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307" w:rsidRPr="00670DD2" w:rsidRDefault="00670DD2" w:rsidP="00B8722F">
      <w:pPr>
        <w:tabs>
          <w:tab w:val="left" w:pos="14656"/>
        </w:tabs>
        <w:jc w:val="both"/>
        <w:rPr>
          <w:szCs w:val="24"/>
          <w:lang w:eastAsia="lt-LT"/>
        </w:rPr>
      </w:pPr>
      <w:r>
        <w:rPr>
          <w:b/>
          <w:sz w:val="20"/>
          <w:lang w:eastAsia="lt-LT"/>
        </w:rPr>
        <w:t xml:space="preserve">                                                                                </w:t>
      </w:r>
      <w:r w:rsidR="00C45C73">
        <w:rPr>
          <w:b/>
          <w:sz w:val="20"/>
          <w:lang w:eastAsia="lt-LT"/>
        </w:rPr>
        <w:t xml:space="preserve">                              </w:t>
      </w:r>
      <w:bookmarkStart w:id="0" w:name="_GoBack"/>
      <w:bookmarkEnd w:id="0"/>
      <w:r w:rsidRPr="00670DD2">
        <w:rPr>
          <w:szCs w:val="24"/>
          <w:lang w:eastAsia="lt-LT"/>
        </w:rPr>
        <w:t>PRITARTA</w:t>
      </w:r>
    </w:p>
    <w:p w:rsidR="00670DD2" w:rsidRDefault="00670DD2" w:rsidP="00670DD2">
      <w:pPr>
        <w:tabs>
          <w:tab w:val="left" w:pos="14656"/>
        </w:tabs>
        <w:rPr>
          <w:bCs/>
          <w:szCs w:val="24"/>
          <w:lang w:eastAsia="lt-LT"/>
        </w:rPr>
      </w:pPr>
      <w:r>
        <w:rPr>
          <w:bCs/>
          <w:szCs w:val="24"/>
          <w:lang w:eastAsia="lt-LT"/>
        </w:rPr>
        <w:t xml:space="preserve">                                                             </w:t>
      </w:r>
      <w:r w:rsidR="00C45C73">
        <w:rPr>
          <w:bCs/>
          <w:szCs w:val="24"/>
          <w:lang w:eastAsia="lt-LT"/>
        </w:rPr>
        <w:t xml:space="preserve">                              </w:t>
      </w:r>
      <w:r>
        <w:rPr>
          <w:bCs/>
          <w:szCs w:val="24"/>
          <w:lang w:eastAsia="lt-LT"/>
        </w:rPr>
        <w:t>Panevėžio rajono savivaldybės tarybos</w:t>
      </w:r>
    </w:p>
    <w:p w:rsidR="00670DD2" w:rsidRDefault="00670DD2" w:rsidP="00670DD2">
      <w:pPr>
        <w:tabs>
          <w:tab w:val="left" w:pos="14656"/>
        </w:tabs>
        <w:rPr>
          <w:bCs/>
          <w:szCs w:val="24"/>
          <w:lang w:eastAsia="lt-LT"/>
        </w:rPr>
      </w:pPr>
      <w:r>
        <w:rPr>
          <w:bCs/>
          <w:szCs w:val="24"/>
          <w:lang w:eastAsia="lt-LT"/>
        </w:rPr>
        <w:t xml:space="preserve">                                                             </w:t>
      </w:r>
      <w:r w:rsidR="00C45C73">
        <w:rPr>
          <w:bCs/>
          <w:szCs w:val="24"/>
          <w:lang w:eastAsia="lt-LT"/>
        </w:rPr>
        <w:t xml:space="preserve">                              </w:t>
      </w:r>
      <w:r>
        <w:rPr>
          <w:bCs/>
          <w:szCs w:val="24"/>
          <w:lang w:eastAsia="lt-LT"/>
        </w:rPr>
        <w:t>2021 m.</w:t>
      </w:r>
      <w:r w:rsidR="00730CF0">
        <w:rPr>
          <w:bCs/>
          <w:szCs w:val="24"/>
          <w:lang w:eastAsia="lt-LT"/>
        </w:rPr>
        <w:t xml:space="preserve"> gegužės 20</w:t>
      </w:r>
      <w:r>
        <w:rPr>
          <w:bCs/>
          <w:szCs w:val="24"/>
          <w:lang w:eastAsia="lt-LT"/>
        </w:rPr>
        <w:t xml:space="preserve"> d. sprendimu Nr.</w:t>
      </w:r>
      <w:r w:rsidR="00C45C73" w:rsidRPr="00C45C73">
        <w:rPr>
          <w:bCs/>
          <w:szCs w:val="24"/>
          <w:lang w:eastAsia="lt-LT"/>
        </w:rPr>
        <w:t xml:space="preserve"> </w:t>
      </w:r>
      <w:r w:rsidR="00C45C73">
        <w:rPr>
          <w:bCs/>
          <w:szCs w:val="24"/>
          <w:lang w:eastAsia="lt-LT"/>
        </w:rPr>
        <w:t>T-</w:t>
      </w:r>
    </w:p>
    <w:p w:rsidR="007A5DD9" w:rsidRDefault="007A5DD9" w:rsidP="00670DD2">
      <w:pPr>
        <w:tabs>
          <w:tab w:val="left" w:pos="14656"/>
        </w:tabs>
        <w:rPr>
          <w:bCs/>
          <w:szCs w:val="24"/>
          <w:lang w:eastAsia="lt-LT"/>
        </w:rPr>
      </w:pPr>
    </w:p>
    <w:p w:rsidR="003C6307" w:rsidRPr="008E02FF" w:rsidRDefault="00670DD2" w:rsidP="00670DD2">
      <w:pPr>
        <w:tabs>
          <w:tab w:val="left" w:pos="14656"/>
        </w:tabs>
        <w:rPr>
          <w:bCs/>
          <w:szCs w:val="24"/>
          <w:lang w:eastAsia="lt-LT"/>
        </w:rPr>
      </w:pPr>
      <w:r>
        <w:rPr>
          <w:bCs/>
          <w:szCs w:val="24"/>
          <w:lang w:eastAsia="lt-LT"/>
        </w:rPr>
        <w:tab/>
      </w:r>
      <w:r>
        <w:rPr>
          <w:bCs/>
          <w:szCs w:val="24"/>
          <w:lang w:eastAsia="lt-LT"/>
        </w:rPr>
        <w:tab/>
      </w:r>
    </w:p>
    <w:p w:rsidR="00670DD2" w:rsidRDefault="000F7D9F" w:rsidP="003C6307">
      <w:pPr>
        <w:tabs>
          <w:tab w:val="left" w:pos="14656"/>
        </w:tabs>
        <w:jc w:val="center"/>
        <w:rPr>
          <w:rStyle w:val="fontstyle01"/>
        </w:rPr>
      </w:pPr>
      <w:r w:rsidRPr="000F2582">
        <w:rPr>
          <w:rStyle w:val="fontstyle01"/>
          <w:b/>
          <w:caps/>
        </w:rPr>
        <w:t>Panevėžio rajono pedagoginė psichologinė tarnyb</w:t>
      </w:r>
      <w:r w:rsidR="00B66A4B" w:rsidRPr="000F2582">
        <w:rPr>
          <w:rStyle w:val="fontstyle01"/>
          <w:b/>
          <w:caps/>
        </w:rPr>
        <w:t>a</w:t>
      </w:r>
    </w:p>
    <w:p w:rsidR="003C6307" w:rsidRPr="008E02FF" w:rsidRDefault="003C6307" w:rsidP="003C6307">
      <w:pPr>
        <w:tabs>
          <w:tab w:val="left" w:pos="14656"/>
        </w:tabs>
        <w:jc w:val="center"/>
        <w:rPr>
          <w:bCs/>
          <w:szCs w:val="24"/>
          <w:lang w:eastAsia="lt-LT"/>
        </w:rPr>
      </w:pPr>
    </w:p>
    <w:p w:rsidR="003C6307" w:rsidRPr="00730CF0" w:rsidRDefault="000F7D9F" w:rsidP="00730CF0">
      <w:pPr>
        <w:jc w:val="center"/>
        <w:rPr>
          <w:b/>
          <w:szCs w:val="24"/>
          <w:lang w:eastAsia="lt-LT"/>
        </w:rPr>
      </w:pPr>
      <w:r w:rsidRPr="000F2582">
        <w:rPr>
          <w:b/>
          <w:bCs/>
          <w:szCs w:val="24"/>
          <w:lang w:eastAsia="lt-LT"/>
        </w:rPr>
        <w:t>2020</w:t>
      </w:r>
      <w:r w:rsidR="003C6307" w:rsidRPr="000F2582">
        <w:rPr>
          <w:b/>
          <w:bCs/>
          <w:szCs w:val="24"/>
          <w:lang w:eastAsia="lt-LT"/>
        </w:rPr>
        <w:t xml:space="preserve"> </w:t>
      </w:r>
      <w:r w:rsidR="003C6307" w:rsidRPr="00DA4C2F">
        <w:rPr>
          <w:b/>
          <w:szCs w:val="24"/>
          <w:lang w:eastAsia="lt-LT"/>
        </w:rPr>
        <w:t>METŲ VEIKLOS ATASKAITA</w:t>
      </w:r>
    </w:p>
    <w:p w:rsidR="003C6307" w:rsidRPr="000F2582" w:rsidRDefault="000F7D9F" w:rsidP="003C6307">
      <w:pPr>
        <w:jc w:val="center"/>
        <w:rPr>
          <w:sz w:val="20"/>
          <w:lang w:eastAsia="lt-LT"/>
        </w:rPr>
      </w:pPr>
      <w:r w:rsidRPr="000F2582">
        <w:rPr>
          <w:szCs w:val="24"/>
          <w:lang w:eastAsia="lt-LT"/>
        </w:rPr>
        <w:t>2021-04-22</w:t>
      </w:r>
    </w:p>
    <w:p w:rsidR="003C6307" w:rsidRPr="00730CF0" w:rsidRDefault="00495576" w:rsidP="00730CF0">
      <w:pPr>
        <w:ind w:left="3600" w:firstLine="720"/>
        <w:rPr>
          <w:sz w:val="20"/>
          <w:lang w:eastAsia="lt-LT"/>
        </w:rPr>
      </w:pPr>
      <w:r>
        <w:rPr>
          <w:sz w:val="20"/>
          <w:lang w:eastAsia="lt-LT"/>
        </w:rPr>
        <w:t xml:space="preserve">   </w:t>
      </w:r>
    </w:p>
    <w:p w:rsidR="003C6307" w:rsidRDefault="003C6307" w:rsidP="003C6307">
      <w:pPr>
        <w:jc w:val="center"/>
        <w:rPr>
          <w:b/>
          <w:szCs w:val="24"/>
          <w:lang w:eastAsia="lt-LT"/>
        </w:rPr>
      </w:pPr>
      <w:r w:rsidRPr="00DA4C2F">
        <w:rPr>
          <w:b/>
          <w:szCs w:val="24"/>
          <w:lang w:eastAsia="lt-LT"/>
        </w:rPr>
        <w:t>STRATEGINIO PLANO IR METINIO VEIKLOS PLANO ĮGYVENDINIMAS</w:t>
      </w:r>
    </w:p>
    <w:p w:rsidR="003F268F" w:rsidRPr="00BA06A9" w:rsidRDefault="003F268F" w:rsidP="00730CF0">
      <w:pPr>
        <w:rPr>
          <w:b/>
          <w:lang w:eastAsia="lt-LT"/>
        </w:rPr>
      </w:pPr>
    </w:p>
    <w:tbl>
      <w:tblPr>
        <w:tblStyle w:val="TableGrid"/>
        <w:tblW w:w="9497" w:type="dxa"/>
        <w:tblInd w:w="400" w:type="dxa"/>
        <w:tblLook w:val="04A0" w:firstRow="1" w:lastRow="0" w:firstColumn="1" w:lastColumn="0" w:noHBand="0" w:noVBand="1"/>
      </w:tblPr>
      <w:tblGrid>
        <w:gridCol w:w="9497"/>
      </w:tblGrid>
      <w:tr w:rsidR="003F268F" w:rsidRPr="00730CF0" w:rsidTr="00CC4CEE">
        <w:tc>
          <w:tcPr>
            <w:tcW w:w="9497" w:type="dxa"/>
          </w:tcPr>
          <w:p w:rsidR="000F7D9F" w:rsidRPr="00730CF0" w:rsidRDefault="000F7D9F" w:rsidP="000F7D9F">
            <w:pPr>
              <w:rPr>
                <w:bCs/>
                <w:sz w:val="24"/>
                <w:szCs w:val="24"/>
                <w:lang w:eastAsia="lt-LT"/>
              </w:rPr>
            </w:pPr>
            <w:r w:rsidRPr="00730CF0">
              <w:rPr>
                <w:bCs/>
                <w:sz w:val="24"/>
                <w:szCs w:val="24"/>
              </w:rPr>
              <w:t>2019–2021 metų strateginio plano tikslai:</w:t>
            </w:r>
          </w:p>
          <w:p w:rsidR="000F7D9F" w:rsidRPr="00730CF0" w:rsidRDefault="000F7D9F" w:rsidP="000F7D9F">
            <w:pPr>
              <w:pStyle w:val="ListParagraph"/>
              <w:spacing w:after="0" w:line="240" w:lineRule="auto"/>
              <w:ind w:left="0"/>
              <w:jc w:val="both"/>
              <w:rPr>
                <w:rFonts w:ascii="Times New Roman" w:hAnsi="Times New Roman"/>
                <w:sz w:val="24"/>
                <w:szCs w:val="24"/>
              </w:rPr>
            </w:pPr>
            <w:r w:rsidRPr="00730CF0">
              <w:rPr>
                <w:rFonts w:ascii="Times New Roman" w:hAnsi="Times New Roman"/>
                <w:sz w:val="24"/>
                <w:szCs w:val="24"/>
              </w:rPr>
              <w:t>1. Didinti specialiųjų poreikių, psichologinių, asmenybės ir ugdymosi problemų turinčių asmenų ugdymosi veiksmingumą, psichologinį atsparumą teikiant reikalingą informacinę, ekspertinę ir konsultacinę pagalbą vaikams, jų tėvams (globėjams, rūpintojams), mokykloms ir mokytojams.</w:t>
            </w:r>
            <w:r w:rsidRPr="00730CF0">
              <w:rPr>
                <w:rFonts w:ascii="Times New Roman" w:hAnsi="Times New Roman"/>
                <w:color w:val="FF0000"/>
                <w:sz w:val="24"/>
                <w:szCs w:val="24"/>
              </w:rPr>
              <w:t xml:space="preserve">    </w:t>
            </w:r>
            <w:r w:rsidRPr="00730CF0">
              <w:rPr>
                <w:rFonts w:ascii="Times New Roman" w:hAnsi="Times New Roman"/>
                <w:sz w:val="24"/>
                <w:szCs w:val="24"/>
              </w:rPr>
              <w:t>2.</w:t>
            </w:r>
            <w:r w:rsidR="0038116E" w:rsidRPr="00730CF0">
              <w:rPr>
                <w:rFonts w:ascii="Times New Roman" w:hAnsi="Times New Roman"/>
                <w:sz w:val="24"/>
                <w:szCs w:val="24"/>
              </w:rPr>
              <w:t xml:space="preserve"> </w:t>
            </w:r>
            <w:r w:rsidRPr="00730CF0">
              <w:rPr>
                <w:rFonts w:ascii="Times New Roman" w:hAnsi="Times New Roman"/>
                <w:sz w:val="24"/>
                <w:szCs w:val="24"/>
              </w:rPr>
              <w:t>Besimokančios organizacijos kūrimas, sudarant optimalias sąlygas profesiniam ir asmeniniam tobulėjimui, kokybiškų paslaugų teikimui.</w:t>
            </w:r>
          </w:p>
          <w:p w:rsidR="000F7D9F" w:rsidRPr="00730CF0" w:rsidRDefault="000F7D9F" w:rsidP="000F7D9F">
            <w:pPr>
              <w:pStyle w:val="ListParagraph"/>
              <w:spacing w:after="0" w:line="240" w:lineRule="auto"/>
              <w:ind w:left="0"/>
              <w:jc w:val="both"/>
              <w:rPr>
                <w:rFonts w:ascii="Times New Roman" w:hAnsi="Times New Roman"/>
                <w:color w:val="FF0000"/>
                <w:sz w:val="24"/>
                <w:szCs w:val="24"/>
              </w:rPr>
            </w:pPr>
            <w:r w:rsidRPr="00730CF0">
              <w:rPr>
                <w:rFonts w:ascii="Times New Roman" w:eastAsia="SimSun" w:hAnsi="Times New Roman" w:cs="Mangal"/>
                <w:kern w:val="1"/>
                <w:sz w:val="24"/>
                <w:szCs w:val="24"/>
                <w:lang w:eastAsia="hi-IN" w:bidi="hi-IN"/>
              </w:rPr>
              <w:t xml:space="preserve">2020 metais PPT teikė pedagoginę psichologinę pagalbą vaikams, tėvams (globėjams, rūpintojams) ir mokytojams. Pagalbos objektas – mokiniai (vaikai), patiriantys įvairių problemų (mokymosi sutrikimų, sunkumų, negalių, tarpasmeninių santykių problemų, adaptacijos ir integracijos sunkumų ir kt.), mokytojai </w:t>
            </w:r>
            <w:r w:rsidR="0038116E" w:rsidRPr="00730CF0">
              <w:rPr>
                <w:rFonts w:ascii="Times New Roman" w:eastAsia="SimSun" w:hAnsi="Times New Roman" w:cs="Mangal"/>
                <w:kern w:val="1"/>
                <w:sz w:val="24"/>
                <w:szCs w:val="24"/>
                <w:lang w:eastAsia="hi-IN" w:bidi="hi-IN"/>
              </w:rPr>
              <w:t xml:space="preserve">ir </w:t>
            </w:r>
            <w:r w:rsidRPr="00730CF0">
              <w:rPr>
                <w:rFonts w:ascii="Times New Roman" w:eastAsia="SimSun" w:hAnsi="Times New Roman" w:cs="Mangal"/>
                <w:kern w:val="1"/>
                <w:sz w:val="24"/>
                <w:szCs w:val="24"/>
                <w:lang w:eastAsia="hi-IN" w:bidi="hi-IN"/>
              </w:rPr>
              <w:t xml:space="preserve">švietimo pagalbos specialistai </w:t>
            </w:r>
            <w:r w:rsidR="0038116E" w:rsidRPr="00730CF0">
              <w:rPr>
                <w:rFonts w:ascii="Times New Roman" w:eastAsia="SimSun" w:hAnsi="Times New Roman" w:cs="Mangal"/>
                <w:kern w:val="1"/>
                <w:sz w:val="24"/>
                <w:szCs w:val="24"/>
                <w:lang w:eastAsia="hi-IN" w:bidi="hi-IN"/>
              </w:rPr>
              <w:t xml:space="preserve">bei </w:t>
            </w:r>
            <w:r w:rsidRPr="00730CF0">
              <w:rPr>
                <w:rFonts w:ascii="Times New Roman" w:eastAsia="SimSun" w:hAnsi="Times New Roman" w:cs="Mangal"/>
                <w:kern w:val="1"/>
                <w:sz w:val="24"/>
                <w:szCs w:val="24"/>
                <w:lang w:eastAsia="hi-IN" w:bidi="hi-IN"/>
              </w:rPr>
              <w:t>tėvai, besirūpinantys vaiko ugdymosi pasiekimais, psichi</w:t>
            </w:r>
            <w:r w:rsidR="0038116E" w:rsidRPr="00730CF0">
              <w:rPr>
                <w:rFonts w:ascii="Times New Roman" w:eastAsia="SimSun" w:hAnsi="Times New Roman" w:cs="Mangal"/>
                <w:kern w:val="1"/>
                <w:sz w:val="24"/>
                <w:szCs w:val="24"/>
                <w:lang w:eastAsia="hi-IN" w:bidi="hi-IN"/>
              </w:rPr>
              <w:t>kos</w:t>
            </w:r>
            <w:r w:rsidRPr="00730CF0">
              <w:rPr>
                <w:rFonts w:ascii="Times New Roman" w:eastAsia="SimSun" w:hAnsi="Times New Roman" w:cs="Mangal"/>
                <w:kern w:val="1"/>
                <w:sz w:val="24"/>
                <w:szCs w:val="24"/>
                <w:lang w:eastAsia="hi-IN" w:bidi="hi-IN"/>
              </w:rPr>
              <w:t xml:space="preserve"> sveikata ar sėkminga integracija visuomenėje. </w:t>
            </w:r>
          </w:p>
          <w:p w:rsidR="000F7D9F" w:rsidRPr="00730CF0" w:rsidRDefault="000F7D9F" w:rsidP="000F7D9F">
            <w:pPr>
              <w:rPr>
                <w:bCs/>
                <w:sz w:val="24"/>
                <w:szCs w:val="24"/>
              </w:rPr>
            </w:pPr>
            <w:r w:rsidRPr="00730CF0">
              <w:rPr>
                <w:bCs/>
                <w:sz w:val="24"/>
                <w:szCs w:val="24"/>
              </w:rPr>
              <w:t xml:space="preserve">2020 metų veiklos plano tikslas, uždaviniai </w:t>
            </w:r>
            <w:r w:rsidRPr="00730CF0">
              <w:rPr>
                <w:bCs/>
                <w:sz w:val="24"/>
                <w:szCs w:val="24"/>
                <w:lang w:eastAsia="lt-LT"/>
              </w:rPr>
              <w:t>ir svarbiausi rezultatai:</w:t>
            </w:r>
          </w:p>
          <w:p w:rsidR="000F7D9F" w:rsidRPr="00730CF0" w:rsidRDefault="000F7D9F" w:rsidP="000F7D9F">
            <w:pPr>
              <w:jc w:val="both"/>
              <w:rPr>
                <w:rFonts w:eastAsia="Calibri" w:cs="TimesNewRomanPSMT"/>
                <w:kern w:val="1"/>
                <w:sz w:val="24"/>
                <w:szCs w:val="24"/>
                <w:lang w:eastAsia="hi-IN" w:bidi="hi-IN"/>
              </w:rPr>
            </w:pPr>
            <w:r w:rsidRPr="00730CF0">
              <w:rPr>
                <w:rFonts w:eastAsia="SimSun"/>
                <w:bCs/>
                <w:kern w:val="1"/>
                <w:sz w:val="24"/>
                <w:szCs w:val="24"/>
                <w:lang w:eastAsia="hi-IN" w:bidi="hi-IN"/>
              </w:rPr>
              <w:t xml:space="preserve">PPT </w:t>
            </w:r>
            <w:r w:rsidRPr="00730CF0">
              <w:rPr>
                <w:bCs/>
                <w:sz w:val="24"/>
                <w:szCs w:val="24"/>
              </w:rPr>
              <w:t xml:space="preserve">2020 metų veiklos plano </w:t>
            </w:r>
            <w:r w:rsidRPr="00730CF0">
              <w:rPr>
                <w:rFonts w:eastAsia="SimSun"/>
                <w:bCs/>
                <w:kern w:val="1"/>
                <w:sz w:val="24"/>
                <w:szCs w:val="24"/>
                <w:lang w:eastAsia="hi-IN" w:bidi="hi-IN"/>
              </w:rPr>
              <w:t xml:space="preserve">tikslas – įvertinti mokinių (vaikų) specialiuosius ugdymosi poreikius ir nustatyti jų lygį, skirti specialųjį ugdymą, numatyti specialiąją pedagoginę ar (ir) specialiąją pagalbą, didinti psichologinių, asmenybės problemų turinčių asmenų atsparumą, koordinuojant ir teikiant reikalingą informacinę, ekspertinę ir konsultacinę pagalbą ugdytojams. </w:t>
            </w:r>
          </w:p>
          <w:p w:rsidR="000F7D9F" w:rsidRPr="00730CF0" w:rsidRDefault="000F7D9F" w:rsidP="000F7D9F">
            <w:pPr>
              <w:jc w:val="both"/>
              <w:rPr>
                <w:rFonts w:eastAsia="Calibri" w:cs="TimesNewRomanPSMT"/>
                <w:kern w:val="1"/>
                <w:sz w:val="24"/>
                <w:szCs w:val="24"/>
                <w:lang w:eastAsia="hi-IN" w:bidi="hi-IN"/>
              </w:rPr>
            </w:pPr>
            <w:r w:rsidRPr="00730CF0">
              <w:rPr>
                <w:rFonts w:eastAsia="Calibri" w:cs="TimesNewRomanPSMT"/>
                <w:kern w:val="1"/>
                <w:sz w:val="24"/>
                <w:szCs w:val="24"/>
                <w:lang w:eastAsia="hi-IN" w:bidi="hi-IN"/>
              </w:rPr>
              <w:t xml:space="preserve">Organizuodama ir tobulindama savivaldybės švietimo įstaigų vaiko gerovės komisijų (toliau – VGK) darbą, PPT teikė mokykloms metodinę, konsultacinę pagalbą dėl specialiųjų ugdymosi poreikių, psichologinių, asmenybės ir ugdymosi problemų turinčių vaikų, jų ugdymo. </w:t>
            </w:r>
            <w:r w:rsidRPr="00730CF0">
              <w:rPr>
                <w:rFonts w:eastAsia="SimSun" w:cs="Mangal"/>
                <w:kern w:val="1"/>
                <w:sz w:val="24"/>
                <w:szCs w:val="24"/>
                <w:lang w:eastAsia="hi-IN" w:bidi="hi-IN"/>
              </w:rPr>
              <w:t xml:space="preserve">Organizuotos specialistų individualios tikslinės metodinės konsultacijos naujiems švietimo pagalbos specialistams ir vaiko gerovės komisijų nariams SUP mokinių pažangos ir pasiekimų stebėjimui aptarti (18 konsultacijų) bei susitikimai VGK komandoms situacijų analizei aptarti švietimo įstaigose. </w:t>
            </w:r>
            <w:r w:rsidRPr="00730CF0">
              <w:rPr>
                <w:rFonts w:eastAsia="SimSun"/>
                <w:kern w:val="1"/>
                <w:sz w:val="24"/>
                <w:szCs w:val="24"/>
                <w:lang w:eastAsia="hi-IN" w:bidi="hi-IN"/>
              </w:rPr>
              <w:t>Patikslintas ir pratęstas specialiojo ugdymosi ir (ar) vertinimo pagalbos skyrimas pagal VGK pateiktus prašymus ir dokumentus (</w:t>
            </w:r>
            <w:r w:rsidRPr="00730CF0">
              <w:rPr>
                <w:rFonts w:eastAsia="SimSun"/>
                <w:kern w:val="1"/>
                <w:sz w:val="24"/>
                <w:szCs w:val="24"/>
                <w:lang w:val="en-US" w:eastAsia="hi-IN" w:bidi="hi-IN"/>
              </w:rPr>
              <w:t xml:space="preserve">38 </w:t>
            </w:r>
            <w:proofErr w:type="spellStart"/>
            <w:r w:rsidRPr="00730CF0">
              <w:rPr>
                <w:rFonts w:eastAsia="SimSun"/>
                <w:kern w:val="1"/>
                <w:sz w:val="24"/>
                <w:szCs w:val="24"/>
                <w:lang w:val="en-US" w:eastAsia="hi-IN" w:bidi="hi-IN"/>
              </w:rPr>
              <w:t>mokiniams</w:t>
            </w:r>
            <w:proofErr w:type="spellEnd"/>
            <w:r w:rsidRPr="00730CF0">
              <w:rPr>
                <w:rFonts w:eastAsia="SimSun"/>
                <w:kern w:val="1"/>
                <w:sz w:val="24"/>
                <w:szCs w:val="24"/>
                <w:lang w:val="en-US" w:eastAsia="hi-IN" w:bidi="hi-IN"/>
              </w:rPr>
              <w:t xml:space="preserve">). </w:t>
            </w:r>
            <w:proofErr w:type="spellStart"/>
            <w:r w:rsidRPr="00730CF0">
              <w:rPr>
                <w:rFonts w:eastAsia="SimSun"/>
                <w:kern w:val="1"/>
                <w:sz w:val="24"/>
                <w:szCs w:val="24"/>
                <w:lang w:val="en-US" w:eastAsia="hi-IN" w:bidi="hi-IN"/>
              </w:rPr>
              <w:t>Suderintas</w:t>
            </w:r>
            <w:proofErr w:type="spellEnd"/>
            <w:r w:rsidRPr="00730CF0">
              <w:rPr>
                <w:rFonts w:eastAsia="SimSun"/>
                <w:kern w:val="1"/>
                <w:sz w:val="24"/>
                <w:szCs w:val="24"/>
                <w:lang w:val="en-US" w:eastAsia="hi-IN" w:bidi="hi-IN"/>
              </w:rPr>
              <w:t xml:space="preserve"> VGK </w:t>
            </w:r>
            <w:proofErr w:type="spellStart"/>
            <w:r w:rsidRPr="00730CF0">
              <w:rPr>
                <w:rFonts w:eastAsia="SimSun"/>
                <w:kern w:val="1"/>
                <w:sz w:val="24"/>
                <w:szCs w:val="24"/>
                <w:lang w:val="en-US" w:eastAsia="hi-IN" w:bidi="hi-IN"/>
              </w:rPr>
              <w:t>siūlytos</w:t>
            </w:r>
            <w:proofErr w:type="spellEnd"/>
            <w:r w:rsidRPr="00730CF0">
              <w:rPr>
                <w:rFonts w:eastAsia="SimSun"/>
                <w:kern w:val="1"/>
                <w:sz w:val="24"/>
                <w:szCs w:val="24"/>
                <w:lang w:val="en-US" w:eastAsia="hi-IN" w:bidi="hi-IN"/>
              </w:rPr>
              <w:t xml:space="preserve"> </w:t>
            </w:r>
            <w:r w:rsidRPr="00730CF0">
              <w:rPr>
                <w:rFonts w:eastAsia="SimSun"/>
                <w:kern w:val="1"/>
                <w:sz w:val="24"/>
                <w:szCs w:val="24"/>
                <w:lang w:eastAsia="hi-IN" w:bidi="hi-IN"/>
              </w:rPr>
              <w:t>švietimo pagalbos (logopedo) skyrimas (</w:t>
            </w:r>
            <w:r w:rsidRPr="00730CF0">
              <w:rPr>
                <w:rFonts w:eastAsia="SimSun"/>
                <w:kern w:val="1"/>
                <w:sz w:val="24"/>
                <w:szCs w:val="24"/>
                <w:lang w:val="en-US" w:eastAsia="hi-IN" w:bidi="hi-IN"/>
              </w:rPr>
              <w:t xml:space="preserve">276 </w:t>
            </w:r>
            <w:proofErr w:type="spellStart"/>
            <w:r w:rsidRPr="00730CF0">
              <w:rPr>
                <w:rFonts w:eastAsia="SimSun"/>
                <w:kern w:val="1"/>
                <w:sz w:val="24"/>
                <w:szCs w:val="24"/>
                <w:lang w:val="en-US" w:eastAsia="hi-IN" w:bidi="hi-IN"/>
              </w:rPr>
              <w:t>mokiniams</w:t>
            </w:r>
            <w:proofErr w:type="spellEnd"/>
            <w:r w:rsidRPr="00730CF0">
              <w:rPr>
                <w:rFonts w:eastAsia="SimSun"/>
                <w:kern w:val="1"/>
                <w:sz w:val="24"/>
                <w:szCs w:val="24"/>
                <w:lang w:val="en-US" w:eastAsia="hi-IN" w:bidi="hi-IN"/>
              </w:rPr>
              <w:t>).</w:t>
            </w:r>
            <w:r w:rsidRPr="00730CF0">
              <w:rPr>
                <w:rFonts w:eastAsia="SimSun" w:cs="Mangal"/>
                <w:kern w:val="1"/>
                <w:sz w:val="24"/>
                <w:szCs w:val="24"/>
                <w:lang w:eastAsia="hi-IN" w:bidi="hi-IN"/>
              </w:rPr>
              <w:t xml:space="preserve"> PPT atliko ir mokyklų švietimo pagalbos gavėjų sąrašų derinimą, kai švietimo pagalbą skiria VGK (dėl 224 mokinių), pagrindinio ugdymo pasiekimų patikrinimo ir brandos egzaminų pritaikymą mokiniams, turintiems specialiųjų ugdymosi poreikių (23 pagrindinio ugdymo, 8 brandos egzaminų). Vyko 3 psichologo dienos švietimo įstaigose, vesta socialinio pedagogo paskaita Dembavos lopšel</w:t>
            </w:r>
            <w:r w:rsidR="0038116E" w:rsidRPr="00730CF0">
              <w:rPr>
                <w:rFonts w:eastAsia="SimSun" w:cs="Mangal"/>
                <w:kern w:val="1"/>
                <w:sz w:val="24"/>
                <w:szCs w:val="24"/>
                <w:lang w:eastAsia="hi-IN" w:bidi="hi-IN"/>
              </w:rPr>
              <w:t>į</w:t>
            </w:r>
            <w:r w:rsidRPr="00730CF0">
              <w:rPr>
                <w:rFonts w:eastAsia="SimSun" w:cs="Mangal"/>
                <w:kern w:val="1"/>
                <w:sz w:val="24"/>
                <w:szCs w:val="24"/>
                <w:lang w:eastAsia="hi-IN" w:bidi="hi-IN"/>
              </w:rPr>
              <w:t>-daržel</w:t>
            </w:r>
            <w:r w:rsidR="0038116E" w:rsidRPr="00730CF0">
              <w:rPr>
                <w:rFonts w:eastAsia="SimSun" w:cs="Mangal"/>
                <w:kern w:val="1"/>
                <w:sz w:val="24"/>
                <w:szCs w:val="24"/>
                <w:lang w:eastAsia="hi-IN" w:bidi="hi-IN"/>
              </w:rPr>
              <w:t>į</w:t>
            </w:r>
            <w:r w:rsidRPr="00730CF0">
              <w:rPr>
                <w:rFonts w:eastAsia="SimSun" w:cs="Mangal"/>
                <w:kern w:val="1"/>
                <w:sz w:val="24"/>
                <w:szCs w:val="24"/>
                <w:lang w:eastAsia="hi-IN" w:bidi="hi-IN"/>
              </w:rPr>
              <w:t xml:space="preserve"> „Smalsutis“ </w:t>
            </w:r>
            <w:r w:rsidR="0038116E" w:rsidRPr="00730CF0">
              <w:rPr>
                <w:rFonts w:eastAsia="SimSun" w:cs="Mangal"/>
                <w:kern w:val="1"/>
                <w:sz w:val="24"/>
                <w:szCs w:val="24"/>
                <w:lang w:eastAsia="hi-IN" w:bidi="hi-IN"/>
              </w:rPr>
              <w:t xml:space="preserve">lankančių vaikų </w:t>
            </w:r>
            <w:r w:rsidRPr="00730CF0">
              <w:rPr>
                <w:rFonts w:eastAsia="SimSun" w:cs="Mangal"/>
                <w:kern w:val="1"/>
                <w:sz w:val="24"/>
                <w:szCs w:val="24"/>
                <w:lang w:eastAsia="hi-IN" w:bidi="hi-IN"/>
              </w:rPr>
              <w:t xml:space="preserve">tėvams (globėjams). </w:t>
            </w:r>
            <w:r w:rsidRPr="00730CF0">
              <w:rPr>
                <w:rFonts w:eastAsia="Calibri" w:cs="TimesNewRomanPSMT"/>
                <w:kern w:val="1"/>
                <w:sz w:val="24"/>
                <w:szCs w:val="24"/>
                <w:lang w:eastAsia="hi-IN" w:bidi="hi-IN"/>
              </w:rPr>
              <w:t xml:space="preserve">Aktyviai bendradarbiauta </w:t>
            </w:r>
            <w:r w:rsidRPr="00730CF0">
              <w:rPr>
                <w:rFonts w:eastAsia="SimSun" w:cs="Mangal"/>
                <w:kern w:val="1"/>
                <w:sz w:val="24"/>
                <w:szCs w:val="24"/>
                <w:lang w:eastAsia="hi-IN" w:bidi="hi-IN"/>
              </w:rPr>
              <w:t xml:space="preserve">su vaikų teisių apsaugos specialistais </w:t>
            </w:r>
            <w:r w:rsidR="0038116E" w:rsidRPr="00730CF0">
              <w:rPr>
                <w:rFonts w:eastAsia="SimSun" w:cs="Mangal"/>
                <w:kern w:val="1"/>
                <w:sz w:val="24"/>
                <w:szCs w:val="24"/>
                <w:lang w:eastAsia="hi-IN" w:bidi="hi-IN"/>
              </w:rPr>
              <w:t xml:space="preserve">ir </w:t>
            </w:r>
            <w:r w:rsidRPr="00730CF0">
              <w:rPr>
                <w:rFonts w:eastAsia="SimSun" w:cs="Mangal"/>
                <w:kern w:val="1"/>
                <w:sz w:val="24"/>
                <w:szCs w:val="24"/>
                <w:lang w:eastAsia="hi-IN" w:bidi="hi-IN"/>
              </w:rPr>
              <w:t xml:space="preserve">tarpinstitucinio bendradarbiavimo koordinatoriumi sprendžiant krizines situacijas švietimo įstaigose, kur suteikta pagalba švietimo įstaigų mokytojams </w:t>
            </w:r>
            <w:r w:rsidR="0038116E" w:rsidRPr="00730CF0">
              <w:rPr>
                <w:rFonts w:eastAsia="SimSun" w:cs="Mangal"/>
                <w:kern w:val="1"/>
                <w:sz w:val="24"/>
                <w:szCs w:val="24"/>
                <w:lang w:eastAsia="hi-IN" w:bidi="hi-IN"/>
              </w:rPr>
              <w:t>ir</w:t>
            </w:r>
            <w:r w:rsidRPr="00730CF0">
              <w:rPr>
                <w:rFonts w:eastAsia="SimSun" w:cs="Mangal"/>
                <w:kern w:val="1"/>
                <w:sz w:val="24"/>
                <w:szCs w:val="24"/>
                <w:lang w:eastAsia="hi-IN" w:bidi="hi-IN"/>
              </w:rPr>
              <w:t xml:space="preserve"> mokiniams. T</w:t>
            </w:r>
            <w:r w:rsidRPr="00730CF0">
              <w:rPr>
                <w:rFonts w:eastAsia="Calibri" w:cs="TimesNewRomanPSMT"/>
                <w:kern w:val="1"/>
                <w:sz w:val="24"/>
                <w:szCs w:val="24"/>
                <w:lang w:eastAsia="hi-IN" w:bidi="hi-IN"/>
              </w:rPr>
              <w:t>aip pat d</w:t>
            </w:r>
            <w:r w:rsidRPr="00730CF0">
              <w:rPr>
                <w:rFonts w:eastAsia="SimSun" w:cs="Mangal"/>
                <w:kern w:val="1"/>
                <w:sz w:val="24"/>
                <w:szCs w:val="24"/>
                <w:lang w:eastAsia="hi-IN" w:bidi="hi-IN"/>
              </w:rPr>
              <w:t>alyvauta savivaldybės grupių veiklose: Panevėžio rajono savivaldybės VGK ir Tarpinstitucinės grupės 6 posėdžiuose bei 3 krizių valdymo savivaldybės posėdžiuose. Vestos</w:t>
            </w:r>
            <w:r w:rsidR="0038116E" w:rsidRPr="00730CF0">
              <w:rPr>
                <w:rFonts w:eastAsia="SimSun" w:cs="Mangal"/>
                <w:kern w:val="1"/>
                <w:sz w:val="24"/>
                <w:szCs w:val="24"/>
                <w:lang w:eastAsia="hi-IN" w:bidi="hi-IN"/>
              </w:rPr>
              <w:t xml:space="preserve">       </w:t>
            </w:r>
            <w:r w:rsidRPr="00730CF0">
              <w:rPr>
                <w:rFonts w:eastAsia="SimSun" w:cs="Mangal"/>
                <w:kern w:val="1"/>
                <w:sz w:val="24"/>
                <w:szCs w:val="24"/>
                <w:lang w:eastAsia="hi-IN" w:bidi="hi-IN"/>
              </w:rPr>
              <w:t xml:space="preserve"> 8 psichologų supervizijos, skirtos švietimo pagalbos specialistams.</w:t>
            </w:r>
          </w:p>
          <w:p w:rsidR="000F7D9F" w:rsidRPr="00730CF0" w:rsidRDefault="000F7D9F" w:rsidP="000F7D9F">
            <w:pPr>
              <w:rPr>
                <w:bCs/>
                <w:sz w:val="24"/>
                <w:szCs w:val="24"/>
              </w:rPr>
            </w:pPr>
            <w:r w:rsidRPr="00730CF0">
              <w:rPr>
                <w:bCs/>
                <w:sz w:val="24"/>
                <w:szCs w:val="24"/>
              </w:rPr>
              <w:t>Uždaviniai</w:t>
            </w:r>
            <w:r w:rsidR="0076601C" w:rsidRPr="00730CF0">
              <w:rPr>
                <w:bCs/>
                <w:sz w:val="24"/>
                <w:szCs w:val="24"/>
              </w:rPr>
              <w:t xml:space="preserve"> ir svarbiausi rezultatai.</w:t>
            </w:r>
          </w:p>
          <w:p w:rsidR="000F7D9F" w:rsidRPr="00730CF0" w:rsidRDefault="000F7D9F" w:rsidP="000F7D9F">
            <w:pPr>
              <w:pStyle w:val="NoSpacing"/>
              <w:jc w:val="both"/>
              <w:rPr>
                <w:szCs w:val="24"/>
              </w:rPr>
            </w:pPr>
            <w:r w:rsidRPr="00730CF0">
              <w:rPr>
                <w:bCs/>
                <w:szCs w:val="24"/>
              </w:rPr>
              <w:t xml:space="preserve">1. Vaikų (mokinių) specialiųjų ugdymosi poreikių, psichologinių, asmenybės ir ugdymosi </w:t>
            </w:r>
            <w:r w:rsidRPr="00730CF0">
              <w:rPr>
                <w:bCs/>
                <w:szCs w:val="24"/>
              </w:rPr>
              <w:lastRenderedPageBreak/>
              <w:t>problemų įvertinimas, teikiant konsultacinę, metodinę pagalbą, padedant spręsti ugdymosi, kalbos ir komunikacijos, socialines problemas, rekomenduojant vaikui (mokiniui) optimalią ugdymo vietą ir formą; mokinių testavimas bei konsultavimas dėl profesijos pasirinkimo (</w:t>
            </w:r>
            <w:r w:rsidRPr="00730CF0">
              <w:rPr>
                <w:bCs/>
                <w:iCs/>
                <w:szCs w:val="24"/>
              </w:rPr>
              <w:t>prioritetas – ikimokyklinis ir pradinis ugdymas).</w:t>
            </w:r>
            <w:r w:rsidRPr="00730CF0">
              <w:rPr>
                <w:rFonts w:cs="TimesNewRomanPSMT"/>
                <w:kern w:val="1"/>
                <w:szCs w:val="24"/>
                <w:lang w:eastAsia="hi-IN" w:bidi="hi-IN"/>
              </w:rPr>
              <w:t xml:space="preserve"> </w:t>
            </w:r>
            <w:r w:rsidRPr="00730CF0">
              <w:rPr>
                <w:iCs/>
                <w:szCs w:val="24"/>
              </w:rPr>
              <w:t xml:space="preserve">2020 m. įvertinti vaikų gebėjimai ir ugdymosi sunkumai bei nustatyti specialieji ugdymosi poreikiai 104 asmenims. Nustatyti specialieji ugdymosi poreikiai 103 asmenims (nedideli – 18, vidutiniai – 52, dideli – 33). </w:t>
            </w:r>
            <w:r w:rsidRPr="00730CF0">
              <w:rPr>
                <w:rFonts w:eastAsia="Times New Roman"/>
                <w:color w:val="000000"/>
                <w:szCs w:val="24"/>
                <w:lang w:eastAsia="lt-LT"/>
              </w:rPr>
              <w:t>Didelis dėmesys skirtas</w:t>
            </w:r>
            <w:r w:rsidRPr="00730CF0">
              <w:rPr>
                <w:iCs/>
                <w:szCs w:val="24"/>
              </w:rPr>
              <w:t xml:space="preserve"> konsultacijoms: suteiktos konsultacinės paslaugos 269 mokinių tėvams (globėjams rūpintojams) ir 523 mokytojams, švietimo pagalbos specialistams, VGK nariams ir administracijos darbuotojams, konsultuoti 398 mokiniai. Vyko </w:t>
            </w:r>
            <w:r w:rsidRPr="00730CF0">
              <w:rPr>
                <w:szCs w:val="24"/>
              </w:rPr>
              <w:t xml:space="preserve">mokinių testavimas bei konsultavimas </w:t>
            </w:r>
            <w:r w:rsidRPr="00730CF0">
              <w:rPr>
                <w:iCs/>
                <w:szCs w:val="24"/>
              </w:rPr>
              <w:t xml:space="preserve">dėl profesinės karjeros planavimo. Psichologai atliko profesinio tinkamumo įvertinimo testus ir konsultavo 71 vyresniųjų klasių mokinį, </w:t>
            </w:r>
            <w:r w:rsidR="0038116E" w:rsidRPr="00730CF0">
              <w:rPr>
                <w:iCs/>
                <w:szCs w:val="24"/>
              </w:rPr>
              <w:t xml:space="preserve">1 mokiniui </w:t>
            </w:r>
            <w:r w:rsidRPr="00730CF0">
              <w:rPr>
                <w:iCs/>
                <w:szCs w:val="24"/>
              </w:rPr>
              <w:t>atliktas testas BIS-HB gabiems vaikams atpažinti. Konsultuotos 3 mokyklos, vykdančios ilgalaikę Patyčių prevencijos programą „Olweus“, pristatyti mokinių apklausos apie patyčias rezultatai.</w:t>
            </w:r>
            <w:r w:rsidRPr="00730CF0">
              <w:rPr>
                <w:rFonts w:eastAsia="SimSun" w:cs="Mangal"/>
                <w:kern w:val="1"/>
                <w:szCs w:val="24"/>
                <w:lang w:eastAsia="hi-IN" w:bidi="hi-IN"/>
              </w:rPr>
              <w:t xml:space="preserve"> </w:t>
            </w:r>
          </w:p>
          <w:p w:rsidR="000F7D9F" w:rsidRPr="00730CF0" w:rsidRDefault="000F7D9F" w:rsidP="000F7D9F">
            <w:pPr>
              <w:tabs>
                <w:tab w:val="left" w:pos="567"/>
              </w:tabs>
              <w:snapToGrid w:val="0"/>
              <w:jc w:val="both"/>
              <w:rPr>
                <w:b/>
                <w:iCs/>
                <w:sz w:val="24"/>
                <w:szCs w:val="24"/>
              </w:rPr>
            </w:pPr>
            <w:r w:rsidRPr="00730CF0">
              <w:rPr>
                <w:bCs/>
                <w:sz w:val="24"/>
                <w:szCs w:val="24"/>
              </w:rPr>
              <w:t>2.</w:t>
            </w:r>
            <w:r w:rsidR="0038116E" w:rsidRPr="00730CF0">
              <w:rPr>
                <w:bCs/>
                <w:sz w:val="24"/>
                <w:szCs w:val="24"/>
              </w:rPr>
              <w:t xml:space="preserve"> </w:t>
            </w:r>
            <w:r w:rsidRPr="00730CF0">
              <w:rPr>
                <w:bCs/>
                <w:sz w:val="24"/>
                <w:szCs w:val="24"/>
              </w:rPr>
              <w:t xml:space="preserve">Vykdyti įvairių krypčių prevencinę veiklą. Padėti mokyklų bendruomenėms spręsti vaikų (mokinių) elgesio ir emocijų sunkumų </w:t>
            </w:r>
            <w:r w:rsidR="0038116E" w:rsidRPr="00730CF0">
              <w:rPr>
                <w:bCs/>
                <w:sz w:val="24"/>
                <w:szCs w:val="24"/>
              </w:rPr>
              <w:t>nulem</w:t>
            </w:r>
            <w:r w:rsidRPr="00730CF0">
              <w:rPr>
                <w:bCs/>
                <w:sz w:val="24"/>
                <w:szCs w:val="24"/>
              </w:rPr>
              <w:t>tas problemas (</w:t>
            </w:r>
            <w:r w:rsidRPr="00730CF0">
              <w:rPr>
                <w:bCs/>
                <w:iCs/>
                <w:sz w:val="24"/>
                <w:szCs w:val="24"/>
              </w:rPr>
              <w:t>prioritetas – ikimokyklinis ir pradinis ugdymas).</w:t>
            </w:r>
            <w:r w:rsidRPr="00730CF0">
              <w:rPr>
                <w:b/>
                <w:iCs/>
                <w:sz w:val="24"/>
                <w:szCs w:val="24"/>
              </w:rPr>
              <w:t xml:space="preserve"> </w:t>
            </w:r>
            <w:r w:rsidRPr="00730CF0">
              <w:rPr>
                <w:iCs/>
                <w:sz w:val="24"/>
                <w:szCs w:val="24"/>
              </w:rPr>
              <w:t>Sėkmingai į</w:t>
            </w:r>
            <w:r w:rsidRPr="00730CF0">
              <w:rPr>
                <w:sz w:val="24"/>
                <w:szCs w:val="24"/>
              </w:rPr>
              <w:t>gyvendinti 2 projektai: Visuomenės sveikatos rėmimo specialiosios programos priemonių įgyvendinimo tęstinis projektas „Žvilgsnis“ (gauta 2 000 Eur, dalyvavo daugiau kaip 979 dalyviai) ir Vaikų socializacijos programos projektas „Bendrauk, bendradarbiauk, dalinkis“ (gauta 1 000 Eur, dalyvavo daugiau kaip 935 dalyviai), kurių tikslas stiprinti mokyklų bendruomenes, formuojant emociškai, socialiai atsparią bei pasitikinčią savimi asmenybę. PPT konsorciumo narės teisėmis dalyvavo tarptautiniame „Erasmus+“ KA1 projekte „Švietimo darbuotojų kompetencijų tobulinimas įgyvendinant socialiai pažeidžiamų asmenų tėvystės įgūdžių mokymo programas“. Organizuota ir įgyvendinta tėvų (globėjų, rūpintojų) grupė ir kartu su</w:t>
            </w:r>
            <w:r w:rsidRPr="00730CF0">
              <w:rPr>
                <w:rFonts w:eastAsia="SimSun" w:cs="Mangal"/>
                <w:kern w:val="1"/>
                <w:sz w:val="24"/>
                <w:szCs w:val="24"/>
                <w:lang w:eastAsia="hi-IN" w:bidi="hi-IN"/>
              </w:rPr>
              <w:t xml:space="preserve"> Visuomenės sveikatos biuro specialistu vesta tikslinė Ankstyvosios intervencijos paauglių grupė.</w:t>
            </w:r>
          </w:p>
          <w:p w:rsidR="003F268F" w:rsidRPr="00730CF0" w:rsidRDefault="000F7D9F" w:rsidP="00730CF0">
            <w:pPr>
              <w:tabs>
                <w:tab w:val="left" w:pos="567"/>
              </w:tabs>
              <w:snapToGrid w:val="0"/>
              <w:jc w:val="both"/>
              <w:rPr>
                <w:sz w:val="24"/>
                <w:szCs w:val="24"/>
              </w:rPr>
            </w:pPr>
            <w:r w:rsidRPr="00730CF0">
              <w:rPr>
                <w:bCs/>
                <w:sz w:val="24"/>
                <w:szCs w:val="24"/>
              </w:rPr>
              <w:t>3. Sisteminti duomenis apie savivaldybės švietimo įstaigose ugdomus mokinius, turinčius specialiųjų ugdymosi poreikių, ir jiems pagalbą teikiančius specialistus. Vykdyti informacijos apie Tarnybos darbą sklaidą. Buvo</w:t>
            </w:r>
            <w:r w:rsidRPr="00730CF0">
              <w:rPr>
                <w:sz w:val="24"/>
                <w:szCs w:val="24"/>
              </w:rPr>
              <w:t xml:space="preserve"> nuosekliai sisteminami ir kaupiami duomenys</w:t>
            </w:r>
            <w:r w:rsidRPr="00730CF0">
              <w:rPr>
                <w:b/>
                <w:sz w:val="24"/>
                <w:szCs w:val="24"/>
              </w:rPr>
              <w:t xml:space="preserve"> </w:t>
            </w:r>
            <w:r w:rsidRPr="00730CF0">
              <w:rPr>
                <w:sz w:val="24"/>
                <w:szCs w:val="24"/>
              </w:rPr>
              <w:t>apie savivaldybės švietimo įstaigose ugdomus mokinius, turinčius specialiųjų ugdymosi poreikių, ir jiems pagalbą teikiančius specialistus du kartus per metus. Suorganizuotos 3 parodos, vykdytos kitos prevencinės akcijos, konkursai ir renginiai švietimo įstaigų mokiniams: socialinio pedagogo užsiėmimai bei paskaitos aktualiomis jaunimui ir žalingų įpročių prevencijos temomis.</w:t>
            </w:r>
          </w:p>
        </w:tc>
      </w:tr>
    </w:tbl>
    <w:p w:rsidR="003C6307" w:rsidRPr="00730CF0" w:rsidRDefault="003C6307" w:rsidP="003C6307">
      <w:pPr>
        <w:rPr>
          <w:szCs w:val="24"/>
        </w:rPr>
      </w:pPr>
    </w:p>
    <w:p w:rsidR="009F6DE6" w:rsidRPr="00730CF0" w:rsidRDefault="00935A98" w:rsidP="009F6DE6">
      <w:pPr>
        <w:rPr>
          <w:szCs w:val="24"/>
        </w:rPr>
      </w:pPr>
      <w:r w:rsidRPr="00730CF0">
        <w:rPr>
          <w:szCs w:val="24"/>
        </w:rPr>
        <w:t xml:space="preserve">     </w:t>
      </w:r>
      <w:r w:rsidR="009F6DE6" w:rsidRPr="00730CF0">
        <w:rPr>
          <w:szCs w:val="24"/>
        </w:rPr>
        <w:t xml:space="preserve">Ataskaitą parengė </w:t>
      </w:r>
      <w:r w:rsidR="000F7D9F" w:rsidRPr="00730CF0">
        <w:rPr>
          <w:szCs w:val="24"/>
        </w:rPr>
        <w:t>laikina</w:t>
      </w:r>
      <w:r w:rsidR="00730CF0">
        <w:rPr>
          <w:szCs w:val="24"/>
        </w:rPr>
        <w:t xml:space="preserve">i einanti direktoriaus pareigas  </w:t>
      </w:r>
      <w:r w:rsidR="000F7D9F" w:rsidRPr="00730CF0">
        <w:rPr>
          <w:szCs w:val="24"/>
        </w:rPr>
        <w:t>Jurgita Vaitiekūnienė</w:t>
      </w:r>
    </w:p>
    <w:p w:rsidR="0086259C" w:rsidRPr="00730CF0" w:rsidRDefault="0086259C" w:rsidP="0086259C">
      <w:pPr>
        <w:jc w:val="center"/>
        <w:rPr>
          <w:szCs w:val="24"/>
        </w:rPr>
      </w:pPr>
      <w:r w:rsidRPr="00730CF0">
        <w:rPr>
          <w:szCs w:val="24"/>
        </w:rPr>
        <w:softHyphen/>
      </w:r>
      <w:r w:rsidRPr="00730CF0">
        <w:rPr>
          <w:szCs w:val="24"/>
        </w:rPr>
        <w:softHyphen/>
      </w:r>
      <w:r w:rsidRPr="00730CF0">
        <w:rPr>
          <w:szCs w:val="24"/>
        </w:rPr>
        <w:softHyphen/>
      </w:r>
      <w:r w:rsidRPr="00730CF0">
        <w:rPr>
          <w:szCs w:val="24"/>
        </w:rPr>
        <w:softHyphen/>
      </w:r>
      <w:r w:rsidRPr="00730CF0">
        <w:rPr>
          <w:szCs w:val="24"/>
        </w:rPr>
        <w:softHyphen/>
      </w:r>
      <w:r w:rsidRPr="00730CF0">
        <w:rPr>
          <w:szCs w:val="24"/>
        </w:rPr>
        <w:softHyphen/>
      </w:r>
      <w:r w:rsidRPr="00730CF0">
        <w:rPr>
          <w:szCs w:val="24"/>
        </w:rPr>
        <w:softHyphen/>
      </w:r>
      <w:r w:rsidRPr="00730CF0">
        <w:rPr>
          <w:szCs w:val="24"/>
        </w:rPr>
        <w:softHyphen/>
      </w:r>
      <w:r w:rsidRPr="00730CF0">
        <w:rPr>
          <w:szCs w:val="24"/>
        </w:rPr>
        <w:softHyphen/>
      </w:r>
      <w:r w:rsidRPr="00730CF0">
        <w:rPr>
          <w:szCs w:val="24"/>
        </w:rPr>
        <w:softHyphen/>
      </w:r>
      <w:r w:rsidRPr="00730CF0">
        <w:rPr>
          <w:szCs w:val="24"/>
        </w:rPr>
        <w:softHyphen/>
      </w:r>
      <w:r w:rsidRPr="00730CF0">
        <w:rPr>
          <w:szCs w:val="24"/>
        </w:rPr>
        <w:softHyphen/>
      </w:r>
      <w:r w:rsidRPr="00730CF0">
        <w:rPr>
          <w:szCs w:val="24"/>
        </w:rPr>
        <w:softHyphen/>
      </w:r>
      <w:r w:rsidRPr="00730CF0">
        <w:rPr>
          <w:szCs w:val="24"/>
        </w:rPr>
        <w:softHyphen/>
      </w:r>
      <w:r w:rsidRPr="00730CF0">
        <w:rPr>
          <w:szCs w:val="24"/>
        </w:rPr>
        <w:softHyphen/>
      </w:r>
      <w:r w:rsidRPr="00730CF0">
        <w:rPr>
          <w:szCs w:val="24"/>
        </w:rPr>
        <w:softHyphen/>
      </w:r>
      <w:r w:rsidRPr="00730CF0">
        <w:rPr>
          <w:szCs w:val="24"/>
        </w:rPr>
        <w:softHyphen/>
        <w:t>_____________________________________</w:t>
      </w:r>
    </w:p>
    <w:sectPr w:rsidR="0086259C" w:rsidRPr="00730CF0" w:rsidSect="009B5778">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compat>
    <w:compatSetting w:name="compatibilityMode" w:uri="http://schemas.microsoft.com/office/word" w:val="12"/>
  </w:compat>
  <w:rsids>
    <w:rsidRoot w:val="003C6307"/>
    <w:rsid w:val="000338BD"/>
    <w:rsid w:val="000B4924"/>
    <w:rsid w:val="000E7B0C"/>
    <w:rsid w:val="000F2582"/>
    <w:rsid w:val="000F7D9F"/>
    <w:rsid w:val="00111ED4"/>
    <w:rsid w:val="00122AD4"/>
    <w:rsid w:val="0038116E"/>
    <w:rsid w:val="003A2C8C"/>
    <w:rsid w:val="003B548C"/>
    <w:rsid w:val="003C1695"/>
    <w:rsid w:val="003C6307"/>
    <w:rsid w:val="003F268F"/>
    <w:rsid w:val="003F7D3B"/>
    <w:rsid w:val="00421830"/>
    <w:rsid w:val="004239C5"/>
    <w:rsid w:val="0048322F"/>
    <w:rsid w:val="00495576"/>
    <w:rsid w:val="00670DD2"/>
    <w:rsid w:val="00730CF0"/>
    <w:rsid w:val="0076601C"/>
    <w:rsid w:val="007A5DD9"/>
    <w:rsid w:val="0086259C"/>
    <w:rsid w:val="008E01ED"/>
    <w:rsid w:val="00935A98"/>
    <w:rsid w:val="00992554"/>
    <w:rsid w:val="009B5778"/>
    <w:rsid w:val="009F6DE6"/>
    <w:rsid w:val="00AA21C9"/>
    <w:rsid w:val="00B61245"/>
    <w:rsid w:val="00B66A4B"/>
    <w:rsid w:val="00B8722F"/>
    <w:rsid w:val="00BA41D9"/>
    <w:rsid w:val="00C361B2"/>
    <w:rsid w:val="00C45C73"/>
    <w:rsid w:val="00CC4CEE"/>
    <w:rsid w:val="00D12569"/>
    <w:rsid w:val="00DD0E2C"/>
    <w:rsid w:val="00DF3ED9"/>
    <w:rsid w:val="00FA6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307"/>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6307"/>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3C6307"/>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3C6307"/>
    <w:rPr>
      <w:rFonts w:ascii="TimesNewRomanPS-BoldMT" w:hAnsi="TimesNewRomanPS-BoldMT" w:hint="default"/>
      <w:b/>
      <w:bCs/>
      <w:i w:val="0"/>
      <w:iCs w:val="0"/>
      <w:color w:val="000000"/>
      <w:sz w:val="24"/>
      <w:szCs w:val="24"/>
    </w:rPr>
  </w:style>
  <w:style w:type="paragraph" w:styleId="ListParagraph">
    <w:name w:val="List Paragraph"/>
    <w:basedOn w:val="Normal"/>
    <w:uiPriority w:val="1"/>
    <w:qFormat/>
    <w:rsid w:val="000F7D9F"/>
    <w:pPr>
      <w:suppressAutoHyphens/>
      <w:spacing w:after="160" w:line="254" w:lineRule="auto"/>
      <w:ind w:left="720"/>
    </w:pPr>
    <w:rPr>
      <w:rFonts w:ascii="Calibri" w:eastAsia="Calibri" w:hAnsi="Calibri"/>
      <w:sz w:val="22"/>
      <w:szCs w:val="22"/>
      <w:lang w:eastAsia="ar-SA"/>
    </w:rPr>
  </w:style>
  <w:style w:type="paragraph" w:styleId="NoSpacing">
    <w:name w:val="No Spacing"/>
    <w:uiPriority w:val="1"/>
    <w:qFormat/>
    <w:rsid w:val="000F7D9F"/>
    <w:pPr>
      <w:spacing w:after="0" w:line="240" w:lineRule="auto"/>
    </w:pPr>
    <w:rPr>
      <w:rFonts w:ascii="Times New Roman" w:eastAsia="Calibri" w:hAnsi="Times New Roman" w:cs="Times New Roman"/>
      <w:sz w:val="24"/>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3B166-D455-4058-8F95-E5FDB73C8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994</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Ramunė Buterlevičienė</cp:lastModifiedBy>
  <cp:revision>16</cp:revision>
  <dcterms:created xsi:type="dcterms:W3CDTF">2021-04-23T05:10:00Z</dcterms:created>
  <dcterms:modified xsi:type="dcterms:W3CDTF">2021-05-04T12:55:00Z</dcterms:modified>
</cp:coreProperties>
</file>