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307" w:rsidRPr="00670DD2" w:rsidRDefault="00670DD2" w:rsidP="00067ECE">
      <w:pPr>
        <w:tabs>
          <w:tab w:val="left" w:pos="14656"/>
        </w:tabs>
        <w:rPr>
          <w:szCs w:val="24"/>
          <w:lang w:eastAsia="lt-LT"/>
        </w:rPr>
      </w:pPr>
      <w:r>
        <w:rPr>
          <w:b/>
          <w:sz w:val="20"/>
          <w:lang w:eastAsia="lt-LT"/>
        </w:rPr>
        <w:t xml:space="preserve">                                                                                </w:t>
      </w:r>
      <w:r w:rsidR="00D45A9A">
        <w:rPr>
          <w:b/>
          <w:sz w:val="20"/>
          <w:lang w:eastAsia="lt-LT"/>
        </w:rPr>
        <w:t xml:space="preserve">                              </w:t>
      </w:r>
      <w:bookmarkStart w:id="0" w:name="_GoBack"/>
      <w:bookmarkEnd w:id="0"/>
      <w:r w:rsidRPr="00670DD2">
        <w:rPr>
          <w:szCs w:val="24"/>
          <w:lang w:eastAsia="lt-LT"/>
        </w:rPr>
        <w:t>PRITARTA</w:t>
      </w:r>
    </w:p>
    <w:p w:rsidR="00670DD2" w:rsidRDefault="00670DD2" w:rsidP="00067ECE">
      <w:pPr>
        <w:tabs>
          <w:tab w:val="left" w:pos="14656"/>
        </w:tabs>
        <w:rPr>
          <w:bCs/>
          <w:szCs w:val="24"/>
          <w:lang w:eastAsia="lt-LT"/>
        </w:rPr>
      </w:pPr>
      <w:r>
        <w:rPr>
          <w:bCs/>
          <w:szCs w:val="24"/>
          <w:lang w:eastAsia="lt-LT"/>
        </w:rPr>
        <w:t xml:space="preserve">                                                             </w:t>
      </w:r>
      <w:r w:rsidR="00D45A9A">
        <w:rPr>
          <w:bCs/>
          <w:szCs w:val="24"/>
          <w:lang w:eastAsia="lt-LT"/>
        </w:rPr>
        <w:t xml:space="preserve">                              </w:t>
      </w:r>
      <w:r>
        <w:rPr>
          <w:bCs/>
          <w:szCs w:val="24"/>
          <w:lang w:eastAsia="lt-LT"/>
        </w:rPr>
        <w:t>Panevėžio rajono savivaldybės tarybos</w:t>
      </w:r>
    </w:p>
    <w:p w:rsidR="001674F3" w:rsidRDefault="00670DD2" w:rsidP="00067ECE">
      <w:pPr>
        <w:tabs>
          <w:tab w:val="left" w:pos="14656"/>
        </w:tabs>
        <w:rPr>
          <w:bCs/>
          <w:szCs w:val="24"/>
          <w:lang w:eastAsia="lt-LT"/>
        </w:rPr>
      </w:pPr>
      <w:r>
        <w:rPr>
          <w:bCs/>
          <w:szCs w:val="24"/>
          <w:lang w:eastAsia="lt-LT"/>
        </w:rPr>
        <w:t xml:space="preserve">                                                             </w:t>
      </w:r>
      <w:r w:rsidR="00D45A9A">
        <w:rPr>
          <w:bCs/>
          <w:szCs w:val="24"/>
          <w:lang w:eastAsia="lt-LT"/>
        </w:rPr>
        <w:t xml:space="preserve">                              </w:t>
      </w:r>
      <w:r>
        <w:rPr>
          <w:bCs/>
          <w:szCs w:val="24"/>
          <w:lang w:eastAsia="lt-LT"/>
        </w:rPr>
        <w:t xml:space="preserve">2021 m. </w:t>
      </w:r>
      <w:r w:rsidR="00AD34C2">
        <w:rPr>
          <w:bCs/>
          <w:szCs w:val="24"/>
          <w:lang w:eastAsia="lt-LT"/>
        </w:rPr>
        <w:t>gegužės</w:t>
      </w:r>
      <w:r w:rsidR="004250FC">
        <w:rPr>
          <w:bCs/>
          <w:szCs w:val="24"/>
          <w:lang w:eastAsia="lt-LT"/>
        </w:rPr>
        <w:t xml:space="preserve"> 20</w:t>
      </w:r>
      <w:r>
        <w:rPr>
          <w:bCs/>
          <w:szCs w:val="24"/>
          <w:lang w:eastAsia="lt-LT"/>
        </w:rPr>
        <w:t xml:space="preserve"> d. sprendimu Nr.</w:t>
      </w:r>
      <w:r w:rsidR="00D45A9A" w:rsidRPr="00D45A9A">
        <w:rPr>
          <w:bCs/>
          <w:szCs w:val="24"/>
          <w:lang w:eastAsia="lt-LT"/>
        </w:rPr>
        <w:t xml:space="preserve"> </w:t>
      </w:r>
      <w:r w:rsidR="00D45A9A">
        <w:rPr>
          <w:bCs/>
          <w:szCs w:val="24"/>
          <w:lang w:eastAsia="lt-LT"/>
        </w:rPr>
        <w:t>T-</w:t>
      </w:r>
    </w:p>
    <w:p w:rsidR="001674F3" w:rsidRDefault="001674F3" w:rsidP="00670DD2">
      <w:pPr>
        <w:tabs>
          <w:tab w:val="left" w:pos="14656"/>
        </w:tabs>
        <w:rPr>
          <w:bCs/>
          <w:szCs w:val="24"/>
          <w:lang w:eastAsia="lt-LT"/>
        </w:rPr>
      </w:pPr>
    </w:p>
    <w:p w:rsidR="00064B62" w:rsidRDefault="00064B62" w:rsidP="00670DD2">
      <w:pPr>
        <w:tabs>
          <w:tab w:val="left" w:pos="14656"/>
        </w:tabs>
        <w:rPr>
          <w:bCs/>
          <w:szCs w:val="24"/>
          <w:lang w:eastAsia="lt-LT"/>
        </w:rPr>
      </w:pPr>
    </w:p>
    <w:p w:rsidR="001674F3" w:rsidRDefault="001674F3" w:rsidP="0011069F">
      <w:pPr>
        <w:jc w:val="center"/>
        <w:rPr>
          <w:b/>
          <w:szCs w:val="24"/>
          <w:lang w:eastAsia="lt-LT"/>
        </w:rPr>
      </w:pPr>
      <w:r>
        <w:rPr>
          <w:b/>
          <w:szCs w:val="24"/>
          <w:lang w:eastAsia="lt-LT"/>
        </w:rPr>
        <w:t>PANEVĖŽIO R. VELŽIO GIMNAZIJA</w:t>
      </w:r>
    </w:p>
    <w:p w:rsidR="006D0F0E" w:rsidRDefault="006D0F0E" w:rsidP="0011069F">
      <w:pPr>
        <w:jc w:val="center"/>
        <w:rPr>
          <w:b/>
          <w:szCs w:val="24"/>
          <w:lang w:eastAsia="lt-LT"/>
        </w:rPr>
      </w:pPr>
    </w:p>
    <w:p w:rsidR="001674F3" w:rsidRPr="001674F3" w:rsidRDefault="001674F3" w:rsidP="001674F3">
      <w:pPr>
        <w:jc w:val="center"/>
        <w:rPr>
          <w:b/>
          <w:szCs w:val="24"/>
          <w:lang w:eastAsia="lt-LT"/>
        </w:rPr>
      </w:pPr>
      <w:r>
        <w:rPr>
          <w:b/>
          <w:szCs w:val="24"/>
          <w:lang w:eastAsia="lt-LT"/>
        </w:rPr>
        <w:t xml:space="preserve">2020 </w:t>
      </w:r>
      <w:r w:rsidRPr="00DA4C2F">
        <w:rPr>
          <w:b/>
          <w:szCs w:val="24"/>
          <w:lang w:eastAsia="lt-LT"/>
        </w:rPr>
        <w:t>METŲ VEIKLOS ATASKAITA</w:t>
      </w:r>
    </w:p>
    <w:p w:rsidR="001674F3" w:rsidRPr="003B36AA" w:rsidRDefault="001674F3" w:rsidP="001674F3">
      <w:pPr>
        <w:jc w:val="center"/>
        <w:rPr>
          <w:szCs w:val="24"/>
          <w:lang w:eastAsia="lt-LT"/>
        </w:rPr>
      </w:pPr>
      <w:r>
        <w:rPr>
          <w:szCs w:val="24"/>
          <w:lang w:eastAsia="lt-LT"/>
        </w:rPr>
        <w:t xml:space="preserve">2021-04-26 </w:t>
      </w:r>
    </w:p>
    <w:p w:rsidR="003C6307" w:rsidRPr="008E02FF" w:rsidRDefault="003C6307" w:rsidP="003C6307">
      <w:pPr>
        <w:rPr>
          <w:bCs/>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Pr="00BA06A9" w:rsidRDefault="003F268F" w:rsidP="001674F3">
      <w:pPr>
        <w:rPr>
          <w:b/>
          <w:lang w:eastAsia="lt-LT"/>
        </w:rPr>
      </w:pPr>
    </w:p>
    <w:tbl>
      <w:tblPr>
        <w:tblStyle w:val="TableGrid"/>
        <w:tblW w:w="10603" w:type="dxa"/>
        <w:tblInd w:w="-147" w:type="dxa"/>
        <w:tblLook w:val="04A0" w:firstRow="1" w:lastRow="0" w:firstColumn="1" w:lastColumn="0" w:noHBand="0" w:noVBand="1"/>
      </w:tblPr>
      <w:tblGrid>
        <w:gridCol w:w="10603"/>
      </w:tblGrid>
      <w:tr w:rsidR="003F268F" w:rsidRPr="00064B62" w:rsidTr="007F739B">
        <w:tc>
          <w:tcPr>
            <w:tcW w:w="10603" w:type="dxa"/>
          </w:tcPr>
          <w:p w:rsidR="007F739B" w:rsidRPr="00064B62" w:rsidRDefault="007F739B" w:rsidP="007F739B">
            <w:pPr>
              <w:ind w:firstLine="1296"/>
              <w:jc w:val="both"/>
              <w:rPr>
                <w:sz w:val="24"/>
                <w:szCs w:val="24"/>
                <w:lang w:eastAsia="lt-LT"/>
              </w:rPr>
            </w:pPr>
            <w:r w:rsidRPr="00064B62">
              <w:rPr>
                <w:bCs/>
                <w:sz w:val="24"/>
                <w:szCs w:val="24"/>
                <w:lang w:eastAsia="lt-LT"/>
              </w:rPr>
              <w:t>Velžio gimnazijos strateginiame plane 2020–2022 m. numatyti du strateginiai tikslai: I.</w:t>
            </w:r>
            <w:r w:rsidRPr="00064B62">
              <w:rPr>
                <w:sz w:val="24"/>
                <w:szCs w:val="24"/>
                <w:lang w:eastAsia="lt-LT"/>
              </w:rPr>
              <w:t>   </w:t>
            </w:r>
            <w:r w:rsidRPr="00064B62">
              <w:rPr>
                <w:bCs/>
                <w:sz w:val="24"/>
                <w:szCs w:val="24"/>
                <w:lang w:eastAsia="lt-LT"/>
              </w:rPr>
              <w:t>Sąlygų ir strategijų, padedančių mokiniams aktyviai mokytis, tobulinimas ir įgyvendinimas. II.</w:t>
            </w:r>
            <w:r w:rsidRPr="00064B62">
              <w:rPr>
                <w:sz w:val="24"/>
                <w:szCs w:val="24"/>
                <w:lang w:eastAsia="lt-LT"/>
              </w:rPr>
              <w:t>  </w:t>
            </w:r>
            <w:r w:rsidRPr="00064B62">
              <w:rPr>
                <w:bCs/>
                <w:sz w:val="24"/>
                <w:szCs w:val="24"/>
                <w:lang w:eastAsia="lt-LT"/>
              </w:rPr>
              <w:t xml:space="preserve">Aktyvios, partneryste ir lyderyste grįstos, mokyklos bendruomenės formavimas. </w:t>
            </w:r>
          </w:p>
          <w:p w:rsidR="007F739B" w:rsidRPr="00064B62" w:rsidRDefault="007F739B" w:rsidP="007F739B">
            <w:pPr>
              <w:ind w:firstLine="1296"/>
              <w:jc w:val="both"/>
              <w:rPr>
                <w:sz w:val="24"/>
                <w:szCs w:val="24"/>
                <w:lang w:eastAsia="lt-LT"/>
              </w:rPr>
            </w:pPr>
            <w:r w:rsidRPr="00064B62">
              <w:rPr>
                <w:bCs/>
                <w:sz w:val="24"/>
                <w:szCs w:val="24"/>
                <w:lang w:eastAsia="lt-LT"/>
              </w:rPr>
              <w:t>Pirmuoju tikslu ,,Sąlygų ir strategijų, padedančių mokiniams aktyviai mokytis, tobulinimas ir įgyvendinimas“</w:t>
            </w:r>
            <w:r w:rsidRPr="00064B62">
              <w:rPr>
                <w:color w:val="FF0000"/>
                <w:sz w:val="24"/>
                <w:szCs w:val="24"/>
                <w:lang w:eastAsia="lt-LT"/>
              </w:rPr>
              <w:t xml:space="preserve"> </w:t>
            </w:r>
            <w:r w:rsidRPr="00064B62">
              <w:rPr>
                <w:sz w:val="24"/>
                <w:szCs w:val="24"/>
                <w:lang w:eastAsia="lt-LT"/>
              </w:rPr>
              <w:t xml:space="preserve">buvo siekiama užtikrinti aukštą ugdymo(-si) kokybę, užtikrinti Bendrųjų kompetencijų ugdymąsi, siekti asmenybės brandos, mokymosi pažangos ir pasiekimų,  aktyvinti mokymąsi virtualiose aplinkose, turtinti aktyvių mokymosi priemonių bazę. </w:t>
            </w:r>
          </w:p>
          <w:p w:rsidR="007F739B" w:rsidRPr="00064B62" w:rsidRDefault="007F739B" w:rsidP="007F739B">
            <w:pPr>
              <w:ind w:firstLine="1296"/>
              <w:jc w:val="both"/>
              <w:rPr>
                <w:sz w:val="24"/>
                <w:szCs w:val="24"/>
              </w:rPr>
            </w:pPr>
            <w:r w:rsidRPr="00064B62">
              <w:rPr>
                <w:sz w:val="24"/>
                <w:szCs w:val="24"/>
                <w:lang w:eastAsia="lt-LT"/>
              </w:rPr>
              <w:t>2020 m. gimnazijoje ir toliau sėkmingai funkcionavo stebėsenos, ugdomojo konsultavimo, pamokos kokybės vadybos veiksmingumo įrankis – „Mokomės mokyti“ modelis. Pamokos kokybė vertin</w:t>
            </w:r>
            <w:r w:rsidR="001674F3" w:rsidRPr="00064B62">
              <w:rPr>
                <w:sz w:val="24"/>
                <w:szCs w:val="24"/>
                <w:lang w:eastAsia="lt-LT"/>
              </w:rPr>
              <w:t>a</w:t>
            </w:r>
            <w:r w:rsidRPr="00064B62">
              <w:rPr>
                <w:sz w:val="24"/>
                <w:szCs w:val="24"/>
                <w:lang w:eastAsia="lt-LT"/>
              </w:rPr>
              <w:t xml:space="preserve">ma 2,9 įverčio. </w:t>
            </w:r>
            <w:r w:rsidRPr="00064B62">
              <w:rPr>
                <w:sz w:val="24"/>
                <w:szCs w:val="24"/>
              </w:rPr>
              <w:t>Sistemingai stebėtos ir analizuotos (40 proc.) mokytojų pamok</w:t>
            </w:r>
            <w:r w:rsidR="00E07F76" w:rsidRPr="00064B62">
              <w:rPr>
                <w:sz w:val="24"/>
                <w:szCs w:val="24"/>
              </w:rPr>
              <w:t>os</w:t>
            </w:r>
            <w:r w:rsidRPr="00064B62">
              <w:rPr>
                <w:sz w:val="24"/>
                <w:szCs w:val="24"/>
              </w:rPr>
              <w:t>. Kryptingai planuojamas kvalifikacijos tobulinimas. 90 proc. mokytojų dalyvavo kvalifikacijos kėlimo renginiuose ir dali</w:t>
            </w:r>
            <w:r w:rsidR="00E07F76" w:rsidRPr="00064B62">
              <w:rPr>
                <w:sz w:val="24"/>
                <w:szCs w:val="24"/>
              </w:rPr>
              <w:t>j</w:t>
            </w:r>
            <w:r w:rsidRPr="00064B62">
              <w:rPr>
                <w:sz w:val="24"/>
                <w:szCs w:val="24"/>
              </w:rPr>
              <w:t>osi patirtimi, skatin</w:t>
            </w:r>
            <w:r w:rsidR="00E07F76" w:rsidRPr="00064B62">
              <w:rPr>
                <w:sz w:val="24"/>
                <w:szCs w:val="24"/>
              </w:rPr>
              <w:t>o</w:t>
            </w:r>
            <w:r w:rsidRPr="00064B62">
              <w:rPr>
                <w:sz w:val="24"/>
                <w:szCs w:val="24"/>
              </w:rPr>
              <w:t xml:space="preserve"> veiklos krypties bendrumą, nusiteikimą siekti bendrų tikslų, bendruomeniškumą ir lyderystę. Veiklos efektyvumas didėjo  10 proc. 80 proc. mokytojų organizavo kolegialų grįžtamąjį ryšį, veiklos efektyvumas didėjo 20 proc.,  60  proc. mokytojų organizavo mokinių grįžtamąjį ryšį, veiklos efektyvumas didėjo 40 proc. </w:t>
            </w:r>
          </w:p>
          <w:p w:rsidR="007F739B" w:rsidRPr="00064B62" w:rsidRDefault="007F739B" w:rsidP="007F739B">
            <w:pPr>
              <w:ind w:firstLine="1296"/>
              <w:jc w:val="both"/>
              <w:rPr>
                <w:sz w:val="24"/>
                <w:szCs w:val="24"/>
                <w:lang w:eastAsia="lt-LT"/>
              </w:rPr>
            </w:pPr>
            <w:r w:rsidRPr="00064B62">
              <w:rPr>
                <w:sz w:val="24"/>
                <w:szCs w:val="24"/>
              </w:rPr>
              <w:t xml:space="preserve">Gimnazijos bendruomenė: administracija, dalykų mokytojai, klasių vadovai, pagalbos mokiniui specialistai, mokiniai, tėvai stebėjo kiekvieno mokinio pažangą. Klasių pažangos suvestinės el. dienyne </w:t>
            </w:r>
            <w:r w:rsidR="00E07F76" w:rsidRPr="00064B62">
              <w:rPr>
                <w:sz w:val="24"/>
                <w:szCs w:val="24"/>
              </w:rPr>
              <w:t>„</w:t>
            </w:r>
            <w:r w:rsidRPr="00064B62">
              <w:rPr>
                <w:sz w:val="24"/>
                <w:szCs w:val="24"/>
              </w:rPr>
              <w:t>Tamo</w:t>
            </w:r>
            <w:r w:rsidR="00E07F76" w:rsidRPr="00064B62">
              <w:rPr>
                <w:sz w:val="24"/>
                <w:szCs w:val="24"/>
              </w:rPr>
              <w:t>“</w:t>
            </w:r>
            <w:r w:rsidRPr="00064B62">
              <w:rPr>
                <w:sz w:val="24"/>
                <w:szCs w:val="24"/>
              </w:rPr>
              <w:t xml:space="preserve"> rodo, kad ne mažiau kaip 0,5 balo gerėjo kiekvieno mokinio pažanga ir pasiekimai. Pasirenkamųjų dalykų ir modulių pasiūla tenkino mokinių poreikius. 90 proc. bendruomenės dalyvavo renginiuose, veiklos efektyvumas 3 proc.,  projektuose dalyvavo 80 proc. tikslinės grupės mokinių. 70 proc. naujai atvykusių mokinių sėkmingai prisitaiko per vieną mėnesį. 10 proc. didėjo </w:t>
            </w:r>
            <w:r w:rsidR="00E07F76" w:rsidRPr="00064B62">
              <w:rPr>
                <w:sz w:val="24"/>
                <w:szCs w:val="24"/>
              </w:rPr>
              <w:t xml:space="preserve">skaičius </w:t>
            </w:r>
            <w:r w:rsidRPr="00064B62">
              <w:rPr>
                <w:sz w:val="24"/>
                <w:szCs w:val="24"/>
              </w:rPr>
              <w:t>mokinių</w:t>
            </w:r>
            <w:r w:rsidR="00E07F76" w:rsidRPr="00064B62">
              <w:rPr>
                <w:sz w:val="24"/>
                <w:szCs w:val="24"/>
              </w:rPr>
              <w:t>,</w:t>
            </w:r>
            <w:r w:rsidRPr="00064B62">
              <w:rPr>
                <w:sz w:val="24"/>
                <w:szCs w:val="24"/>
              </w:rPr>
              <w:t xml:space="preserve"> sąmoningai atliekančių savanorystės veiklas (nuo 30 iki 40 proc.). </w:t>
            </w:r>
          </w:p>
          <w:p w:rsidR="007F739B" w:rsidRPr="00064B62" w:rsidRDefault="007F739B" w:rsidP="00E07F76">
            <w:pPr>
              <w:ind w:firstLine="1296"/>
              <w:jc w:val="both"/>
              <w:rPr>
                <w:sz w:val="24"/>
                <w:szCs w:val="24"/>
                <w:lang w:eastAsia="lt-LT"/>
              </w:rPr>
            </w:pPr>
            <w:r w:rsidRPr="00064B62">
              <w:rPr>
                <w:sz w:val="24"/>
                <w:szCs w:val="24"/>
                <w:lang w:eastAsia="lt-LT"/>
              </w:rPr>
              <w:t xml:space="preserve">Gimnazijoje kokybiškai besimokančių mokinių dalis </w:t>
            </w:r>
            <w:r w:rsidR="00E07F76" w:rsidRPr="00064B62">
              <w:rPr>
                <w:sz w:val="24"/>
                <w:szCs w:val="24"/>
                <w:lang w:eastAsia="lt-LT"/>
              </w:rPr>
              <w:t>–</w:t>
            </w:r>
            <w:r w:rsidRPr="00064B62">
              <w:rPr>
                <w:sz w:val="24"/>
                <w:szCs w:val="24"/>
                <w:lang w:eastAsia="lt-LT"/>
              </w:rPr>
              <w:t xml:space="preserve"> 59,26 proc., pažangiai besimokančių mokinių dalis </w:t>
            </w:r>
            <w:r w:rsidR="00E07F76" w:rsidRPr="00064B62">
              <w:rPr>
                <w:sz w:val="24"/>
                <w:szCs w:val="24"/>
                <w:lang w:eastAsia="lt-LT"/>
              </w:rPr>
              <w:t>–</w:t>
            </w:r>
            <w:r w:rsidRPr="00064B62">
              <w:rPr>
                <w:sz w:val="24"/>
                <w:szCs w:val="24"/>
                <w:lang w:eastAsia="lt-LT"/>
              </w:rPr>
              <w:t xml:space="preserve"> 96,3 proc. Kasmetinis mokinių skaičiaus augimas rodo, kad gimnazijos aplinka, mokinių ugdymas ir ugdymasis tenkina tėvų (globėjų, rūpintojų) ir mokinių poreikius.</w:t>
            </w:r>
          </w:p>
          <w:p w:rsidR="007F739B" w:rsidRPr="00064B62" w:rsidRDefault="007F739B" w:rsidP="007F739B">
            <w:pPr>
              <w:ind w:firstLine="1296"/>
              <w:jc w:val="both"/>
              <w:rPr>
                <w:rFonts w:eastAsia="Calibri"/>
                <w:sz w:val="24"/>
                <w:szCs w:val="24"/>
              </w:rPr>
            </w:pPr>
            <w:r w:rsidRPr="00064B62">
              <w:rPr>
                <w:sz w:val="24"/>
                <w:szCs w:val="24"/>
                <w:lang w:eastAsia="lt-LT"/>
              </w:rPr>
              <w:t xml:space="preserve">2020 m. fizikos, geografijos ir biologijos VBE rezultatai patenka į geriausių Lietuvos mokyklų pasiekimų 50-tuką. Gimnazija gerai įvertinta Lietuvoje: pateko tarp 30 aukšta ugdymo kokybe išsiskiriančių mokyklų, mokyklai skirtas „Kokybės krepšelis“. Vykdomi 5 tarptautiniai projektai, finansuojami ES lėšomis, pritraukta 98 tūkst. Eur. </w:t>
            </w:r>
          </w:p>
          <w:p w:rsidR="007F739B" w:rsidRPr="00064B62" w:rsidRDefault="007F739B" w:rsidP="007F739B">
            <w:pPr>
              <w:ind w:firstLine="1296"/>
              <w:jc w:val="both"/>
              <w:rPr>
                <w:sz w:val="24"/>
                <w:szCs w:val="24"/>
                <w:lang w:eastAsia="lt-LT"/>
              </w:rPr>
            </w:pPr>
            <w:r w:rsidRPr="00064B62">
              <w:rPr>
                <w:sz w:val="24"/>
                <w:szCs w:val="24"/>
                <w:lang w:eastAsia="en-GB"/>
              </w:rPr>
              <w:t xml:space="preserve">Pandemijos metu organizuojant nuotolinį ugdymą </w:t>
            </w:r>
            <w:r w:rsidRPr="00064B62">
              <w:rPr>
                <w:sz w:val="24"/>
                <w:szCs w:val="24"/>
                <w:lang w:eastAsia="lt-LT"/>
              </w:rPr>
              <w:t xml:space="preserve">virtualios aplinkos naudojamos 90 proc. pamokų. Veiklos  efektyvumas padidėjo 60 proc. Mokytojai įvaldė </w:t>
            </w:r>
            <w:r w:rsidR="00E07F76" w:rsidRPr="00064B62">
              <w:rPr>
                <w:sz w:val="24"/>
                <w:szCs w:val="24"/>
                <w:lang w:eastAsia="lt-LT"/>
              </w:rPr>
              <w:t>„</w:t>
            </w:r>
            <w:r w:rsidRPr="00064B62">
              <w:rPr>
                <w:sz w:val="24"/>
                <w:szCs w:val="24"/>
                <w:lang w:eastAsia="lt-LT"/>
              </w:rPr>
              <w:t>Teams</w:t>
            </w:r>
            <w:r w:rsidR="00E07F76" w:rsidRPr="00064B62">
              <w:rPr>
                <w:sz w:val="24"/>
                <w:szCs w:val="24"/>
                <w:lang w:eastAsia="lt-LT"/>
              </w:rPr>
              <w:t>“</w:t>
            </w:r>
            <w:r w:rsidRPr="00064B62">
              <w:rPr>
                <w:sz w:val="24"/>
                <w:szCs w:val="24"/>
                <w:lang w:eastAsia="lt-LT"/>
              </w:rPr>
              <w:t xml:space="preserve"> aplinką, todėl nuotolinį mokymąsi tėvai ir mokiniai vertino gerai. </w:t>
            </w:r>
            <w:r w:rsidRPr="00064B62">
              <w:rPr>
                <w:sz w:val="24"/>
                <w:szCs w:val="24"/>
                <w:lang w:eastAsia="en-GB"/>
              </w:rPr>
              <w:t xml:space="preserve">Kuriama mokyklos edukacinė aplinka: įkurtos 4 naujos edukacinės erdvės gimnazijoje ir dvi lauko erdvėse. </w:t>
            </w:r>
            <w:r w:rsidRPr="00064B62">
              <w:rPr>
                <w:sz w:val="24"/>
                <w:szCs w:val="24"/>
                <w:lang w:eastAsia="lt-LT"/>
              </w:rPr>
              <w:t>Gimnazijos vidaus erdvės pritaikytos mokymuisi, veiksmingai panaudojamos ugdymosi procese.</w:t>
            </w:r>
            <w:r w:rsidRPr="00064B62">
              <w:rPr>
                <w:color w:val="FF0000"/>
                <w:sz w:val="24"/>
                <w:szCs w:val="24"/>
                <w:lang w:eastAsia="lt-LT"/>
              </w:rPr>
              <w:t xml:space="preserve"> </w:t>
            </w:r>
            <w:r w:rsidRPr="00064B62">
              <w:rPr>
                <w:sz w:val="24"/>
                <w:szCs w:val="24"/>
                <w:lang w:eastAsia="en-GB"/>
              </w:rPr>
              <w:t xml:space="preserve">Kabinetuose naudojami 9 interaktyvūs ekranai, 6 planšečių klasės, visi pradinių klasių mokytojai ir dalis dalykų mokytojų (55 proc.) naudojasi dokumentų kameromis. </w:t>
            </w:r>
            <w:r w:rsidRPr="00064B62">
              <w:rPr>
                <w:sz w:val="24"/>
                <w:szCs w:val="24"/>
                <w:lang w:eastAsia="lt-LT"/>
              </w:rPr>
              <w:t xml:space="preserve">Siekiant veiksmingesnio virtualių aplinkų panaudojimo ugdymosi procese gimnazijai būtina papildomai įsigyti kompiuterinės technikos: 2 klases planšečių, 10 interaktyvių ekranų, licencijų virtualioms aplinkoms. </w:t>
            </w:r>
            <w:r w:rsidRPr="00064B62">
              <w:rPr>
                <w:sz w:val="24"/>
                <w:szCs w:val="24"/>
                <w:lang w:eastAsia="en-GB"/>
              </w:rPr>
              <w:lastRenderedPageBreak/>
              <w:t>Kasmet atliekamos gimnazijos bendruomenės apklausos „NŠA mokinių ir tėvų apklausa“, „Įtraukiojo ugdymo kultūros“, „IKT Selfie“. Plačiojo ir giluminio gimnazijos veiklos kokybės įsivertinimo tyrimai leidžia teigti, kad gimnazijos veikla atitinka bendruomenės lūkesčius,</w:t>
            </w:r>
            <w:r w:rsidRPr="00064B62">
              <w:rPr>
                <w:sz w:val="24"/>
                <w:szCs w:val="24"/>
                <w:lang w:eastAsia="lt-LT"/>
              </w:rPr>
              <w:t xml:space="preserve"> mokytojai plačiai naudoja skaitmenines priemones ugdymo procesui organizuoti.</w:t>
            </w:r>
            <w:r w:rsidRPr="00064B62">
              <w:rPr>
                <w:sz w:val="24"/>
                <w:szCs w:val="24"/>
                <w:lang w:val="en-GB" w:eastAsia="en-GB"/>
              </w:rPr>
              <w:t xml:space="preserve"> </w:t>
            </w:r>
            <w:r w:rsidRPr="00064B62">
              <w:rPr>
                <w:sz w:val="24"/>
                <w:szCs w:val="24"/>
                <w:lang w:eastAsia="lt-LT"/>
              </w:rPr>
              <w:t xml:space="preserve">Kryptingą skaitmeninių technologijų panaudojimą ugdymo procese padeda išspręsti patobulintos gimnazijos IT strategijos kryptys: infrastruktūra ir įranga, tęstinis profesinis tobulėjimas, mokymas ir mokymasis, vertinimo metodai, mokinių skaitmeninių įgūdžių ugdymas. Žemiausiems įverčiams kelti naudojamos lėšos mokytojų mokymams iš kvalifikacijai skirtų lėšų. </w:t>
            </w:r>
          </w:p>
          <w:p w:rsidR="007F739B" w:rsidRPr="00064B62" w:rsidRDefault="007F739B" w:rsidP="007F739B">
            <w:pPr>
              <w:spacing w:line="259" w:lineRule="auto"/>
              <w:ind w:firstLine="1296"/>
              <w:jc w:val="both"/>
              <w:rPr>
                <w:color w:val="000000"/>
                <w:sz w:val="24"/>
                <w:szCs w:val="24"/>
              </w:rPr>
            </w:pPr>
            <w:r w:rsidRPr="00064B62">
              <w:rPr>
                <w:sz w:val="24"/>
                <w:szCs w:val="24"/>
                <w:lang w:eastAsia="en-GB"/>
              </w:rPr>
              <w:t>Mokinių asmenybės ūgtį lemia</w:t>
            </w:r>
            <w:r w:rsidRPr="00064B62">
              <w:rPr>
                <w:color w:val="000000"/>
                <w:sz w:val="24"/>
                <w:szCs w:val="24"/>
              </w:rPr>
              <w:t xml:space="preserve"> gimnazijos tradiciniai renginiai: „Neišardomas trikampis“, Direktoriaus valanda, Kalėdiniai vaidinimai, Apskritojo stalo diskusijos, Advento rytmetis, Bendruomenės šventė, Teatrų festivalis, aktyvi projektinė veikla. Mokiniams skatinti teikiamos nominacijos „Išminties medis“. Visi gimnazijos tradicijas puoselėjantys renginiai įvyko nuotoliniu būdu ir, mokinių nuomone, buvo veiksmingi.   </w:t>
            </w:r>
          </w:p>
          <w:p w:rsidR="00E07F76" w:rsidRPr="00064B62" w:rsidRDefault="007F739B" w:rsidP="00E07F76">
            <w:pPr>
              <w:ind w:firstLine="1296"/>
              <w:jc w:val="both"/>
              <w:rPr>
                <w:rFonts w:eastAsia="Calibri"/>
                <w:sz w:val="24"/>
                <w:szCs w:val="24"/>
              </w:rPr>
            </w:pPr>
            <w:r w:rsidRPr="00064B62">
              <w:rPr>
                <w:rFonts w:eastAsia="Calibri"/>
                <w:sz w:val="24"/>
                <w:szCs w:val="24"/>
              </w:rPr>
              <w:t>2020-04-29 Velžio gimnazijai suteiktas ,,STEM School Label Competent“  ženklas, kuris apėmė 7 pagrindinių sričių įvertinimą, t. y. mokymą, ugdymo programų pritaikymą,vertinimą, darbuotojų profesinį tobulėjimą, vadovavimą mokyklai ir mokyklos kultūrą, ryšius, mokyklos infrastruktūrą. El. svetainė</w:t>
            </w:r>
            <w:r w:rsidR="00E07F76" w:rsidRPr="00064B62">
              <w:rPr>
                <w:rFonts w:eastAsia="Calibri"/>
                <w:sz w:val="24"/>
                <w:szCs w:val="24"/>
              </w:rPr>
              <w:t xml:space="preserve"> </w:t>
            </w:r>
          </w:p>
          <w:p w:rsidR="007F739B" w:rsidRPr="00064B62" w:rsidRDefault="00D45A9A" w:rsidP="00E07F76">
            <w:pPr>
              <w:rPr>
                <w:rFonts w:eastAsia="Calibri"/>
                <w:sz w:val="24"/>
                <w:szCs w:val="24"/>
              </w:rPr>
            </w:pPr>
            <w:hyperlink r:id="rId5" w:history="1">
              <w:r w:rsidR="00E07F76" w:rsidRPr="00064B62">
                <w:rPr>
                  <w:rStyle w:val="Hyperlink"/>
                  <w:bCs/>
                  <w:i/>
                  <w:iCs/>
                  <w:sz w:val="24"/>
                  <w:szCs w:val="24"/>
                  <w:shd w:val="clear" w:color="auto" w:fill="FFFFFF"/>
                </w:rPr>
                <w:t>https://www.stemschoollabel.eu</w:t>
              </w:r>
            </w:hyperlink>
            <w:r w:rsidR="007F739B" w:rsidRPr="00064B62">
              <w:rPr>
                <w:bCs/>
                <w:i/>
                <w:iCs/>
                <w:sz w:val="24"/>
                <w:szCs w:val="24"/>
                <w:shd w:val="clear" w:color="auto" w:fill="FFFFFF"/>
              </w:rPr>
              <w:t xml:space="preserve">, </w:t>
            </w:r>
            <w:hyperlink r:id="rId6" w:tgtFrame="_blank" w:history="1">
              <w:r w:rsidR="007F739B" w:rsidRPr="00064B62">
                <w:rPr>
                  <w:bCs/>
                  <w:i/>
                  <w:iCs/>
                  <w:color w:val="0000FF"/>
                  <w:sz w:val="24"/>
                  <w:szCs w:val="24"/>
                  <w:shd w:val="clear" w:color="auto" w:fill="FFFFFF"/>
                </w:rPr>
                <w:t>http://storage.eun.org/resources/stemsl/labels/Competent_2020_4_lt_d47f7.png</w:t>
              </w:r>
            </w:hyperlink>
          </w:p>
          <w:p w:rsidR="007F739B" w:rsidRPr="00064B62" w:rsidRDefault="007F739B" w:rsidP="007F739B">
            <w:pPr>
              <w:ind w:firstLine="1296"/>
              <w:jc w:val="both"/>
              <w:rPr>
                <w:sz w:val="24"/>
                <w:szCs w:val="24"/>
                <w:lang w:eastAsia="lt-LT"/>
              </w:rPr>
            </w:pPr>
            <w:r w:rsidRPr="00064B62">
              <w:rPr>
                <w:bCs/>
                <w:sz w:val="24"/>
                <w:szCs w:val="24"/>
                <w:lang w:eastAsia="lt-LT"/>
              </w:rPr>
              <w:t>Antruoju tikslu</w:t>
            </w:r>
            <w:r w:rsidRPr="00064B62">
              <w:rPr>
                <w:color w:val="FF0000"/>
                <w:sz w:val="24"/>
                <w:szCs w:val="24"/>
                <w:lang w:eastAsia="lt-LT"/>
              </w:rPr>
              <w:t>  </w:t>
            </w:r>
            <w:r w:rsidRPr="00064B62">
              <w:rPr>
                <w:sz w:val="24"/>
                <w:szCs w:val="24"/>
                <w:lang w:eastAsia="lt-LT"/>
              </w:rPr>
              <w:t>,,</w:t>
            </w:r>
            <w:r w:rsidRPr="00064B62">
              <w:rPr>
                <w:bCs/>
                <w:sz w:val="24"/>
                <w:szCs w:val="24"/>
                <w:lang w:eastAsia="lt-LT"/>
              </w:rPr>
              <w:t>Aktyvios, partneryste ir lyderyste grįstos, mokyklos bendruomenės formavimas“</w:t>
            </w:r>
            <w:r w:rsidRPr="00064B62">
              <w:rPr>
                <w:sz w:val="24"/>
                <w:szCs w:val="24"/>
                <w:lang w:eastAsia="lt-LT"/>
              </w:rPr>
              <w:t xml:space="preserve"> buvo siekiama </w:t>
            </w:r>
            <w:r w:rsidRPr="00064B62">
              <w:rPr>
                <w:b/>
                <w:bCs/>
                <w:sz w:val="24"/>
                <w:szCs w:val="24"/>
                <w:lang w:eastAsia="lt-LT"/>
              </w:rPr>
              <w:t xml:space="preserve"> </w:t>
            </w:r>
            <w:r w:rsidRPr="00064B62">
              <w:rPr>
                <w:sz w:val="24"/>
                <w:szCs w:val="24"/>
                <w:lang w:eastAsia="lt-LT"/>
              </w:rPr>
              <w:t xml:space="preserve">skatinti įtraukiojo ugdymo vertybių puoselėjimą, stiprinti tėvų įsitraukimą, organizuoti Tėvų švietimo veiklas, skatinti besimokančios organizacijos plėtrą ir lyderystę gimnazijoje, skatinti mokinių socialumą, kryptingai bendradarbiaujant su įstaigomis ir organizacijomis, skatinti mokinių pilietiškumą puoselėjant gimnazijos tradicijas. </w:t>
            </w:r>
          </w:p>
          <w:p w:rsidR="007F739B" w:rsidRPr="00064B62" w:rsidRDefault="007F739B" w:rsidP="007F739B">
            <w:pPr>
              <w:jc w:val="both"/>
              <w:rPr>
                <w:sz w:val="24"/>
                <w:szCs w:val="24"/>
                <w:lang w:eastAsia="lt-LT"/>
              </w:rPr>
            </w:pPr>
            <w:r w:rsidRPr="00064B62">
              <w:rPr>
                <w:sz w:val="24"/>
                <w:szCs w:val="24"/>
                <w:lang w:eastAsia="lt-LT"/>
              </w:rPr>
              <w:t>Svarbiausi šios veiklos krypties pasiekimai</w:t>
            </w:r>
            <w:r w:rsidR="00E07F76" w:rsidRPr="00064B62">
              <w:rPr>
                <w:sz w:val="24"/>
                <w:szCs w:val="24"/>
                <w:lang w:eastAsia="lt-LT"/>
              </w:rPr>
              <w:t xml:space="preserve"> –</w:t>
            </w:r>
            <w:r w:rsidRPr="00064B62">
              <w:rPr>
                <w:sz w:val="24"/>
                <w:szCs w:val="24"/>
                <w:lang w:eastAsia="lt-LT"/>
              </w:rPr>
              <w:t xml:space="preserve"> išsiplėtė virtualaus bendravimo galimybės </w:t>
            </w:r>
            <w:r w:rsidR="00E07F76" w:rsidRPr="00064B62">
              <w:rPr>
                <w:sz w:val="24"/>
                <w:szCs w:val="24"/>
                <w:lang w:eastAsia="lt-LT"/>
              </w:rPr>
              <w:t>„</w:t>
            </w:r>
            <w:r w:rsidRPr="00064B62">
              <w:rPr>
                <w:sz w:val="24"/>
                <w:szCs w:val="24"/>
                <w:lang w:eastAsia="lt-LT"/>
              </w:rPr>
              <w:t>Office 365 Teams</w:t>
            </w:r>
            <w:r w:rsidR="00E07F76" w:rsidRPr="00064B62">
              <w:rPr>
                <w:sz w:val="24"/>
                <w:szCs w:val="24"/>
                <w:lang w:eastAsia="lt-LT"/>
              </w:rPr>
              <w:t>“</w:t>
            </w:r>
            <w:r w:rsidRPr="00064B62">
              <w:rPr>
                <w:sz w:val="24"/>
                <w:szCs w:val="24"/>
                <w:lang w:eastAsia="lt-LT"/>
              </w:rPr>
              <w:t xml:space="preserve"> aplinkoje bendradarbiaujant su tėvais, </w:t>
            </w:r>
            <w:r w:rsidR="00E07F76" w:rsidRPr="00064B62">
              <w:rPr>
                <w:sz w:val="24"/>
                <w:szCs w:val="24"/>
                <w:lang w:eastAsia="lt-LT"/>
              </w:rPr>
              <w:t>G</w:t>
            </w:r>
            <w:r w:rsidRPr="00064B62">
              <w:rPr>
                <w:sz w:val="24"/>
                <w:szCs w:val="24"/>
                <w:lang w:eastAsia="lt-LT"/>
              </w:rPr>
              <w:t xml:space="preserve">imnazijos </w:t>
            </w:r>
            <w:r w:rsidR="00E07F76" w:rsidRPr="00064B62">
              <w:rPr>
                <w:sz w:val="24"/>
                <w:szCs w:val="24"/>
                <w:lang w:eastAsia="lt-LT"/>
              </w:rPr>
              <w:t>t</w:t>
            </w:r>
            <w:r w:rsidRPr="00064B62">
              <w:rPr>
                <w:sz w:val="24"/>
                <w:szCs w:val="24"/>
                <w:lang w:eastAsia="lt-LT"/>
              </w:rPr>
              <w:t xml:space="preserve">aryba, kitomis gimnazijos savivaldomis, tuo pačiu savalaikiai spendžiami gimnazijai aktualūs klausimai. </w:t>
            </w:r>
          </w:p>
          <w:p w:rsidR="007F739B" w:rsidRPr="00064B62" w:rsidRDefault="007F739B" w:rsidP="007F739B">
            <w:pPr>
              <w:ind w:firstLine="1296"/>
              <w:jc w:val="both"/>
              <w:rPr>
                <w:color w:val="FF0000"/>
                <w:sz w:val="24"/>
                <w:szCs w:val="24"/>
                <w:lang w:eastAsia="lt-LT"/>
              </w:rPr>
            </w:pPr>
            <w:r w:rsidRPr="00064B62">
              <w:rPr>
                <w:sz w:val="24"/>
                <w:szCs w:val="24"/>
                <w:lang w:eastAsia="lt-LT"/>
              </w:rPr>
              <w:t xml:space="preserve">Nacionalinės švietimo agentūros 2020 m. Tėvų ir mokinių apklausos duomenimis  gimnazijoje sumažėjo patyčių (pakilo 0,3 įverčio) nuo 2,6 iki 2,9 įverčio. </w:t>
            </w:r>
            <w:r w:rsidRPr="00064B62">
              <w:rPr>
                <w:color w:val="000000"/>
                <w:sz w:val="24"/>
                <w:szCs w:val="24"/>
              </w:rPr>
              <w:t>90 proc. mokinių dalyvavo prevenciniuose renginiuose. Pagerėjo mokinių saugumas ir gebėjimo gyventi su kitais lygis, gerėjo mokinių elgesys. Veiksmingai pravesta 12 vaiko gerovės komisijos posėdžių, kuriuose pagalbą teikė rajono savivaldybės institucijos</w:t>
            </w:r>
            <w:r w:rsidRPr="00064B62">
              <w:rPr>
                <w:sz w:val="24"/>
                <w:szCs w:val="24"/>
              </w:rPr>
              <w:t xml:space="preserve"> (PPT, Velžio seniūnija), </w:t>
            </w:r>
            <w:r w:rsidRPr="00064B62">
              <w:rPr>
                <w:color w:val="000000"/>
                <w:sz w:val="24"/>
                <w:szCs w:val="24"/>
              </w:rPr>
              <w:t xml:space="preserve">kiti kviesti asmenys. </w:t>
            </w:r>
          </w:p>
          <w:p w:rsidR="007F739B" w:rsidRPr="00064B62" w:rsidRDefault="007F739B" w:rsidP="007F739B">
            <w:pPr>
              <w:ind w:firstLine="1296"/>
              <w:jc w:val="both"/>
              <w:rPr>
                <w:sz w:val="24"/>
                <w:szCs w:val="24"/>
              </w:rPr>
            </w:pPr>
            <w:r w:rsidRPr="00064B62">
              <w:rPr>
                <w:sz w:val="24"/>
                <w:szCs w:val="24"/>
              </w:rPr>
              <w:t>Kryptingai išplėstas gimnazijos socialinių partnerių tinklas, organizuoti susitikimai su mokiniais ir profesijų pristatymai, s</w:t>
            </w:r>
            <w:r w:rsidRPr="00064B62">
              <w:rPr>
                <w:rFonts w:eastAsia="Calibri"/>
                <w:sz w:val="24"/>
                <w:szCs w:val="24"/>
              </w:rPr>
              <w:t>udarytos naujos bendradarbiavimo sutartys su VGTU ir KVDU, Panevėžio prekybos ir amatų rūmais, Panevėžio miesto robotikos centru „RoboLabas“, Panevėžio kolegija, Margaritos Rimkevičaitės paslaugų ir verslo mokykla.</w:t>
            </w:r>
            <w:r w:rsidRPr="00064B62">
              <w:rPr>
                <w:sz w:val="24"/>
                <w:szCs w:val="24"/>
                <w:lang w:eastAsia="lt-LT"/>
              </w:rPr>
              <w:t xml:space="preserve"> Dėl pandemijos neįvyko gamtos mokslų partnerystės programos projektas Turkijoje, Izmire, „</w:t>
            </w:r>
            <w:r w:rsidRPr="00064B62">
              <w:rPr>
                <w:sz w:val="24"/>
                <w:szCs w:val="24"/>
                <w:shd w:val="clear" w:color="auto" w:fill="FFFFFF"/>
              </w:rPr>
              <w:t>Partner School Science Program</w:t>
            </w:r>
            <w:r w:rsidRPr="00064B62">
              <w:rPr>
                <w:sz w:val="24"/>
                <w:szCs w:val="24"/>
              </w:rPr>
              <w:t xml:space="preserve"> (PSSP). </w:t>
            </w:r>
          </w:p>
          <w:p w:rsidR="003F268F" w:rsidRPr="00064B62" w:rsidRDefault="007F739B" w:rsidP="005037D2">
            <w:pPr>
              <w:ind w:firstLine="1296"/>
              <w:jc w:val="both"/>
              <w:rPr>
                <w:sz w:val="24"/>
                <w:szCs w:val="24"/>
                <w:lang w:eastAsia="lt-LT"/>
              </w:rPr>
            </w:pPr>
            <w:r w:rsidRPr="00064B62">
              <w:rPr>
                <w:sz w:val="24"/>
                <w:szCs w:val="24"/>
                <w:lang w:eastAsia="lt-LT"/>
              </w:rPr>
              <w:t>Siekdami vizijos „Sėkmės ir lyderystės mokykla“ įgyvendinimo, visapusiško mokinių ugdymo(si) mokytojai tobulino profesinę kompetenciją, bendradarbiavo tarptautinėje erdvėje, mokėsi užsienio kalbų (anglų kalbos), kėlė  kvalifikaciją IT srityje. Velžio gimnazija Lietuvos gimnazijų reitinguose – tarp 50-ies stipriausių gimnazijų pagal ugdymosi pasiekimus. Labai geri gimnazijos pasiekimai rajono olimpiadose, konkursuose ir sporto varžybose.</w:t>
            </w:r>
          </w:p>
        </w:tc>
      </w:tr>
    </w:tbl>
    <w:p w:rsidR="0011069F" w:rsidRPr="00064B62" w:rsidRDefault="0011069F" w:rsidP="009F6DE6">
      <w:pPr>
        <w:rPr>
          <w:szCs w:val="24"/>
        </w:rPr>
      </w:pPr>
    </w:p>
    <w:p w:rsidR="009F6DE6" w:rsidRPr="00064B62" w:rsidRDefault="009F6DE6" w:rsidP="009F6DE6">
      <w:pPr>
        <w:rPr>
          <w:szCs w:val="24"/>
        </w:rPr>
      </w:pPr>
      <w:r w:rsidRPr="00064B62">
        <w:rPr>
          <w:szCs w:val="24"/>
        </w:rPr>
        <w:t xml:space="preserve">Ataskaitą parengė </w:t>
      </w:r>
      <w:r w:rsidR="003F7D3B" w:rsidRPr="00064B62">
        <w:rPr>
          <w:szCs w:val="24"/>
        </w:rPr>
        <w:t xml:space="preserve">direktorius </w:t>
      </w:r>
      <w:r w:rsidR="001674F3" w:rsidRPr="00064B62">
        <w:rPr>
          <w:szCs w:val="24"/>
        </w:rPr>
        <w:t>Rimtas Baltušis</w:t>
      </w:r>
    </w:p>
    <w:p w:rsidR="000E7B0C" w:rsidRPr="00064B62" w:rsidRDefault="0086259C" w:rsidP="001674F3">
      <w:pPr>
        <w:jc w:val="center"/>
        <w:rPr>
          <w:szCs w:val="24"/>
        </w:rPr>
      </w:pPr>
      <w:r w:rsidRPr="00064B62">
        <w:rPr>
          <w:szCs w:val="24"/>
        </w:rPr>
        <w:softHyphen/>
      </w:r>
      <w:r w:rsidRPr="00064B62">
        <w:rPr>
          <w:szCs w:val="24"/>
        </w:rPr>
        <w:softHyphen/>
      </w:r>
      <w:r w:rsidRPr="00064B62">
        <w:rPr>
          <w:szCs w:val="24"/>
        </w:rPr>
        <w:softHyphen/>
      </w:r>
      <w:r w:rsidRPr="00064B62">
        <w:rPr>
          <w:szCs w:val="24"/>
        </w:rPr>
        <w:softHyphen/>
      </w:r>
      <w:r w:rsidRPr="00064B62">
        <w:rPr>
          <w:szCs w:val="24"/>
        </w:rPr>
        <w:softHyphen/>
      </w:r>
      <w:r w:rsidRPr="00064B62">
        <w:rPr>
          <w:szCs w:val="24"/>
        </w:rPr>
        <w:softHyphen/>
      </w:r>
      <w:r w:rsidRPr="00064B62">
        <w:rPr>
          <w:szCs w:val="24"/>
        </w:rPr>
        <w:softHyphen/>
      </w:r>
      <w:r w:rsidRPr="00064B62">
        <w:rPr>
          <w:szCs w:val="24"/>
        </w:rPr>
        <w:softHyphen/>
      </w:r>
      <w:r w:rsidRPr="00064B62">
        <w:rPr>
          <w:szCs w:val="24"/>
        </w:rPr>
        <w:softHyphen/>
      </w:r>
      <w:r w:rsidRPr="00064B62">
        <w:rPr>
          <w:szCs w:val="24"/>
        </w:rPr>
        <w:softHyphen/>
      </w:r>
      <w:r w:rsidRPr="00064B62">
        <w:rPr>
          <w:szCs w:val="24"/>
        </w:rPr>
        <w:softHyphen/>
      </w:r>
      <w:r w:rsidRPr="00064B62">
        <w:rPr>
          <w:szCs w:val="24"/>
        </w:rPr>
        <w:softHyphen/>
      </w:r>
      <w:r w:rsidRPr="00064B62">
        <w:rPr>
          <w:szCs w:val="24"/>
        </w:rPr>
        <w:softHyphen/>
      </w:r>
      <w:r w:rsidRPr="00064B62">
        <w:rPr>
          <w:szCs w:val="24"/>
        </w:rPr>
        <w:softHyphen/>
        <w:t>_____________________________________</w:t>
      </w:r>
    </w:p>
    <w:sectPr w:rsidR="000E7B0C" w:rsidRPr="00064B62" w:rsidSect="00BA695D">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2"/>
  </w:compat>
  <w:rsids>
    <w:rsidRoot w:val="003C6307"/>
    <w:rsid w:val="00064B62"/>
    <w:rsid w:val="00067ECE"/>
    <w:rsid w:val="000E7B0C"/>
    <w:rsid w:val="0011069F"/>
    <w:rsid w:val="001674F3"/>
    <w:rsid w:val="003529B7"/>
    <w:rsid w:val="00356D81"/>
    <w:rsid w:val="00357059"/>
    <w:rsid w:val="003A2C8C"/>
    <w:rsid w:val="003B548C"/>
    <w:rsid w:val="003C6307"/>
    <w:rsid w:val="003F268F"/>
    <w:rsid w:val="003F7D3B"/>
    <w:rsid w:val="004239C5"/>
    <w:rsid w:val="004250FC"/>
    <w:rsid w:val="00432441"/>
    <w:rsid w:val="00495576"/>
    <w:rsid w:val="005037D2"/>
    <w:rsid w:val="00670DD2"/>
    <w:rsid w:val="006D0F0E"/>
    <w:rsid w:val="007F739B"/>
    <w:rsid w:val="0086259C"/>
    <w:rsid w:val="008A4B73"/>
    <w:rsid w:val="00992554"/>
    <w:rsid w:val="009C36D0"/>
    <w:rsid w:val="009F6DE6"/>
    <w:rsid w:val="00A36901"/>
    <w:rsid w:val="00AA21C9"/>
    <w:rsid w:val="00AD34C2"/>
    <w:rsid w:val="00BA695D"/>
    <w:rsid w:val="00C361B2"/>
    <w:rsid w:val="00D12569"/>
    <w:rsid w:val="00D21670"/>
    <w:rsid w:val="00D45A9A"/>
    <w:rsid w:val="00E07F76"/>
    <w:rsid w:val="00E64390"/>
    <w:rsid w:val="00EF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character" w:styleId="Hyperlink">
    <w:name w:val="Hyperlink"/>
    <w:basedOn w:val="DefaultParagraphFont"/>
    <w:uiPriority w:val="99"/>
    <w:unhideWhenUsed/>
    <w:rsid w:val="007F739B"/>
    <w:rPr>
      <w:color w:val="0000FF"/>
      <w:u w:val="single"/>
    </w:rPr>
  </w:style>
  <w:style w:type="character" w:customStyle="1" w:styleId="UnresolvedMention">
    <w:name w:val="Unresolved Mention"/>
    <w:basedOn w:val="DefaultParagraphFont"/>
    <w:uiPriority w:val="99"/>
    <w:semiHidden/>
    <w:unhideWhenUsed/>
    <w:rsid w:val="00E07F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orage.eun.org/resources/stemsl/labels/Competent_2020_4_lt_d47f7.png" TargetMode="External"/><Relationship Id="rId5" Type="http://schemas.openxmlformats.org/officeDocument/2006/relationships/hyperlink" Target="https://www.stemschoollabel.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1159</Words>
  <Characters>6610</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4</cp:revision>
  <cp:lastPrinted>2021-05-04T12:48:00Z</cp:lastPrinted>
  <dcterms:created xsi:type="dcterms:W3CDTF">2021-05-03T17:12:00Z</dcterms:created>
  <dcterms:modified xsi:type="dcterms:W3CDTF">2021-05-04T12:48:00Z</dcterms:modified>
</cp:coreProperties>
</file>