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307" w:rsidRPr="00670DD2" w:rsidRDefault="00670DD2" w:rsidP="00D80C8D">
      <w:pPr>
        <w:pStyle w:val="NoSpacing"/>
        <w:rPr>
          <w:szCs w:val="24"/>
          <w:lang w:eastAsia="lt-LT"/>
        </w:rPr>
      </w:pPr>
      <w:r>
        <w:rPr>
          <w:lang w:eastAsia="lt-LT"/>
        </w:rPr>
        <w:t xml:space="preserve">                                                                                             </w:t>
      </w:r>
      <w:r w:rsidRPr="00670DD2">
        <w:rPr>
          <w:szCs w:val="24"/>
          <w:lang w:eastAsia="lt-LT"/>
        </w:rPr>
        <w:t>PRITART</w:t>
      </w:r>
      <w:r w:rsidR="00D80C8D">
        <w:rPr>
          <w:szCs w:val="24"/>
          <w:lang w:eastAsia="lt-LT"/>
        </w:rPr>
        <w:t>A</w:t>
      </w:r>
      <w:r w:rsidRPr="00670DD2">
        <w:rPr>
          <w:szCs w:val="24"/>
          <w:lang w:eastAsia="lt-LT"/>
        </w:rPr>
        <w:tab/>
      </w:r>
    </w:p>
    <w:p w:rsidR="00670DD2" w:rsidRDefault="00670DD2" w:rsidP="00D80C8D">
      <w:pPr>
        <w:pStyle w:val="NoSpacing"/>
        <w:rPr>
          <w:bCs/>
          <w:szCs w:val="24"/>
          <w:lang w:eastAsia="lt-LT"/>
        </w:rPr>
      </w:pPr>
      <w:r>
        <w:rPr>
          <w:bCs/>
          <w:szCs w:val="24"/>
          <w:lang w:eastAsia="lt-LT"/>
        </w:rPr>
        <w:t xml:space="preserve">                                                                                             Panevėžio rajono savivaldybės tarybos</w:t>
      </w:r>
    </w:p>
    <w:p w:rsidR="00A3418D" w:rsidRDefault="00670DD2" w:rsidP="00D80C8D">
      <w:pPr>
        <w:pStyle w:val="NoSpacing"/>
        <w:rPr>
          <w:bCs/>
          <w:szCs w:val="24"/>
          <w:lang w:eastAsia="lt-LT"/>
        </w:rPr>
      </w:pPr>
      <w:r>
        <w:rPr>
          <w:bCs/>
          <w:szCs w:val="24"/>
          <w:lang w:eastAsia="lt-LT"/>
        </w:rPr>
        <w:t xml:space="preserve">                                                                                             2021 m. </w:t>
      </w:r>
      <w:r w:rsidR="001C3CDB">
        <w:rPr>
          <w:bCs/>
          <w:szCs w:val="24"/>
          <w:lang w:eastAsia="lt-LT"/>
        </w:rPr>
        <w:t xml:space="preserve">gegužės 20 d. </w:t>
      </w:r>
      <w:r w:rsidR="00FD74C8">
        <w:rPr>
          <w:bCs/>
          <w:szCs w:val="24"/>
          <w:lang w:eastAsia="lt-LT"/>
        </w:rPr>
        <w:t>sprendimu Nr.</w:t>
      </w:r>
      <w:r w:rsidR="00DC0BE7" w:rsidRPr="00DC0BE7">
        <w:rPr>
          <w:bCs/>
          <w:szCs w:val="24"/>
          <w:lang w:eastAsia="lt-LT"/>
        </w:rPr>
        <w:t xml:space="preserve"> </w:t>
      </w:r>
      <w:r w:rsidR="00DC0BE7">
        <w:rPr>
          <w:bCs/>
          <w:szCs w:val="24"/>
          <w:lang w:eastAsia="lt-LT"/>
        </w:rPr>
        <w:t>T-</w:t>
      </w:r>
      <w:bookmarkStart w:id="0" w:name="_GoBack"/>
      <w:bookmarkEnd w:id="0"/>
    </w:p>
    <w:p w:rsidR="00670DD2" w:rsidRDefault="00A3418D" w:rsidP="00D80C8D">
      <w:pPr>
        <w:pStyle w:val="NoSpacing"/>
        <w:rPr>
          <w:bCs/>
          <w:szCs w:val="24"/>
          <w:lang w:eastAsia="lt-LT"/>
        </w:rPr>
      </w:pPr>
      <w:r>
        <w:rPr>
          <w:bCs/>
          <w:szCs w:val="24"/>
          <w:lang w:eastAsia="lt-LT"/>
        </w:rPr>
        <w:t xml:space="preserve">                                                                                             </w:t>
      </w: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3C6307" w:rsidRPr="00A3418D" w:rsidRDefault="00A3418D" w:rsidP="003C6307">
      <w:pPr>
        <w:tabs>
          <w:tab w:val="left" w:pos="14656"/>
        </w:tabs>
        <w:jc w:val="center"/>
        <w:rPr>
          <w:b/>
          <w:bCs/>
          <w:szCs w:val="24"/>
          <w:lang w:eastAsia="lt-LT"/>
        </w:rPr>
      </w:pPr>
      <w:r w:rsidRPr="00A3418D">
        <w:rPr>
          <w:rStyle w:val="fontstyle01"/>
          <w:b/>
          <w:bCs/>
        </w:rPr>
        <w:t>PANEVĖŽIO R. PALIŪNIŠKIO PAGRINDINĖ MOKYKLA</w:t>
      </w:r>
      <w:r w:rsidR="003C6307" w:rsidRPr="00A3418D">
        <w:rPr>
          <w:rFonts w:ascii="TimesNewRomanPSMT" w:hAnsi="TimesNewRomanPSMT"/>
          <w:b/>
          <w:bCs/>
          <w:color w:val="000000"/>
          <w:sz w:val="20"/>
        </w:rPr>
        <w:br/>
      </w:r>
    </w:p>
    <w:p w:rsidR="003C6307" w:rsidRPr="001C3CDB" w:rsidRDefault="00A3418D" w:rsidP="001C3CDB">
      <w:pPr>
        <w:jc w:val="center"/>
        <w:rPr>
          <w:b/>
          <w:szCs w:val="24"/>
          <w:lang w:eastAsia="lt-LT"/>
        </w:rPr>
      </w:pPr>
      <w:r w:rsidRPr="00A3418D">
        <w:rPr>
          <w:b/>
          <w:bCs/>
          <w:szCs w:val="24"/>
          <w:lang w:eastAsia="lt-LT"/>
        </w:rPr>
        <w:t>2020</w:t>
      </w:r>
      <w:r>
        <w:rPr>
          <w:szCs w:val="24"/>
          <w:lang w:eastAsia="lt-LT"/>
        </w:rPr>
        <w:t xml:space="preserve"> </w:t>
      </w:r>
      <w:r w:rsidR="003C6307" w:rsidRPr="00DA4C2F">
        <w:rPr>
          <w:b/>
          <w:szCs w:val="24"/>
          <w:lang w:eastAsia="lt-LT"/>
        </w:rPr>
        <w:t>METŲ VEIKLOS ATASKAITA</w:t>
      </w:r>
    </w:p>
    <w:p w:rsidR="003C6307" w:rsidRDefault="00A3418D" w:rsidP="00A3418D">
      <w:pPr>
        <w:jc w:val="center"/>
        <w:rPr>
          <w:szCs w:val="24"/>
          <w:lang w:eastAsia="lt-LT"/>
        </w:rPr>
      </w:pPr>
      <w:r w:rsidRPr="00A3418D">
        <w:rPr>
          <w:szCs w:val="24"/>
          <w:lang w:eastAsia="lt-LT"/>
        </w:rPr>
        <w:t>2021-04-23</w:t>
      </w:r>
    </w:p>
    <w:p w:rsidR="00A3418D" w:rsidRPr="00A3418D" w:rsidRDefault="00A3418D" w:rsidP="00A3418D">
      <w:pPr>
        <w:jc w:val="center"/>
        <w:rPr>
          <w:bCs/>
          <w:szCs w:val="24"/>
          <w:lang w:eastAsia="lt-LT"/>
        </w:rPr>
      </w:pPr>
    </w:p>
    <w:p w:rsidR="003F268F" w:rsidRDefault="003C6307" w:rsidP="001C3CDB">
      <w:pPr>
        <w:jc w:val="center"/>
        <w:rPr>
          <w:b/>
          <w:szCs w:val="24"/>
          <w:lang w:eastAsia="lt-LT"/>
        </w:rPr>
      </w:pPr>
      <w:r w:rsidRPr="00DA4C2F">
        <w:rPr>
          <w:b/>
          <w:szCs w:val="24"/>
          <w:lang w:eastAsia="lt-LT"/>
        </w:rPr>
        <w:t>STRATEGINIO PLANO IR METINIO VEIKLOS PLANO ĮGYVENDINIMAS</w:t>
      </w:r>
    </w:p>
    <w:p w:rsidR="001C3CDB" w:rsidRPr="001C3CDB" w:rsidRDefault="001C3CDB" w:rsidP="001C3CDB">
      <w:pPr>
        <w:jc w:val="center"/>
        <w:rPr>
          <w:b/>
          <w:szCs w:val="24"/>
          <w:lang w:eastAsia="lt-LT"/>
        </w:rPr>
      </w:pPr>
    </w:p>
    <w:tbl>
      <w:tblPr>
        <w:tblStyle w:val="TableGrid"/>
        <w:tblW w:w="10222" w:type="dxa"/>
        <w:tblInd w:w="-147" w:type="dxa"/>
        <w:tblLook w:val="04A0" w:firstRow="1" w:lastRow="0" w:firstColumn="1" w:lastColumn="0" w:noHBand="0" w:noVBand="1"/>
      </w:tblPr>
      <w:tblGrid>
        <w:gridCol w:w="10222"/>
      </w:tblGrid>
      <w:tr w:rsidR="003F268F" w:rsidRPr="001A303F" w:rsidTr="00624600">
        <w:tc>
          <w:tcPr>
            <w:tcW w:w="10222" w:type="dxa"/>
          </w:tcPr>
          <w:p w:rsidR="00A3418D" w:rsidRPr="001A303F" w:rsidRDefault="00DF257C" w:rsidP="00DF6AFD">
            <w:pPr>
              <w:jc w:val="both"/>
              <w:rPr>
                <w:b/>
                <w:bCs/>
                <w:sz w:val="24"/>
                <w:szCs w:val="24"/>
              </w:rPr>
            </w:pPr>
            <w:r w:rsidRPr="001A303F">
              <w:rPr>
                <w:sz w:val="24"/>
                <w:szCs w:val="24"/>
              </w:rPr>
              <w:t xml:space="preserve">     </w:t>
            </w:r>
            <w:r w:rsidR="00A3418D" w:rsidRPr="001A303F">
              <w:rPr>
                <w:sz w:val="24"/>
                <w:szCs w:val="24"/>
              </w:rPr>
              <w:t xml:space="preserve">Įgyvendinant 2018–2021 metų mokyklos strateginio plano ir metinio veiklos plano tikslus numatyta tobulinti savivaldos ir personalizuoto ugdymo kompetencijas. Kurti saugią, sveiką, partneryste grįstą ugdymosi aplinką, leidžiančią ugdyti vertybines nuostatas saviraiškiam bendruomenės gyvenimui </w:t>
            </w:r>
            <w:r w:rsidR="00A3418D" w:rsidRPr="001A303F">
              <w:rPr>
                <w:bCs/>
                <w:sz w:val="24"/>
                <w:szCs w:val="24"/>
              </w:rPr>
              <w:t>puoselėjant vertybes</w:t>
            </w:r>
            <w:r w:rsidR="007F0B28" w:rsidRPr="001A303F">
              <w:rPr>
                <w:bCs/>
                <w:sz w:val="24"/>
                <w:szCs w:val="24"/>
              </w:rPr>
              <w:t>,</w:t>
            </w:r>
            <w:r w:rsidR="00A3418D" w:rsidRPr="001A303F">
              <w:rPr>
                <w:bCs/>
                <w:sz w:val="24"/>
                <w:szCs w:val="24"/>
              </w:rPr>
              <w:t xml:space="preserve"> vienijančias mokyklos kultūrą.</w:t>
            </w:r>
            <w:r w:rsidR="00A3418D" w:rsidRPr="001A303F">
              <w:rPr>
                <w:b/>
                <w:bCs/>
                <w:sz w:val="24"/>
                <w:szCs w:val="24"/>
              </w:rPr>
              <w:t xml:space="preserve"> </w:t>
            </w:r>
          </w:p>
          <w:p w:rsidR="00A3418D" w:rsidRPr="001A303F" w:rsidRDefault="00DF257C" w:rsidP="00DF257C">
            <w:pPr>
              <w:jc w:val="both"/>
              <w:rPr>
                <w:i/>
                <w:color w:val="FF0000"/>
                <w:kern w:val="2"/>
                <w:sz w:val="24"/>
                <w:szCs w:val="24"/>
              </w:rPr>
            </w:pPr>
            <w:r w:rsidRPr="001A303F">
              <w:rPr>
                <w:kern w:val="2"/>
                <w:sz w:val="24"/>
                <w:szCs w:val="24"/>
              </w:rPr>
              <w:t xml:space="preserve">     </w:t>
            </w:r>
            <w:r w:rsidR="00A3418D" w:rsidRPr="001A303F">
              <w:rPr>
                <w:kern w:val="2"/>
                <w:sz w:val="24"/>
                <w:szCs w:val="24"/>
              </w:rPr>
              <w:t>Nuo 2020 m. rugsėjo 1 d. vadovaujantis Panevėžio r</w:t>
            </w:r>
            <w:r w:rsidR="007F0B28" w:rsidRPr="001A303F">
              <w:rPr>
                <w:kern w:val="2"/>
                <w:sz w:val="24"/>
                <w:szCs w:val="24"/>
              </w:rPr>
              <w:t>ajono</w:t>
            </w:r>
            <w:r w:rsidR="00A3418D" w:rsidRPr="001A303F">
              <w:rPr>
                <w:kern w:val="2"/>
                <w:sz w:val="24"/>
                <w:szCs w:val="24"/>
              </w:rPr>
              <w:t xml:space="preserve"> savivaldybės </w:t>
            </w:r>
            <w:r w:rsidR="007F0B28" w:rsidRPr="001A303F">
              <w:rPr>
                <w:kern w:val="2"/>
                <w:sz w:val="24"/>
                <w:szCs w:val="24"/>
              </w:rPr>
              <w:t>t</w:t>
            </w:r>
            <w:r w:rsidR="00A3418D" w:rsidRPr="001A303F">
              <w:rPr>
                <w:kern w:val="2"/>
                <w:sz w:val="24"/>
                <w:szCs w:val="24"/>
              </w:rPr>
              <w:t>arybos 2019 m. gruodžio</w:t>
            </w:r>
            <w:r w:rsidR="00F653D4" w:rsidRPr="001A303F">
              <w:rPr>
                <w:kern w:val="2"/>
                <w:sz w:val="24"/>
                <w:szCs w:val="24"/>
              </w:rPr>
              <w:t xml:space="preserve"> </w:t>
            </w:r>
            <w:r w:rsidR="00A3418D" w:rsidRPr="001A303F">
              <w:rPr>
                <w:kern w:val="2"/>
                <w:sz w:val="24"/>
                <w:szCs w:val="24"/>
              </w:rPr>
              <w:t xml:space="preserve"> 18 d. sprendimu Nr. T-272 dėl sutikimo reorganizuoti Panevėžio r. Karsakiškio</w:t>
            </w:r>
            <w:r w:rsidR="004753B7" w:rsidRPr="001A303F">
              <w:rPr>
                <w:kern w:val="2"/>
                <w:sz w:val="24"/>
                <w:szCs w:val="24"/>
              </w:rPr>
              <w:t xml:space="preserve"> </w:t>
            </w:r>
            <w:r w:rsidR="00A3418D" w:rsidRPr="001A303F">
              <w:rPr>
                <w:kern w:val="2"/>
                <w:sz w:val="24"/>
                <w:szCs w:val="24"/>
              </w:rPr>
              <w:t>A. Strazdelio pagrindinę mokyklą prijungimo būdu prie Panevėžio r. Paliūniškio pagrindinės mokyklos nuspręsta, kad po reorganizavimo veiks įstaiga Panevėžio r. Paliūniškio pagrindinė mokykla, turinti teritorinį Tiltagalių skyrių, vykdantį ikimokyklinio, priešmokyklinio ir pradinio ugdymo programas.</w:t>
            </w:r>
          </w:p>
          <w:p w:rsidR="00A3418D" w:rsidRPr="001A303F" w:rsidRDefault="00DF257C" w:rsidP="00DF257C">
            <w:pPr>
              <w:jc w:val="both"/>
              <w:rPr>
                <w:kern w:val="2"/>
                <w:sz w:val="24"/>
                <w:szCs w:val="24"/>
              </w:rPr>
            </w:pPr>
            <w:r w:rsidRPr="001A303F">
              <w:rPr>
                <w:kern w:val="2"/>
                <w:sz w:val="24"/>
                <w:szCs w:val="24"/>
              </w:rPr>
              <w:t xml:space="preserve">     </w:t>
            </w:r>
            <w:r w:rsidR="00A3418D" w:rsidRPr="001A303F">
              <w:rPr>
                <w:kern w:val="2"/>
                <w:sz w:val="24"/>
                <w:szCs w:val="24"/>
              </w:rPr>
              <w:t>Šie metai buvo išskirtiniai, nes didžiąją laiko dalį ugdymo procesas buvo vykdomas nuotoliniu būdu ir tai turėjo įtakos veiklos programos įgyvendinimui.</w:t>
            </w:r>
          </w:p>
          <w:p w:rsidR="00A3418D" w:rsidRPr="001A303F" w:rsidRDefault="00234635" w:rsidP="00DF257C">
            <w:pPr>
              <w:shd w:val="clear" w:color="auto" w:fill="FFFFFF"/>
              <w:jc w:val="both"/>
              <w:rPr>
                <w:kern w:val="2"/>
                <w:sz w:val="24"/>
                <w:szCs w:val="24"/>
              </w:rPr>
            </w:pPr>
            <w:r w:rsidRPr="001A303F">
              <w:rPr>
                <w:kern w:val="2"/>
                <w:sz w:val="24"/>
                <w:szCs w:val="24"/>
              </w:rPr>
              <w:t xml:space="preserve">     </w:t>
            </w:r>
            <w:r w:rsidR="00A3418D" w:rsidRPr="001A303F">
              <w:rPr>
                <w:kern w:val="2"/>
                <w:sz w:val="24"/>
                <w:szCs w:val="24"/>
              </w:rPr>
              <w:t>Nuo rugsėjo 1 d</w:t>
            </w:r>
            <w:r w:rsidR="007F0B28" w:rsidRPr="001A303F">
              <w:rPr>
                <w:kern w:val="2"/>
                <w:sz w:val="24"/>
                <w:szCs w:val="24"/>
              </w:rPr>
              <w:t>.</w:t>
            </w:r>
            <w:r w:rsidR="00A3418D" w:rsidRPr="001A303F">
              <w:rPr>
                <w:kern w:val="2"/>
                <w:sz w:val="24"/>
                <w:szCs w:val="24"/>
              </w:rPr>
              <w:t xml:space="preserve"> mokykla nusprendė pereiti prie </w:t>
            </w:r>
            <w:r w:rsidR="007F0B28" w:rsidRPr="001A303F">
              <w:rPr>
                <w:kern w:val="2"/>
                <w:sz w:val="24"/>
                <w:szCs w:val="24"/>
              </w:rPr>
              <w:t>„</w:t>
            </w:r>
            <w:r w:rsidR="00A3418D" w:rsidRPr="001A303F">
              <w:rPr>
                <w:kern w:val="2"/>
                <w:sz w:val="24"/>
                <w:szCs w:val="24"/>
              </w:rPr>
              <w:t>Microsoft</w:t>
            </w:r>
            <w:r w:rsidR="00A3418D" w:rsidRPr="001A303F">
              <w:rPr>
                <w:sz w:val="24"/>
                <w:szCs w:val="24"/>
              </w:rPr>
              <w:t xml:space="preserve"> Office 365</w:t>
            </w:r>
            <w:r w:rsidR="007F0B28" w:rsidRPr="001A303F">
              <w:rPr>
                <w:sz w:val="24"/>
                <w:szCs w:val="24"/>
              </w:rPr>
              <w:t>“</w:t>
            </w:r>
            <w:r w:rsidR="00A3418D" w:rsidRPr="001A303F">
              <w:rPr>
                <w:sz w:val="24"/>
                <w:szCs w:val="24"/>
              </w:rPr>
              <w:t xml:space="preserve"> </w:t>
            </w:r>
            <w:r w:rsidR="007F0B28" w:rsidRPr="001A303F">
              <w:rPr>
                <w:sz w:val="24"/>
                <w:szCs w:val="24"/>
              </w:rPr>
              <w:t>„</w:t>
            </w:r>
            <w:r w:rsidR="00A3418D" w:rsidRPr="001A303F">
              <w:rPr>
                <w:kern w:val="2"/>
                <w:sz w:val="24"/>
                <w:szCs w:val="24"/>
              </w:rPr>
              <w:t>Teams</w:t>
            </w:r>
            <w:r w:rsidR="007F0B28" w:rsidRPr="001A303F">
              <w:rPr>
                <w:kern w:val="2"/>
                <w:sz w:val="24"/>
                <w:szCs w:val="24"/>
              </w:rPr>
              <w:t>“</w:t>
            </w:r>
            <w:r w:rsidR="00A3418D" w:rsidRPr="001A303F">
              <w:rPr>
                <w:kern w:val="2"/>
                <w:sz w:val="24"/>
                <w:szCs w:val="24"/>
              </w:rPr>
              <w:t xml:space="preserve"> mokymo platformos, </w:t>
            </w:r>
            <w:r w:rsidR="00A3418D" w:rsidRPr="001A303F">
              <w:rPr>
                <w:sz w:val="24"/>
                <w:szCs w:val="24"/>
              </w:rPr>
              <w:t xml:space="preserve">kuri užtikrina ne tik skaitmeninio ugdymo turinio pasiekiamumą, bet ir bendravimą bei bendradarbiavimą ugdymo proceso metu. </w:t>
            </w:r>
            <w:r w:rsidR="00A3418D" w:rsidRPr="001A303F">
              <w:rPr>
                <w:kern w:val="2"/>
                <w:sz w:val="24"/>
                <w:szCs w:val="24"/>
              </w:rPr>
              <w:t>Mokytojai dalyvavo kvalifikaciniame renginyje ,,</w:t>
            </w:r>
            <w:r w:rsidR="00A3418D" w:rsidRPr="001A303F">
              <w:rPr>
                <w:sz w:val="24"/>
                <w:szCs w:val="24"/>
              </w:rPr>
              <w:t>Programos „Mokytojų ir pagalbos mokiniui specialistų skaitmeninio raštingumo kompetencijos tobulinimas“</w:t>
            </w:r>
            <w:r w:rsidR="00F653D4" w:rsidRPr="001A303F">
              <w:rPr>
                <w:sz w:val="24"/>
                <w:szCs w:val="24"/>
              </w:rPr>
              <w:t xml:space="preserve">      </w:t>
            </w:r>
            <w:r w:rsidR="00A3418D" w:rsidRPr="001A303F">
              <w:rPr>
                <w:sz w:val="24"/>
                <w:szCs w:val="24"/>
              </w:rPr>
              <w:t xml:space="preserve"> III modulis „Skaitmeninio turinio kūrimas“, konsultacijose „Microsoft 365 Teams aplinkos panaudojimas ugdymo procese“. </w:t>
            </w:r>
            <w:r w:rsidR="00A3418D" w:rsidRPr="001A303F">
              <w:rPr>
                <w:kern w:val="2"/>
                <w:sz w:val="24"/>
                <w:szCs w:val="24"/>
              </w:rPr>
              <w:t>Mokytojai įgytas žinias taikė ugdymo procese, noriai bendradarbiavo, dalijosi žiniomis ir patirtimi su kolegomis.</w:t>
            </w:r>
            <w:r w:rsidR="00A3418D" w:rsidRPr="001A303F">
              <w:rPr>
                <w:sz w:val="24"/>
                <w:szCs w:val="24"/>
              </w:rPr>
              <w:tab/>
            </w:r>
          </w:p>
          <w:p w:rsidR="00A3418D" w:rsidRPr="001A303F" w:rsidRDefault="00DF257C" w:rsidP="00DF257C">
            <w:pPr>
              <w:jc w:val="both"/>
              <w:rPr>
                <w:kern w:val="2"/>
                <w:sz w:val="24"/>
                <w:szCs w:val="24"/>
              </w:rPr>
            </w:pPr>
            <w:r w:rsidRPr="001A303F">
              <w:rPr>
                <w:kern w:val="2"/>
                <w:sz w:val="24"/>
                <w:szCs w:val="24"/>
              </w:rPr>
              <w:t xml:space="preserve">     </w:t>
            </w:r>
            <w:r w:rsidR="00A3418D" w:rsidRPr="001A303F">
              <w:rPr>
                <w:kern w:val="2"/>
                <w:sz w:val="24"/>
                <w:szCs w:val="24"/>
              </w:rPr>
              <w:t>Siekiant pagerinti nuotolinio mokymosi sąlygas atlikta poreikio analizė, visi pageidaujantys mokiniai aprūpinti kompiuterine įranga. Naudotos virtualios mokymosi aplinkos</w:t>
            </w:r>
            <w:r w:rsidR="00A3418D" w:rsidRPr="001A303F">
              <w:rPr>
                <w:sz w:val="24"/>
                <w:szCs w:val="24"/>
              </w:rPr>
              <w:t xml:space="preserve"> „Mokinukai.lt“, „EDUKA klasė“, „Ema“.</w:t>
            </w:r>
            <w:r w:rsidR="00A3418D" w:rsidRPr="001A303F">
              <w:rPr>
                <w:b/>
                <w:sz w:val="24"/>
                <w:szCs w:val="24"/>
              </w:rPr>
              <w:t xml:space="preserve"> </w:t>
            </w:r>
            <w:r w:rsidR="00A3418D" w:rsidRPr="001A303F">
              <w:rPr>
                <w:sz w:val="24"/>
                <w:szCs w:val="24"/>
              </w:rPr>
              <w:t>Įsigytos mokom</w:t>
            </w:r>
            <w:r w:rsidR="00F653D4" w:rsidRPr="001A303F">
              <w:rPr>
                <w:sz w:val="24"/>
                <w:szCs w:val="24"/>
              </w:rPr>
              <w:t>osios</w:t>
            </w:r>
            <w:r w:rsidR="00A3418D" w:rsidRPr="001A303F">
              <w:rPr>
                <w:sz w:val="24"/>
                <w:szCs w:val="24"/>
              </w:rPr>
              <w:t xml:space="preserve"> programin</w:t>
            </w:r>
            <w:r w:rsidR="00F653D4" w:rsidRPr="001A303F">
              <w:rPr>
                <w:sz w:val="24"/>
                <w:szCs w:val="24"/>
              </w:rPr>
              <w:t>ės</w:t>
            </w:r>
            <w:r w:rsidR="00A3418D" w:rsidRPr="001A303F">
              <w:rPr>
                <w:sz w:val="24"/>
                <w:szCs w:val="24"/>
              </w:rPr>
              <w:t xml:space="preserve"> įrang</w:t>
            </w:r>
            <w:r w:rsidR="00F653D4" w:rsidRPr="001A303F">
              <w:rPr>
                <w:sz w:val="24"/>
                <w:szCs w:val="24"/>
              </w:rPr>
              <w:t>os</w:t>
            </w:r>
            <w:r w:rsidR="00A3418D" w:rsidRPr="001A303F">
              <w:rPr>
                <w:sz w:val="24"/>
                <w:szCs w:val="24"/>
              </w:rPr>
              <w:t xml:space="preserve"> „MozaBook“, </w:t>
            </w:r>
            <w:r w:rsidR="00A3418D" w:rsidRPr="001A303F">
              <w:rPr>
                <w:kern w:val="2"/>
                <w:sz w:val="24"/>
                <w:szCs w:val="24"/>
              </w:rPr>
              <w:t>„Žiburėlis“</w:t>
            </w:r>
            <w:r w:rsidR="00A3418D" w:rsidRPr="001A303F">
              <w:rPr>
                <w:sz w:val="24"/>
                <w:szCs w:val="24"/>
              </w:rPr>
              <w:t xml:space="preserve"> </w:t>
            </w:r>
            <w:r w:rsidR="00F653D4" w:rsidRPr="001A303F">
              <w:rPr>
                <w:sz w:val="24"/>
                <w:szCs w:val="24"/>
              </w:rPr>
              <w:t xml:space="preserve">licencijos, </w:t>
            </w:r>
            <w:r w:rsidR="00A3418D" w:rsidRPr="001A303F">
              <w:rPr>
                <w:sz w:val="24"/>
                <w:szCs w:val="24"/>
              </w:rPr>
              <w:t xml:space="preserve">nupirktos interaktyvios mokymo priemonės: virtualios realybės kubai ir marškinėliai. </w:t>
            </w:r>
            <w:r w:rsidR="00A3418D" w:rsidRPr="001A303F">
              <w:rPr>
                <w:kern w:val="2"/>
                <w:sz w:val="24"/>
                <w:szCs w:val="24"/>
              </w:rPr>
              <w:t>Mokytojų darbo vietos pritaikytos sinchroniniam ir asinchroniniam mokymui. Nupirkta</w:t>
            </w:r>
            <w:r w:rsidR="004753B7" w:rsidRPr="001A303F">
              <w:rPr>
                <w:kern w:val="2"/>
                <w:sz w:val="24"/>
                <w:szCs w:val="24"/>
              </w:rPr>
              <w:t xml:space="preserve"> </w:t>
            </w:r>
            <w:r w:rsidR="00A3418D" w:rsidRPr="001A303F">
              <w:rPr>
                <w:kern w:val="2"/>
                <w:sz w:val="24"/>
                <w:szCs w:val="24"/>
              </w:rPr>
              <w:t xml:space="preserve">20 integruotų vaizdo kamerų, dokumentų nuskaitymo kamera. Ugdymo veiklose tikslingai taikant virtualias aplinkas, skaitmenines mokymosi terpes, pamokos tapo inovatyvesnės, 25 proc. mokinių didėjo mokymosi motyvacija ir mažėjo nepažangių mokinių skaičius. </w:t>
            </w:r>
          </w:p>
          <w:p w:rsidR="00A3418D" w:rsidRPr="001A303F" w:rsidRDefault="00DF257C" w:rsidP="00601BE5">
            <w:pPr>
              <w:jc w:val="both"/>
              <w:rPr>
                <w:sz w:val="24"/>
                <w:szCs w:val="24"/>
              </w:rPr>
            </w:pPr>
            <w:r w:rsidRPr="001A303F">
              <w:rPr>
                <w:bCs/>
                <w:sz w:val="24"/>
                <w:szCs w:val="24"/>
              </w:rPr>
              <w:t xml:space="preserve">     </w:t>
            </w:r>
            <w:r w:rsidR="00A3418D" w:rsidRPr="001A303F">
              <w:rPr>
                <w:bCs/>
                <w:sz w:val="24"/>
                <w:szCs w:val="24"/>
              </w:rPr>
              <w:t>D</w:t>
            </w:r>
            <w:r w:rsidR="00A3418D" w:rsidRPr="001A303F">
              <w:rPr>
                <w:rFonts w:eastAsia="SimSun"/>
                <w:kern w:val="2"/>
                <w:sz w:val="24"/>
                <w:szCs w:val="24"/>
                <w:lang w:eastAsia="hi-IN" w:bidi="hi-IN"/>
              </w:rPr>
              <w:t>idesnis dėmesys skirtas ugdymo kokybės valdymo tobulinimui, mokinių įtraukimui į dialogišką, tyrinėjantį ugdymą(si).</w:t>
            </w:r>
            <w:r w:rsidR="00A3418D" w:rsidRPr="001A303F">
              <w:rPr>
                <w:rFonts w:eastAsia="SimSun"/>
                <w:b/>
                <w:kern w:val="2"/>
                <w:sz w:val="24"/>
                <w:szCs w:val="24"/>
                <w:lang w:eastAsia="hi-IN" w:bidi="hi-IN"/>
              </w:rPr>
              <w:t xml:space="preserve"> </w:t>
            </w:r>
            <w:r w:rsidR="00A3418D" w:rsidRPr="001A303F">
              <w:rPr>
                <w:sz w:val="24"/>
                <w:szCs w:val="24"/>
              </w:rPr>
              <w:t>Siekiant personalizuoti ugdymo procesą skirtingų gebėjimų mokiniams parenkamas tinkamas ugdymo turinys, mokymo(si) užduotys ir metodai. 49 proc.</w:t>
            </w:r>
            <w:r w:rsidR="007F0B28" w:rsidRPr="001A303F">
              <w:rPr>
                <w:sz w:val="24"/>
                <w:szCs w:val="24"/>
              </w:rPr>
              <w:t xml:space="preserve"> </w:t>
            </w:r>
            <w:r w:rsidR="00A3418D" w:rsidRPr="001A303F">
              <w:rPr>
                <w:sz w:val="24"/>
                <w:szCs w:val="24"/>
              </w:rPr>
              <w:t>5</w:t>
            </w:r>
            <w:r w:rsidR="00A3418D" w:rsidRPr="001A303F">
              <w:rPr>
                <w:kern w:val="2"/>
                <w:sz w:val="24"/>
                <w:szCs w:val="24"/>
              </w:rPr>
              <w:t>–</w:t>
            </w:r>
            <w:r w:rsidR="00A3418D" w:rsidRPr="001A303F">
              <w:rPr>
                <w:sz w:val="24"/>
                <w:szCs w:val="24"/>
              </w:rPr>
              <w:t xml:space="preserve">10 kl. mokinių teigia, kad per pamokas turi galimybę pasirinkti įvairaus sudėtingumo užduotis. Siekiant geresnių ugdymosi rezultatų teikiama savalaikė informacija pagerino mokytojų ir tėvų (globėjų, rūpintojų) bendradarbiavimą. Mokinio sėkmės analizuotos klasių valandėlių, trišalių (mokinys </w:t>
            </w:r>
            <w:r w:rsidR="00A3418D" w:rsidRPr="001A303F">
              <w:rPr>
                <w:kern w:val="2"/>
                <w:sz w:val="24"/>
                <w:szCs w:val="24"/>
              </w:rPr>
              <w:t>–</w:t>
            </w:r>
            <w:r w:rsidR="00A3418D" w:rsidRPr="001A303F">
              <w:rPr>
                <w:sz w:val="24"/>
                <w:szCs w:val="24"/>
              </w:rPr>
              <w:t xml:space="preserve"> tėvai – klasės vadovas) pokalbių ir tėvų (globėjų, rūpintojų) susirinkimų metu.</w:t>
            </w:r>
            <w:r w:rsidR="004753B7" w:rsidRPr="001A303F">
              <w:rPr>
                <w:sz w:val="24"/>
                <w:szCs w:val="24"/>
              </w:rPr>
              <w:t xml:space="preserve"> </w:t>
            </w:r>
            <w:r w:rsidR="00A3418D" w:rsidRPr="001A303F">
              <w:rPr>
                <w:sz w:val="24"/>
                <w:szCs w:val="24"/>
              </w:rPr>
              <w:t>98 proc. tėvų (globėjų, rūpintojų) aktyviai dalyvavo vaiko asmeninės pažangos stebėjimo, aptarimo procese.</w:t>
            </w:r>
          </w:p>
          <w:p w:rsidR="00A3418D" w:rsidRPr="001A303F" w:rsidRDefault="00DF257C" w:rsidP="00DF257C">
            <w:pPr>
              <w:autoSpaceDE w:val="0"/>
              <w:autoSpaceDN w:val="0"/>
              <w:adjustRightInd w:val="0"/>
              <w:jc w:val="both"/>
              <w:rPr>
                <w:sz w:val="24"/>
                <w:szCs w:val="24"/>
              </w:rPr>
            </w:pPr>
            <w:r w:rsidRPr="001A303F">
              <w:rPr>
                <w:sz w:val="24"/>
                <w:szCs w:val="24"/>
              </w:rPr>
              <w:t xml:space="preserve">     </w:t>
            </w:r>
            <w:r w:rsidR="00A3418D" w:rsidRPr="001A303F">
              <w:rPr>
                <w:sz w:val="24"/>
                <w:szCs w:val="24"/>
              </w:rPr>
              <w:t>Tikslingas mokytojų ir specialistų pagalbos teikimas žemesniųjų ir specialiųjų poreikių mokiniams</w:t>
            </w:r>
            <w:r w:rsidR="00A3418D" w:rsidRPr="001A303F">
              <w:rPr>
                <w:kern w:val="2"/>
                <w:sz w:val="24"/>
                <w:szCs w:val="24"/>
              </w:rPr>
              <w:t xml:space="preserve"> k</w:t>
            </w:r>
            <w:r w:rsidR="00A3418D" w:rsidRPr="001A303F">
              <w:rPr>
                <w:sz w:val="24"/>
                <w:szCs w:val="24"/>
              </w:rPr>
              <w:t>oregavo mokinio mokymąsi, padėjo pritaikyti tinkamas mokymo(si) metodikas.</w:t>
            </w:r>
            <w:r w:rsidRPr="001A303F">
              <w:rPr>
                <w:sz w:val="24"/>
                <w:szCs w:val="24"/>
              </w:rPr>
              <w:t xml:space="preserve"> </w:t>
            </w:r>
            <w:r w:rsidR="00A3418D" w:rsidRPr="001A303F">
              <w:rPr>
                <w:sz w:val="24"/>
                <w:szCs w:val="24"/>
              </w:rPr>
              <w:t xml:space="preserve">Sprendžiant įtraukties mokytis sunkumų patiriančių mokinių ugdymo problemą </w:t>
            </w:r>
            <w:hyperlink r:id="rId5" w:history="1">
              <w:r w:rsidR="00A3418D" w:rsidRPr="001A303F">
                <w:rPr>
                  <w:rStyle w:val="Hyperlink"/>
                  <w:color w:val="auto"/>
                  <w:sz w:val="24"/>
                  <w:szCs w:val="24"/>
                  <w:u w:val="none"/>
                </w:rPr>
                <w:t xml:space="preserve">mokykla dalyvauja projekte „Ugdymo </w:t>
              </w:r>
              <w:r w:rsidR="00A3418D" w:rsidRPr="001A303F">
                <w:rPr>
                  <w:rStyle w:val="Hyperlink"/>
                  <w:color w:val="auto"/>
                  <w:sz w:val="24"/>
                  <w:szCs w:val="24"/>
                  <w:u w:val="none"/>
                </w:rPr>
                <w:lastRenderedPageBreak/>
                <w:t>organizavimo ir mokymosi pagalbos teikimo modelių žemų mokinių pasiekimų gerinimui parengimas ir įgyvendinimas“</w:t>
              </w:r>
            </w:hyperlink>
            <w:r w:rsidR="00A3418D" w:rsidRPr="001A303F">
              <w:rPr>
                <w:sz w:val="24"/>
                <w:szCs w:val="24"/>
              </w:rPr>
              <w:t xml:space="preserve">. Projekto tikslas – išbandyti </w:t>
            </w:r>
            <w:r w:rsidR="00A3418D" w:rsidRPr="001A303F">
              <w:rPr>
                <w:sz w:val="24"/>
                <w:szCs w:val="24"/>
                <w:shd w:val="clear" w:color="auto" w:fill="FFFFFF"/>
              </w:rPr>
              <w:t>ilgalaikių ir trumpalaikių matematikos konsultacijų</w:t>
            </w:r>
            <w:r w:rsidR="00F653D4" w:rsidRPr="001A303F">
              <w:rPr>
                <w:sz w:val="24"/>
                <w:szCs w:val="24"/>
                <w:shd w:val="clear" w:color="auto" w:fill="FFFFFF"/>
              </w:rPr>
              <w:t xml:space="preserve">           </w:t>
            </w:r>
            <w:r w:rsidR="00A3418D" w:rsidRPr="001A303F">
              <w:rPr>
                <w:sz w:val="24"/>
                <w:szCs w:val="24"/>
                <w:shd w:val="clear" w:color="auto" w:fill="FFFFFF"/>
              </w:rPr>
              <w:t xml:space="preserve"> 9 klasės mokiniams modelį.</w:t>
            </w:r>
            <w:r w:rsidR="00A3418D" w:rsidRPr="001A303F">
              <w:rPr>
                <w:sz w:val="24"/>
                <w:szCs w:val="24"/>
              </w:rPr>
              <w:t xml:space="preserve"> Dalyvaudami projekte tikimės pagerinti mokymosi rezultatus</w:t>
            </w:r>
            <w:r w:rsidR="00A3418D" w:rsidRPr="001A303F">
              <w:rPr>
                <w:i/>
                <w:sz w:val="24"/>
                <w:szCs w:val="24"/>
              </w:rPr>
              <w:t xml:space="preserve">. </w:t>
            </w:r>
          </w:p>
          <w:p w:rsidR="00A3418D" w:rsidRPr="001A303F" w:rsidRDefault="00DF257C" w:rsidP="00DF257C">
            <w:pPr>
              <w:jc w:val="both"/>
              <w:rPr>
                <w:sz w:val="24"/>
                <w:szCs w:val="24"/>
              </w:rPr>
            </w:pPr>
            <w:r w:rsidRPr="001A303F">
              <w:rPr>
                <w:sz w:val="24"/>
                <w:szCs w:val="24"/>
              </w:rPr>
              <w:t xml:space="preserve">     </w:t>
            </w:r>
            <w:r w:rsidR="00A3418D" w:rsidRPr="001A303F">
              <w:rPr>
                <w:sz w:val="24"/>
                <w:szCs w:val="24"/>
              </w:rPr>
              <w:t xml:space="preserve">Sistemingai skiriamos individualizuotos užduotys aukštesnius gebėjimus turintiems mokiniams. Siekiant kompleksinės pagalbos kiekvienam mokiniui buvo teikiamos konsultacijos. 5 proc. gerėjo žemų ir aukštesniųjų pasiekimų mokinių individuali pažanga. </w:t>
            </w:r>
            <w:r w:rsidR="007F0B28" w:rsidRPr="001A303F">
              <w:rPr>
                <w:sz w:val="24"/>
                <w:szCs w:val="24"/>
              </w:rPr>
              <w:t>Tarp l</w:t>
            </w:r>
            <w:r w:rsidR="00A3418D" w:rsidRPr="001A303F">
              <w:rPr>
                <w:sz w:val="24"/>
                <w:szCs w:val="24"/>
              </w:rPr>
              <w:t xml:space="preserve">abiausiai visus mokinius „auginančių“ Lietuvos pagrindinių mokyklų esame 16 vietoje </w:t>
            </w:r>
            <w:r w:rsidR="00A3418D" w:rsidRPr="001A303F">
              <w:rPr>
                <w:b/>
                <w:sz w:val="24"/>
                <w:szCs w:val="24"/>
              </w:rPr>
              <w:t>(</w:t>
            </w:r>
            <w:r w:rsidR="00A3418D" w:rsidRPr="001A303F">
              <w:rPr>
                <w:sz w:val="24"/>
                <w:szCs w:val="24"/>
              </w:rPr>
              <w:t>žurnalas ,,Reitingai“, 2020 m. Nr. 2. Mokyklos 4</w:t>
            </w:r>
            <w:r w:rsidR="00A3418D" w:rsidRPr="001A303F">
              <w:rPr>
                <w:kern w:val="2"/>
                <w:sz w:val="24"/>
                <w:szCs w:val="24"/>
              </w:rPr>
              <w:t>–</w:t>
            </w:r>
            <w:r w:rsidR="00A3418D" w:rsidRPr="001A303F">
              <w:rPr>
                <w:sz w:val="24"/>
                <w:szCs w:val="24"/>
              </w:rPr>
              <w:t xml:space="preserve">8 klasių mokinių pažangos rodiklis </w:t>
            </w:r>
            <w:r w:rsidR="007F0B28" w:rsidRPr="001A303F">
              <w:rPr>
                <w:sz w:val="24"/>
                <w:szCs w:val="24"/>
              </w:rPr>
              <w:t>–</w:t>
            </w:r>
            <w:r w:rsidR="00A3418D" w:rsidRPr="001A303F">
              <w:rPr>
                <w:sz w:val="24"/>
                <w:szCs w:val="24"/>
              </w:rPr>
              <w:t xml:space="preserve"> 0,36)</w:t>
            </w:r>
            <w:r w:rsidR="007F0B28" w:rsidRPr="001A303F">
              <w:rPr>
                <w:sz w:val="24"/>
                <w:szCs w:val="24"/>
              </w:rPr>
              <w:t>.</w:t>
            </w:r>
          </w:p>
          <w:p w:rsidR="00A3418D" w:rsidRPr="001A303F" w:rsidRDefault="00DF257C" w:rsidP="00DF257C">
            <w:pPr>
              <w:jc w:val="both"/>
              <w:rPr>
                <w:sz w:val="24"/>
                <w:szCs w:val="24"/>
              </w:rPr>
            </w:pPr>
            <w:r w:rsidRPr="001A303F">
              <w:rPr>
                <w:kern w:val="2"/>
                <w:sz w:val="24"/>
                <w:szCs w:val="24"/>
              </w:rPr>
              <w:t xml:space="preserve">     </w:t>
            </w:r>
            <w:r w:rsidR="00A3418D" w:rsidRPr="001A303F">
              <w:rPr>
                <w:kern w:val="2"/>
                <w:sz w:val="24"/>
                <w:szCs w:val="24"/>
              </w:rPr>
              <w:t xml:space="preserve">Įgyvendinant tikslą – </w:t>
            </w:r>
            <w:r w:rsidR="00A3418D" w:rsidRPr="001A303F">
              <w:rPr>
                <w:sz w:val="24"/>
                <w:szCs w:val="24"/>
              </w:rPr>
              <w:t xml:space="preserve">kurti saugią, sveiką, partneryste grįstą ugdymosi aplinką, leidžiančią ugdyti vertybines nuostatas saviraiškiam bendruomenės gyvenimui, </w:t>
            </w:r>
            <w:r w:rsidR="00A3418D" w:rsidRPr="001A303F">
              <w:rPr>
                <w:kern w:val="2"/>
                <w:sz w:val="24"/>
                <w:szCs w:val="24"/>
              </w:rPr>
              <w:t xml:space="preserve">dėmesys skirtas </w:t>
            </w:r>
            <w:r w:rsidR="00A3418D" w:rsidRPr="001A303F">
              <w:rPr>
                <w:bCs/>
                <w:sz w:val="24"/>
                <w:szCs w:val="24"/>
              </w:rPr>
              <w:t>planavimui ir organizavimui veiklų, padedančių mokiniams formuoti pasitikėjimą savo jėgomis, savigarbą, mokymosi sėkmę bei</w:t>
            </w:r>
            <w:r w:rsidR="00A3418D" w:rsidRPr="001A303F">
              <w:rPr>
                <w:sz w:val="24"/>
                <w:szCs w:val="24"/>
              </w:rPr>
              <w:t xml:space="preserve"> saugios, draugiškos, be patyčių aplinkos kūrimui. Lyderystės ugdymas per aktyvią mokinių savivaldos veiklą skatino mokinių saviraišką ir  </w:t>
            </w:r>
            <w:r w:rsidR="00A3418D" w:rsidRPr="001A303F">
              <w:rPr>
                <w:bCs/>
                <w:sz w:val="24"/>
                <w:szCs w:val="24"/>
              </w:rPr>
              <w:t xml:space="preserve">bendradarbiavimą su partneriais. </w:t>
            </w:r>
            <w:r w:rsidR="00A3418D" w:rsidRPr="001A303F">
              <w:rPr>
                <w:sz w:val="24"/>
                <w:szCs w:val="24"/>
              </w:rPr>
              <w:t xml:space="preserve"> Organizuotos veiklos, kurios skatino sveikatos stiprinimą ir savęs pažinimą. </w:t>
            </w:r>
            <w:r w:rsidR="00A3418D" w:rsidRPr="001A303F">
              <w:rPr>
                <w:sz w:val="24"/>
                <w:szCs w:val="24"/>
                <w:lang w:val="pt-BR" w:eastAsia="lt-LT"/>
              </w:rPr>
              <w:t xml:space="preserve">Mokykla įsijungė į psichoaktyviųjų medžiagų vartojimo prevencijos programą „Savu keliu“. </w:t>
            </w:r>
          </w:p>
          <w:p w:rsidR="00A3418D" w:rsidRPr="001A303F" w:rsidRDefault="00DF257C" w:rsidP="00DF257C">
            <w:pPr>
              <w:tabs>
                <w:tab w:val="left" w:pos="1300"/>
              </w:tabs>
              <w:autoSpaceDE w:val="0"/>
              <w:jc w:val="both"/>
              <w:rPr>
                <w:b/>
                <w:bCs/>
                <w:sz w:val="24"/>
                <w:szCs w:val="24"/>
              </w:rPr>
            </w:pPr>
            <w:r w:rsidRPr="001A303F">
              <w:rPr>
                <w:kern w:val="2"/>
                <w:sz w:val="24"/>
                <w:szCs w:val="24"/>
              </w:rPr>
              <w:t xml:space="preserve">     </w:t>
            </w:r>
            <w:r w:rsidR="00A3418D" w:rsidRPr="001A303F">
              <w:rPr>
                <w:kern w:val="2"/>
                <w:sz w:val="24"/>
                <w:szCs w:val="24"/>
              </w:rPr>
              <w:t xml:space="preserve">Įgyvendinant tikslą – </w:t>
            </w:r>
            <w:r w:rsidR="00A3418D" w:rsidRPr="001A303F">
              <w:rPr>
                <w:bCs/>
                <w:sz w:val="24"/>
                <w:szCs w:val="24"/>
              </w:rPr>
              <w:t xml:space="preserve">puoselėti vertybes, vienijančias mokyklos kultūrą, </w:t>
            </w:r>
            <w:r w:rsidR="00A3418D" w:rsidRPr="001A303F">
              <w:rPr>
                <w:sz w:val="24"/>
                <w:szCs w:val="24"/>
              </w:rPr>
              <w:t>skatinamas mokyklos bendruomenės narių bendradarbiavimas, palaikomos esamos ir formuojamos naujos tradicij</w:t>
            </w:r>
            <w:r w:rsidR="007F0B28" w:rsidRPr="001A303F">
              <w:rPr>
                <w:sz w:val="24"/>
                <w:szCs w:val="24"/>
              </w:rPr>
              <w:t>o</w:t>
            </w:r>
            <w:r w:rsidR="00A3418D" w:rsidRPr="001A303F">
              <w:rPr>
                <w:sz w:val="24"/>
                <w:szCs w:val="24"/>
              </w:rPr>
              <w:t>s</w:t>
            </w:r>
            <w:r w:rsidR="007F0B28" w:rsidRPr="001A303F">
              <w:rPr>
                <w:sz w:val="24"/>
                <w:szCs w:val="24"/>
              </w:rPr>
              <w:t>,</w:t>
            </w:r>
            <w:r w:rsidR="00A3418D" w:rsidRPr="001A303F">
              <w:rPr>
                <w:sz w:val="24"/>
                <w:szCs w:val="24"/>
              </w:rPr>
              <w:t xml:space="preserve"> siekiama aktyvinti visą mokyklos bendruomenę. Vykdomas mokytojų ir tėvų (globėjų, rūpintojų) bendradarbiavimas ugdant vaiką, tėvų (globėjų, rūpintojų) pedagoginis psichologinis švietimas. </w:t>
            </w:r>
            <w:r w:rsidR="00A3418D" w:rsidRPr="001A303F">
              <w:rPr>
                <w:kern w:val="2"/>
                <w:sz w:val="24"/>
                <w:szCs w:val="24"/>
              </w:rPr>
              <w:t>Organizuoti klasės tėvų (globėjų, rūpintojų) susirinkimai,</w:t>
            </w:r>
            <w:r w:rsidR="00A3418D" w:rsidRPr="001A303F">
              <w:rPr>
                <w:sz w:val="24"/>
                <w:szCs w:val="24"/>
              </w:rPr>
              <w:t xml:space="preserve"> bendruomenės diena, t</w:t>
            </w:r>
            <w:r w:rsidR="00A3418D" w:rsidRPr="001A303F">
              <w:rPr>
                <w:kern w:val="2"/>
                <w:sz w:val="24"/>
                <w:szCs w:val="24"/>
              </w:rPr>
              <w:t>rišaliai pokalbiai „Mokinys – tėvai – klasės vadovas“</w:t>
            </w:r>
            <w:r w:rsidR="007F0B28" w:rsidRPr="001A303F">
              <w:rPr>
                <w:kern w:val="2"/>
                <w:sz w:val="24"/>
                <w:szCs w:val="24"/>
              </w:rPr>
              <w:t>.</w:t>
            </w:r>
            <w:r w:rsidR="00A3418D" w:rsidRPr="001A303F">
              <w:rPr>
                <w:kern w:val="2"/>
                <w:sz w:val="24"/>
                <w:szCs w:val="24"/>
              </w:rPr>
              <w:t xml:space="preserve"> </w:t>
            </w:r>
            <w:r w:rsidR="00A3418D" w:rsidRPr="001A303F">
              <w:rPr>
                <w:sz w:val="24"/>
                <w:szCs w:val="24"/>
              </w:rPr>
              <w:t xml:space="preserve">Mokykla palaiko gerus santykius  su socialiniais partneriais. </w:t>
            </w:r>
            <w:r w:rsidRPr="001A303F">
              <w:rPr>
                <w:sz w:val="24"/>
                <w:szCs w:val="24"/>
              </w:rPr>
              <w:t xml:space="preserve">  </w:t>
            </w:r>
            <w:r w:rsidR="00A3418D" w:rsidRPr="001A303F">
              <w:rPr>
                <w:sz w:val="24"/>
                <w:szCs w:val="24"/>
              </w:rPr>
              <w:t>Bendradarbiaujama</w:t>
            </w:r>
            <w:r w:rsidR="00A3418D" w:rsidRPr="001A303F">
              <w:rPr>
                <w:color w:val="FF0000"/>
                <w:sz w:val="24"/>
                <w:szCs w:val="24"/>
              </w:rPr>
              <w:t xml:space="preserve"> </w:t>
            </w:r>
            <w:r w:rsidR="00A3418D" w:rsidRPr="001A303F">
              <w:rPr>
                <w:sz w:val="24"/>
                <w:szCs w:val="24"/>
              </w:rPr>
              <w:t xml:space="preserve">su viešosios tvarkos palaikymo, vaikų teisių apsaugos institucijomis, švietimo pagalbos specialistais ir seniūnijų socialiniais darbuotojais. Sistemingai atnaujinama mokyklos interneto </w:t>
            </w:r>
            <w:r w:rsidR="00C20280" w:rsidRPr="001A303F">
              <w:rPr>
                <w:sz w:val="24"/>
                <w:szCs w:val="24"/>
              </w:rPr>
              <w:t>svetainė</w:t>
            </w:r>
            <w:r w:rsidR="00A3418D" w:rsidRPr="001A303F">
              <w:rPr>
                <w:sz w:val="24"/>
                <w:szCs w:val="24"/>
              </w:rPr>
              <w:t>, veikia mokyklos paskyra</w:t>
            </w:r>
            <w:r w:rsidR="007F0B28" w:rsidRPr="001A303F">
              <w:rPr>
                <w:sz w:val="24"/>
                <w:szCs w:val="24"/>
              </w:rPr>
              <w:t xml:space="preserve"> socialiniame tinkle „Facebook“</w:t>
            </w:r>
            <w:r w:rsidR="00A3418D" w:rsidRPr="001A303F">
              <w:rPr>
                <w:sz w:val="24"/>
                <w:szCs w:val="24"/>
              </w:rPr>
              <w:t>. Mokyklos kultūrą, teigiamą įvaizdį formavo parodos, renginiai</w:t>
            </w:r>
            <w:r w:rsidR="00C20280" w:rsidRPr="001A303F">
              <w:rPr>
                <w:sz w:val="24"/>
                <w:szCs w:val="24"/>
              </w:rPr>
              <w:t>,</w:t>
            </w:r>
            <w:r w:rsidR="00A3418D" w:rsidRPr="001A303F">
              <w:rPr>
                <w:sz w:val="24"/>
                <w:szCs w:val="24"/>
              </w:rPr>
              <w:t xml:space="preserve"> mokinių pasiekimai. </w:t>
            </w:r>
            <w:r w:rsidR="00A3418D" w:rsidRPr="001A303F">
              <w:rPr>
                <w:bCs/>
                <w:kern w:val="2"/>
                <w:sz w:val="24"/>
                <w:szCs w:val="24"/>
              </w:rPr>
              <w:t xml:space="preserve">Tradiciniai renginiai telkė mokyklos bendruomenę, gerino bendravimo ir bendradarbiavimo kultūrą. </w:t>
            </w:r>
            <w:r w:rsidR="00A3418D" w:rsidRPr="001A303F">
              <w:rPr>
                <w:kern w:val="2"/>
                <w:sz w:val="24"/>
                <w:szCs w:val="24"/>
              </w:rPr>
              <w:t xml:space="preserve">Vykstant nuotoliniam mokymui dalį renginių vedėme virtualiai, prie vaizdo susitikimų jungėsi visa mokyklos bendruomenė. </w:t>
            </w:r>
          </w:p>
          <w:p w:rsidR="003F268F" w:rsidRPr="001A303F" w:rsidRDefault="00DF257C" w:rsidP="001C3CDB">
            <w:pPr>
              <w:jc w:val="both"/>
              <w:rPr>
                <w:sz w:val="24"/>
                <w:szCs w:val="24"/>
                <w:lang w:eastAsia="lt-LT"/>
              </w:rPr>
            </w:pPr>
            <w:r w:rsidRPr="001A303F">
              <w:rPr>
                <w:kern w:val="2"/>
                <w:sz w:val="24"/>
                <w:szCs w:val="24"/>
              </w:rPr>
              <w:t xml:space="preserve">  </w:t>
            </w:r>
            <w:r w:rsidR="007F0B28" w:rsidRPr="001A303F">
              <w:rPr>
                <w:kern w:val="2"/>
                <w:sz w:val="24"/>
                <w:szCs w:val="24"/>
              </w:rPr>
              <w:t xml:space="preserve">  </w:t>
            </w:r>
            <w:r w:rsidR="00A3418D" w:rsidRPr="001A303F">
              <w:rPr>
                <w:kern w:val="2"/>
                <w:sz w:val="24"/>
                <w:szCs w:val="24"/>
              </w:rPr>
              <w:t xml:space="preserve">Mokyklos veikla orientuota į saugų ir kokybišką ugdymą, kuris užtikrintų mokinių </w:t>
            </w:r>
            <w:r w:rsidR="00C20280" w:rsidRPr="001A303F">
              <w:rPr>
                <w:kern w:val="2"/>
                <w:sz w:val="24"/>
                <w:szCs w:val="24"/>
              </w:rPr>
              <w:t>a</w:t>
            </w:r>
            <w:r w:rsidR="00A3418D" w:rsidRPr="001A303F">
              <w:rPr>
                <w:kern w:val="2"/>
                <w:sz w:val="24"/>
                <w:szCs w:val="24"/>
              </w:rPr>
              <w:t>kademinių pasiekimų gerinimą.</w:t>
            </w:r>
          </w:p>
        </w:tc>
      </w:tr>
    </w:tbl>
    <w:p w:rsidR="003C6307" w:rsidRPr="001A303F" w:rsidRDefault="003C6307" w:rsidP="003C6307">
      <w:pPr>
        <w:rPr>
          <w:szCs w:val="24"/>
        </w:rPr>
      </w:pPr>
    </w:p>
    <w:p w:rsidR="009F6DE6" w:rsidRPr="001A303F" w:rsidRDefault="009F6DE6" w:rsidP="009F6DE6">
      <w:pPr>
        <w:rPr>
          <w:szCs w:val="24"/>
        </w:rPr>
      </w:pPr>
      <w:r w:rsidRPr="001A303F">
        <w:rPr>
          <w:szCs w:val="24"/>
        </w:rPr>
        <w:t xml:space="preserve">Ataskaitą parengė </w:t>
      </w:r>
      <w:r w:rsidR="003F7D3B" w:rsidRPr="001A303F">
        <w:rPr>
          <w:szCs w:val="24"/>
        </w:rPr>
        <w:t>direktor</w:t>
      </w:r>
      <w:r w:rsidR="001C3CDB" w:rsidRPr="001A303F">
        <w:rPr>
          <w:szCs w:val="24"/>
        </w:rPr>
        <w:t xml:space="preserve">ė </w:t>
      </w:r>
      <w:r w:rsidR="00A3418D" w:rsidRPr="001A303F">
        <w:rPr>
          <w:szCs w:val="24"/>
        </w:rPr>
        <w:t xml:space="preserve"> Daiva Morkūnienė</w:t>
      </w:r>
    </w:p>
    <w:p w:rsidR="0086259C" w:rsidRPr="001A303F" w:rsidRDefault="0086259C" w:rsidP="0086259C">
      <w:pPr>
        <w:jc w:val="center"/>
        <w:rPr>
          <w:szCs w:val="24"/>
        </w:rPr>
      </w:pP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r>
      <w:r w:rsidRPr="001A303F">
        <w:rPr>
          <w:szCs w:val="24"/>
        </w:rPr>
        <w:softHyphen/>
        <w:t>_____________________________________</w:t>
      </w:r>
    </w:p>
    <w:p w:rsidR="000E7B0C" w:rsidRPr="001A303F" w:rsidRDefault="000E7B0C">
      <w:pPr>
        <w:rPr>
          <w:szCs w:val="24"/>
        </w:rPr>
      </w:pPr>
    </w:p>
    <w:sectPr w:rsidR="000E7B0C" w:rsidRPr="001A303F" w:rsidSect="00624600">
      <w:pgSz w:w="12240" w:h="15840"/>
      <w:pgMar w:top="1440"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06174"/>
    <w:rsid w:val="001A303F"/>
    <w:rsid w:val="001C3CDB"/>
    <w:rsid w:val="00234635"/>
    <w:rsid w:val="003A2C8C"/>
    <w:rsid w:val="003B548C"/>
    <w:rsid w:val="003C6307"/>
    <w:rsid w:val="003F268F"/>
    <w:rsid w:val="003F7D3B"/>
    <w:rsid w:val="004239C5"/>
    <w:rsid w:val="00430FF3"/>
    <w:rsid w:val="004753B7"/>
    <w:rsid w:val="00495576"/>
    <w:rsid w:val="00522367"/>
    <w:rsid w:val="00601BE5"/>
    <w:rsid w:val="00624600"/>
    <w:rsid w:val="00670DD2"/>
    <w:rsid w:val="007F0B28"/>
    <w:rsid w:val="00810605"/>
    <w:rsid w:val="0086259C"/>
    <w:rsid w:val="00992554"/>
    <w:rsid w:val="009F6DE6"/>
    <w:rsid w:val="00A3418D"/>
    <w:rsid w:val="00AA21C9"/>
    <w:rsid w:val="00B2493D"/>
    <w:rsid w:val="00C20280"/>
    <w:rsid w:val="00C361B2"/>
    <w:rsid w:val="00D12569"/>
    <w:rsid w:val="00D14921"/>
    <w:rsid w:val="00D80C8D"/>
    <w:rsid w:val="00DB1BC3"/>
    <w:rsid w:val="00DC0BE7"/>
    <w:rsid w:val="00DD6725"/>
    <w:rsid w:val="00DF257C"/>
    <w:rsid w:val="00DF6AFD"/>
    <w:rsid w:val="00E44EC1"/>
    <w:rsid w:val="00F37EED"/>
    <w:rsid w:val="00F653D4"/>
    <w:rsid w:val="00FD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styleId="Hyperlink">
    <w:name w:val="Hyperlink"/>
    <w:rsid w:val="00A3418D"/>
    <w:rPr>
      <w:color w:val="000080"/>
      <w:u w:val="single"/>
    </w:rPr>
  </w:style>
  <w:style w:type="paragraph" w:styleId="NoSpacing">
    <w:name w:val="No Spacing"/>
    <w:uiPriority w:val="1"/>
    <w:qFormat/>
    <w:rsid w:val="00D80C8D"/>
    <w:pPr>
      <w:spacing w:after="0" w:line="240" w:lineRule="auto"/>
    </w:pPr>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liuniskis.panevezys.lm.lt/index.php/lt/722-ugdymo-organizavi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5</cp:revision>
  <cp:lastPrinted>2021-05-04T12:33:00Z</cp:lastPrinted>
  <dcterms:created xsi:type="dcterms:W3CDTF">2021-05-02T07:15:00Z</dcterms:created>
  <dcterms:modified xsi:type="dcterms:W3CDTF">2021-05-04T12:33:00Z</dcterms:modified>
</cp:coreProperties>
</file>