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C" w:rsidRDefault="00772CAC" w:rsidP="00772CAC">
      <w:pPr>
        <w:tabs>
          <w:tab w:val="left" w:pos="14656"/>
        </w:tabs>
        <w:ind w:left="5760"/>
        <w:rPr>
          <w:szCs w:val="24"/>
          <w:lang w:eastAsia="lt-LT"/>
        </w:rPr>
      </w:pPr>
      <w:r>
        <w:rPr>
          <w:szCs w:val="24"/>
          <w:lang w:eastAsia="lt-LT"/>
        </w:rPr>
        <w:t>PRITARTA</w:t>
      </w:r>
    </w:p>
    <w:p w:rsidR="00772CAC" w:rsidRDefault="00772CAC" w:rsidP="00772CAC">
      <w:pPr>
        <w:tabs>
          <w:tab w:val="left" w:pos="14656"/>
        </w:tabs>
        <w:ind w:left="5760"/>
        <w:rPr>
          <w:szCs w:val="24"/>
          <w:lang w:eastAsia="lt-LT"/>
        </w:rPr>
      </w:pPr>
      <w:r w:rsidRPr="00727CA9">
        <w:rPr>
          <w:bCs/>
          <w:szCs w:val="24"/>
          <w:lang w:eastAsia="lt-LT"/>
        </w:rPr>
        <w:t>Panevėžio rajono savivaldybės tarybos</w:t>
      </w:r>
    </w:p>
    <w:p w:rsidR="00772CAC" w:rsidRDefault="00772CAC" w:rsidP="00605925">
      <w:pPr>
        <w:tabs>
          <w:tab w:val="left" w:pos="14656"/>
        </w:tabs>
        <w:ind w:left="5760"/>
        <w:rPr>
          <w:szCs w:val="24"/>
          <w:lang w:eastAsia="lt-LT"/>
        </w:rPr>
      </w:pPr>
      <w:r w:rsidRPr="00727CA9">
        <w:rPr>
          <w:bCs/>
          <w:szCs w:val="24"/>
          <w:lang w:eastAsia="lt-LT"/>
        </w:rPr>
        <w:t xml:space="preserve">2021 m. </w:t>
      </w:r>
      <w:r w:rsidR="00605925">
        <w:rPr>
          <w:bCs/>
          <w:szCs w:val="24"/>
          <w:lang w:eastAsia="lt-LT"/>
        </w:rPr>
        <w:t>gegužės 20</w:t>
      </w:r>
      <w:r w:rsidRPr="00727CA9">
        <w:rPr>
          <w:bCs/>
          <w:szCs w:val="24"/>
          <w:lang w:eastAsia="lt-LT"/>
        </w:rPr>
        <w:t xml:space="preserve"> d. sprendimu Nr.</w:t>
      </w:r>
      <w:r w:rsidR="005E6D23" w:rsidRPr="005E6D23">
        <w:rPr>
          <w:bCs/>
          <w:szCs w:val="24"/>
          <w:lang w:eastAsia="lt-LT"/>
        </w:rPr>
        <w:t xml:space="preserve"> </w:t>
      </w:r>
      <w:r w:rsidR="005E6D23">
        <w:rPr>
          <w:bCs/>
          <w:szCs w:val="24"/>
          <w:lang w:eastAsia="lt-LT"/>
        </w:rPr>
        <w:t>T-</w:t>
      </w:r>
      <w:bookmarkStart w:id="0" w:name="_GoBack"/>
      <w:bookmarkEnd w:id="0"/>
    </w:p>
    <w:p w:rsidR="00605925" w:rsidRPr="00605925" w:rsidRDefault="00605925" w:rsidP="00605925">
      <w:pPr>
        <w:tabs>
          <w:tab w:val="left" w:pos="14656"/>
        </w:tabs>
        <w:ind w:left="5760"/>
        <w:rPr>
          <w:szCs w:val="24"/>
          <w:lang w:eastAsia="lt-LT"/>
        </w:rPr>
      </w:pPr>
    </w:p>
    <w:p w:rsidR="00772CAC" w:rsidRDefault="00772CAC" w:rsidP="00772CAC">
      <w:pPr>
        <w:jc w:val="center"/>
        <w:rPr>
          <w:b/>
          <w:szCs w:val="24"/>
          <w:lang w:eastAsia="lt-LT"/>
        </w:rPr>
      </w:pPr>
    </w:p>
    <w:p w:rsidR="00772CAC" w:rsidRDefault="00772CAC" w:rsidP="0026175A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PANEVĖŽIO R. BERNATONIŲ MOKYKL</w:t>
      </w:r>
      <w:r w:rsidR="00021E56">
        <w:rPr>
          <w:b/>
          <w:szCs w:val="24"/>
          <w:lang w:eastAsia="lt-LT"/>
        </w:rPr>
        <w:t>A</w:t>
      </w:r>
      <w:r w:rsidRPr="00772CAC">
        <w:rPr>
          <w:b/>
          <w:szCs w:val="24"/>
          <w:lang w:eastAsia="lt-LT"/>
        </w:rPr>
        <w:t>-DARŽELI</w:t>
      </w:r>
      <w:r w:rsidR="00021E56">
        <w:rPr>
          <w:b/>
          <w:szCs w:val="24"/>
          <w:lang w:eastAsia="lt-LT"/>
        </w:rPr>
        <w:t>S</w:t>
      </w:r>
    </w:p>
    <w:p w:rsidR="00021E56" w:rsidRPr="0026175A" w:rsidRDefault="00021E56" w:rsidP="0026175A">
      <w:pPr>
        <w:jc w:val="center"/>
        <w:rPr>
          <w:b/>
          <w:szCs w:val="24"/>
          <w:lang w:eastAsia="lt-LT"/>
        </w:rPr>
      </w:pPr>
    </w:p>
    <w:p w:rsidR="00772CAC" w:rsidRPr="00605925" w:rsidRDefault="00772CAC" w:rsidP="00605925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2020 METŲ VEIKLOS ATASKAITA</w:t>
      </w:r>
    </w:p>
    <w:p w:rsidR="00772CAC" w:rsidRPr="00605925" w:rsidRDefault="00772CAC" w:rsidP="00772CAC">
      <w:pPr>
        <w:jc w:val="center"/>
        <w:rPr>
          <w:szCs w:val="24"/>
          <w:lang w:eastAsia="lt-LT"/>
        </w:rPr>
      </w:pPr>
      <w:r w:rsidRPr="00605925">
        <w:rPr>
          <w:szCs w:val="24"/>
          <w:lang w:eastAsia="lt-LT"/>
        </w:rPr>
        <w:t>2021-04-28</w:t>
      </w:r>
    </w:p>
    <w:p w:rsidR="00772CAC" w:rsidRPr="00772CAC" w:rsidRDefault="00772CAC" w:rsidP="00772CAC">
      <w:pPr>
        <w:rPr>
          <w:bCs/>
          <w:szCs w:val="24"/>
          <w:lang w:eastAsia="lt-LT"/>
        </w:rPr>
      </w:pPr>
    </w:p>
    <w:p w:rsidR="00772CAC" w:rsidRPr="00772CAC" w:rsidRDefault="00772CAC" w:rsidP="00772CAC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STRATEGINIO PLANO IR METINIO VEIKLOS PLANO ĮGYVENDINIMAS</w:t>
      </w:r>
    </w:p>
    <w:p w:rsidR="00772CAC" w:rsidRPr="00772CAC" w:rsidRDefault="00772CAC" w:rsidP="00772CAC">
      <w:pPr>
        <w:rPr>
          <w:b/>
          <w:lang w:eastAsia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72CAC" w:rsidRPr="006649F5" w:rsidTr="00C202E7">
        <w:tc>
          <w:tcPr>
            <w:tcW w:w="9775" w:type="dxa"/>
          </w:tcPr>
          <w:p w:rsidR="00772CAC" w:rsidRPr="006649F5" w:rsidRDefault="00605925" w:rsidP="00605925">
            <w:pPr>
              <w:widowControl w:val="0"/>
              <w:autoSpaceDE w:val="0"/>
              <w:autoSpaceDN w:val="0"/>
              <w:spacing w:before="1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/>
              </w:rPr>
              <w:t xml:space="preserve">            </w:t>
            </w:r>
            <w:r w:rsidR="00772CAC" w:rsidRPr="006649F5">
              <w:rPr>
                <w:sz w:val="24"/>
                <w:szCs w:val="24"/>
                <w:lang w:eastAsia="lt-LT" w:bidi="lt-LT"/>
              </w:rPr>
              <w:t>2020 m. įgyvendinant 2017–2021 metų strateginį ir 2020 metų veiklos planus buvo siekiama gerinti ugdymo(si) kokybę, kurti saugią ir modernią ugdymo(si) aplinką bei skatinti veiksmingus pokyčius mokykloje-darželyje.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ind w:left="31" w:right="192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Ugdymo(si) kokyb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ei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gerin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t</w:t>
            </w:r>
            <w:r w:rsidRPr="006649F5">
              <w:rPr>
                <w:sz w:val="24"/>
                <w:szCs w:val="24"/>
                <w:lang w:eastAsia="lt-LT" w:bidi="lt-LT"/>
              </w:rPr>
              <w:t>i 2020 m. buvo organizuotos įvairios tiriamosios veiklos, mokiniai mokėsi taikyti IKT ir skaitmeninį turinį pamokose. Mokykla-darželis naudojasi „Eduka“ dienynu, todėl pradinukai sėkmingai įvaldė „Eduka“ klasės siūlomas galimybes ir EMA elektronines pratybas. Karantino metu ugdymo procesas buvo organizuojamas nuotoliniu būdu, naudojant internetinį įrankį „Padlet“, v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aizdo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konferencijų sistemą „Zoom“, susirašinėjimų ir pokalbių programą „Messenger“.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Naudojant šias </w:t>
            </w:r>
            <w:r w:rsidRPr="006649F5">
              <w:rPr>
                <w:sz w:val="24"/>
                <w:szCs w:val="24"/>
                <w:lang w:eastAsia="lt-LT" w:bidi="lt-LT"/>
              </w:rPr>
              <w:t>priemon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es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mokiniams buvo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kokybiškai </w:t>
            </w:r>
            <w:r w:rsidRPr="006649F5">
              <w:rPr>
                <w:sz w:val="24"/>
                <w:szCs w:val="24"/>
                <w:lang w:eastAsia="lt-LT" w:bidi="lt-LT"/>
              </w:rPr>
              <w:t>teikiama švietimo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pagalba,</w:t>
            </w:r>
            <w:r w:rsidRPr="006649F5">
              <w:rPr>
                <w:spacing w:val="-12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vedamos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pamokos,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teikiamos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konsultacijos.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1–4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klasių</w:t>
            </w:r>
            <w:r w:rsidRPr="006649F5">
              <w:rPr>
                <w:spacing w:val="-12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mokiniams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nupirkti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nauji lietuvių k., matematikos ir pasaulio pažinimo vadovėliai iš serijos „Taip!“,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iš Švietimo, mokslo ir sporto</w:t>
            </w:r>
            <w:r w:rsidR="0026175A" w:rsidRPr="006649F5">
              <w:rPr>
                <w:spacing w:val="-1"/>
                <w:sz w:val="24"/>
                <w:szCs w:val="24"/>
                <w:lang w:eastAsia="lt-LT" w:bidi="lt-LT"/>
              </w:rPr>
              <w:t xml:space="preserve">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ministerijos gauti </w:t>
            </w:r>
            <w:r w:rsidRPr="006649F5">
              <w:rPr>
                <w:sz w:val="24"/>
                <w:szCs w:val="24"/>
                <w:lang w:eastAsia="lt-LT" w:bidi="lt-LT"/>
              </w:rPr>
              <w:t>2 planšetiniai kompiuteriai.</w:t>
            </w:r>
          </w:p>
          <w:p w:rsidR="00772CAC" w:rsidRPr="006649F5" w:rsidRDefault="00772CAC" w:rsidP="0026175A">
            <w:pPr>
              <w:widowControl w:val="0"/>
              <w:autoSpaceDE w:val="0"/>
              <w:autoSpaceDN w:val="0"/>
              <w:ind w:left="31" w:right="193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 xml:space="preserve">Mokytojai ir mokiniai aktyviai dalyvavo įvairiuose </w:t>
            </w:r>
            <w:r w:rsidRPr="006649F5">
              <w:rPr>
                <w:spacing w:val="2"/>
                <w:sz w:val="24"/>
                <w:szCs w:val="24"/>
                <w:lang w:eastAsia="lt-LT" w:bidi="lt-LT"/>
              </w:rPr>
              <w:t xml:space="preserve">konkursuose, 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renginiuose ir projektuose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–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tarptautiniame konkurse „Kengūra“, respublikiniame konkurse „Olimpinis mėnuo 2020“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1–2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klasių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mokiniai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tapo</w:t>
            </w:r>
            <w:r w:rsidRPr="006649F5">
              <w:rPr>
                <w:spacing w:val="-9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prizininkai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s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ir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jiems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atiteko</w:t>
            </w:r>
            <w:r w:rsidRPr="006649F5">
              <w:rPr>
                <w:spacing w:val="-9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Švietimo,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mokslo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ir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sporto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ministerijos, Lietuvos tautinio olimpinio komiteto bei sportinės aprangos gamintojo „4F“ skirtas sportinis inventorius. Panevėžio apskrities policijos pareigūnų organizuotame konkurse „Aš matomas tamsoje“ 2 klasės mokiniai apdovanoti diplomais, o 3 ir 4 klasių – padėkomis. Ikimokyklinio amžiaus vaikai su mokytojomis buvo aktyvūs respublikinių ir tarptautinių konkursų, parodų ir projektų</w:t>
            </w:r>
            <w:r w:rsidRPr="006649F5">
              <w:rPr>
                <w:spacing w:val="-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dalyviai.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spacing w:before="1"/>
              <w:ind w:left="31" w:right="193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Mokyklos-darželio bendruomenė siekė sukurti saugias ir modernias ugdymo(si) aplinkas mokiniams. Įsigijus IKT priemones iš Europos Sąjungos struktūrinių fondų lėšų bendrai finansuojamo projekto Nr. 09.2.1-ESFA-K-728-02-0024 „Mažais žingsneliais inovacijos takeliu“, atsirado daug galimybių modernizuoti ne tik ugdymo turinį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,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bet ir įstaigos erdves. Projekto metu mokykla-darželis įsigijo 12 planšetinių kompiuterių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„</w:t>
            </w:r>
            <w:r w:rsidRPr="006649F5">
              <w:rPr>
                <w:sz w:val="24"/>
                <w:szCs w:val="24"/>
                <w:lang w:eastAsia="lt-LT" w:bidi="lt-LT"/>
              </w:rPr>
              <w:t>Samsung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“</w:t>
            </w:r>
            <w:r w:rsidRPr="006649F5">
              <w:rPr>
                <w:sz w:val="24"/>
                <w:szCs w:val="24"/>
                <w:lang w:eastAsia="lt-LT" w:bidi="lt-LT"/>
              </w:rPr>
              <w:t>, interaktyvų ekraną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 SMART</w:t>
            </w:r>
            <w:r w:rsidRPr="006649F5">
              <w:rPr>
                <w:sz w:val="24"/>
                <w:szCs w:val="24"/>
                <w:lang w:eastAsia="lt-LT" w:bidi="lt-LT"/>
              </w:rPr>
              <w:t>, interaktyvias edukacines grindis, 5 „bee-bot“ ir 1 „blue-bot“ robotukus ir nešiojamą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jį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kompiuterį,</w:t>
            </w:r>
            <w:r w:rsidRPr="006649F5">
              <w:rPr>
                <w:spacing w:val="-4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iš viso už 15 486 Eur.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spacing w:before="1"/>
              <w:ind w:left="31" w:right="195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Siekiant gerinti mokinių socialinius įgūdžius jungtinės grupės vaikai dalyvavo tarptautinėje programoje „Zipio draugai“, kuri padeda įgyti socialinių bei emocinių sunkumų įveikimo gebėjimų, 1–4 klasių mokiniai – socialinių emocinių įgūdžių lavinimo ir smurto prevencijos programoje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„Antras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žingsnis“.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Gyvenimo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įgūdžių</w:t>
            </w:r>
            <w:r w:rsidRPr="006649F5">
              <w:rPr>
                <w:spacing w:val="-4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ugdymo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programa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integruojama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į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visas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ugdymo pakopas.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ind w:right="193" w:firstLine="598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 xml:space="preserve">Mokykla-darželis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panaudoj</w:t>
            </w:r>
            <w:r w:rsidRPr="006649F5">
              <w:rPr>
                <w:sz w:val="24"/>
                <w:szCs w:val="24"/>
                <w:lang w:eastAsia="lt-LT" w:bidi="lt-LT"/>
              </w:rPr>
              <w:t>o 600 Eur vykdydamas Visuomenės sveikatos rėmimo specialiosios programos projektą „Sveikuoliukai 2“, kurio metu vaikai dalyvavo tiriamojoje veikloje „Aš jaunasis kūrėjas“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, buvo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įsig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yta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sportinio inventoriaus vaikų fiziniam aktyvumui.</w:t>
            </w:r>
          </w:p>
          <w:p w:rsidR="00772CAC" w:rsidRPr="006649F5" w:rsidRDefault="00772CAC" w:rsidP="00C027DA">
            <w:pPr>
              <w:widowControl w:val="0"/>
              <w:autoSpaceDE w:val="0"/>
              <w:autoSpaceDN w:val="0"/>
              <w:ind w:left="31" w:right="194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lastRenderedPageBreak/>
              <w:t>Mokyklos-darželio mokytojos dalyvavo kvalifikacijos tobulinimo renginiuose, tarptautiniame virtualiame forume „STEAM išlaisvina vaiko galias“, respublikinėje konferencijoje „Socialinis emocinis ugdymas Lietuvoje: gerovė mokykloje pokyčių laiku“.</w:t>
            </w:r>
          </w:p>
        </w:tc>
      </w:tr>
    </w:tbl>
    <w:p w:rsidR="00772CAC" w:rsidRPr="006649F5" w:rsidRDefault="00772CAC" w:rsidP="00772CAC">
      <w:pPr>
        <w:rPr>
          <w:szCs w:val="24"/>
        </w:rPr>
      </w:pPr>
    </w:p>
    <w:p w:rsidR="00772CAC" w:rsidRPr="006649F5" w:rsidRDefault="00772CAC" w:rsidP="00772CAC">
      <w:pPr>
        <w:rPr>
          <w:szCs w:val="24"/>
        </w:rPr>
      </w:pPr>
      <w:r w:rsidRPr="006649F5">
        <w:rPr>
          <w:szCs w:val="24"/>
        </w:rPr>
        <w:t>Ataskaitą parengė direktorė Irma Vareikienė</w:t>
      </w:r>
    </w:p>
    <w:p w:rsidR="000E7B0C" w:rsidRPr="001743C5" w:rsidRDefault="00772CAC" w:rsidP="001743C5">
      <w:pPr>
        <w:jc w:val="center"/>
      </w:pPr>
      <w:r w:rsidRPr="00772CAC">
        <w:rPr>
          <w:szCs w:val="24"/>
        </w:rPr>
        <w:t>____________________________</w:t>
      </w:r>
    </w:p>
    <w:sectPr w:rsidR="000E7B0C" w:rsidRPr="001743C5" w:rsidSect="00605925">
      <w:pgSz w:w="12240" w:h="15840"/>
      <w:pgMar w:top="1260" w:right="851" w:bottom="15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21E56"/>
    <w:rsid w:val="000C66C0"/>
    <w:rsid w:val="000E7B0C"/>
    <w:rsid w:val="0013635E"/>
    <w:rsid w:val="001743C5"/>
    <w:rsid w:val="00180D17"/>
    <w:rsid w:val="00232945"/>
    <w:rsid w:val="0026175A"/>
    <w:rsid w:val="002E6955"/>
    <w:rsid w:val="003145E6"/>
    <w:rsid w:val="0034201D"/>
    <w:rsid w:val="0035143D"/>
    <w:rsid w:val="003867BF"/>
    <w:rsid w:val="003A2C8C"/>
    <w:rsid w:val="003A6F0A"/>
    <w:rsid w:val="003B548C"/>
    <w:rsid w:val="003C6307"/>
    <w:rsid w:val="003F268F"/>
    <w:rsid w:val="003F7D3B"/>
    <w:rsid w:val="004134E7"/>
    <w:rsid w:val="004239C5"/>
    <w:rsid w:val="0045617B"/>
    <w:rsid w:val="00495576"/>
    <w:rsid w:val="005E6D23"/>
    <w:rsid w:val="00605925"/>
    <w:rsid w:val="0063667C"/>
    <w:rsid w:val="006568E1"/>
    <w:rsid w:val="006649F5"/>
    <w:rsid w:val="00670DD2"/>
    <w:rsid w:val="00727CA9"/>
    <w:rsid w:val="00766A27"/>
    <w:rsid w:val="00772CAC"/>
    <w:rsid w:val="007B463E"/>
    <w:rsid w:val="007E14AF"/>
    <w:rsid w:val="0086259C"/>
    <w:rsid w:val="009613F0"/>
    <w:rsid w:val="00992554"/>
    <w:rsid w:val="00994192"/>
    <w:rsid w:val="009C38D1"/>
    <w:rsid w:val="009C5D8D"/>
    <w:rsid w:val="009F6DE6"/>
    <w:rsid w:val="00A213C5"/>
    <w:rsid w:val="00A731EB"/>
    <w:rsid w:val="00AA21C9"/>
    <w:rsid w:val="00AC4CC2"/>
    <w:rsid w:val="00B61603"/>
    <w:rsid w:val="00B6237E"/>
    <w:rsid w:val="00B828B6"/>
    <w:rsid w:val="00C027DA"/>
    <w:rsid w:val="00C361B2"/>
    <w:rsid w:val="00CF5C56"/>
    <w:rsid w:val="00D07009"/>
    <w:rsid w:val="00D12569"/>
    <w:rsid w:val="00D55002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34201D"/>
  </w:style>
  <w:style w:type="table" w:customStyle="1" w:styleId="TableGrid1">
    <w:name w:val="Table Grid1"/>
    <w:basedOn w:val="TableNormal"/>
    <w:next w:val="TableGrid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C02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Ramunė Buterlevičienė</cp:lastModifiedBy>
  <cp:revision>8</cp:revision>
  <cp:lastPrinted>2021-05-04T12:23:00Z</cp:lastPrinted>
  <dcterms:created xsi:type="dcterms:W3CDTF">2021-04-30T17:23:00Z</dcterms:created>
  <dcterms:modified xsi:type="dcterms:W3CDTF">2021-05-04T12:25:00Z</dcterms:modified>
</cp:coreProperties>
</file>