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B1F15" w:rsidRDefault="007B1F15" w:rsidP="007B1F15">
      <w:pPr>
        <w:suppressAutoHyphens w:val="0"/>
        <w:autoSpaceDE w:val="0"/>
        <w:autoSpaceDN w:val="0"/>
        <w:adjustRightInd w:val="0"/>
        <w:jc w:val="center"/>
        <w:rPr>
          <w:sz w:val="24"/>
          <w:szCs w:val="24"/>
        </w:rPr>
      </w:pPr>
      <w:r>
        <w:rPr>
          <w:b/>
          <w:bCs/>
          <w:color w:val="000000"/>
          <w:sz w:val="24"/>
          <w:szCs w:val="24"/>
          <w:lang w:eastAsia="lt-LT"/>
        </w:rPr>
        <w:t>DĖL P</w:t>
      </w:r>
      <w:r w:rsidR="00FF421B">
        <w:rPr>
          <w:b/>
          <w:bCs/>
          <w:color w:val="000000"/>
          <w:sz w:val="24"/>
          <w:szCs w:val="24"/>
          <w:lang w:eastAsia="lt-LT"/>
        </w:rPr>
        <w:t>ANEVĖŽIO RAJONO SAVIVALDYBĖS 2020</w:t>
      </w:r>
      <w:r>
        <w:rPr>
          <w:b/>
          <w:bCs/>
          <w:color w:val="000000"/>
          <w:sz w:val="24"/>
          <w:szCs w:val="24"/>
          <w:lang w:eastAsia="lt-LT"/>
        </w:rPr>
        <w:t>–20</w:t>
      </w:r>
      <w:r w:rsidR="00FB1058">
        <w:rPr>
          <w:b/>
          <w:bCs/>
          <w:color w:val="000000"/>
          <w:sz w:val="24"/>
          <w:szCs w:val="24"/>
          <w:lang w:eastAsia="lt-LT"/>
        </w:rPr>
        <w:t>2</w:t>
      </w:r>
      <w:r w:rsidR="00FF421B">
        <w:rPr>
          <w:b/>
          <w:bCs/>
          <w:color w:val="000000"/>
          <w:sz w:val="24"/>
          <w:szCs w:val="24"/>
          <w:lang w:eastAsia="lt-LT"/>
        </w:rPr>
        <w:t>2</w:t>
      </w:r>
      <w:r>
        <w:rPr>
          <w:b/>
          <w:bCs/>
          <w:color w:val="000000"/>
          <w:sz w:val="24"/>
          <w:szCs w:val="24"/>
          <w:lang w:eastAsia="lt-LT"/>
        </w:rPr>
        <w:t xml:space="preserve"> METŲ STRATEGINIO VEIKLOS PLANO </w:t>
      </w:r>
      <w:r w:rsidR="00FF421B">
        <w:rPr>
          <w:b/>
          <w:bCs/>
          <w:color w:val="000000"/>
          <w:sz w:val="24"/>
          <w:szCs w:val="24"/>
          <w:lang w:eastAsia="lt-LT"/>
        </w:rPr>
        <w:t>ĮGYVENDINIMO 2020</w:t>
      </w:r>
      <w:r w:rsidR="00120BB0">
        <w:rPr>
          <w:b/>
          <w:bCs/>
          <w:color w:val="000000"/>
          <w:sz w:val="24"/>
          <w:szCs w:val="24"/>
          <w:lang w:eastAsia="lt-LT"/>
        </w:rPr>
        <w:t xml:space="preserve"> METAIS ATASKAITOS </w:t>
      </w:r>
      <w:r>
        <w:rPr>
          <w:b/>
          <w:bCs/>
          <w:color w:val="000000"/>
          <w:sz w:val="24"/>
          <w:szCs w:val="24"/>
          <w:lang w:eastAsia="lt-LT"/>
        </w:rPr>
        <w:t>PATVIRTINIMO</w:t>
      </w:r>
    </w:p>
    <w:p w:rsidR="007B1F15" w:rsidRDefault="007B1F15" w:rsidP="007B1F15">
      <w:pPr>
        <w:jc w:val="center"/>
        <w:rPr>
          <w:sz w:val="24"/>
          <w:szCs w:val="24"/>
        </w:rPr>
      </w:pPr>
    </w:p>
    <w:p w:rsidR="00851AA1" w:rsidRDefault="00851AA1" w:rsidP="007B1F15">
      <w:pPr>
        <w:jc w:val="center"/>
        <w:rPr>
          <w:sz w:val="24"/>
          <w:szCs w:val="24"/>
        </w:rPr>
      </w:pPr>
    </w:p>
    <w:p w:rsidR="007B1F15" w:rsidRDefault="00FF421B" w:rsidP="007B1F15">
      <w:pPr>
        <w:jc w:val="center"/>
        <w:rPr>
          <w:sz w:val="24"/>
          <w:szCs w:val="24"/>
        </w:rPr>
      </w:pPr>
      <w:r>
        <w:rPr>
          <w:sz w:val="24"/>
          <w:szCs w:val="24"/>
        </w:rPr>
        <w:t>2021</w:t>
      </w:r>
      <w:r w:rsidR="007B1F15">
        <w:rPr>
          <w:sz w:val="24"/>
          <w:szCs w:val="24"/>
        </w:rPr>
        <w:t xml:space="preserve"> m. </w:t>
      </w:r>
      <w:r>
        <w:rPr>
          <w:sz w:val="24"/>
          <w:szCs w:val="24"/>
        </w:rPr>
        <w:t xml:space="preserve">birželio </w:t>
      </w:r>
      <w:r w:rsidR="00820350">
        <w:rPr>
          <w:sz w:val="24"/>
          <w:szCs w:val="24"/>
        </w:rPr>
        <w:t>29</w:t>
      </w:r>
      <w:r>
        <w:rPr>
          <w:sz w:val="24"/>
          <w:szCs w:val="24"/>
        </w:rPr>
        <w:t xml:space="preserve"> </w:t>
      </w:r>
      <w:r w:rsidR="007B1F15">
        <w:rPr>
          <w:sz w:val="24"/>
          <w:szCs w:val="24"/>
        </w:rPr>
        <w:t>d. Nr. T-</w:t>
      </w:r>
    </w:p>
    <w:p w:rsidR="007B1F15" w:rsidRDefault="007B1F15" w:rsidP="007B1F15">
      <w:pPr>
        <w:jc w:val="center"/>
        <w:rPr>
          <w:sz w:val="24"/>
          <w:szCs w:val="24"/>
        </w:rPr>
      </w:pPr>
      <w:r>
        <w:rPr>
          <w:sz w:val="24"/>
          <w:szCs w:val="24"/>
        </w:rPr>
        <w:t>Panevėžys</w:t>
      </w:r>
    </w:p>
    <w:p w:rsidR="007B1F15" w:rsidRDefault="007B1F15" w:rsidP="007B1F15">
      <w:pPr>
        <w:jc w:val="both"/>
        <w:rPr>
          <w:sz w:val="24"/>
          <w:szCs w:val="24"/>
        </w:rPr>
      </w:pPr>
    </w:p>
    <w:p w:rsidR="007B1F15" w:rsidRDefault="007B1F15" w:rsidP="007B1F15">
      <w:pPr>
        <w:jc w:val="both"/>
        <w:rPr>
          <w:sz w:val="24"/>
          <w:szCs w:val="24"/>
        </w:rPr>
      </w:pPr>
    </w:p>
    <w:p w:rsidR="00120BB0" w:rsidRPr="00C126D3" w:rsidRDefault="00120BB0" w:rsidP="0014309C">
      <w:pPr>
        <w:pStyle w:val="Betarp"/>
        <w:ind w:firstLine="993"/>
        <w:jc w:val="both"/>
        <w:rPr>
          <w:sz w:val="24"/>
          <w:szCs w:val="24"/>
          <w:lang w:eastAsia="lt-LT"/>
        </w:rPr>
      </w:pPr>
      <w:r w:rsidRPr="00120BB0">
        <w:rPr>
          <w:sz w:val="24"/>
          <w:szCs w:val="24"/>
          <w:lang w:eastAsia="lt-LT"/>
        </w:rPr>
        <w:t xml:space="preserve">Vadovaudamasi Lietuvos Respublikos vietos savivaldos įstatymo 16 straipsnio 2 dalies </w:t>
      </w:r>
      <w:r w:rsidR="00190D9F">
        <w:rPr>
          <w:sz w:val="24"/>
          <w:szCs w:val="24"/>
          <w:lang w:eastAsia="lt-LT"/>
        </w:rPr>
        <w:br/>
      </w:r>
      <w:r w:rsidRPr="00120BB0">
        <w:rPr>
          <w:sz w:val="24"/>
          <w:szCs w:val="24"/>
          <w:lang w:eastAsia="lt-LT"/>
        </w:rPr>
        <w:t xml:space="preserve">40 punktu ir įgyvendindama </w:t>
      </w:r>
      <w:r>
        <w:rPr>
          <w:sz w:val="24"/>
          <w:szCs w:val="24"/>
          <w:lang w:eastAsia="lt-LT"/>
        </w:rPr>
        <w:t>Panevėžio rajono savivaldybės strateginio</w:t>
      </w:r>
      <w:r w:rsidRPr="00120BB0">
        <w:rPr>
          <w:sz w:val="24"/>
          <w:szCs w:val="24"/>
          <w:lang w:eastAsia="lt-LT"/>
        </w:rPr>
        <w:t xml:space="preserve"> </w:t>
      </w:r>
      <w:r>
        <w:rPr>
          <w:sz w:val="24"/>
          <w:szCs w:val="24"/>
          <w:lang w:eastAsia="lt-LT"/>
        </w:rPr>
        <w:t>planavimo</w:t>
      </w:r>
      <w:r w:rsidRPr="00120BB0">
        <w:rPr>
          <w:sz w:val="24"/>
          <w:szCs w:val="24"/>
          <w:lang w:eastAsia="lt-LT"/>
        </w:rPr>
        <w:t xml:space="preserve"> tvarkos aprašo, patvirtinto </w:t>
      </w:r>
      <w:r>
        <w:rPr>
          <w:sz w:val="24"/>
          <w:szCs w:val="24"/>
          <w:lang w:eastAsia="lt-LT"/>
        </w:rPr>
        <w:t>Panevėžio</w:t>
      </w:r>
      <w:r w:rsidRPr="00120BB0">
        <w:rPr>
          <w:sz w:val="24"/>
          <w:szCs w:val="24"/>
          <w:lang w:eastAsia="lt-LT"/>
        </w:rPr>
        <w:t xml:space="preserve"> rajono savivaldybės</w:t>
      </w:r>
      <w:r>
        <w:rPr>
          <w:sz w:val="24"/>
          <w:szCs w:val="24"/>
          <w:lang w:eastAsia="lt-LT"/>
        </w:rPr>
        <w:t xml:space="preserve"> tarybos 2018</w:t>
      </w:r>
      <w:r w:rsidRPr="00120BB0">
        <w:rPr>
          <w:sz w:val="24"/>
          <w:szCs w:val="24"/>
          <w:lang w:eastAsia="lt-LT"/>
        </w:rPr>
        <w:t xml:space="preserve"> m. </w:t>
      </w:r>
      <w:r>
        <w:rPr>
          <w:sz w:val="24"/>
          <w:szCs w:val="24"/>
          <w:lang w:eastAsia="lt-LT"/>
        </w:rPr>
        <w:t>gegužės 30 d. sprendimu Nr. T-110</w:t>
      </w:r>
      <w:r w:rsidRPr="00120BB0">
        <w:rPr>
          <w:sz w:val="24"/>
          <w:szCs w:val="24"/>
          <w:lang w:eastAsia="lt-LT"/>
        </w:rPr>
        <w:t xml:space="preserve"> „Dėl </w:t>
      </w:r>
      <w:r>
        <w:rPr>
          <w:sz w:val="24"/>
          <w:szCs w:val="24"/>
          <w:lang w:eastAsia="lt-LT"/>
        </w:rPr>
        <w:t>Panevėžio</w:t>
      </w:r>
      <w:r w:rsidRPr="00120BB0">
        <w:rPr>
          <w:sz w:val="24"/>
          <w:szCs w:val="24"/>
          <w:lang w:eastAsia="lt-LT"/>
        </w:rPr>
        <w:t xml:space="preserve"> rajono savivaldybės strategini</w:t>
      </w:r>
      <w:r>
        <w:rPr>
          <w:sz w:val="24"/>
          <w:szCs w:val="24"/>
          <w:lang w:eastAsia="lt-LT"/>
        </w:rPr>
        <w:t>o planavimo</w:t>
      </w:r>
      <w:r w:rsidRPr="00120BB0">
        <w:rPr>
          <w:sz w:val="24"/>
          <w:szCs w:val="24"/>
          <w:lang w:eastAsia="lt-LT"/>
        </w:rPr>
        <w:t xml:space="preserve"> tvarkos aprašo </w:t>
      </w:r>
      <w:r>
        <w:rPr>
          <w:sz w:val="24"/>
          <w:szCs w:val="24"/>
          <w:lang w:eastAsia="lt-LT"/>
        </w:rPr>
        <w:t>pa</w:t>
      </w:r>
      <w:r w:rsidRPr="00120BB0">
        <w:rPr>
          <w:sz w:val="24"/>
          <w:szCs w:val="24"/>
          <w:lang w:eastAsia="lt-LT"/>
        </w:rPr>
        <w:t>tvirtinimo“</w:t>
      </w:r>
      <w:r>
        <w:rPr>
          <w:sz w:val="24"/>
          <w:szCs w:val="24"/>
          <w:lang w:eastAsia="lt-LT"/>
        </w:rPr>
        <w:t>, 1</w:t>
      </w:r>
      <w:r w:rsidRPr="00120BB0">
        <w:rPr>
          <w:sz w:val="24"/>
          <w:szCs w:val="24"/>
          <w:lang w:eastAsia="lt-LT"/>
        </w:rPr>
        <w:t xml:space="preserve">3 punktą, </w:t>
      </w:r>
      <w:r w:rsidRPr="00C126D3">
        <w:rPr>
          <w:sz w:val="24"/>
          <w:szCs w:val="24"/>
          <w:lang w:eastAsia="lt-LT"/>
        </w:rPr>
        <w:t>Savivaldybės taryba n u s p r e n d ž i a:</w:t>
      </w:r>
    </w:p>
    <w:p w:rsidR="00120BB0" w:rsidRPr="00C126D3" w:rsidRDefault="00120BB0" w:rsidP="0014309C">
      <w:pPr>
        <w:pStyle w:val="Betarp"/>
        <w:ind w:firstLine="993"/>
        <w:jc w:val="both"/>
        <w:rPr>
          <w:sz w:val="24"/>
          <w:szCs w:val="24"/>
          <w:lang w:eastAsia="lt-LT"/>
        </w:rPr>
      </w:pPr>
      <w:r w:rsidRPr="00C126D3">
        <w:rPr>
          <w:sz w:val="24"/>
          <w:szCs w:val="24"/>
          <w:lang w:eastAsia="lt-LT"/>
        </w:rPr>
        <w:t>Patvirtinti Pa</w:t>
      </w:r>
      <w:r w:rsidR="00FF421B">
        <w:rPr>
          <w:sz w:val="24"/>
          <w:szCs w:val="24"/>
          <w:lang w:eastAsia="lt-LT"/>
        </w:rPr>
        <w:t>nevėžio rajono savivaldybės 2020–2022</w:t>
      </w:r>
      <w:r w:rsidRPr="00C126D3">
        <w:rPr>
          <w:sz w:val="24"/>
          <w:szCs w:val="24"/>
          <w:lang w:eastAsia="lt-LT"/>
        </w:rPr>
        <w:t xml:space="preserve"> metų strateginio veiklos plano įgyvendinimo </w:t>
      </w:r>
      <w:r w:rsidR="00FF421B">
        <w:rPr>
          <w:sz w:val="24"/>
          <w:szCs w:val="24"/>
          <w:lang w:eastAsia="lt-LT"/>
        </w:rPr>
        <w:t>2020</w:t>
      </w:r>
      <w:r w:rsidRPr="00C126D3">
        <w:rPr>
          <w:sz w:val="24"/>
          <w:szCs w:val="24"/>
          <w:lang w:eastAsia="lt-LT"/>
        </w:rPr>
        <w:t xml:space="preserve"> metais ataskaitą (pridedama).</w:t>
      </w:r>
    </w:p>
    <w:p w:rsidR="00120BB0" w:rsidRPr="00C126D3" w:rsidRDefault="00120BB0" w:rsidP="00B24674">
      <w:pPr>
        <w:pStyle w:val="Betarp"/>
        <w:ind w:firstLine="1296"/>
        <w:jc w:val="both"/>
        <w:rPr>
          <w:sz w:val="24"/>
          <w:szCs w:val="24"/>
          <w:lang w:eastAsia="lt-LT"/>
        </w:rPr>
      </w:pPr>
    </w:p>
    <w:p w:rsidR="007B1F15" w:rsidRPr="00C126D3" w:rsidRDefault="007B1F15" w:rsidP="007B1F15">
      <w:pPr>
        <w:tabs>
          <w:tab w:val="left" w:pos="720"/>
        </w:tabs>
        <w:jc w:val="both"/>
        <w:rPr>
          <w:sz w:val="24"/>
          <w:szCs w:val="24"/>
        </w:rPr>
      </w:pPr>
    </w:p>
    <w:p w:rsidR="007B1F15" w:rsidRPr="00C126D3" w:rsidRDefault="007B1F15" w:rsidP="007B1F15">
      <w:pPr>
        <w:pStyle w:val="Pagrindinistekstas"/>
        <w:tabs>
          <w:tab w:val="left" w:pos="720"/>
        </w:tabs>
        <w:spacing w:after="0"/>
        <w:jc w:val="both"/>
        <w:rPr>
          <w:sz w:val="24"/>
          <w:szCs w:val="24"/>
        </w:rPr>
      </w:pPr>
    </w:p>
    <w:p w:rsidR="007B1F15" w:rsidRPr="00B44C96" w:rsidRDefault="007B1F15" w:rsidP="007B1F15">
      <w:pPr>
        <w:rPr>
          <w:sz w:val="24"/>
          <w:szCs w:val="24"/>
        </w:rPr>
      </w:pPr>
    </w:p>
    <w:p w:rsidR="007B1F15" w:rsidRPr="00B44C96" w:rsidRDefault="007B1F15" w:rsidP="007B1F15">
      <w:pPr>
        <w:spacing w:line="200" w:lineRule="atLeast"/>
        <w:jc w:val="center"/>
        <w:rPr>
          <w:sz w:val="24"/>
          <w:szCs w:val="24"/>
        </w:rPr>
      </w:pPr>
    </w:p>
    <w:p w:rsidR="007B1F15" w:rsidRPr="00B44C96" w:rsidRDefault="007B1F15" w:rsidP="007B1F15">
      <w:pPr>
        <w:spacing w:line="200" w:lineRule="atLeast"/>
        <w:jc w:val="center"/>
        <w:rPr>
          <w:sz w:val="24"/>
          <w:szCs w:val="24"/>
        </w:rPr>
      </w:pPr>
    </w:p>
    <w:p w:rsidR="007B1F15" w:rsidRPr="00B44C96" w:rsidRDefault="007B1F15" w:rsidP="007B1F15">
      <w:pPr>
        <w:spacing w:line="200" w:lineRule="atLeast"/>
        <w:jc w:val="center"/>
        <w:rPr>
          <w:sz w:val="24"/>
          <w:szCs w:val="24"/>
        </w:rPr>
      </w:pPr>
    </w:p>
    <w:p w:rsidR="00925DDD" w:rsidRPr="00B44C96" w:rsidRDefault="00925DDD" w:rsidP="007B1F15">
      <w:pPr>
        <w:spacing w:line="200" w:lineRule="atLeast"/>
        <w:jc w:val="center"/>
        <w:rPr>
          <w:sz w:val="24"/>
          <w:szCs w:val="24"/>
        </w:rPr>
      </w:pPr>
    </w:p>
    <w:p w:rsidR="00925DDD" w:rsidRPr="00B44C96" w:rsidRDefault="00925DDD" w:rsidP="007B1F15">
      <w:pPr>
        <w:spacing w:line="200" w:lineRule="atLeast"/>
        <w:jc w:val="center"/>
        <w:rPr>
          <w:sz w:val="24"/>
          <w:szCs w:val="24"/>
        </w:rPr>
      </w:pPr>
    </w:p>
    <w:p w:rsidR="00925DDD" w:rsidRPr="00B44C96" w:rsidRDefault="00925DDD" w:rsidP="007B1F15">
      <w:pPr>
        <w:spacing w:line="200" w:lineRule="atLeast"/>
        <w:jc w:val="center"/>
        <w:rPr>
          <w:sz w:val="24"/>
          <w:szCs w:val="24"/>
        </w:rPr>
      </w:pPr>
    </w:p>
    <w:p w:rsidR="00925DDD" w:rsidRPr="00B44C96" w:rsidRDefault="00925DDD" w:rsidP="007B1F15">
      <w:pPr>
        <w:spacing w:line="200" w:lineRule="atLeast"/>
        <w:jc w:val="center"/>
        <w:rPr>
          <w:sz w:val="24"/>
          <w:szCs w:val="24"/>
        </w:rPr>
      </w:pPr>
    </w:p>
    <w:p w:rsidR="00925DDD" w:rsidRPr="00B44C96" w:rsidRDefault="00925DDD" w:rsidP="007B1F15">
      <w:pPr>
        <w:spacing w:line="200" w:lineRule="atLeast"/>
        <w:jc w:val="center"/>
        <w:rPr>
          <w:sz w:val="24"/>
          <w:szCs w:val="24"/>
        </w:rPr>
      </w:pPr>
    </w:p>
    <w:p w:rsidR="00925DDD" w:rsidRPr="00B44C96" w:rsidRDefault="00925DDD" w:rsidP="007B1F15">
      <w:pPr>
        <w:spacing w:line="200" w:lineRule="atLeast"/>
        <w:jc w:val="center"/>
        <w:rPr>
          <w:sz w:val="24"/>
          <w:szCs w:val="24"/>
        </w:rPr>
      </w:pPr>
    </w:p>
    <w:p w:rsidR="007B1F15" w:rsidRPr="00B44C96" w:rsidRDefault="007B1F15" w:rsidP="007B1F15">
      <w:pPr>
        <w:spacing w:line="200" w:lineRule="atLeast"/>
        <w:jc w:val="center"/>
        <w:rPr>
          <w:sz w:val="24"/>
          <w:szCs w:val="24"/>
        </w:rPr>
      </w:pPr>
    </w:p>
    <w:p w:rsidR="007B1F15" w:rsidRPr="00B44C96" w:rsidRDefault="007B1F15" w:rsidP="007B1F15">
      <w:pPr>
        <w:spacing w:line="200" w:lineRule="atLeast"/>
        <w:jc w:val="center"/>
        <w:rPr>
          <w:sz w:val="24"/>
          <w:szCs w:val="24"/>
        </w:rPr>
      </w:pPr>
    </w:p>
    <w:p w:rsidR="007B1F15" w:rsidRPr="00B44C96" w:rsidRDefault="007B1F15" w:rsidP="007B1F15">
      <w:pPr>
        <w:spacing w:line="200" w:lineRule="atLeast"/>
        <w:jc w:val="center"/>
        <w:rPr>
          <w:sz w:val="24"/>
          <w:szCs w:val="24"/>
        </w:rPr>
      </w:pPr>
    </w:p>
    <w:p w:rsidR="007B1F15" w:rsidRPr="00B44C96" w:rsidRDefault="007B1F15" w:rsidP="007B1F15">
      <w:pPr>
        <w:spacing w:line="200" w:lineRule="atLeast"/>
        <w:jc w:val="center"/>
        <w:rPr>
          <w:sz w:val="24"/>
          <w:szCs w:val="24"/>
        </w:rPr>
      </w:pPr>
    </w:p>
    <w:p w:rsidR="007B1F15" w:rsidRPr="00B44C96" w:rsidRDefault="007B1F15" w:rsidP="007B1F15">
      <w:pPr>
        <w:spacing w:line="200" w:lineRule="atLeast"/>
        <w:jc w:val="center"/>
        <w:rPr>
          <w:sz w:val="24"/>
          <w:szCs w:val="24"/>
        </w:rPr>
      </w:pPr>
    </w:p>
    <w:p w:rsidR="007B1F15" w:rsidRPr="00B44C96" w:rsidRDefault="007B1F15" w:rsidP="007B1F15">
      <w:pPr>
        <w:spacing w:line="200" w:lineRule="atLeast"/>
        <w:jc w:val="center"/>
        <w:rPr>
          <w:sz w:val="24"/>
          <w:szCs w:val="24"/>
        </w:rPr>
      </w:pPr>
    </w:p>
    <w:p w:rsidR="007B1F15" w:rsidRPr="00B44C96" w:rsidRDefault="007B1F15" w:rsidP="007B1F15">
      <w:pPr>
        <w:spacing w:line="200" w:lineRule="atLeast"/>
        <w:jc w:val="center"/>
        <w:rPr>
          <w:sz w:val="24"/>
          <w:szCs w:val="24"/>
        </w:rPr>
      </w:pPr>
    </w:p>
    <w:p w:rsidR="007B1F15" w:rsidRPr="00B44C96" w:rsidRDefault="007B1F15" w:rsidP="007B1F15">
      <w:pPr>
        <w:spacing w:line="200" w:lineRule="atLeast"/>
        <w:jc w:val="center"/>
        <w:rPr>
          <w:sz w:val="24"/>
          <w:szCs w:val="24"/>
        </w:rPr>
      </w:pPr>
    </w:p>
    <w:p w:rsidR="007B1F15" w:rsidRPr="00B44C96" w:rsidRDefault="007B1F15" w:rsidP="007B1F15">
      <w:pPr>
        <w:spacing w:line="200" w:lineRule="atLeast"/>
        <w:jc w:val="center"/>
        <w:rPr>
          <w:sz w:val="24"/>
          <w:szCs w:val="24"/>
        </w:rPr>
      </w:pPr>
    </w:p>
    <w:p w:rsidR="007B1F15" w:rsidRPr="00B44C96" w:rsidRDefault="007B1F15" w:rsidP="007B1F15">
      <w:pPr>
        <w:spacing w:line="200" w:lineRule="atLeast"/>
        <w:jc w:val="center"/>
        <w:rPr>
          <w:sz w:val="24"/>
          <w:szCs w:val="24"/>
        </w:rPr>
      </w:pPr>
    </w:p>
    <w:p w:rsidR="007B1F15" w:rsidRPr="00B44C96" w:rsidRDefault="007B1F15" w:rsidP="007B1F15">
      <w:pPr>
        <w:spacing w:line="200" w:lineRule="atLeast"/>
        <w:jc w:val="center"/>
        <w:rPr>
          <w:sz w:val="24"/>
          <w:szCs w:val="24"/>
        </w:rPr>
      </w:pPr>
    </w:p>
    <w:p w:rsidR="007B1F15" w:rsidRPr="00B44C96" w:rsidRDefault="007B1F15" w:rsidP="007B1F15">
      <w:pPr>
        <w:spacing w:line="200" w:lineRule="atLeast"/>
        <w:jc w:val="center"/>
        <w:rPr>
          <w:sz w:val="24"/>
          <w:szCs w:val="24"/>
        </w:rPr>
      </w:pPr>
    </w:p>
    <w:p w:rsidR="007B1F15" w:rsidRPr="00B44C96" w:rsidRDefault="007B1F15" w:rsidP="007B1F15">
      <w:pPr>
        <w:spacing w:line="200" w:lineRule="atLeast"/>
        <w:jc w:val="center"/>
        <w:rPr>
          <w:sz w:val="24"/>
          <w:szCs w:val="24"/>
        </w:rPr>
      </w:pPr>
    </w:p>
    <w:p w:rsidR="007B1F15" w:rsidRPr="00B44C96" w:rsidRDefault="007B1F15" w:rsidP="007B1F15">
      <w:pPr>
        <w:spacing w:line="200" w:lineRule="atLeast"/>
        <w:jc w:val="center"/>
        <w:rPr>
          <w:sz w:val="24"/>
          <w:szCs w:val="24"/>
        </w:rPr>
      </w:pPr>
    </w:p>
    <w:p w:rsidR="007B1F15" w:rsidRPr="00B44C96" w:rsidRDefault="007B1F15" w:rsidP="007B1F15">
      <w:pPr>
        <w:spacing w:line="200" w:lineRule="atLeast"/>
        <w:jc w:val="center"/>
        <w:rPr>
          <w:sz w:val="24"/>
          <w:szCs w:val="24"/>
        </w:rPr>
      </w:pPr>
    </w:p>
    <w:p w:rsidR="007B1F15" w:rsidRPr="00B44C96" w:rsidRDefault="007B1F15" w:rsidP="007B1F15">
      <w:pPr>
        <w:spacing w:line="200" w:lineRule="atLeast"/>
        <w:jc w:val="center"/>
        <w:rPr>
          <w:sz w:val="24"/>
          <w:szCs w:val="24"/>
        </w:rPr>
      </w:pPr>
    </w:p>
    <w:p w:rsidR="007B1F15" w:rsidRPr="00B44C96" w:rsidRDefault="007B1F15" w:rsidP="007B1F15">
      <w:pPr>
        <w:spacing w:line="200" w:lineRule="atLeast"/>
        <w:jc w:val="center"/>
        <w:rPr>
          <w:sz w:val="24"/>
          <w:szCs w:val="24"/>
        </w:rPr>
      </w:pPr>
    </w:p>
    <w:p w:rsidR="007B1F15" w:rsidRPr="00B44C96" w:rsidRDefault="007B1F15" w:rsidP="007B1F15">
      <w:pPr>
        <w:spacing w:line="200" w:lineRule="atLeast"/>
        <w:jc w:val="center"/>
        <w:rPr>
          <w:sz w:val="24"/>
          <w:szCs w:val="24"/>
        </w:rPr>
      </w:pPr>
    </w:p>
    <w:p w:rsidR="007B1F15" w:rsidRPr="00C126D3" w:rsidRDefault="007B1F15" w:rsidP="002A0151">
      <w:pPr>
        <w:jc w:val="center"/>
        <w:rPr>
          <w:b/>
          <w:sz w:val="24"/>
          <w:szCs w:val="24"/>
        </w:rPr>
      </w:pPr>
      <w:r w:rsidRPr="00C126D3">
        <w:rPr>
          <w:b/>
          <w:sz w:val="24"/>
          <w:szCs w:val="24"/>
        </w:rPr>
        <w:lastRenderedPageBreak/>
        <w:t>PANEVĖŽIO RAJONO SAVIVALDYBĖS ADMINISTRACIJOS</w:t>
      </w:r>
    </w:p>
    <w:p w:rsidR="007B1F15" w:rsidRPr="00C126D3" w:rsidRDefault="007B1F15" w:rsidP="007B1F15">
      <w:pPr>
        <w:jc w:val="center"/>
        <w:rPr>
          <w:sz w:val="24"/>
          <w:szCs w:val="24"/>
        </w:rPr>
      </w:pPr>
      <w:r w:rsidRPr="00C126D3">
        <w:rPr>
          <w:b/>
          <w:sz w:val="24"/>
          <w:szCs w:val="24"/>
        </w:rPr>
        <w:t>INVESTICIJŲ IR UŽSIENIO RYŠIŲ SKYRIUS</w:t>
      </w:r>
    </w:p>
    <w:p w:rsidR="007B1F15" w:rsidRPr="00C126D3" w:rsidRDefault="007B1F15" w:rsidP="007B1F15">
      <w:pPr>
        <w:jc w:val="center"/>
        <w:rPr>
          <w:sz w:val="24"/>
          <w:szCs w:val="24"/>
        </w:rPr>
      </w:pPr>
    </w:p>
    <w:p w:rsidR="0024046A" w:rsidRPr="00C126D3" w:rsidRDefault="0024046A" w:rsidP="007B1F15">
      <w:pPr>
        <w:jc w:val="center"/>
        <w:rPr>
          <w:sz w:val="24"/>
          <w:szCs w:val="24"/>
        </w:rPr>
      </w:pPr>
    </w:p>
    <w:p w:rsidR="007B1F15" w:rsidRPr="00C126D3" w:rsidRDefault="007B1F15" w:rsidP="007B1F15">
      <w:pPr>
        <w:rPr>
          <w:sz w:val="24"/>
          <w:szCs w:val="24"/>
        </w:rPr>
      </w:pPr>
      <w:r w:rsidRPr="00C126D3">
        <w:rPr>
          <w:sz w:val="24"/>
          <w:szCs w:val="24"/>
        </w:rPr>
        <w:t>Panevėžio rajono savivaldybės tarybai</w:t>
      </w:r>
    </w:p>
    <w:p w:rsidR="007B1F15" w:rsidRPr="00C126D3" w:rsidRDefault="007B1F15" w:rsidP="007B1F15">
      <w:pPr>
        <w:rPr>
          <w:sz w:val="24"/>
          <w:szCs w:val="24"/>
        </w:rPr>
      </w:pPr>
    </w:p>
    <w:p w:rsidR="0024046A" w:rsidRPr="00C126D3" w:rsidRDefault="0024046A" w:rsidP="007B1F15">
      <w:pPr>
        <w:rPr>
          <w:sz w:val="24"/>
          <w:szCs w:val="24"/>
        </w:rPr>
      </w:pPr>
    </w:p>
    <w:p w:rsidR="007B1F15" w:rsidRPr="00C126D3" w:rsidRDefault="007B1F15" w:rsidP="00925DDD">
      <w:pPr>
        <w:suppressAutoHyphens w:val="0"/>
        <w:autoSpaceDE w:val="0"/>
        <w:autoSpaceDN w:val="0"/>
        <w:adjustRightInd w:val="0"/>
        <w:jc w:val="center"/>
        <w:rPr>
          <w:b/>
          <w:bCs/>
          <w:sz w:val="24"/>
          <w:szCs w:val="24"/>
          <w:lang w:eastAsia="lt-LT"/>
        </w:rPr>
      </w:pPr>
      <w:r w:rsidRPr="00C126D3">
        <w:rPr>
          <w:b/>
          <w:sz w:val="24"/>
          <w:szCs w:val="24"/>
        </w:rPr>
        <w:t>SPRENDIMO „</w:t>
      </w:r>
      <w:r w:rsidR="003C6487">
        <w:rPr>
          <w:b/>
          <w:bCs/>
          <w:color w:val="000000"/>
          <w:sz w:val="24"/>
          <w:szCs w:val="24"/>
          <w:lang w:eastAsia="lt-LT"/>
        </w:rPr>
        <w:t xml:space="preserve">DĖL PANEVĖŽIO RAJONO </w:t>
      </w:r>
      <w:r w:rsidR="00FF421B">
        <w:rPr>
          <w:b/>
          <w:bCs/>
          <w:color w:val="000000"/>
          <w:sz w:val="24"/>
          <w:szCs w:val="24"/>
          <w:lang w:eastAsia="lt-LT"/>
        </w:rPr>
        <w:t>SAVIVALDYBĖS 2020</w:t>
      </w:r>
      <w:r w:rsidR="003C6487">
        <w:rPr>
          <w:b/>
          <w:bCs/>
          <w:color w:val="000000"/>
          <w:sz w:val="24"/>
          <w:szCs w:val="24"/>
          <w:lang w:eastAsia="lt-LT"/>
        </w:rPr>
        <w:t>–202</w:t>
      </w:r>
      <w:r w:rsidR="00FF421B">
        <w:rPr>
          <w:b/>
          <w:bCs/>
          <w:color w:val="000000"/>
          <w:sz w:val="24"/>
          <w:szCs w:val="24"/>
          <w:lang w:eastAsia="lt-LT"/>
        </w:rPr>
        <w:t>2</w:t>
      </w:r>
      <w:r w:rsidR="003C6487">
        <w:rPr>
          <w:b/>
          <w:bCs/>
          <w:color w:val="000000"/>
          <w:sz w:val="24"/>
          <w:szCs w:val="24"/>
          <w:lang w:eastAsia="lt-LT"/>
        </w:rPr>
        <w:t xml:space="preserve"> METŲ STRATEGINIO</w:t>
      </w:r>
      <w:r w:rsidR="00FF421B">
        <w:rPr>
          <w:b/>
          <w:bCs/>
          <w:color w:val="000000"/>
          <w:sz w:val="24"/>
          <w:szCs w:val="24"/>
          <w:lang w:eastAsia="lt-LT"/>
        </w:rPr>
        <w:t xml:space="preserve"> VEIKLOS PLANO ĮGYVENDINIMO 2020</w:t>
      </w:r>
      <w:r w:rsidR="003C6487">
        <w:rPr>
          <w:b/>
          <w:bCs/>
          <w:color w:val="000000"/>
          <w:sz w:val="24"/>
          <w:szCs w:val="24"/>
          <w:lang w:eastAsia="lt-LT"/>
        </w:rPr>
        <w:t xml:space="preserve"> METAIS ATASKAITOS PATVIRTINIMO</w:t>
      </w:r>
      <w:r w:rsidRPr="00C126D3">
        <w:rPr>
          <w:b/>
          <w:sz w:val="24"/>
          <w:szCs w:val="24"/>
        </w:rPr>
        <w:t>“ PROJEKTO</w:t>
      </w:r>
      <w:r w:rsidR="004C06F9" w:rsidRPr="004C06F9">
        <w:rPr>
          <w:b/>
          <w:sz w:val="24"/>
          <w:szCs w:val="24"/>
        </w:rPr>
        <w:t xml:space="preserve"> </w:t>
      </w:r>
      <w:r w:rsidR="004C06F9" w:rsidRPr="00C126D3">
        <w:rPr>
          <w:b/>
          <w:sz w:val="24"/>
          <w:szCs w:val="24"/>
        </w:rPr>
        <w:t xml:space="preserve">AIŠKINAMASIS RAŠTAS </w:t>
      </w:r>
    </w:p>
    <w:p w:rsidR="007B1F15" w:rsidRPr="00C126D3" w:rsidRDefault="007B1F15" w:rsidP="007B1F15">
      <w:pPr>
        <w:jc w:val="center"/>
        <w:rPr>
          <w:sz w:val="24"/>
          <w:szCs w:val="24"/>
        </w:rPr>
      </w:pPr>
    </w:p>
    <w:p w:rsidR="007B1F15" w:rsidRPr="00C126D3" w:rsidRDefault="00FF421B" w:rsidP="007B1F15">
      <w:pPr>
        <w:jc w:val="center"/>
        <w:rPr>
          <w:sz w:val="24"/>
          <w:szCs w:val="24"/>
        </w:rPr>
      </w:pPr>
      <w:r>
        <w:rPr>
          <w:sz w:val="24"/>
          <w:szCs w:val="24"/>
        </w:rPr>
        <w:t>2021</w:t>
      </w:r>
      <w:r w:rsidR="007B1F15" w:rsidRPr="00C126D3">
        <w:rPr>
          <w:sz w:val="24"/>
          <w:szCs w:val="24"/>
        </w:rPr>
        <w:t xml:space="preserve"> m. </w:t>
      </w:r>
      <w:r w:rsidR="006E34B2">
        <w:rPr>
          <w:sz w:val="24"/>
          <w:szCs w:val="24"/>
        </w:rPr>
        <w:t>birželio 10</w:t>
      </w:r>
      <w:r w:rsidR="00DB256B" w:rsidRPr="00C126D3">
        <w:rPr>
          <w:sz w:val="24"/>
          <w:szCs w:val="24"/>
        </w:rPr>
        <w:t xml:space="preserve"> </w:t>
      </w:r>
      <w:r w:rsidR="007B1F15" w:rsidRPr="00C126D3">
        <w:rPr>
          <w:sz w:val="24"/>
          <w:szCs w:val="24"/>
        </w:rPr>
        <w:t>d.</w:t>
      </w:r>
    </w:p>
    <w:p w:rsidR="007B1F15" w:rsidRPr="00232310" w:rsidRDefault="007B1F15" w:rsidP="007B1F15">
      <w:pPr>
        <w:jc w:val="center"/>
        <w:rPr>
          <w:sz w:val="24"/>
          <w:szCs w:val="24"/>
        </w:rPr>
      </w:pPr>
      <w:r w:rsidRPr="00232310">
        <w:rPr>
          <w:sz w:val="24"/>
          <w:szCs w:val="24"/>
        </w:rPr>
        <w:t>Panevėžys</w:t>
      </w:r>
    </w:p>
    <w:p w:rsidR="007B1F15" w:rsidRPr="00232310" w:rsidRDefault="007B1F15" w:rsidP="007B1F15">
      <w:pPr>
        <w:jc w:val="center"/>
        <w:rPr>
          <w:sz w:val="24"/>
          <w:szCs w:val="24"/>
        </w:rPr>
      </w:pPr>
    </w:p>
    <w:p w:rsidR="00FF421B" w:rsidRPr="00232310" w:rsidRDefault="00FF421B" w:rsidP="00FF421B">
      <w:pPr>
        <w:ind w:firstLine="720"/>
        <w:jc w:val="both"/>
        <w:rPr>
          <w:sz w:val="24"/>
          <w:szCs w:val="24"/>
        </w:rPr>
      </w:pPr>
      <w:r w:rsidRPr="00232310">
        <w:rPr>
          <w:b/>
          <w:sz w:val="24"/>
          <w:szCs w:val="24"/>
        </w:rPr>
        <w:t>1. Sprendimo projekto tikslai ir uždaviniai</w:t>
      </w:r>
    </w:p>
    <w:p w:rsidR="00FF421B" w:rsidRDefault="00FF421B" w:rsidP="00FF421B">
      <w:pPr>
        <w:ind w:firstLine="720"/>
        <w:jc w:val="both"/>
        <w:rPr>
          <w:sz w:val="24"/>
          <w:szCs w:val="24"/>
        </w:rPr>
      </w:pPr>
      <w:r w:rsidRPr="00232310">
        <w:rPr>
          <w:sz w:val="24"/>
          <w:szCs w:val="24"/>
        </w:rPr>
        <w:t xml:space="preserve">Sprendimo projekto tikslas – patvirtinti Panevėžio rajono </w:t>
      </w:r>
      <w:r w:rsidR="00232310">
        <w:rPr>
          <w:sz w:val="24"/>
          <w:szCs w:val="24"/>
        </w:rPr>
        <w:t>savivaldybės 2020–2022</w:t>
      </w:r>
      <w:r w:rsidRPr="00232310">
        <w:rPr>
          <w:sz w:val="24"/>
          <w:szCs w:val="24"/>
        </w:rPr>
        <w:t xml:space="preserve"> metų strateginio veiklos plano įgyvendinimo 20</w:t>
      </w:r>
      <w:r w:rsidR="00232310" w:rsidRPr="00232310">
        <w:rPr>
          <w:sz w:val="24"/>
          <w:szCs w:val="24"/>
        </w:rPr>
        <w:t>20</w:t>
      </w:r>
      <w:r w:rsidRPr="00232310">
        <w:rPr>
          <w:sz w:val="24"/>
          <w:szCs w:val="24"/>
        </w:rPr>
        <w:t xml:space="preserve"> metais ataskaitą.</w:t>
      </w:r>
      <w:r w:rsidRPr="00232310" w:rsidDel="00512C0E">
        <w:rPr>
          <w:sz w:val="24"/>
          <w:szCs w:val="24"/>
        </w:rPr>
        <w:t xml:space="preserve"> </w:t>
      </w:r>
    </w:p>
    <w:p w:rsidR="0069544B" w:rsidRPr="00232310" w:rsidRDefault="0069544B" w:rsidP="00FF421B">
      <w:pPr>
        <w:ind w:firstLine="720"/>
        <w:jc w:val="both"/>
        <w:rPr>
          <w:sz w:val="24"/>
          <w:szCs w:val="24"/>
        </w:rPr>
      </w:pPr>
      <w:bookmarkStart w:id="0" w:name="_GoBack"/>
      <w:bookmarkEnd w:id="0"/>
      <w:r w:rsidRPr="001F089D">
        <w:rPr>
          <w:sz w:val="24"/>
          <w:szCs w:val="24"/>
        </w:rPr>
        <w:t>Panevėžio rajono savivaldybės 2020–2022 metų strateginiame veiklos plane planuoti</w:t>
      </w:r>
      <w:proofErr w:type="gramStart"/>
      <w:r w:rsidRPr="001F089D">
        <w:rPr>
          <w:sz w:val="24"/>
          <w:szCs w:val="24"/>
        </w:rPr>
        <w:t xml:space="preserve">         </w:t>
      </w:r>
      <w:proofErr w:type="gramEnd"/>
      <w:r w:rsidRPr="001F089D">
        <w:rPr>
          <w:sz w:val="24"/>
          <w:szCs w:val="24"/>
        </w:rPr>
        <w:t xml:space="preserve">2020 m. uždaviniai </w:t>
      </w:r>
      <w:r w:rsidR="000515AA" w:rsidRPr="001F089D">
        <w:rPr>
          <w:sz w:val="24"/>
          <w:szCs w:val="24"/>
        </w:rPr>
        <w:t>įvykdyti</w:t>
      </w:r>
      <w:r w:rsidRPr="001F089D">
        <w:rPr>
          <w:sz w:val="24"/>
          <w:szCs w:val="24"/>
        </w:rPr>
        <w:t xml:space="preserve">. Visiškai arba iš dalies įvykdyta 201 priemonė iš </w:t>
      </w:r>
      <w:r w:rsidR="000515AA" w:rsidRPr="001F089D">
        <w:rPr>
          <w:sz w:val="24"/>
          <w:szCs w:val="24"/>
        </w:rPr>
        <w:t xml:space="preserve">205 </w:t>
      </w:r>
      <w:r w:rsidRPr="001F089D">
        <w:rPr>
          <w:sz w:val="24"/>
          <w:szCs w:val="24"/>
        </w:rPr>
        <w:t xml:space="preserve">planuotų. </w:t>
      </w:r>
      <w:r w:rsidR="00E11273" w:rsidRPr="001F089D">
        <w:rPr>
          <w:sz w:val="24"/>
          <w:szCs w:val="24"/>
        </w:rPr>
        <w:t xml:space="preserve">    </w:t>
      </w:r>
      <w:r w:rsidRPr="001F089D">
        <w:rPr>
          <w:sz w:val="24"/>
          <w:szCs w:val="24"/>
        </w:rPr>
        <w:t>COVID-19 pandemija, ilgas viešųjų pirkimų procedūrų vykdymas bei rangovų neefektyvi veikla turėjo įtakos priemonių įgyvendinimui. Dėl pasaulinės pandemijos neįvyko didžioji dalis planuotų kultūros, sporto ir kt. renginių.</w:t>
      </w:r>
    </w:p>
    <w:p w:rsidR="00FF421B" w:rsidRPr="00232310" w:rsidRDefault="00FF421B" w:rsidP="00FF421B">
      <w:pPr>
        <w:ind w:firstLine="720"/>
        <w:jc w:val="both"/>
        <w:rPr>
          <w:b/>
          <w:sz w:val="24"/>
          <w:szCs w:val="24"/>
        </w:rPr>
      </w:pPr>
      <w:r w:rsidRPr="00232310">
        <w:rPr>
          <w:b/>
          <w:sz w:val="24"/>
          <w:szCs w:val="24"/>
        </w:rPr>
        <w:t>2. Siūlomos teisinio reguliavimo nuostatos</w:t>
      </w:r>
    </w:p>
    <w:p w:rsidR="00FF421B" w:rsidRPr="00232310" w:rsidRDefault="00FF421B" w:rsidP="00FF421B">
      <w:pPr>
        <w:ind w:firstLine="720"/>
        <w:jc w:val="both"/>
        <w:rPr>
          <w:sz w:val="24"/>
          <w:szCs w:val="24"/>
        </w:rPr>
      </w:pPr>
      <w:r w:rsidRPr="00232310">
        <w:rPr>
          <w:sz w:val="24"/>
          <w:szCs w:val="24"/>
        </w:rPr>
        <w:t xml:space="preserve">Sprendimo projektas parengtas vadovaujantis </w:t>
      </w:r>
      <w:r w:rsidRPr="00232310">
        <w:rPr>
          <w:sz w:val="24"/>
          <w:szCs w:val="24"/>
          <w:lang w:eastAsia="lt-LT"/>
        </w:rPr>
        <w:t>Lietuvos Respublikos vietos savivaldos įstatymo</w:t>
      </w:r>
      <w:r w:rsidRPr="00232310">
        <w:rPr>
          <w:sz w:val="24"/>
          <w:szCs w:val="24"/>
        </w:rPr>
        <w:t xml:space="preserve"> </w:t>
      </w:r>
      <w:r w:rsidRPr="00232310">
        <w:rPr>
          <w:sz w:val="24"/>
          <w:szCs w:val="24"/>
          <w:lang w:eastAsia="lt-LT"/>
        </w:rPr>
        <w:t>10³ straipsnio 1 ir 3 dalimis</w:t>
      </w:r>
      <w:r w:rsidRPr="00232310">
        <w:rPr>
          <w:sz w:val="24"/>
          <w:szCs w:val="24"/>
        </w:rPr>
        <w:t>, Panevėžio rajono savivaldybės tarybos 2018 m. gegužės 30 d. sprendimu Nr. T-110 „Dėl Panevėžio rajono savivaldybės strateginio planavimo tvarkos aprašo patvirtinimo“. Strateginio veiklos plano ataskaitos finansinė dalis rengiama savivaldybėje naudojamoje Finansų ir apskaitos valdymo sistemoje</w:t>
      </w:r>
      <w:r w:rsidR="00232310" w:rsidRPr="00232310">
        <w:rPr>
          <w:sz w:val="24"/>
          <w:szCs w:val="24"/>
        </w:rPr>
        <w:t xml:space="preserve"> </w:t>
      </w:r>
      <w:r w:rsidR="004C06F9">
        <w:rPr>
          <w:sz w:val="24"/>
          <w:szCs w:val="24"/>
        </w:rPr>
        <w:t>„</w:t>
      </w:r>
      <w:r w:rsidR="00232310" w:rsidRPr="00232310">
        <w:rPr>
          <w:sz w:val="24"/>
          <w:szCs w:val="24"/>
        </w:rPr>
        <w:t>Labbis</w:t>
      </w:r>
      <w:r w:rsidR="004C06F9">
        <w:rPr>
          <w:sz w:val="24"/>
          <w:szCs w:val="24"/>
        </w:rPr>
        <w:t>“</w:t>
      </w:r>
      <w:r w:rsidRPr="00232310">
        <w:rPr>
          <w:sz w:val="24"/>
          <w:szCs w:val="24"/>
        </w:rPr>
        <w:t>.</w:t>
      </w:r>
    </w:p>
    <w:p w:rsidR="00FF421B" w:rsidRPr="00232310" w:rsidRDefault="00FF421B" w:rsidP="00FF421B">
      <w:pPr>
        <w:ind w:firstLine="720"/>
        <w:jc w:val="both"/>
        <w:rPr>
          <w:sz w:val="24"/>
          <w:szCs w:val="24"/>
        </w:rPr>
      </w:pPr>
      <w:r w:rsidRPr="00232310">
        <w:rPr>
          <w:b/>
          <w:sz w:val="24"/>
          <w:szCs w:val="24"/>
        </w:rPr>
        <w:t>3. Laukiami rezultatai</w:t>
      </w:r>
    </w:p>
    <w:p w:rsidR="00FF421B" w:rsidRPr="00232310" w:rsidRDefault="00FF421B" w:rsidP="00FF421B">
      <w:pPr>
        <w:ind w:right="72" w:firstLine="741"/>
        <w:jc w:val="both"/>
        <w:rPr>
          <w:b/>
          <w:sz w:val="24"/>
          <w:szCs w:val="24"/>
        </w:rPr>
      </w:pPr>
      <w:r w:rsidRPr="00232310">
        <w:rPr>
          <w:sz w:val="24"/>
          <w:szCs w:val="24"/>
        </w:rPr>
        <w:t xml:space="preserve">Bus įgyvendinta Lietuvos Respublikos vietos savivaldos įstatymo 16 straipsnio 2 dalies </w:t>
      </w:r>
      <w:r w:rsidRPr="00232310">
        <w:rPr>
          <w:sz w:val="24"/>
          <w:szCs w:val="24"/>
        </w:rPr>
        <w:br/>
        <w:t>40 punkto nuostata.</w:t>
      </w:r>
    </w:p>
    <w:p w:rsidR="00FF421B" w:rsidRPr="00232310" w:rsidRDefault="00FF421B" w:rsidP="00FF421B">
      <w:pPr>
        <w:ind w:right="72" w:firstLine="720"/>
        <w:jc w:val="both"/>
        <w:rPr>
          <w:sz w:val="24"/>
          <w:szCs w:val="24"/>
        </w:rPr>
      </w:pPr>
      <w:r w:rsidRPr="00232310">
        <w:rPr>
          <w:b/>
          <w:sz w:val="24"/>
          <w:szCs w:val="24"/>
        </w:rPr>
        <w:t>4. Lėšų poreikis ir šaltiniai</w:t>
      </w:r>
    </w:p>
    <w:p w:rsidR="00FF421B" w:rsidRPr="00232310" w:rsidRDefault="00FF421B" w:rsidP="00FF421B">
      <w:pPr>
        <w:ind w:right="72" w:firstLine="720"/>
        <w:jc w:val="both"/>
        <w:rPr>
          <w:sz w:val="24"/>
          <w:szCs w:val="24"/>
        </w:rPr>
      </w:pPr>
      <w:r w:rsidRPr="00232310">
        <w:rPr>
          <w:sz w:val="24"/>
          <w:szCs w:val="24"/>
        </w:rPr>
        <w:t>Savivaldybės strateginiam veiklos planui įgyvendinti reikalingos lėšos skiriamos iš savivaldybės biudžeto ir kitų finansavimo šaltinių.</w:t>
      </w:r>
    </w:p>
    <w:p w:rsidR="00FF421B" w:rsidRPr="00232310" w:rsidRDefault="00FF421B" w:rsidP="00FF421B">
      <w:pPr>
        <w:ind w:right="72" w:firstLine="720"/>
        <w:jc w:val="both"/>
        <w:rPr>
          <w:b/>
          <w:sz w:val="24"/>
          <w:szCs w:val="24"/>
        </w:rPr>
      </w:pPr>
      <w:r w:rsidRPr="00232310">
        <w:rPr>
          <w:b/>
          <w:sz w:val="24"/>
          <w:szCs w:val="24"/>
        </w:rPr>
        <w:t xml:space="preserve">5. Kiti sprendimui priimti reikalingi pagrindimai, skaičiavimai ar paaiškinimai </w:t>
      </w:r>
    </w:p>
    <w:p w:rsidR="00FF421B" w:rsidRPr="00232310" w:rsidRDefault="00FF421B" w:rsidP="00FF421B">
      <w:pPr>
        <w:ind w:right="72" w:firstLine="720"/>
        <w:jc w:val="both"/>
        <w:rPr>
          <w:sz w:val="24"/>
          <w:szCs w:val="24"/>
        </w:rPr>
      </w:pPr>
      <w:r w:rsidRPr="00232310">
        <w:rPr>
          <w:sz w:val="24"/>
          <w:szCs w:val="24"/>
        </w:rPr>
        <w:t>Papildomi skaičiavimai neatliekami.</w:t>
      </w:r>
    </w:p>
    <w:p w:rsidR="00F80B3B" w:rsidRPr="00232310" w:rsidRDefault="004C06F9" w:rsidP="00F80B3B">
      <w:pPr>
        <w:ind w:firstLine="720"/>
        <w:jc w:val="both"/>
        <w:rPr>
          <w:sz w:val="24"/>
          <w:szCs w:val="24"/>
          <w:lang w:eastAsia="ru-RU"/>
        </w:rPr>
      </w:pPr>
      <w:r>
        <w:rPr>
          <w:sz w:val="24"/>
          <w:szCs w:val="24"/>
        </w:rPr>
        <w:t>A</w:t>
      </w:r>
      <w:r w:rsidRPr="00232310">
        <w:rPr>
          <w:sz w:val="24"/>
          <w:szCs w:val="24"/>
        </w:rPr>
        <w:t xml:space="preserve">ntikorupcinis </w:t>
      </w:r>
      <w:r>
        <w:rPr>
          <w:sz w:val="24"/>
          <w:szCs w:val="24"/>
        </w:rPr>
        <w:t>s</w:t>
      </w:r>
      <w:r w:rsidR="00F80B3B" w:rsidRPr="00232310">
        <w:rPr>
          <w:sz w:val="24"/>
          <w:szCs w:val="24"/>
        </w:rPr>
        <w:t>prendimo projekt</w:t>
      </w:r>
      <w:r>
        <w:rPr>
          <w:sz w:val="24"/>
          <w:szCs w:val="24"/>
        </w:rPr>
        <w:t>o</w:t>
      </w:r>
      <w:r w:rsidR="00F80B3B" w:rsidRPr="00232310">
        <w:rPr>
          <w:sz w:val="24"/>
          <w:szCs w:val="24"/>
        </w:rPr>
        <w:t xml:space="preserve"> vertinimas nereikalingas.</w:t>
      </w:r>
    </w:p>
    <w:p w:rsidR="007B1F15" w:rsidRPr="00C126D3" w:rsidRDefault="007B1F15" w:rsidP="007B1F15">
      <w:pPr>
        <w:rPr>
          <w:sz w:val="24"/>
          <w:szCs w:val="24"/>
        </w:rPr>
      </w:pPr>
    </w:p>
    <w:p w:rsidR="007B1F15" w:rsidRPr="00C126D3" w:rsidRDefault="007B1F15" w:rsidP="007B1F15">
      <w:pPr>
        <w:rPr>
          <w:sz w:val="24"/>
          <w:szCs w:val="24"/>
        </w:rPr>
      </w:pPr>
    </w:p>
    <w:p w:rsidR="007B1F15" w:rsidRPr="00C126D3" w:rsidRDefault="007B1F15" w:rsidP="007B1F15">
      <w:pPr>
        <w:jc w:val="both"/>
      </w:pPr>
      <w:r w:rsidRPr="00C126D3">
        <w:rPr>
          <w:sz w:val="24"/>
          <w:szCs w:val="24"/>
        </w:rPr>
        <w:t>Vyr. specialistė</w:t>
      </w:r>
      <w:r w:rsidRPr="00C126D3">
        <w:rPr>
          <w:sz w:val="24"/>
          <w:szCs w:val="24"/>
        </w:rPr>
        <w:tab/>
      </w:r>
      <w:r w:rsidRPr="00C126D3">
        <w:rPr>
          <w:sz w:val="24"/>
          <w:szCs w:val="24"/>
        </w:rPr>
        <w:tab/>
      </w:r>
      <w:r w:rsidRPr="00C126D3">
        <w:rPr>
          <w:sz w:val="24"/>
          <w:szCs w:val="24"/>
        </w:rPr>
        <w:tab/>
      </w:r>
      <w:r w:rsidRPr="00C126D3">
        <w:rPr>
          <w:sz w:val="24"/>
          <w:szCs w:val="24"/>
        </w:rPr>
        <w:tab/>
        <w:t>Virginija Petrauskienė</w:t>
      </w:r>
    </w:p>
    <w:p w:rsidR="00874838" w:rsidRPr="00C126D3" w:rsidRDefault="00874838" w:rsidP="00A62C0A">
      <w:pPr>
        <w:jc w:val="both"/>
        <w:rPr>
          <w:b/>
          <w:sz w:val="24"/>
          <w:szCs w:val="24"/>
        </w:rPr>
      </w:pPr>
    </w:p>
    <w:p w:rsidR="003D5230" w:rsidRPr="00C126D3" w:rsidRDefault="003D5230" w:rsidP="00A62C0A">
      <w:pPr>
        <w:jc w:val="both"/>
        <w:rPr>
          <w:b/>
          <w:sz w:val="24"/>
          <w:szCs w:val="24"/>
        </w:rPr>
      </w:pPr>
    </w:p>
    <w:p w:rsidR="002B4089" w:rsidRDefault="002B4089" w:rsidP="00A62C0A">
      <w:pPr>
        <w:jc w:val="both"/>
        <w:rPr>
          <w:b/>
          <w:sz w:val="24"/>
          <w:szCs w:val="24"/>
        </w:rPr>
      </w:pPr>
    </w:p>
    <w:p w:rsidR="006E34B2" w:rsidRDefault="006E34B2" w:rsidP="00A62C0A">
      <w:pPr>
        <w:jc w:val="both"/>
        <w:rPr>
          <w:b/>
          <w:sz w:val="24"/>
          <w:szCs w:val="24"/>
        </w:rPr>
      </w:pPr>
    </w:p>
    <w:p w:rsidR="00FF421B" w:rsidRDefault="00FF421B" w:rsidP="00A62C0A">
      <w:pPr>
        <w:jc w:val="both"/>
        <w:rPr>
          <w:b/>
          <w:sz w:val="24"/>
          <w:szCs w:val="24"/>
        </w:rPr>
      </w:pPr>
    </w:p>
    <w:p w:rsidR="00FF421B" w:rsidRDefault="00FF421B" w:rsidP="00A62C0A">
      <w:pPr>
        <w:jc w:val="both"/>
        <w:rPr>
          <w:b/>
          <w:sz w:val="24"/>
          <w:szCs w:val="24"/>
        </w:rPr>
      </w:pPr>
    </w:p>
    <w:p w:rsidR="00232310" w:rsidRDefault="00232310" w:rsidP="00A62C0A">
      <w:pPr>
        <w:jc w:val="both"/>
        <w:rPr>
          <w:b/>
          <w:sz w:val="24"/>
          <w:szCs w:val="24"/>
        </w:rPr>
      </w:pPr>
    </w:p>
    <w:p w:rsidR="0069544B" w:rsidRPr="00C126D3" w:rsidRDefault="0069544B" w:rsidP="00A62C0A">
      <w:pPr>
        <w:jc w:val="both"/>
        <w:rPr>
          <w:b/>
          <w:sz w:val="24"/>
          <w:szCs w:val="24"/>
        </w:rPr>
      </w:pPr>
    </w:p>
    <w:p w:rsidR="002B4089" w:rsidRPr="00C126D3" w:rsidRDefault="002B4089" w:rsidP="00A62C0A">
      <w:pPr>
        <w:jc w:val="both"/>
        <w:rPr>
          <w:b/>
          <w:sz w:val="24"/>
          <w:szCs w:val="24"/>
        </w:rPr>
      </w:pPr>
    </w:p>
    <w:p w:rsidR="002B4089" w:rsidRPr="00C126D3" w:rsidRDefault="002B4089" w:rsidP="00A62C0A">
      <w:pPr>
        <w:jc w:val="both"/>
        <w:rPr>
          <w:b/>
          <w:sz w:val="24"/>
          <w:szCs w:val="24"/>
        </w:rPr>
      </w:pPr>
    </w:p>
    <w:p w:rsidR="003D5230" w:rsidRPr="00C126D3" w:rsidRDefault="003D5230" w:rsidP="00A62C0A">
      <w:pPr>
        <w:jc w:val="both"/>
        <w:rPr>
          <w:b/>
          <w:sz w:val="24"/>
          <w:szCs w:val="24"/>
        </w:rPr>
      </w:pPr>
    </w:p>
    <w:p w:rsidR="003D5230" w:rsidRPr="00C126D3" w:rsidRDefault="003D5230" w:rsidP="003D5230">
      <w:pPr>
        <w:tabs>
          <w:tab w:val="left" w:pos="7371"/>
        </w:tabs>
        <w:suppressAutoHyphens w:val="0"/>
        <w:ind w:firstLine="5387"/>
        <w:jc w:val="both"/>
        <w:rPr>
          <w:sz w:val="24"/>
          <w:szCs w:val="24"/>
          <w:lang w:eastAsia="en-US"/>
        </w:rPr>
      </w:pPr>
      <w:r w:rsidRPr="00C126D3">
        <w:rPr>
          <w:sz w:val="24"/>
          <w:szCs w:val="24"/>
          <w:lang w:eastAsia="en-US"/>
        </w:rPr>
        <w:lastRenderedPageBreak/>
        <w:t>PATVIRTINTA</w:t>
      </w:r>
    </w:p>
    <w:p w:rsidR="003D5230" w:rsidRPr="00C126D3" w:rsidRDefault="00017651" w:rsidP="003D5230">
      <w:pPr>
        <w:suppressAutoHyphens w:val="0"/>
        <w:ind w:firstLine="5398"/>
        <w:jc w:val="both"/>
        <w:rPr>
          <w:sz w:val="24"/>
          <w:szCs w:val="24"/>
          <w:lang w:eastAsia="en-US"/>
        </w:rPr>
      </w:pPr>
      <w:r w:rsidRPr="00C126D3">
        <w:rPr>
          <w:sz w:val="24"/>
          <w:szCs w:val="24"/>
          <w:lang w:eastAsia="en-US"/>
        </w:rPr>
        <w:t xml:space="preserve">Panevėžio </w:t>
      </w:r>
      <w:r w:rsidR="003D5230" w:rsidRPr="00C126D3">
        <w:rPr>
          <w:sz w:val="24"/>
          <w:szCs w:val="24"/>
          <w:lang w:eastAsia="en-US"/>
        </w:rPr>
        <w:t>rajono savivaldybės tarybos</w:t>
      </w:r>
    </w:p>
    <w:p w:rsidR="003D5230" w:rsidRPr="00C126D3" w:rsidRDefault="003D5230" w:rsidP="003D5230">
      <w:pPr>
        <w:suppressAutoHyphens w:val="0"/>
        <w:ind w:firstLine="5398"/>
        <w:jc w:val="both"/>
        <w:rPr>
          <w:sz w:val="24"/>
          <w:szCs w:val="24"/>
          <w:lang w:eastAsia="en-US"/>
        </w:rPr>
      </w:pPr>
      <w:r w:rsidRPr="00C126D3">
        <w:rPr>
          <w:sz w:val="24"/>
          <w:szCs w:val="24"/>
          <w:lang w:eastAsia="en-US"/>
        </w:rPr>
        <w:t>20</w:t>
      </w:r>
      <w:r w:rsidR="00FF421B">
        <w:rPr>
          <w:sz w:val="24"/>
          <w:szCs w:val="24"/>
          <w:lang w:eastAsia="en-US"/>
        </w:rPr>
        <w:t>21</w:t>
      </w:r>
      <w:r w:rsidRPr="00C126D3">
        <w:rPr>
          <w:sz w:val="24"/>
          <w:szCs w:val="24"/>
          <w:lang w:eastAsia="en-US"/>
        </w:rPr>
        <w:t xml:space="preserve"> m. </w:t>
      </w:r>
      <w:r w:rsidR="00820350">
        <w:rPr>
          <w:sz w:val="24"/>
          <w:szCs w:val="24"/>
          <w:lang w:eastAsia="en-US"/>
        </w:rPr>
        <w:t>birželio 29</w:t>
      </w:r>
      <w:r w:rsidR="00DB69E5">
        <w:rPr>
          <w:sz w:val="24"/>
          <w:szCs w:val="24"/>
          <w:lang w:eastAsia="en-US"/>
        </w:rPr>
        <w:t xml:space="preserve"> </w:t>
      </w:r>
      <w:r w:rsidRPr="00C126D3">
        <w:rPr>
          <w:sz w:val="24"/>
          <w:szCs w:val="24"/>
          <w:lang w:eastAsia="en-US"/>
        </w:rPr>
        <w:t>d.</w:t>
      </w:r>
    </w:p>
    <w:p w:rsidR="003D5230" w:rsidRPr="00C126D3" w:rsidRDefault="003D5230" w:rsidP="003D5230">
      <w:pPr>
        <w:suppressAutoHyphens w:val="0"/>
        <w:ind w:firstLine="5398"/>
        <w:jc w:val="both"/>
        <w:rPr>
          <w:sz w:val="24"/>
          <w:szCs w:val="24"/>
          <w:lang w:eastAsia="en-US"/>
        </w:rPr>
      </w:pPr>
      <w:r w:rsidRPr="00C126D3">
        <w:rPr>
          <w:sz w:val="24"/>
          <w:szCs w:val="24"/>
          <w:lang w:eastAsia="en-US"/>
        </w:rPr>
        <w:t xml:space="preserve">sprendimu Nr. </w:t>
      </w:r>
      <w:r w:rsidR="00017651" w:rsidRPr="00C126D3">
        <w:rPr>
          <w:sz w:val="24"/>
          <w:szCs w:val="24"/>
          <w:lang w:eastAsia="en-US"/>
        </w:rPr>
        <w:t>T-</w:t>
      </w:r>
    </w:p>
    <w:p w:rsidR="003D5230" w:rsidRPr="00C126D3" w:rsidRDefault="003D5230" w:rsidP="003D5230">
      <w:pPr>
        <w:suppressAutoHyphens w:val="0"/>
        <w:ind w:firstLine="5398"/>
        <w:jc w:val="both"/>
        <w:rPr>
          <w:sz w:val="24"/>
          <w:szCs w:val="24"/>
          <w:lang w:eastAsia="en-US"/>
        </w:rPr>
      </w:pPr>
    </w:p>
    <w:p w:rsidR="003D5230" w:rsidRPr="00C126D3" w:rsidRDefault="003D5230" w:rsidP="003D5230">
      <w:pPr>
        <w:suppressAutoHyphens w:val="0"/>
        <w:ind w:firstLine="5398"/>
        <w:jc w:val="both"/>
        <w:rPr>
          <w:sz w:val="24"/>
          <w:szCs w:val="24"/>
          <w:lang w:eastAsia="en-US"/>
        </w:rPr>
      </w:pPr>
    </w:p>
    <w:p w:rsidR="003D5230" w:rsidRPr="00B44C96" w:rsidRDefault="00D37589" w:rsidP="003D5230">
      <w:pPr>
        <w:suppressAutoHyphens w:val="0"/>
        <w:jc w:val="center"/>
        <w:rPr>
          <w:b/>
          <w:sz w:val="24"/>
          <w:szCs w:val="24"/>
          <w:lang w:eastAsia="en-US"/>
        </w:rPr>
      </w:pPr>
      <w:r w:rsidRPr="00B44C96">
        <w:rPr>
          <w:b/>
          <w:sz w:val="24"/>
          <w:szCs w:val="24"/>
          <w:lang w:eastAsia="en-US"/>
        </w:rPr>
        <w:t xml:space="preserve">PANEVĖŽIO </w:t>
      </w:r>
      <w:r w:rsidR="00FF421B">
        <w:rPr>
          <w:b/>
          <w:sz w:val="24"/>
          <w:szCs w:val="24"/>
          <w:lang w:eastAsia="en-US"/>
        </w:rPr>
        <w:t>RAJONO SAVIVALDYBĖS 2020</w:t>
      </w:r>
      <w:r w:rsidR="003D5230" w:rsidRPr="00B44C96">
        <w:rPr>
          <w:b/>
          <w:sz w:val="24"/>
          <w:szCs w:val="24"/>
          <w:lang w:eastAsia="en-US"/>
        </w:rPr>
        <w:t>–20</w:t>
      </w:r>
      <w:r w:rsidRPr="00B44C96">
        <w:rPr>
          <w:b/>
          <w:sz w:val="24"/>
          <w:szCs w:val="24"/>
          <w:lang w:eastAsia="en-US"/>
        </w:rPr>
        <w:t>2</w:t>
      </w:r>
      <w:r w:rsidR="00FF421B">
        <w:rPr>
          <w:b/>
          <w:sz w:val="24"/>
          <w:szCs w:val="24"/>
          <w:lang w:eastAsia="en-US"/>
        </w:rPr>
        <w:t>2</w:t>
      </w:r>
      <w:r w:rsidR="003D5230" w:rsidRPr="00B44C96">
        <w:rPr>
          <w:b/>
          <w:sz w:val="24"/>
          <w:szCs w:val="24"/>
          <w:lang w:eastAsia="en-US"/>
        </w:rPr>
        <w:t xml:space="preserve"> METŲ STRATEGINI</w:t>
      </w:r>
      <w:r w:rsidR="00FF421B">
        <w:rPr>
          <w:b/>
          <w:sz w:val="24"/>
          <w:szCs w:val="24"/>
          <w:lang w:eastAsia="en-US"/>
        </w:rPr>
        <w:t>O VEIKLOS PLANO ĮGYVENDINIMO 2020</w:t>
      </w:r>
      <w:r w:rsidR="003D5230" w:rsidRPr="00B44C96">
        <w:rPr>
          <w:b/>
          <w:sz w:val="24"/>
          <w:szCs w:val="24"/>
          <w:lang w:eastAsia="en-US"/>
        </w:rPr>
        <w:t xml:space="preserve"> METAIS ATASKAITA</w:t>
      </w:r>
    </w:p>
    <w:p w:rsidR="003D5230" w:rsidRPr="00C126D3" w:rsidRDefault="003D5230" w:rsidP="003D5230">
      <w:pPr>
        <w:suppressAutoHyphens w:val="0"/>
        <w:jc w:val="center"/>
        <w:rPr>
          <w:sz w:val="24"/>
          <w:szCs w:val="24"/>
          <w:lang w:eastAsia="en-US"/>
        </w:rPr>
      </w:pPr>
    </w:p>
    <w:p w:rsidR="003D5230" w:rsidRPr="00C126D3" w:rsidRDefault="003D5230" w:rsidP="003D5230">
      <w:pPr>
        <w:suppressAutoHyphens w:val="0"/>
        <w:jc w:val="both"/>
        <w:rPr>
          <w:sz w:val="24"/>
          <w:szCs w:val="24"/>
          <w:lang w:eastAsia="en-US"/>
        </w:rPr>
      </w:pPr>
    </w:p>
    <w:p w:rsidR="003D5230" w:rsidRPr="00C126D3" w:rsidRDefault="003D5230" w:rsidP="006F5814">
      <w:pPr>
        <w:tabs>
          <w:tab w:val="left" w:pos="709"/>
          <w:tab w:val="left" w:pos="1276"/>
          <w:tab w:val="left" w:pos="1843"/>
        </w:tabs>
        <w:suppressAutoHyphens w:val="0"/>
        <w:ind w:firstLine="709"/>
        <w:jc w:val="both"/>
        <w:rPr>
          <w:sz w:val="24"/>
          <w:szCs w:val="24"/>
          <w:lang w:eastAsia="en-US"/>
        </w:rPr>
      </w:pPr>
      <w:r w:rsidRPr="00C126D3">
        <w:rPr>
          <w:sz w:val="24"/>
          <w:szCs w:val="24"/>
          <w:lang w:eastAsia="en-US"/>
        </w:rPr>
        <w:t>20</w:t>
      </w:r>
      <w:r w:rsidR="00820350">
        <w:rPr>
          <w:sz w:val="24"/>
          <w:szCs w:val="24"/>
          <w:lang w:eastAsia="en-US"/>
        </w:rPr>
        <w:t xml:space="preserve">20 </w:t>
      </w:r>
      <w:r w:rsidRPr="00C126D3">
        <w:rPr>
          <w:sz w:val="24"/>
          <w:szCs w:val="24"/>
          <w:lang w:eastAsia="en-US"/>
        </w:rPr>
        <w:t>m. buvo vykdom</w:t>
      </w:r>
      <w:r w:rsidR="00D37589" w:rsidRPr="00C126D3">
        <w:rPr>
          <w:sz w:val="24"/>
          <w:szCs w:val="24"/>
          <w:lang w:eastAsia="en-US"/>
        </w:rPr>
        <w:t>os</w:t>
      </w:r>
      <w:r w:rsidR="00190D9F" w:rsidRPr="00C126D3">
        <w:rPr>
          <w:sz w:val="24"/>
          <w:szCs w:val="24"/>
          <w:lang w:eastAsia="en-US"/>
        </w:rPr>
        <w:t xml:space="preserve"> </w:t>
      </w:r>
      <w:r w:rsidR="00D37589" w:rsidRPr="00C126D3">
        <w:rPr>
          <w:sz w:val="24"/>
          <w:szCs w:val="24"/>
          <w:lang w:eastAsia="en-US"/>
        </w:rPr>
        <w:t>Panevėžio</w:t>
      </w:r>
      <w:r w:rsidRPr="00C126D3">
        <w:rPr>
          <w:sz w:val="24"/>
          <w:szCs w:val="24"/>
          <w:lang w:eastAsia="en-US"/>
        </w:rPr>
        <w:t xml:space="preserve"> rajono savivaldybės 20</w:t>
      </w:r>
      <w:r w:rsidR="00FF421B">
        <w:rPr>
          <w:sz w:val="24"/>
          <w:szCs w:val="24"/>
          <w:lang w:eastAsia="en-US"/>
        </w:rPr>
        <w:t>20</w:t>
      </w:r>
      <w:r w:rsidRPr="00C126D3">
        <w:rPr>
          <w:sz w:val="24"/>
          <w:szCs w:val="24"/>
          <w:lang w:eastAsia="en-US"/>
        </w:rPr>
        <w:t>–20</w:t>
      </w:r>
      <w:r w:rsidR="00DB69E5">
        <w:rPr>
          <w:sz w:val="24"/>
          <w:szCs w:val="24"/>
          <w:lang w:eastAsia="en-US"/>
        </w:rPr>
        <w:t>2</w:t>
      </w:r>
      <w:r w:rsidR="00FF421B">
        <w:rPr>
          <w:sz w:val="24"/>
          <w:szCs w:val="24"/>
          <w:lang w:eastAsia="en-US"/>
        </w:rPr>
        <w:t>2</w:t>
      </w:r>
      <w:r w:rsidRPr="00C126D3">
        <w:rPr>
          <w:sz w:val="24"/>
          <w:szCs w:val="24"/>
          <w:lang w:eastAsia="en-US"/>
        </w:rPr>
        <w:t xml:space="preserve"> metų strateginio veiklos plano (toliau</w:t>
      </w:r>
      <w:r w:rsidR="00190D9F" w:rsidRPr="00C126D3">
        <w:rPr>
          <w:sz w:val="24"/>
          <w:szCs w:val="24"/>
          <w:lang w:eastAsia="en-US"/>
        </w:rPr>
        <w:t xml:space="preserve"> </w:t>
      </w:r>
      <w:r w:rsidRPr="00C126D3">
        <w:rPr>
          <w:sz w:val="24"/>
          <w:szCs w:val="24"/>
          <w:lang w:eastAsia="en-US"/>
        </w:rPr>
        <w:t>–</w:t>
      </w:r>
      <w:r w:rsidR="00190D9F" w:rsidRPr="00C126D3">
        <w:rPr>
          <w:sz w:val="24"/>
          <w:szCs w:val="24"/>
          <w:lang w:eastAsia="en-US"/>
        </w:rPr>
        <w:t xml:space="preserve"> </w:t>
      </w:r>
      <w:r w:rsidRPr="00C126D3">
        <w:rPr>
          <w:sz w:val="24"/>
          <w:szCs w:val="24"/>
          <w:lang w:eastAsia="en-US"/>
        </w:rPr>
        <w:t xml:space="preserve">SVP), patvirtinto </w:t>
      </w:r>
      <w:r w:rsidR="00D37589" w:rsidRPr="00C126D3">
        <w:rPr>
          <w:sz w:val="24"/>
          <w:szCs w:val="24"/>
          <w:lang w:eastAsia="en-US"/>
        </w:rPr>
        <w:t xml:space="preserve">Panevėžio </w:t>
      </w:r>
      <w:r w:rsidRPr="00C126D3">
        <w:rPr>
          <w:sz w:val="24"/>
          <w:szCs w:val="24"/>
          <w:lang w:eastAsia="en-US"/>
        </w:rPr>
        <w:t>rajono savivaldyb</w:t>
      </w:r>
      <w:r w:rsidR="00FF421B">
        <w:rPr>
          <w:sz w:val="24"/>
          <w:szCs w:val="24"/>
          <w:lang w:eastAsia="en-US"/>
        </w:rPr>
        <w:t>ės tarybos 2020</w:t>
      </w:r>
      <w:r w:rsidRPr="00C126D3">
        <w:rPr>
          <w:sz w:val="24"/>
          <w:szCs w:val="24"/>
          <w:lang w:eastAsia="en-US"/>
        </w:rPr>
        <w:t xml:space="preserve"> m. vasario</w:t>
      </w:r>
      <w:r w:rsidR="00573CE2" w:rsidRPr="00C126D3">
        <w:rPr>
          <w:sz w:val="24"/>
          <w:szCs w:val="24"/>
          <w:lang w:eastAsia="en-US"/>
        </w:rPr>
        <w:t xml:space="preserve"> </w:t>
      </w:r>
      <w:r w:rsidR="00190D9F" w:rsidRPr="00C126D3">
        <w:rPr>
          <w:sz w:val="24"/>
          <w:szCs w:val="24"/>
          <w:lang w:eastAsia="en-US"/>
        </w:rPr>
        <w:br/>
      </w:r>
      <w:r w:rsidR="00DB69E5">
        <w:rPr>
          <w:sz w:val="24"/>
          <w:szCs w:val="24"/>
          <w:lang w:eastAsia="en-US"/>
        </w:rPr>
        <w:t>2</w:t>
      </w:r>
      <w:r w:rsidR="00FF421B">
        <w:rPr>
          <w:sz w:val="24"/>
          <w:szCs w:val="24"/>
          <w:lang w:eastAsia="en-US"/>
        </w:rPr>
        <w:t>3</w:t>
      </w:r>
      <w:r w:rsidRPr="00C126D3">
        <w:rPr>
          <w:sz w:val="24"/>
          <w:szCs w:val="24"/>
          <w:lang w:eastAsia="en-US"/>
        </w:rPr>
        <w:t xml:space="preserve"> d. sprendimu Nr. </w:t>
      </w:r>
      <w:r w:rsidR="00D37589" w:rsidRPr="00C126D3">
        <w:rPr>
          <w:sz w:val="24"/>
          <w:szCs w:val="24"/>
          <w:lang w:eastAsia="en-US"/>
        </w:rPr>
        <w:t>T</w:t>
      </w:r>
      <w:r w:rsidRPr="00C126D3">
        <w:rPr>
          <w:sz w:val="24"/>
          <w:szCs w:val="24"/>
          <w:lang w:eastAsia="en-US"/>
        </w:rPr>
        <w:t>-</w:t>
      </w:r>
      <w:r w:rsidR="00FF421B">
        <w:rPr>
          <w:sz w:val="24"/>
          <w:szCs w:val="24"/>
          <w:lang w:eastAsia="en-US"/>
        </w:rPr>
        <w:t>23</w:t>
      </w:r>
      <w:r w:rsidR="00573CE2" w:rsidRPr="00C126D3">
        <w:rPr>
          <w:sz w:val="24"/>
          <w:szCs w:val="24"/>
          <w:lang w:eastAsia="en-US"/>
        </w:rPr>
        <w:t xml:space="preserve"> „Dėl Pa</w:t>
      </w:r>
      <w:r w:rsidR="00FF421B">
        <w:rPr>
          <w:sz w:val="24"/>
          <w:szCs w:val="24"/>
          <w:lang w:eastAsia="en-US"/>
        </w:rPr>
        <w:t>nevėžio rajono savivaldybės 2020–2022</w:t>
      </w:r>
      <w:r w:rsidR="00573CE2" w:rsidRPr="00C126D3">
        <w:rPr>
          <w:sz w:val="24"/>
          <w:szCs w:val="24"/>
          <w:lang w:eastAsia="en-US"/>
        </w:rPr>
        <w:t xml:space="preserve"> metų strateginio veiklos plano patvirtinimo“</w:t>
      </w:r>
      <w:r w:rsidRPr="00C126D3">
        <w:rPr>
          <w:sz w:val="24"/>
          <w:szCs w:val="24"/>
          <w:lang w:eastAsia="en-US"/>
        </w:rPr>
        <w:t xml:space="preserve">, </w:t>
      </w:r>
      <w:r w:rsidR="00190D9F" w:rsidRPr="00C126D3">
        <w:rPr>
          <w:sz w:val="24"/>
          <w:szCs w:val="24"/>
          <w:lang w:eastAsia="en-US"/>
        </w:rPr>
        <w:t xml:space="preserve">8 </w:t>
      </w:r>
      <w:r w:rsidRPr="00C126D3">
        <w:rPr>
          <w:sz w:val="24"/>
          <w:szCs w:val="24"/>
          <w:lang w:eastAsia="en-US"/>
        </w:rPr>
        <w:t>program</w:t>
      </w:r>
      <w:r w:rsidR="00190D9F" w:rsidRPr="00C126D3">
        <w:rPr>
          <w:sz w:val="24"/>
          <w:szCs w:val="24"/>
          <w:lang w:eastAsia="en-US"/>
        </w:rPr>
        <w:t>os</w:t>
      </w:r>
      <w:r w:rsidRPr="00C126D3">
        <w:rPr>
          <w:sz w:val="24"/>
          <w:szCs w:val="24"/>
          <w:lang w:eastAsia="en-US"/>
        </w:rPr>
        <w:t>.</w:t>
      </w:r>
    </w:p>
    <w:p w:rsidR="003D5230" w:rsidRPr="00C126D3" w:rsidRDefault="003D5230" w:rsidP="006F5814">
      <w:pPr>
        <w:tabs>
          <w:tab w:val="left" w:pos="709"/>
          <w:tab w:val="left" w:pos="1276"/>
          <w:tab w:val="left" w:pos="1843"/>
        </w:tabs>
        <w:suppressAutoHyphens w:val="0"/>
        <w:ind w:firstLine="709"/>
        <w:jc w:val="both"/>
        <w:rPr>
          <w:sz w:val="24"/>
          <w:szCs w:val="24"/>
          <w:lang w:eastAsia="en-US"/>
        </w:rPr>
      </w:pPr>
      <w:r w:rsidRPr="00C126D3">
        <w:rPr>
          <w:sz w:val="24"/>
          <w:szCs w:val="24"/>
          <w:lang w:eastAsia="en-US"/>
        </w:rPr>
        <w:t xml:space="preserve">Šią ataskaitą sudaro </w:t>
      </w:r>
      <w:r w:rsidR="00190D9F" w:rsidRPr="00C126D3">
        <w:rPr>
          <w:sz w:val="24"/>
          <w:szCs w:val="24"/>
          <w:lang w:eastAsia="en-US"/>
        </w:rPr>
        <w:t>8</w:t>
      </w:r>
      <w:r w:rsidR="00C44233" w:rsidRPr="00C126D3">
        <w:rPr>
          <w:sz w:val="24"/>
          <w:szCs w:val="24"/>
          <w:lang w:eastAsia="en-US"/>
        </w:rPr>
        <w:t xml:space="preserve"> </w:t>
      </w:r>
      <w:r w:rsidRPr="00C126D3">
        <w:rPr>
          <w:sz w:val="24"/>
          <w:szCs w:val="24"/>
          <w:lang w:eastAsia="en-US"/>
        </w:rPr>
        <w:t xml:space="preserve">SVP programų įgyvendinimo </w:t>
      </w:r>
      <w:r w:rsidR="00FF421B">
        <w:rPr>
          <w:sz w:val="24"/>
          <w:szCs w:val="24"/>
          <w:lang w:eastAsia="en-US"/>
        </w:rPr>
        <w:t>2020</w:t>
      </w:r>
      <w:r w:rsidR="00190D9F" w:rsidRPr="00C126D3">
        <w:rPr>
          <w:sz w:val="24"/>
          <w:szCs w:val="24"/>
          <w:lang w:eastAsia="en-US"/>
        </w:rPr>
        <w:t xml:space="preserve"> metais </w:t>
      </w:r>
      <w:r w:rsidRPr="00C126D3">
        <w:rPr>
          <w:sz w:val="24"/>
          <w:szCs w:val="24"/>
          <w:lang w:eastAsia="en-US"/>
        </w:rPr>
        <w:t>ataskaitos:</w:t>
      </w:r>
    </w:p>
    <w:p w:rsidR="003D5230" w:rsidRPr="00C126D3" w:rsidRDefault="003D5230" w:rsidP="006F5814">
      <w:pPr>
        <w:tabs>
          <w:tab w:val="left" w:pos="709"/>
          <w:tab w:val="left" w:pos="993"/>
          <w:tab w:val="left" w:pos="1134"/>
          <w:tab w:val="left" w:pos="1843"/>
        </w:tabs>
        <w:suppressAutoHyphens w:val="0"/>
        <w:ind w:left="709"/>
        <w:jc w:val="both"/>
        <w:rPr>
          <w:sz w:val="24"/>
          <w:szCs w:val="24"/>
          <w:lang w:eastAsia="en-US"/>
        </w:rPr>
      </w:pPr>
      <w:r w:rsidRPr="00C126D3">
        <w:rPr>
          <w:rFonts w:eastAsia="Calibri"/>
          <w:sz w:val="24"/>
          <w:szCs w:val="24"/>
          <w:lang w:eastAsia="en-US"/>
        </w:rPr>
        <w:t>01</w:t>
      </w:r>
      <w:r w:rsidRPr="00C126D3">
        <w:rPr>
          <w:rFonts w:eastAsia="Calibri"/>
          <w:sz w:val="24"/>
          <w:szCs w:val="24"/>
          <w:lang w:eastAsia="en-US"/>
        </w:rPr>
        <w:tab/>
      </w:r>
      <w:r w:rsidR="007B57CA" w:rsidRPr="00C126D3">
        <w:rPr>
          <w:sz w:val="24"/>
          <w:szCs w:val="24"/>
          <w:lang w:eastAsia="en-US"/>
        </w:rPr>
        <w:t>Savivaldybės valdymo programa</w:t>
      </w:r>
      <w:r w:rsidRPr="00C126D3">
        <w:rPr>
          <w:sz w:val="24"/>
          <w:szCs w:val="24"/>
          <w:lang w:eastAsia="en-US"/>
        </w:rPr>
        <w:t>;</w:t>
      </w:r>
    </w:p>
    <w:p w:rsidR="003D5230" w:rsidRPr="00C126D3" w:rsidRDefault="003D5230" w:rsidP="006F5814">
      <w:pPr>
        <w:tabs>
          <w:tab w:val="left" w:pos="709"/>
          <w:tab w:val="left" w:pos="993"/>
          <w:tab w:val="left" w:pos="1134"/>
          <w:tab w:val="left" w:pos="1843"/>
        </w:tabs>
        <w:suppressAutoHyphens w:val="0"/>
        <w:ind w:left="709"/>
        <w:jc w:val="both"/>
        <w:rPr>
          <w:sz w:val="24"/>
          <w:szCs w:val="24"/>
          <w:lang w:eastAsia="en-US"/>
        </w:rPr>
      </w:pPr>
      <w:r w:rsidRPr="00C126D3">
        <w:rPr>
          <w:rFonts w:eastAsia="Calibri"/>
          <w:sz w:val="24"/>
          <w:szCs w:val="24"/>
          <w:lang w:eastAsia="en-US"/>
        </w:rPr>
        <w:t>02</w:t>
      </w:r>
      <w:r w:rsidRPr="00C126D3">
        <w:rPr>
          <w:rFonts w:eastAsia="Calibri"/>
          <w:sz w:val="24"/>
          <w:szCs w:val="24"/>
          <w:lang w:eastAsia="en-US"/>
        </w:rPr>
        <w:tab/>
      </w:r>
      <w:r w:rsidR="007B57CA" w:rsidRPr="00C126D3">
        <w:rPr>
          <w:sz w:val="24"/>
          <w:szCs w:val="24"/>
          <w:lang w:eastAsia="en-US"/>
        </w:rPr>
        <w:t>Ugdymo proceso ir kokybiškos ugdymosi aplinkos užtikrinimo programa</w:t>
      </w:r>
      <w:r w:rsidRPr="00C126D3">
        <w:rPr>
          <w:sz w:val="24"/>
          <w:szCs w:val="24"/>
          <w:lang w:eastAsia="en-US"/>
        </w:rPr>
        <w:t>;</w:t>
      </w:r>
    </w:p>
    <w:p w:rsidR="003D5230" w:rsidRPr="00C126D3" w:rsidRDefault="003D5230" w:rsidP="006F5814">
      <w:pPr>
        <w:tabs>
          <w:tab w:val="left" w:pos="709"/>
          <w:tab w:val="left" w:pos="993"/>
          <w:tab w:val="left" w:pos="1134"/>
          <w:tab w:val="left" w:pos="1843"/>
        </w:tabs>
        <w:suppressAutoHyphens w:val="0"/>
        <w:ind w:left="709"/>
        <w:jc w:val="both"/>
        <w:rPr>
          <w:sz w:val="24"/>
          <w:szCs w:val="24"/>
          <w:lang w:val="en-GB" w:eastAsia="en-US"/>
        </w:rPr>
      </w:pPr>
      <w:r w:rsidRPr="00C126D3">
        <w:rPr>
          <w:rFonts w:eastAsia="Calibri"/>
          <w:sz w:val="24"/>
          <w:szCs w:val="24"/>
          <w:lang w:eastAsia="en-US"/>
        </w:rPr>
        <w:t>03</w:t>
      </w:r>
      <w:r w:rsidRPr="00C126D3">
        <w:rPr>
          <w:rFonts w:eastAsia="Calibri"/>
          <w:sz w:val="24"/>
          <w:szCs w:val="24"/>
          <w:lang w:eastAsia="en-US"/>
        </w:rPr>
        <w:tab/>
      </w:r>
      <w:proofErr w:type="spellStart"/>
      <w:r w:rsidR="007B57CA" w:rsidRPr="00C126D3">
        <w:rPr>
          <w:sz w:val="24"/>
          <w:szCs w:val="24"/>
          <w:lang w:val="en-GB" w:eastAsia="en-US"/>
        </w:rPr>
        <w:t>Aktyvaus</w:t>
      </w:r>
      <w:proofErr w:type="spellEnd"/>
      <w:r w:rsidR="007B57CA" w:rsidRPr="00C126D3">
        <w:rPr>
          <w:sz w:val="24"/>
          <w:szCs w:val="24"/>
          <w:lang w:val="en-GB" w:eastAsia="en-US"/>
        </w:rPr>
        <w:t xml:space="preserve"> </w:t>
      </w:r>
      <w:proofErr w:type="spellStart"/>
      <w:r w:rsidR="007B57CA" w:rsidRPr="00C126D3">
        <w:rPr>
          <w:sz w:val="24"/>
          <w:szCs w:val="24"/>
          <w:lang w:val="en-GB" w:eastAsia="en-US"/>
        </w:rPr>
        <w:t>bendruomenės</w:t>
      </w:r>
      <w:proofErr w:type="spellEnd"/>
      <w:r w:rsidR="007B57CA" w:rsidRPr="00C126D3">
        <w:rPr>
          <w:sz w:val="24"/>
          <w:szCs w:val="24"/>
          <w:lang w:val="en-GB" w:eastAsia="en-US"/>
        </w:rPr>
        <w:t xml:space="preserve"> </w:t>
      </w:r>
      <w:proofErr w:type="spellStart"/>
      <w:r w:rsidR="007B57CA" w:rsidRPr="00C126D3">
        <w:rPr>
          <w:sz w:val="24"/>
          <w:szCs w:val="24"/>
          <w:lang w:val="en-GB" w:eastAsia="en-US"/>
        </w:rPr>
        <w:t>gyvenimo</w:t>
      </w:r>
      <w:proofErr w:type="spellEnd"/>
      <w:r w:rsidR="007B57CA" w:rsidRPr="00C126D3">
        <w:rPr>
          <w:sz w:val="24"/>
          <w:szCs w:val="24"/>
          <w:lang w:val="en-GB" w:eastAsia="en-US"/>
        </w:rPr>
        <w:t xml:space="preserve"> </w:t>
      </w:r>
      <w:proofErr w:type="spellStart"/>
      <w:r w:rsidR="007B57CA" w:rsidRPr="00C126D3">
        <w:rPr>
          <w:sz w:val="24"/>
          <w:szCs w:val="24"/>
          <w:lang w:val="en-GB" w:eastAsia="en-US"/>
        </w:rPr>
        <w:t>skatinimo</w:t>
      </w:r>
      <w:proofErr w:type="spellEnd"/>
      <w:r w:rsidR="007B57CA" w:rsidRPr="00C126D3">
        <w:rPr>
          <w:sz w:val="24"/>
          <w:szCs w:val="24"/>
          <w:lang w:val="en-GB" w:eastAsia="en-US"/>
        </w:rPr>
        <w:t xml:space="preserve"> </w:t>
      </w:r>
      <w:proofErr w:type="spellStart"/>
      <w:r w:rsidR="007B57CA" w:rsidRPr="00C126D3">
        <w:rPr>
          <w:sz w:val="24"/>
          <w:szCs w:val="24"/>
          <w:lang w:val="en-GB" w:eastAsia="en-US"/>
        </w:rPr>
        <w:t>programa</w:t>
      </w:r>
      <w:proofErr w:type="spellEnd"/>
      <w:r w:rsidRPr="00C126D3">
        <w:rPr>
          <w:sz w:val="24"/>
          <w:szCs w:val="24"/>
          <w:lang w:val="en-GB" w:eastAsia="en-US"/>
        </w:rPr>
        <w:t>;</w:t>
      </w:r>
    </w:p>
    <w:p w:rsidR="003D5230" w:rsidRPr="00C126D3" w:rsidRDefault="003D5230" w:rsidP="006F5814">
      <w:pPr>
        <w:tabs>
          <w:tab w:val="left" w:pos="709"/>
          <w:tab w:val="left" w:pos="993"/>
          <w:tab w:val="left" w:pos="1134"/>
          <w:tab w:val="left" w:pos="1843"/>
        </w:tabs>
        <w:suppressAutoHyphens w:val="0"/>
        <w:ind w:left="709"/>
        <w:jc w:val="both"/>
        <w:rPr>
          <w:sz w:val="24"/>
          <w:szCs w:val="24"/>
          <w:lang w:val="en-GB" w:eastAsia="en-US"/>
        </w:rPr>
      </w:pPr>
      <w:r w:rsidRPr="00C126D3">
        <w:rPr>
          <w:rFonts w:eastAsia="Calibri"/>
          <w:sz w:val="24"/>
          <w:szCs w:val="24"/>
          <w:lang w:eastAsia="en-US"/>
        </w:rPr>
        <w:t>04</w:t>
      </w:r>
      <w:r w:rsidRPr="00C126D3">
        <w:rPr>
          <w:rFonts w:eastAsia="Calibri"/>
          <w:sz w:val="24"/>
          <w:szCs w:val="24"/>
          <w:lang w:eastAsia="en-US"/>
        </w:rPr>
        <w:tab/>
      </w:r>
      <w:proofErr w:type="spellStart"/>
      <w:r w:rsidR="007B57CA" w:rsidRPr="00C126D3">
        <w:rPr>
          <w:sz w:val="24"/>
          <w:szCs w:val="24"/>
          <w:lang w:val="en-GB" w:eastAsia="en-US"/>
        </w:rPr>
        <w:t>Rajono</w:t>
      </w:r>
      <w:proofErr w:type="spellEnd"/>
      <w:r w:rsidR="007B57CA" w:rsidRPr="00C126D3">
        <w:rPr>
          <w:sz w:val="24"/>
          <w:szCs w:val="24"/>
          <w:lang w:val="en-GB" w:eastAsia="en-US"/>
        </w:rPr>
        <w:t xml:space="preserve"> </w:t>
      </w:r>
      <w:proofErr w:type="spellStart"/>
      <w:r w:rsidR="007B57CA" w:rsidRPr="00C126D3">
        <w:rPr>
          <w:sz w:val="24"/>
          <w:szCs w:val="24"/>
          <w:lang w:val="en-GB" w:eastAsia="en-US"/>
        </w:rPr>
        <w:t>infrastruktūros</w:t>
      </w:r>
      <w:proofErr w:type="spellEnd"/>
      <w:r w:rsidR="007B57CA" w:rsidRPr="00C126D3">
        <w:rPr>
          <w:sz w:val="24"/>
          <w:szCs w:val="24"/>
          <w:lang w:val="en-GB" w:eastAsia="en-US"/>
        </w:rPr>
        <w:t xml:space="preserve"> </w:t>
      </w:r>
      <w:proofErr w:type="spellStart"/>
      <w:r w:rsidR="007B57CA" w:rsidRPr="00C126D3">
        <w:rPr>
          <w:sz w:val="24"/>
          <w:szCs w:val="24"/>
          <w:lang w:val="en-GB" w:eastAsia="en-US"/>
        </w:rPr>
        <w:t>priežiūros</w:t>
      </w:r>
      <w:proofErr w:type="spellEnd"/>
      <w:r w:rsidR="007B57CA" w:rsidRPr="00C126D3">
        <w:rPr>
          <w:sz w:val="24"/>
          <w:szCs w:val="24"/>
          <w:lang w:val="en-GB" w:eastAsia="en-US"/>
        </w:rPr>
        <w:t xml:space="preserve">, </w:t>
      </w:r>
      <w:proofErr w:type="spellStart"/>
      <w:r w:rsidR="007B57CA" w:rsidRPr="00C126D3">
        <w:rPr>
          <w:sz w:val="24"/>
          <w:szCs w:val="24"/>
          <w:lang w:val="en-GB" w:eastAsia="en-US"/>
        </w:rPr>
        <w:t>modernizavimo</w:t>
      </w:r>
      <w:proofErr w:type="spellEnd"/>
      <w:r w:rsidR="007B57CA" w:rsidRPr="00C126D3">
        <w:rPr>
          <w:sz w:val="24"/>
          <w:szCs w:val="24"/>
          <w:lang w:val="en-GB" w:eastAsia="en-US"/>
        </w:rPr>
        <w:t xml:space="preserve"> </w:t>
      </w:r>
      <w:proofErr w:type="spellStart"/>
      <w:r w:rsidR="007B57CA" w:rsidRPr="00C126D3">
        <w:rPr>
          <w:sz w:val="24"/>
          <w:szCs w:val="24"/>
          <w:lang w:val="en-GB" w:eastAsia="en-US"/>
        </w:rPr>
        <w:t>ir</w:t>
      </w:r>
      <w:proofErr w:type="spellEnd"/>
      <w:r w:rsidR="007B57CA" w:rsidRPr="00C126D3">
        <w:rPr>
          <w:sz w:val="24"/>
          <w:szCs w:val="24"/>
          <w:lang w:val="en-GB" w:eastAsia="en-US"/>
        </w:rPr>
        <w:t xml:space="preserve"> </w:t>
      </w:r>
      <w:proofErr w:type="spellStart"/>
      <w:r w:rsidR="007B57CA" w:rsidRPr="00C126D3">
        <w:rPr>
          <w:sz w:val="24"/>
          <w:szCs w:val="24"/>
          <w:lang w:val="en-GB" w:eastAsia="en-US"/>
        </w:rPr>
        <w:t>plėtros</w:t>
      </w:r>
      <w:proofErr w:type="spellEnd"/>
      <w:r w:rsidR="007B57CA" w:rsidRPr="00C126D3">
        <w:rPr>
          <w:sz w:val="24"/>
          <w:szCs w:val="24"/>
          <w:lang w:val="en-GB" w:eastAsia="en-US"/>
        </w:rPr>
        <w:t xml:space="preserve"> </w:t>
      </w:r>
      <w:proofErr w:type="spellStart"/>
      <w:r w:rsidR="007B57CA" w:rsidRPr="00C126D3">
        <w:rPr>
          <w:sz w:val="24"/>
          <w:szCs w:val="24"/>
          <w:lang w:val="en-GB" w:eastAsia="en-US"/>
        </w:rPr>
        <w:t>programa</w:t>
      </w:r>
      <w:proofErr w:type="spellEnd"/>
      <w:r w:rsidRPr="00C126D3">
        <w:rPr>
          <w:sz w:val="24"/>
          <w:szCs w:val="24"/>
          <w:lang w:val="en-GB" w:eastAsia="en-US"/>
        </w:rPr>
        <w:t>;</w:t>
      </w:r>
    </w:p>
    <w:p w:rsidR="003D5230" w:rsidRPr="00C126D3" w:rsidRDefault="003D5230" w:rsidP="006F5814">
      <w:pPr>
        <w:tabs>
          <w:tab w:val="left" w:pos="709"/>
          <w:tab w:val="left" w:pos="993"/>
          <w:tab w:val="left" w:pos="1134"/>
          <w:tab w:val="left" w:pos="1843"/>
        </w:tabs>
        <w:suppressAutoHyphens w:val="0"/>
        <w:ind w:left="709"/>
        <w:jc w:val="both"/>
        <w:rPr>
          <w:sz w:val="24"/>
          <w:szCs w:val="24"/>
          <w:lang w:val="en-GB" w:eastAsia="en-US"/>
        </w:rPr>
      </w:pPr>
      <w:r w:rsidRPr="00C126D3">
        <w:rPr>
          <w:rFonts w:eastAsia="Calibri"/>
          <w:sz w:val="24"/>
          <w:szCs w:val="24"/>
          <w:lang w:eastAsia="en-US"/>
        </w:rPr>
        <w:t>05</w:t>
      </w:r>
      <w:r w:rsidRPr="00C126D3">
        <w:rPr>
          <w:rFonts w:eastAsia="Calibri"/>
          <w:sz w:val="24"/>
          <w:szCs w:val="24"/>
          <w:lang w:eastAsia="en-US"/>
        </w:rPr>
        <w:tab/>
      </w:r>
      <w:proofErr w:type="spellStart"/>
      <w:r w:rsidR="007B57CA" w:rsidRPr="00C126D3">
        <w:rPr>
          <w:sz w:val="24"/>
          <w:szCs w:val="24"/>
          <w:lang w:val="en-GB" w:eastAsia="en-US"/>
        </w:rPr>
        <w:t>Socialinės</w:t>
      </w:r>
      <w:proofErr w:type="spellEnd"/>
      <w:r w:rsidR="007B57CA" w:rsidRPr="00C126D3">
        <w:rPr>
          <w:sz w:val="24"/>
          <w:szCs w:val="24"/>
          <w:lang w:val="en-GB" w:eastAsia="en-US"/>
        </w:rPr>
        <w:t xml:space="preserve"> </w:t>
      </w:r>
      <w:proofErr w:type="spellStart"/>
      <w:r w:rsidR="007B57CA" w:rsidRPr="00C126D3">
        <w:rPr>
          <w:sz w:val="24"/>
          <w:szCs w:val="24"/>
          <w:lang w:val="en-GB" w:eastAsia="en-US"/>
        </w:rPr>
        <w:t>atskirties</w:t>
      </w:r>
      <w:proofErr w:type="spellEnd"/>
      <w:r w:rsidR="007B57CA" w:rsidRPr="00C126D3">
        <w:rPr>
          <w:sz w:val="24"/>
          <w:szCs w:val="24"/>
          <w:lang w:val="en-GB" w:eastAsia="en-US"/>
        </w:rPr>
        <w:t xml:space="preserve"> </w:t>
      </w:r>
      <w:proofErr w:type="spellStart"/>
      <w:r w:rsidR="007B57CA" w:rsidRPr="00C126D3">
        <w:rPr>
          <w:sz w:val="24"/>
          <w:szCs w:val="24"/>
          <w:lang w:val="en-GB" w:eastAsia="en-US"/>
        </w:rPr>
        <w:t>mažinimo</w:t>
      </w:r>
      <w:proofErr w:type="spellEnd"/>
      <w:r w:rsidR="007B57CA" w:rsidRPr="00C126D3">
        <w:rPr>
          <w:sz w:val="24"/>
          <w:szCs w:val="24"/>
          <w:lang w:val="en-GB" w:eastAsia="en-US"/>
        </w:rPr>
        <w:t xml:space="preserve"> </w:t>
      </w:r>
      <w:proofErr w:type="spellStart"/>
      <w:r w:rsidR="007B57CA" w:rsidRPr="00C126D3">
        <w:rPr>
          <w:sz w:val="24"/>
          <w:szCs w:val="24"/>
          <w:lang w:val="en-GB" w:eastAsia="en-US"/>
        </w:rPr>
        <w:t>programa</w:t>
      </w:r>
      <w:proofErr w:type="spellEnd"/>
      <w:r w:rsidRPr="00C126D3">
        <w:rPr>
          <w:sz w:val="24"/>
          <w:szCs w:val="24"/>
          <w:lang w:val="en-GB" w:eastAsia="en-US"/>
        </w:rPr>
        <w:t>;</w:t>
      </w:r>
    </w:p>
    <w:p w:rsidR="003D5230" w:rsidRPr="00C126D3" w:rsidRDefault="003D5230" w:rsidP="006F5814">
      <w:pPr>
        <w:tabs>
          <w:tab w:val="left" w:pos="709"/>
          <w:tab w:val="left" w:pos="993"/>
          <w:tab w:val="left" w:pos="1134"/>
          <w:tab w:val="left" w:pos="1843"/>
        </w:tabs>
        <w:suppressAutoHyphens w:val="0"/>
        <w:ind w:left="709"/>
        <w:jc w:val="both"/>
        <w:rPr>
          <w:sz w:val="24"/>
          <w:szCs w:val="24"/>
          <w:lang w:val="en-GB" w:eastAsia="en-US"/>
        </w:rPr>
      </w:pPr>
      <w:r w:rsidRPr="00C126D3">
        <w:rPr>
          <w:rFonts w:eastAsia="Calibri"/>
          <w:sz w:val="24"/>
          <w:szCs w:val="24"/>
          <w:lang w:eastAsia="en-US"/>
        </w:rPr>
        <w:t>06</w:t>
      </w:r>
      <w:r w:rsidRPr="00C126D3">
        <w:rPr>
          <w:rFonts w:eastAsia="Calibri"/>
          <w:sz w:val="24"/>
          <w:szCs w:val="24"/>
          <w:lang w:eastAsia="en-US"/>
        </w:rPr>
        <w:tab/>
      </w:r>
      <w:proofErr w:type="spellStart"/>
      <w:r w:rsidR="007B57CA" w:rsidRPr="00C126D3">
        <w:rPr>
          <w:sz w:val="24"/>
          <w:szCs w:val="24"/>
          <w:lang w:val="en-GB" w:eastAsia="en-US"/>
        </w:rPr>
        <w:t>Sveikatos</w:t>
      </w:r>
      <w:proofErr w:type="spellEnd"/>
      <w:r w:rsidR="007B57CA" w:rsidRPr="00C126D3">
        <w:rPr>
          <w:sz w:val="24"/>
          <w:szCs w:val="24"/>
          <w:lang w:val="en-GB" w:eastAsia="en-US"/>
        </w:rPr>
        <w:t xml:space="preserve"> </w:t>
      </w:r>
      <w:proofErr w:type="spellStart"/>
      <w:r w:rsidR="007B57CA" w:rsidRPr="00C126D3">
        <w:rPr>
          <w:sz w:val="24"/>
          <w:szCs w:val="24"/>
          <w:lang w:val="en-GB" w:eastAsia="en-US"/>
        </w:rPr>
        <w:t>apsaugos</w:t>
      </w:r>
      <w:proofErr w:type="spellEnd"/>
      <w:r w:rsidR="007B57CA" w:rsidRPr="00C126D3">
        <w:rPr>
          <w:sz w:val="24"/>
          <w:szCs w:val="24"/>
          <w:lang w:val="en-GB" w:eastAsia="en-US"/>
        </w:rPr>
        <w:t xml:space="preserve"> </w:t>
      </w:r>
      <w:proofErr w:type="spellStart"/>
      <w:r w:rsidR="007B57CA" w:rsidRPr="00C126D3">
        <w:rPr>
          <w:sz w:val="24"/>
          <w:szCs w:val="24"/>
          <w:lang w:val="en-GB" w:eastAsia="en-US"/>
        </w:rPr>
        <w:t>programa</w:t>
      </w:r>
      <w:proofErr w:type="spellEnd"/>
      <w:r w:rsidRPr="00C126D3">
        <w:rPr>
          <w:sz w:val="24"/>
          <w:szCs w:val="24"/>
          <w:lang w:val="en-GB" w:eastAsia="en-US"/>
        </w:rPr>
        <w:t>;</w:t>
      </w:r>
    </w:p>
    <w:p w:rsidR="003D5230" w:rsidRPr="00C126D3" w:rsidRDefault="003D5230" w:rsidP="006F5814">
      <w:pPr>
        <w:tabs>
          <w:tab w:val="left" w:pos="709"/>
          <w:tab w:val="left" w:pos="993"/>
          <w:tab w:val="left" w:pos="1134"/>
          <w:tab w:val="left" w:pos="1843"/>
        </w:tabs>
        <w:suppressAutoHyphens w:val="0"/>
        <w:ind w:left="709"/>
        <w:jc w:val="both"/>
        <w:rPr>
          <w:sz w:val="24"/>
          <w:szCs w:val="24"/>
          <w:lang w:val="en-GB" w:eastAsia="en-US"/>
        </w:rPr>
      </w:pPr>
      <w:r w:rsidRPr="00C126D3">
        <w:rPr>
          <w:rFonts w:eastAsia="Calibri"/>
          <w:sz w:val="24"/>
          <w:szCs w:val="24"/>
          <w:lang w:eastAsia="en-US"/>
        </w:rPr>
        <w:t>07</w:t>
      </w:r>
      <w:r w:rsidRPr="00C126D3">
        <w:rPr>
          <w:rFonts w:eastAsia="Calibri"/>
          <w:sz w:val="24"/>
          <w:szCs w:val="24"/>
          <w:lang w:eastAsia="en-US"/>
        </w:rPr>
        <w:tab/>
      </w:r>
      <w:proofErr w:type="spellStart"/>
      <w:r w:rsidR="002F25CA" w:rsidRPr="00C126D3">
        <w:rPr>
          <w:sz w:val="24"/>
          <w:szCs w:val="24"/>
          <w:lang w:val="en-GB" w:eastAsia="en-US"/>
        </w:rPr>
        <w:t>Aplinkos</w:t>
      </w:r>
      <w:proofErr w:type="spellEnd"/>
      <w:r w:rsidR="002F25CA" w:rsidRPr="00C126D3">
        <w:rPr>
          <w:sz w:val="24"/>
          <w:szCs w:val="24"/>
          <w:lang w:val="en-GB" w:eastAsia="en-US"/>
        </w:rPr>
        <w:t xml:space="preserve"> </w:t>
      </w:r>
      <w:proofErr w:type="spellStart"/>
      <w:r w:rsidR="002F25CA" w:rsidRPr="00C126D3">
        <w:rPr>
          <w:sz w:val="24"/>
          <w:szCs w:val="24"/>
          <w:lang w:val="en-GB" w:eastAsia="en-US"/>
        </w:rPr>
        <w:t>apsaugos</w:t>
      </w:r>
      <w:proofErr w:type="spellEnd"/>
      <w:r w:rsidR="002F25CA" w:rsidRPr="00C126D3">
        <w:rPr>
          <w:sz w:val="24"/>
          <w:szCs w:val="24"/>
          <w:lang w:val="en-GB" w:eastAsia="en-US"/>
        </w:rPr>
        <w:t xml:space="preserve"> </w:t>
      </w:r>
      <w:proofErr w:type="spellStart"/>
      <w:r w:rsidR="002F25CA" w:rsidRPr="00C126D3">
        <w:rPr>
          <w:sz w:val="24"/>
          <w:szCs w:val="24"/>
          <w:lang w:val="en-GB" w:eastAsia="en-US"/>
        </w:rPr>
        <w:t>programa</w:t>
      </w:r>
      <w:proofErr w:type="spellEnd"/>
      <w:r w:rsidRPr="00C126D3">
        <w:rPr>
          <w:sz w:val="24"/>
          <w:szCs w:val="24"/>
          <w:lang w:val="en-GB" w:eastAsia="en-US"/>
        </w:rPr>
        <w:t>;</w:t>
      </w:r>
    </w:p>
    <w:p w:rsidR="003D5230" w:rsidRPr="00C126D3" w:rsidRDefault="003D5230" w:rsidP="006F5814">
      <w:pPr>
        <w:tabs>
          <w:tab w:val="left" w:pos="709"/>
          <w:tab w:val="left" w:pos="993"/>
          <w:tab w:val="left" w:pos="1134"/>
          <w:tab w:val="left" w:pos="1843"/>
        </w:tabs>
        <w:suppressAutoHyphens w:val="0"/>
        <w:ind w:left="709"/>
        <w:jc w:val="both"/>
        <w:rPr>
          <w:sz w:val="24"/>
          <w:szCs w:val="24"/>
          <w:lang w:val="en-GB" w:eastAsia="en-US"/>
        </w:rPr>
      </w:pPr>
      <w:r w:rsidRPr="00C126D3">
        <w:rPr>
          <w:rFonts w:eastAsia="Calibri"/>
          <w:sz w:val="24"/>
          <w:szCs w:val="24"/>
          <w:lang w:eastAsia="en-US"/>
        </w:rPr>
        <w:t>08</w:t>
      </w:r>
      <w:r w:rsidRPr="00C126D3">
        <w:rPr>
          <w:rFonts w:eastAsia="Calibri"/>
          <w:sz w:val="24"/>
          <w:szCs w:val="24"/>
          <w:lang w:eastAsia="en-US"/>
        </w:rPr>
        <w:tab/>
      </w:r>
      <w:proofErr w:type="spellStart"/>
      <w:r w:rsidR="002F25CA" w:rsidRPr="00C126D3">
        <w:rPr>
          <w:sz w:val="24"/>
          <w:szCs w:val="24"/>
          <w:lang w:val="en-GB" w:eastAsia="en-US"/>
        </w:rPr>
        <w:t>Ekonominio</w:t>
      </w:r>
      <w:proofErr w:type="spellEnd"/>
      <w:r w:rsidR="002F25CA" w:rsidRPr="00C126D3">
        <w:rPr>
          <w:sz w:val="24"/>
          <w:szCs w:val="24"/>
          <w:lang w:val="en-GB" w:eastAsia="en-US"/>
        </w:rPr>
        <w:t xml:space="preserve"> </w:t>
      </w:r>
      <w:proofErr w:type="spellStart"/>
      <w:r w:rsidR="002F25CA" w:rsidRPr="00C126D3">
        <w:rPr>
          <w:sz w:val="24"/>
          <w:szCs w:val="24"/>
          <w:lang w:val="en-GB" w:eastAsia="en-US"/>
        </w:rPr>
        <w:t>konkurencingumo</w:t>
      </w:r>
      <w:proofErr w:type="spellEnd"/>
      <w:r w:rsidR="002F25CA" w:rsidRPr="00C126D3">
        <w:rPr>
          <w:sz w:val="24"/>
          <w:szCs w:val="24"/>
          <w:lang w:val="en-GB" w:eastAsia="en-US"/>
        </w:rPr>
        <w:t xml:space="preserve"> </w:t>
      </w:r>
      <w:proofErr w:type="spellStart"/>
      <w:r w:rsidR="002F25CA" w:rsidRPr="00C126D3">
        <w:rPr>
          <w:sz w:val="24"/>
          <w:szCs w:val="24"/>
          <w:lang w:val="en-GB" w:eastAsia="en-US"/>
        </w:rPr>
        <w:t>didinimo</w:t>
      </w:r>
      <w:proofErr w:type="spellEnd"/>
      <w:r w:rsidR="002F25CA" w:rsidRPr="00C126D3">
        <w:rPr>
          <w:sz w:val="24"/>
          <w:szCs w:val="24"/>
          <w:lang w:val="en-GB" w:eastAsia="en-US"/>
        </w:rPr>
        <w:t xml:space="preserve"> </w:t>
      </w:r>
      <w:proofErr w:type="spellStart"/>
      <w:r w:rsidR="002F25CA" w:rsidRPr="00C126D3">
        <w:rPr>
          <w:sz w:val="24"/>
          <w:szCs w:val="24"/>
          <w:lang w:val="en-GB" w:eastAsia="en-US"/>
        </w:rPr>
        <w:t>programa</w:t>
      </w:r>
      <w:proofErr w:type="spellEnd"/>
      <w:r w:rsidR="007767CF" w:rsidRPr="00C126D3">
        <w:rPr>
          <w:sz w:val="24"/>
          <w:szCs w:val="24"/>
          <w:lang w:val="en-GB" w:eastAsia="en-US"/>
        </w:rPr>
        <w:t>.</w:t>
      </w:r>
    </w:p>
    <w:p w:rsidR="003D5230" w:rsidRPr="00C126D3" w:rsidRDefault="003D5230" w:rsidP="006F5814">
      <w:pPr>
        <w:tabs>
          <w:tab w:val="left" w:pos="709"/>
          <w:tab w:val="left" w:pos="1276"/>
          <w:tab w:val="left" w:pos="1843"/>
        </w:tabs>
        <w:suppressAutoHyphens w:val="0"/>
        <w:ind w:firstLine="709"/>
        <w:jc w:val="both"/>
        <w:rPr>
          <w:sz w:val="24"/>
          <w:szCs w:val="24"/>
          <w:lang w:eastAsia="en-US"/>
        </w:rPr>
      </w:pPr>
      <w:r w:rsidRPr="00C126D3">
        <w:rPr>
          <w:sz w:val="24"/>
          <w:szCs w:val="24"/>
          <w:lang w:eastAsia="en-US"/>
        </w:rPr>
        <w:t>Įgyvendinimo ataskait</w:t>
      </w:r>
      <w:r w:rsidR="002F25CA" w:rsidRPr="00C126D3">
        <w:rPr>
          <w:sz w:val="24"/>
          <w:szCs w:val="24"/>
          <w:lang w:eastAsia="en-US"/>
        </w:rPr>
        <w:t>a</w:t>
      </w:r>
      <w:r w:rsidRPr="00C126D3">
        <w:rPr>
          <w:sz w:val="24"/>
          <w:szCs w:val="24"/>
          <w:lang w:eastAsia="en-US"/>
        </w:rPr>
        <w:t xml:space="preserve"> apima </w:t>
      </w:r>
      <w:r w:rsidR="00806A8E" w:rsidRPr="00C126D3">
        <w:rPr>
          <w:sz w:val="24"/>
          <w:szCs w:val="24"/>
          <w:lang w:eastAsia="en-US"/>
        </w:rPr>
        <w:t>8</w:t>
      </w:r>
      <w:r w:rsidRPr="00C126D3">
        <w:rPr>
          <w:sz w:val="24"/>
          <w:szCs w:val="24"/>
          <w:lang w:eastAsia="en-US"/>
        </w:rPr>
        <w:t xml:space="preserve"> program</w:t>
      </w:r>
      <w:r w:rsidR="00806A8E" w:rsidRPr="00C126D3">
        <w:rPr>
          <w:sz w:val="24"/>
          <w:szCs w:val="24"/>
          <w:lang w:eastAsia="en-US"/>
        </w:rPr>
        <w:t>as</w:t>
      </w:r>
      <w:r w:rsidRPr="00C126D3">
        <w:rPr>
          <w:sz w:val="24"/>
          <w:szCs w:val="24"/>
          <w:lang w:eastAsia="en-US"/>
        </w:rPr>
        <w:t>, kurias sudaro:</w:t>
      </w:r>
    </w:p>
    <w:p w:rsidR="003D5230" w:rsidRPr="00C126D3" w:rsidRDefault="003D5230" w:rsidP="006F5814">
      <w:pPr>
        <w:tabs>
          <w:tab w:val="left" w:pos="709"/>
          <w:tab w:val="left" w:pos="993"/>
          <w:tab w:val="left" w:pos="1843"/>
        </w:tabs>
        <w:suppressAutoHyphens w:val="0"/>
        <w:ind w:firstLine="709"/>
        <w:jc w:val="both"/>
        <w:rPr>
          <w:sz w:val="24"/>
          <w:szCs w:val="24"/>
          <w:lang w:eastAsia="en-US"/>
        </w:rPr>
      </w:pPr>
      <w:r w:rsidRPr="00C126D3">
        <w:rPr>
          <w:rFonts w:ascii="Wingdings" w:eastAsia="Calibri" w:hAnsi="Wingdings"/>
          <w:sz w:val="16"/>
          <w:szCs w:val="16"/>
          <w:lang w:eastAsia="en-US"/>
        </w:rPr>
        <w:t></w:t>
      </w:r>
      <w:r w:rsidRPr="00C126D3">
        <w:rPr>
          <w:rFonts w:ascii="Wingdings" w:eastAsia="Calibri" w:hAnsi="Wingdings"/>
          <w:sz w:val="16"/>
          <w:szCs w:val="16"/>
          <w:lang w:eastAsia="en-US"/>
        </w:rPr>
        <w:tab/>
      </w:r>
      <w:r w:rsidRPr="00C126D3">
        <w:rPr>
          <w:sz w:val="24"/>
          <w:szCs w:val="24"/>
          <w:lang w:eastAsia="en-US"/>
        </w:rPr>
        <w:t>programų vertinimo kriterijų ataskaitų suvestinės, kuriose pateikiami planuoti ir faktiškai pasiekti programų vertinimo kriterijai;</w:t>
      </w:r>
    </w:p>
    <w:p w:rsidR="003D5230" w:rsidRPr="00C126D3" w:rsidRDefault="003D5230" w:rsidP="006F5814">
      <w:pPr>
        <w:tabs>
          <w:tab w:val="left" w:pos="709"/>
          <w:tab w:val="left" w:pos="993"/>
          <w:tab w:val="left" w:pos="1843"/>
        </w:tabs>
        <w:suppressAutoHyphens w:val="0"/>
        <w:ind w:firstLine="709"/>
        <w:jc w:val="both"/>
        <w:rPr>
          <w:sz w:val="24"/>
          <w:szCs w:val="24"/>
          <w:lang w:eastAsia="en-US"/>
        </w:rPr>
      </w:pPr>
      <w:r w:rsidRPr="00C126D3">
        <w:rPr>
          <w:rFonts w:ascii="Wingdings" w:eastAsia="Calibri" w:hAnsi="Wingdings"/>
          <w:sz w:val="16"/>
          <w:szCs w:val="16"/>
          <w:lang w:eastAsia="en-US"/>
        </w:rPr>
        <w:t></w:t>
      </w:r>
      <w:r w:rsidRPr="00C126D3">
        <w:rPr>
          <w:rFonts w:ascii="Wingdings" w:eastAsia="Calibri" w:hAnsi="Wingdings"/>
          <w:sz w:val="16"/>
          <w:szCs w:val="16"/>
          <w:lang w:eastAsia="en-US"/>
        </w:rPr>
        <w:tab/>
      </w:r>
      <w:r w:rsidRPr="00C126D3">
        <w:rPr>
          <w:sz w:val="24"/>
          <w:szCs w:val="24"/>
          <w:lang w:eastAsia="en-US"/>
        </w:rPr>
        <w:t xml:space="preserve">programų įgyvendinimo </w:t>
      </w:r>
      <w:r w:rsidR="00FF421B">
        <w:rPr>
          <w:sz w:val="24"/>
          <w:szCs w:val="24"/>
          <w:lang w:eastAsia="en-US"/>
        </w:rPr>
        <w:t>2020</w:t>
      </w:r>
      <w:r w:rsidR="00190D9F" w:rsidRPr="00C126D3">
        <w:rPr>
          <w:sz w:val="24"/>
          <w:szCs w:val="24"/>
          <w:lang w:eastAsia="en-US"/>
        </w:rPr>
        <w:t xml:space="preserve"> metais </w:t>
      </w:r>
      <w:r w:rsidRPr="00C126D3">
        <w:rPr>
          <w:sz w:val="24"/>
          <w:szCs w:val="24"/>
          <w:lang w:eastAsia="en-US"/>
        </w:rPr>
        <w:t>ataskaitų lėšų rodikliai</w:t>
      </w:r>
      <w:r w:rsidR="00190D9F" w:rsidRPr="00C126D3">
        <w:rPr>
          <w:sz w:val="24"/>
          <w:szCs w:val="24"/>
          <w:lang w:eastAsia="en-US"/>
        </w:rPr>
        <w:t xml:space="preserve"> –</w:t>
      </w:r>
      <w:r w:rsidRPr="00C126D3">
        <w:rPr>
          <w:sz w:val="24"/>
          <w:szCs w:val="24"/>
          <w:lang w:eastAsia="en-US"/>
        </w:rPr>
        <w:t xml:space="preserve"> pateikiami programų lėšų rodikliai, t. y. patvirtintas </w:t>
      </w:r>
      <w:r w:rsidR="00FF421B">
        <w:rPr>
          <w:sz w:val="24"/>
          <w:szCs w:val="24"/>
          <w:lang w:eastAsia="en-US"/>
        </w:rPr>
        <w:t>2020</w:t>
      </w:r>
      <w:r w:rsidR="00190D9F" w:rsidRPr="00C126D3">
        <w:rPr>
          <w:sz w:val="24"/>
          <w:szCs w:val="24"/>
          <w:lang w:eastAsia="en-US"/>
        </w:rPr>
        <w:t xml:space="preserve"> metų </w:t>
      </w:r>
      <w:r w:rsidR="00FF421B">
        <w:rPr>
          <w:sz w:val="24"/>
          <w:szCs w:val="24"/>
          <w:lang w:eastAsia="en-US"/>
        </w:rPr>
        <w:t>asignavimų planas, 2020</w:t>
      </w:r>
      <w:r w:rsidR="00190D9F" w:rsidRPr="00C126D3">
        <w:rPr>
          <w:sz w:val="24"/>
          <w:szCs w:val="24"/>
          <w:lang w:eastAsia="en-US"/>
        </w:rPr>
        <w:t xml:space="preserve"> metų</w:t>
      </w:r>
      <w:r w:rsidRPr="00C126D3">
        <w:rPr>
          <w:sz w:val="24"/>
          <w:szCs w:val="24"/>
          <w:lang w:eastAsia="en-US"/>
        </w:rPr>
        <w:t xml:space="preserve"> patiks</w:t>
      </w:r>
      <w:r w:rsidR="00FF421B">
        <w:rPr>
          <w:sz w:val="24"/>
          <w:szCs w:val="24"/>
          <w:lang w:eastAsia="en-US"/>
        </w:rPr>
        <w:t>lintas asignavimų planas bei 2020</w:t>
      </w:r>
      <w:r w:rsidRPr="00C126D3">
        <w:rPr>
          <w:sz w:val="24"/>
          <w:szCs w:val="24"/>
          <w:lang w:eastAsia="en-US"/>
        </w:rPr>
        <w:t xml:space="preserve"> metais panaudotos lėšos (kasinės išlaidos) (pridedama).</w:t>
      </w:r>
    </w:p>
    <w:p w:rsidR="00A73A81" w:rsidRPr="00C126D3" w:rsidRDefault="00A73A81" w:rsidP="003D5230">
      <w:pPr>
        <w:tabs>
          <w:tab w:val="left" w:pos="709"/>
        </w:tabs>
        <w:suppressAutoHyphens w:val="0"/>
        <w:ind w:firstLine="426"/>
        <w:jc w:val="both"/>
        <w:rPr>
          <w:sz w:val="24"/>
          <w:szCs w:val="24"/>
          <w:lang w:eastAsia="en-US"/>
        </w:rPr>
      </w:pPr>
    </w:p>
    <w:tbl>
      <w:tblPr>
        <w:tblW w:w="9639" w:type="dxa"/>
        <w:tblInd w:w="-5" w:type="dxa"/>
        <w:tblLayout w:type="fixed"/>
        <w:tblCellMar>
          <w:left w:w="0" w:type="dxa"/>
          <w:right w:w="0" w:type="dxa"/>
        </w:tblCellMar>
        <w:tblLook w:val="0000" w:firstRow="0" w:lastRow="0" w:firstColumn="0" w:lastColumn="0" w:noHBand="0" w:noVBand="0"/>
      </w:tblPr>
      <w:tblGrid>
        <w:gridCol w:w="9639"/>
      </w:tblGrid>
      <w:tr w:rsidR="00C126D3" w:rsidRPr="00C126D3" w:rsidTr="003D5ED9">
        <w:trPr>
          <w:trHeight w:val="386"/>
        </w:trPr>
        <w:tc>
          <w:tcPr>
            <w:tcW w:w="9639" w:type="dxa"/>
            <w:tcBorders>
              <w:top w:val="single" w:sz="4" w:space="0" w:color="000000"/>
              <w:left w:val="single" w:sz="4" w:space="0" w:color="000000"/>
              <w:bottom w:val="single" w:sz="4" w:space="0" w:color="auto"/>
              <w:right w:val="single" w:sz="4" w:space="0" w:color="auto"/>
            </w:tcBorders>
          </w:tcPr>
          <w:p w:rsidR="00A73A81" w:rsidRPr="00C126D3" w:rsidRDefault="00A73A81" w:rsidP="00A73A81">
            <w:pPr>
              <w:snapToGrid w:val="0"/>
              <w:rPr>
                <w:b/>
                <w:sz w:val="24"/>
              </w:rPr>
            </w:pPr>
            <w:r w:rsidRPr="00C126D3">
              <w:rPr>
                <w:b/>
                <w:sz w:val="24"/>
              </w:rPr>
              <w:t>Strateginio tikslo pavadinimas:</w:t>
            </w:r>
          </w:p>
        </w:tc>
      </w:tr>
      <w:tr w:rsidR="00C126D3" w:rsidRPr="00C126D3" w:rsidTr="003D5ED9">
        <w:trPr>
          <w:trHeight w:val="354"/>
        </w:trPr>
        <w:tc>
          <w:tcPr>
            <w:tcW w:w="9639" w:type="dxa"/>
            <w:tcBorders>
              <w:top w:val="single" w:sz="4" w:space="0" w:color="auto"/>
              <w:left w:val="single" w:sz="4" w:space="0" w:color="auto"/>
              <w:bottom w:val="single" w:sz="4" w:space="0" w:color="auto"/>
              <w:right w:val="single" w:sz="4" w:space="0" w:color="auto"/>
            </w:tcBorders>
          </w:tcPr>
          <w:p w:rsidR="00A73A81" w:rsidRPr="00C126D3" w:rsidRDefault="00A73A81" w:rsidP="00A73A81">
            <w:pPr>
              <w:snapToGrid w:val="0"/>
              <w:jc w:val="both"/>
              <w:rPr>
                <w:sz w:val="24"/>
              </w:rPr>
            </w:pPr>
            <w:r w:rsidRPr="00C126D3">
              <w:rPr>
                <w:sz w:val="24"/>
              </w:rPr>
              <w:t xml:space="preserve">Aktyvinti Panevėžio rajono bendruomenę ir ugdyti jos sąmoningumą </w:t>
            </w:r>
          </w:p>
        </w:tc>
      </w:tr>
      <w:tr w:rsidR="00C126D3" w:rsidRPr="00C126D3" w:rsidTr="003D5ED9">
        <w:trPr>
          <w:trHeight w:val="354"/>
        </w:trPr>
        <w:tc>
          <w:tcPr>
            <w:tcW w:w="9639" w:type="dxa"/>
            <w:tcBorders>
              <w:top w:val="single" w:sz="4" w:space="0" w:color="auto"/>
              <w:left w:val="single" w:sz="4" w:space="0" w:color="auto"/>
              <w:bottom w:val="single" w:sz="4" w:space="0" w:color="auto"/>
              <w:right w:val="single" w:sz="4" w:space="0" w:color="auto"/>
            </w:tcBorders>
          </w:tcPr>
          <w:p w:rsidR="00A73A81" w:rsidRPr="00C126D3" w:rsidRDefault="00A73A81" w:rsidP="00A73A81">
            <w:pPr>
              <w:snapToGrid w:val="0"/>
              <w:jc w:val="both"/>
              <w:rPr>
                <w:b/>
                <w:sz w:val="24"/>
              </w:rPr>
            </w:pPr>
            <w:r w:rsidRPr="00C126D3">
              <w:rPr>
                <w:b/>
                <w:sz w:val="24"/>
              </w:rPr>
              <w:t>Strateginio tikslo aprašymas:</w:t>
            </w:r>
          </w:p>
          <w:p w:rsidR="00A73A81" w:rsidRPr="00C126D3" w:rsidRDefault="00A73A81" w:rsidP="00A73A81">
            <w:pPr>
              <w:snapToGrid w:val="0"/>
              <w:jc w:val="both"/>
              <w:rPr>
                <w:sz w:val="24"/>
              </w:rPr>
            </w:pPr>
            <w:r w:rsidRPr="00C126D3">
              <w:rPr>
                <w:sz w:val="24"/>
              </w:rPr>
              <w:t>Įgyvendinant šį tikslą vykdomos priemonės, skirtos savivaldybės valdymui tobulinti, siekiant savivaldybės įstaigas p</w:t>
            </w:r>
            <w:r w:rsidR="00483BCE" w:rsidRPr="00C126D3">
              <w:rPr>
                <w:sz w:val="24"/>
              </w:rPr>
              <w:t>adaryti atviresnes bendruomenei</w:t>
            </w:r>
            <w:r w:rsidR="00190D9F" w:rsidRPr="00C126D3">
              <w:rPr>
                <w:sz w:val="24"/>
              </w:rPr>
              <w:t>,</w:t>
            </w:r>
            <w:r w:rsidRPr="00C126D3">
              <w:rPr>
                <w:sz w:val="24"/>
              </w:rPr>
              <w:t xml:space="preserve"> bei veiklos efektyvumui gerinti.</w:t>
            </w:r>
          </w:p>
          <w:p w:rsidR="00A73A81" w:rsidRPr="00C126D3" w:rsidRDefault="00A73A81" w:rsidP="00A73A81">
            <w:pPr>
              <w:snapToGrid w:val="0"/>
              <w:jc w:val="both"/>
              <w:rPr>
                <w:sz w:val="24"/>
              </w:rPr>
            </w:pPr>
            <w:r w:rsidRPr="00C126D3">
              <w:rPr>
                <w:sz w:val="24"/>
              </w:rPr>
              <w:t>Ypač didelis dėmesys skiriamas ugdymo procesui: sąlygų kokybiškam ugdymuisi sudarymui, programų įvairovei, neformaliajam vaikų švietimui, smurto ir patyčių prevencijai.</w:t>
            </w:r>
          </w:p>
          <w:p w:rsidR="00A73A81" w:rsidRPr="00C126D3" w:rsidRDefault="00A73A81" w:rsidP="00A73A81">
            <w:pPr>
              <w:snapToGrid w:val="0"/>
              <w:jc w:val="both"/>
              <w:rPr>
                <w:b/>
                <w:sz w:val="24"/>
              </w:rPr>
            </w:pPr>
            <w:r w:rsidRPr="00C126D3">
              <w:rPr>
                <w:sz w:val="24"/>
              </w:rPr>
              <w:t>Taip pat, siekiant paskatinti Panevėžio rajono bendruomenę būti aktyvią, vykdomos priemonės, susijusios su kultūrine, sportine veikla, jaunimo projektais, bendruomenių iniciatyvų skatinimu.</w:t>
            </w:r>
          </w:p>
          <w:p w:rsidR="00A73A81" w:rsidRPr="00C126D3" w:rsidRDefault="00A73A81" w:rsidP="00A73A81">
            <w:pPr>
              <w:snapToGrid w:val="0"/>
              <w:jc w:val="both"/>
              <w:rPr>
                <w:b/>
                <w:sz w:val="24"/>
              </w:rPr>
            </w:pPr>
            <w:r w:rsidRPr="00C126D3">
              <w:rPr>
                <w:b/>
                <w:sz w:val="24"/>
              </w:rPr>
              <w:t>Efekto kriterijai:</w:t>
            </w:r>
          </w:p>
          <w:p w:rsidR="00A73A81" w:rsidRPr="00C126D3" w:rsidRDefault="00A73A81" w:rsidP="00A73A81">
            <w:pPr>
              <w:snapToGrid w:val="0"/>
              <w:jc w:val="both"/>
              <w:rPr>
                <w:sz w:val="24"/>
              </w:rPr>
            </w:pPr>
            <w:r w:rsidRPr="00C126D3">
              <w:rPr>
                <w:sz w:val="24"/>
              </w:rPr>
              <w:t>E-01-01 – gyventojų išsilavinimo lygis: įgijusių aukštąjį išsilavinimą; gyventojų, įgijusių aukštesnįjį ir specialųjį vidurinį išsilavinimą; gyventojų, įgijusių vidurinį išsilavinimą; gyventojų, įgijusių pagrindinį išsilavinimą, proc.;</w:t>
            </w:r>
          </w:p>
          <w:p w:rsidR="00A73A81" w:rsidRPr="00C126D3" w:rsidRDefault="00A73A81" w:rsidP="00A73A81">
            <w:pPr>
              <w:snapToGrid w:val="0"/>
              <w:jc w:val="both"/>
              <w:rPr>
                <w:sz w:val="24"/>
              </w:rPr>
            </w:pPr>
            <w:r w:rsidRPr="00C126D3">
              <w:rPr>
                <w:sz w:val="24"/>
              </w:rPr>
              <w:t xml:space="preserve">E-01-02 – gyventojų aktyvumas vietos savivaldos rinkimuose, </w:t>
            </w:r>
            <w:r w:rsidR="009054B4" w:rsidRPr="00C126D3">
              <w:rPr>
                <w:sz w:val="24"/>
              </w:rPr>
              <w:t xml:space="preserve">40,06 </w:t>
            </w:r>
            <w:r w:rsidRPr="00C126D3">
              <w:rPr>
                <w:sz w:val="24"/>
              </w:rPr>
              <w:t>proc.</w:t>
            </w:r>
            <w:r w:rsidR="009054B4" w:rsidRPr="00C126D3">
              <w:rPr>
                <w:sz w:val="24"/>
              </w:rPr>
              <w:t xml:space="preserve"> (2019 m.)</w:t>
            </w:r>
            <w:r w:rsidRPr="00C126D3">
              <w:rPr>
                <w:sz w:val="24"/>
              </w:rPr>
              <w:t>;</w:t>
            </w:r>
          </w:p>
          <w:p w:rsidR="00A73A81" w:rsidRPr="00C126D3" w:rsidRDefault="00A73A81" w:rsidP="00A73A81">
            <w:pPr>
              <w:snapToGrid w:val="0"/>
              <w:jc w:val="both"/>
              <w:rPr>
                <w:b/>
                <w:sz w:val="24"/>
              </w:rPr>
            </w:pPr>
            <w:r w:rsidRPr="00C126D3">
              <w:rPr>
                <w:sz w:val="24"/>
              </w:rPr>
              <w:t>E-01-03 – rajono kultūriniame gyvenime dalyvaujančių gyventojų skaičius.</w:t>
            </w:r>
          </w:p>
        </w:tc>
      </w:tr>
      <w:tr w:rsidR="00C126D3" w:rsidRPr="00C126D3" w:rsidTr="003D5ED9">
        <w:trPr>
          <w:trHeight w:val="354"/>
        </w:trPr>
        <w:tc>
          <w:tcPr>
            <w:tcW w:w="9639" w:type="dxa"/>
            <w:tcBorders>
              <w:top w:val="single" w:sz="4" w:space="0" w:color="auto"/>
              <w:left w:val="single" w:sz="4" w:space="0" w:color="auto"/>
              <w:bottom w:val="single" w:sz="4" w:space="0" w:color="auto"/>
              <w:right w:val="single" w:sz="4" w:space="0" w:color="auto"/>
            </w:tcBorders>
          </w:tcPr>
          <w:p w:rsidR="00A73A81" w:rsidRPr="00C126D3" w:rsidRDefault="00A73A81" w:rsidP="00A73A81">
            <w:pPr>
              <w:snapToGrid w:val="0"/>
              <w:jc w:val="both"/>
              <w:rPr>
                <w:b/>
                <w:sz w:val="24"/>
              </w:rPr>
            </w:pPr>
            <w:r w:rsidRPr="00C126D3">
              <w:rPr>
                <w:b/>
                <w:sz w:val="24"/>
              </w:rPr>
              <w:t>Įgyvendinant šį strateginį tikslą vykdomos programos:</w:t>
            </w:r>
          </w:p>
          <w:p w:rsidR="00A73A81" w:rsidRPr="00C126D3" w:rsidRDefault="00A73A81" w:rsidP="00A73A81">
            <w:pPr>
              <w:snapToGrid w:val="0"/>
              <w:jc w:val="both"/>
              <w:rPr>
                <w:sz w:val="24"/>
              </w:rPr>
            </w:pPr>
            <w:r w:rsidRPr="00C126D3">
              <w:rPr>
                <w:sz w:val="24"/>
              </w:rPr>
              <w:t>01 Savivaldybės valdymo programa;</w:t>
            </w:r>
          </w:p>
          <w:p w:rsidR="00A73A81" w:rsidRPr="00C126D3" w:rsidRDefault="00A73A81" w:rsidP="00A73A81">
            <w:pPr>
              <w:snapToGrid w:val="0"/>
              <w:jc w:val="both"/>
              <w:rPr>
                <w:sz w:val="24"/>
              </w:rPr>
            </w:pPr>
            <w:r w:rsidRPr="00C126D3">
              <w:rPr>
                <w:sz w:val="24"/>
              </w:rPr>
              <w:t>02 Ugdymo proceso ir kokybiškos ugdymosi aplinkos užtikrinimo programa;</w:t>
            </w:r>
          </w:p>
          <w:p w:rsidR="00A73A81" w:rsidRPr="00C126D3" w:rsidRDefault="00A73A81" w:rsidP="00A73A81">
            <w:pPr>
              <w:snapToGrid w:val="0"/>
              <w:jc w:val="both"/>
              <w:rPr>
                <w:sz w:val="24"/>
              </w:rPr>
            </w:pPr>
            <w:r w:rsidRPr="00C126D3">
              <w:rPr>
                <w:sz w:val="24"/>
              </w:rPr>
              <w:t>03 Aktyvaus bendruomenės gyvenimo skatinimo programa.</w:t>
            </w:r>
          </w:p>
        </w:tc>
      </w:tr>
      <w:tr w:rsidR="00C126D3" w:rsidRPr="00C126D3" w:rsidTr="003D5ED9">
        <w:trPr>
          <w:trHeight w:val="354"/>
        </w:trPr>
        <w:tc>
          <w:tcPr>
            <w:tcW w:w="9639" w:type="dxa"/>
            <w:tcBorders>
              <w:top w:val="single" w:sz="4" w:space="0" w:color="auto"/>
              <w:left w:val="single" w:sz="4" w:space="0" w:color="auto"/>
              <w:bottom w:val="single" w:sz="4" w:space="0" w:color="auto"/>
              <w:right w:val="single" w:sz="4" w:space="0" w:color="auto"/>
            </w:tcBorders>
          </w:tcPr>
          <w:p w:rsidR="00A73A81" w:rsidRPr="00C126D3" w:rsidRDefault="00A73A81" w:rsidP="00A73A81">
            <w:pPr>
              <w:snapToGrid w:val="0"/>
              <w:rPr>
                <w:b/>
                <w:sz w:val="24"/>
              </w:rPr>
            </w:pPr>
            <w:r w:rsidRPr="00C126D3">
              <w:rPr>
                <w:b/>
                <w:sz w:val="24"/>
              </w:rPr>
              <w:t>Strateginio tikslo pavadinimas:</w:t>
            </w:r>
          </w:p>
        </w:tc>
      </w:tr>
      <w:tr w:rsidR="00A73A81" w:rsidRPr="00A73A81" w:rsidTr="003D5ED9">
        <w:trPr>
          <w:trHeight w:val="354"/>
        </w:trPr>
        <w:tc>
          <w:tcPr>
            <w:tcW w:w="9639" w:type="dxa"/>
            <w:tcBorders>
              <w:top w:val="single" w:sz="4" w:space="0" w:color="auto"/>
              <w:left w:val="single" w:sz="4" w:space="0" w:color="auto"/>
              <w:bottom w:val="single" w:sz="4" w:space="0" w:color="auto"/>
              <w:right w:val="single" w:sz="4" w:space="0" w:color="auto"/>
            </w:tcBorders>
          </w:tcPr>
          <w:p w:rsidR="00A73A81" w:rsidRPr="00A73A81" w:rsidRDefault="00A73A81" w:rsidP="00A73A81">
            <w:pPr>
              <w:snapToGrid w:val="0"/>
              <w:jc w:val="both"/>
              <w:rPr>
                <w:sz w:val="24"/>
              </w:rPr>
            </w:pPr>
            <w:r w:rsidRPr="00A73A81">
              <w:rPr>
                <w:sz w:val="24"/>
              </w:rPr>
              <w:lastRenderedPageBreak/>
              <w:t xml:space="preserve">Gerinti gyvenimo kokybę rajone, užtikrinant socialinių paslaugų kokybę ir prieinamumą, kuriant saugią ir švarią aplinką </w:t>
            </w:r>
          </w:p>
        </w:tc>
      </w:tr>
      <w:tr w:rsidR="00A73A81" w:rsidRPr="00A73A81" w:rsidTr="003D5ED9">
        <w:trPr>
          <w:trHeight w:val="354"/>
        </w:trPr>
        <w:tc>
          <w:tcPr>
            <w:tcW w:w="9639" w:type="dxa"/>
            <w:tcBorders>
              <w:top w:val="single" w:sz="4" w:space="0" w:color="auto"/>
              <w:left w:val="single" w:sz="4" w:space="0" w:color="auto"/>
              <w:bottom w:val="single" w:sz="4" w:space="0" w:color="auto"/>
              <w:right w:val="single" w:sz="4" w:space="0" w:color="auto"/>
            </w:tcBorders>
          </w:tcPr>
          <w:p w:rsidR="00A73A81" w:rsidRPr="00A73A81" w:rsidRDefault="00A73A81" w:rsidP="00A73A81">
            <w:pPr>
              <w:snapToGrid w:val="0"/>
              <w:jc w:val="both"/>
              <w:rPr>
                <w:b/>
                <w:sz w:val="24"/>
              </w:rPr>
            </w:pPr>
            <w:r w:rsidRPr="00A73A81">
              <w:rPr>
                <w:b/>
                <w:sz w:val="24"/>
              </w:rPr>
              <w:t>Strateginio tikslo aprašymas:</w:t>
            </w:r>
          </w:p>
          <w:p w:rsidR="00A73A81" w:rsidRPr="00A73A81" w:rsidRDefault="00A73A81" w:rsidP="00A73A81">
            <w:pPr>
              <w:snapToGrid w:val="0"/>
              <w:jc w:val="both"/>
              <w:rPr>
                <w:b/>
                <w:sz w:val="24"/>
              </w:rPr>
            </w:pPr>
            <w:r w:rsidRPr="00A73A81">
              <w:rPr>
                <w:sz w:val="24"/>
              </w:rPr>
              <w:t>Įgyvendinant šį tikslą vykdomos priemonės, skirtos pagerinti gyventojų gyvenimo, susisiekimo kokybę, modernizuojant šilumos ūkį, gerinant geriamojo vandens kokybę, rekonstruojant ir remontuojant kelius ir gatves ir kt. Ypatingas dėmesys skiriamas organizuojant socialinę paramą neįgaliesiems, pagyvenusiems asmenims, socialiai remtinoms rizikos grupės šeimoms, gerinti jų gyvenimo kokybę, plėtoti socialines paslaugas įvairių socialinių grupių rajono gyventojams, didinti jų integraciją į visuomenę, mažinti socialinę atskirtį. Šiuo tikslu siekiama užtikrinti kokybišką Panevėžio rajono gyventojų asmens ir visuomenės sveikatos priežiūrą, sveikatos politikos įgyvendinimą savivaldybės lygmeniu, efektyviai formuoti sveikatos priežiūros sistemą, tikslingai paskirstyti lėšas asmens ir visuomenės sveikatos priežiūros įstaigoms ir sveikatos priežiūrai, vertinti sveikatos priežiūros paslaugų kokybę, gerinti sveikatos priežiūros paslaugų prieinamumą, nustatyti sveikatos priežiūros įstaigų modernizavimo ir infrastruktūros gerinimo prioritetus.</w:t>
            </w:r>
          </w:p>
          <w:p w:rsidR="00A73A81" w:rsidRPr="00A73A81" w:rsidRDefault="00A73A81" w:rsidP="00A73A81">
            <w:pPr>
              <w:snapToGrid w:val="0"/>
              <w:jc w:val="both"/>
              <w:rPr>
                <w:b/>
                <w:sz w:val="24"/>
              </w:rPr>
            </w:pPr>
            <w:r w:rsidRPr="00A73A81">
              <w:rPr>
                <w:b/>
                <w:sz w:val="24"/>
              </w:rPr>
              <w:t>Efekto kriterijai:</w:t>
            </w:r>
          </w:p>
          <w:p w:rsidR="00A73A81" w:rsidRPr="00A73A81" w:rsidRDefault="00A73A81" w:rsidP="00A73A81">
            <w:pPr>
              <w:snapToGrid w:val="0"/>
              <w:jc w:val="both"/>
              <w:rPr>
                <w:sz w:val="24"/>
              </w:rPr>
            </w:pPr>
            <w:r w:rsidRPr="00A73A81">
              <w:rPr>
                <w:sz w:val="24"/>
              </w:rPr>
              <w:t>E-02-01 – gyventojų skaičiaus metinė kaita (proc.);</w:t>
            </w:r>
          </w:p>
          <w:p w:rsidR="00A73A81" w:rsidRPr="00A73A81" w:rsidRDefault="00A73A81" w:rsidP="00A73A81">
            <w:pPr>
              <w:snapToGrid w:val="0"/>
              <w:jc w:val="both"/>
              <w:rPr>
                <w:sz w:val="24"/>
              </w:rPr>
            </w:pPr>
            <w:r w:rsidRPr="00A73A81">
              <w:rPr>
                <w:sz w:val="24"/>
              </w:rPr>
              <w:t>E-02-02 – mirtingumas (1 000-iui gyventojų);</w:t>
            </w:r>
          </w:p>
          <w:p w:rsidR="00A73A81" w:rsidRPr="00A73A81" w:rsidRDefault="00A73A81" w:rsidP="00A73A81">
            <w:pPr>
              <w:snapToGrid w:val="0"/>
              <w:jc w:val="both"/>
              <w:rPr>
                <w:sz w:val="24"/>
              </w:rPr>
            </w:pPr>
            <w:r w:rsidRPr="00A73A81">
              <w:rPr>
                <w:sz w:val="24"/>
              </w:rPr>
              <w:t>E-02-03 – gimstamumas (1 000-iui gyventojų);</w:t>
            </w:r>
          </w:p>
          <w:p w:rsidR="00A73A81" w:rsidRPr="00A73A81" w:rsidRDefault="00A73A81" w:rsidP="00A73A81">
            <w:pPr>
              <w:snapToGrid w:val="0"/>
              <w:jc w:val="both"/>
              <w:rPr>
                <w:b/>
                <w:sz w:val="24"/>
              </w:rPr>
            </w:pPr>
            <w:r w:rsidRPr="00A73A81">
              <w:rPr>
                <w:sz w:val="24"/>
              </w:rPr>
              <w:t>E-02-04 – aplinkos oro kokybė, neviršijanti DLK.</w:t>
            </w:r>
          </w:p>
        </w:tc>
      </w:tr>
      <w:tr w:rsidR="00A73A81" w:rsidRPr="00A73A81" w:rsidTr="003D5ED9">
        <w:trPr>
          <w:trHeight w:val="354"/>
        </w:trPr>
        <w:tc>
          <w:tcPr>
            <w:tcW w:w="9639" w:type="dxa"/>
            <w:tcBorders>
              <w:top w:val="single" w:sz="4" w:space="0" w:color="auto"/>
              <w:left w:val="single" w:sz="4" w:space="0" w:color="auto"/>
              <w:bottom w:val="single" w:sz="4" w:space="0" w:color="auto"/>
              <w:right w:val="single" w:sz="4" w:space="0" w:color="auto"/>
            </w:tcBorders>
          </w:tcPr>
          <w:p w:rsidR="00A73A81" w:rsidRPr="00A73A81" w:rsidRDefault="00A73A81" w:rsidP="00A73A81">
            <w:pPr>
              <w:snapToGrid w:val="0"/>
              <w:jc w:val="both"/>
              <w:rPr>
                <w:b/>
                <w:sz w:val="24"/>
              </w:rPr>
            </w:pPr>
            <w:r w:rsidRPr="00A73A81">
              <w:rPr>
                <w:b/>
                <w:sz w:val="24"/>
              </w:rPr>
              <w:t>Įgyvendinant šį strateginį tikslą vykdomos programos:</w:t>
            </w:r>
          </w:p>
          <w:p w:rsidR="00A73A81" w:rsidRPr="00A73A81" w:rsidRDefault="00A73A81" w:rsidP="00A73A81">
            <w:pPr>
              <w:snapToGrid w:val="0"/>
              <w:jc w:val="both"/>
              <w:rPr>
                <w:sz w:val="24"/>
              </w:rPr>
            </w:pPr>
            <w:r w:rsidRPr="00A73A81">
              <w:rPr>
                <w:sz w:val="24"/>
              </w:rPr>
              <w:t>04 Rajono infrastruktūros priežiūros, modernizavimo ir plėtros programa;</w:t>
            </w:r>
          </w:p>
          <w:p w:rsidR="00A73A81" w:rsidRPr="00A73A81" w:rsidRDefault="00A73A81" w:rsidP="00A73A81">
            <w:pPr>
              <w:snapToGrid w:val="0"/>
              <w:jc w:val="both"/>
              <w:rPr>
                <w:sz w:val="24"/>
              </w:rPr>
            </w:pPr>
            <w:r w:rsidRPr="00A73A81">
              <w:rPr>
                <w:sz w:val="24"/>
              </w:rPr>
              <w:t>05 Socialinės atskirties mažinimo programa;</w:t>
            </w:r>
          </w:p>
          <w:p w:rsidR="00A73A81" w:rsidRPr="00A73A81" w:rsidRDefault="00A73A81" w:rsidP="00A73A81">
            <w:pPr>
              <w:snapToGrid w:val="0"/>
              <w:jc w:val="both"/>
              <w:rPr>
                <w:sz w:val="24"/>
              </w:rPr>
            </w:pPr>
            <w:r w:rsidRPr="00A73A81">
              <w:rPr>
                <w:sz w:val="24"/>
              </w:rPr>
              <w:t>06 Sveikatos apsaugos programa;</w:t>
            </w:r>
          </w:p>
          <w:p w:rsidR="00A73A81" w:rsidRPr="00A73A81" w:rsidRDefault="00A73A81" w:rsidP="00A73A81">
            <w:pPr>
              <w:snapToGrid w:val="0"/>
              <w:jc w:val="both"/>
              <w:rPr>
                <w:b/>
                <w:sz w:val="24"/>
              </w:rPr>
            </w:pPr>
            <w:r w:rsidRPr="00A73A81">
              <w:rPr>
                <w:sz w:val="24"/>
              </w:rPr>
              <w:t>07 Aplinkos apsaugos programa.</w:t>
            </w:r>
          </w:p>
        </w:tc>
      </w:tr>
      <w:tr w:rsidR="00A73A81" w:rsidRPr="00A73A81" w:rsidTr="003D5ED9">
        <w:trPr>
          <w:trHeight w:val="354"/>
        </w:trPr>
        <w:tc>
          <w:tcPr>
            <w:tcW w:w="9639" w:type="dxa"/>
            <w:tcBorders>
              <w:top w:val="single" w:sz="4" w:space="0" w:color="auto"/>
              <w:left w:val="single" w:sz="4" w:space="0" w:color="auto"/>
              <w:bottom w:val="single" w:sz="4" w:space="0" w:color="auto"/>
              <w:right w:val="single" w:sz="4" w:space="0" w:color="auto"/>
            </w:tcBorders>
          </w:tcPr>
          <w:p w:rsidR="00A73A81" w:rsidRPr="00A73A81" w:rsidRDefault="00A73A81" w:rsidP="00A73A81">
            <w:pPr>
              <w:snapToGrid w:val="0"/>
              <w:rPr>
                <w:b/>
                <w:sz w:val="24"/>
              </w:rPr>
            </w:pPr>
            <w:r w:rsidRPr="00A73A81">
              <w:rPr>
                <w:b/>
                <w:sz w:val="24"/>
              </w:rPr>
              <w:t>Strateginio tikslo pavadinimas:</w:t>
            </w:r>
          </w:p>
        </w:tc>
      </w:tr>
      <w:tr w:rsidR="00A73A81" w:rsidRPr="00A73A81" w:rsidTr="003D5ED9">
        <w:trPr>
          <w:trHeight w:val="354"/>
        </w:trPr>
        <w:tc>
          <w:tcPr>
            <w:tcW w:w="9639" w:type="dxa"/>
            <w:tcBorders>
              <w:top w:val="single" w:sz="4" w:space="0" w:color="auto"/>
              <w:left w:val="single" w:sz="4" w:space="0" w:color="auto"/>
              <w:bottom w:val="single" w:sz="4" w:space="0" w:color="auto"/>
              <w:right w:val="single" w:sz="4" w:space="0" w:color="auto"/>
            </w:tcBorders>
          </w:tcPr>
          <w:p w:rsidR="00A73A81" w:rsidRPr="00A73A81" w:rsidRDefault="00A73A81" w:rsidP="00A73A81">
            <w:pPr>
              <w:snapToGrid w:val="0"/>
              <w:jc w:val="both"/>
              <w:rPr>
                <w:sz w:val="24"/>
              </w:rPr>
            </w:pPr>
            <w:r w:rsidRPr="00A73A81">
              <w:rPr>
                <w:sz w:val="24"/>
              </w:rPr>
              <w:t xml:space="preserve">Skatinti rajono konkurencingumą </w:t>
            </w:r>
          </w:p>
        </w:tc>
      </w:tr>
      <w:tr w:rsidR="00A73A81" w:rsidRPr="00A73A81" w:rsidTr="003D5ED9">
        <w:trPr>
          <w:trHeight w:val="354"/>
        </w:trPr>
        <w:tc>
          <w:tcPr>
            <w:tcW w:w="9639" w:type="dxa"/>
            <w:tcBorders>
              <w:top w:val="single" w:sz="4" w:space="0" w:color="auto"/>
              <w:left w:val="single" w:sz="4" w:space="0" w:color="auto"/>
              <w:bottom w:val="single" w:sz="4" w:space="0" w:color="auto"/>
              <w:right w:val="single" w:sz="4" w:space="0" w:color="auto"/>
            </w:tcBorders>
          </w:tcPr>
          <w:p w:rsidR="00A73A81" w:rsidRPr="00A73A81" w:rsidRDefault="00A73A81" w:rsidP="00A73A81">
            <w:pPr>
              <w:snapToGrid w:val="0"/>
              <w:jc w:val="both"/>
              <w:rPr>
                <w:b/>
                <w:sz w:val="24"/>
              </w:rPr>
            </w:pPr>
            <w:r w:rsidRPr="00A73A81">
              <w:rPr>
                <w:b/>
                <w:sz w:val="24"/>
              </w:rPr>
              <w:t>Strateginio tikslo aprašymas:</w:t>
            </w:r>
          </w:p>
          <w:p w:rsidR="00A73A81" w:rsidRPr="00A73A81" w:rsidRDefault="00A73A81" w:rsidP="00A73A81">
            <w:pPr>
              <w:suppressAutoHyphens w:val="0"/>
              <w:snapToGrid w:val="0"/>
              <w:jc w:val="both"/>
              <w:rPr>
                <w:sz w:val="24"/>
                <w:szCs w:val="24"/>
                <w:lang w:eastAsia="lt-LT"/>
              </w:rPr>
            </w:pPr>
            <w:r w:rsidRPr="00A73A81">
              <w:rPr>
                <w:sz w:val="24"/>
                <w:szCs w:val="24"/>
                <w:lang w:eastAsia="lt-LT"/>
              </w:rPr>
              <w:t>Įgyvendinant šį tikslą siekiama įgyvendinti racionalią žemės ūkio ir kaimo plėtros politiką, kuri užtikrintų ekologiniu, ekonominiu ir socialiniu požiūriu tolygią plėtrą bei kaimo gyventojų poreikius tenkinančios kaimo infrastruktūros efektyvų naudojimą. Šio tikslo programos įgyvendinimas pad</w:t>
            </w:r>
            <w:r w:rsidR="00DF7942">
              <w:rPr>
                <w:sz w:val="24"/>
                <w:szCs w:val="24"/>
                <w:lang w:eastAsia="lt-LT"/>
              </w:rPr>
              <w:t>eda</w:t>
            </w:r>
            <w:r w:rsidRPr="00A73A81">
              <w:rPr>
                <w:sz w:val="24"/>
                <w:szCs w:val="24"/>
                <w:lang w:eastAsia="lt-LT"/>
              </w:rPr>
              <w:t xml:space="preserve"> kryptingai naudoti lėšas, plėtojant verslą rajone; įgyvendinti Panevėžio rajono savivaldybės politiką turizmo srityje; skatinti ir plėtoti turizmą Panevėžio rajone; kurti atviro, jaukaus, svetingo, šilto bei saugaus rajono įvaizdį; skatinti turizmo verslo atstovus bei rajono bendruomenę prisidėti prie turizmo plėtros, analizuoti ir skatinti naujų turizmo produktų vystymąsi; organizuoti kultūros paveldo objektų restauravimą.</w:t>
            </w:r>
          </w:p>
          <w:p w:rsidR="00A73A81" w:rsidRPr="00A73A81" w:rsidRDefault="00A73A81" w:rsidP="00A73A81">
            <w:pPr>
              <w:snapToGrid w:val="0"/>
              <w:jc w:val="both"/>
              <w:rPr>
                <w:b/>
                <w:sz w:val="24"/>
              </w:rPr>
            </w:pPr>
            <w:r w:rsidRPr="00A73A81">
              <w:rPr>
                <w:b/>
                <w:sz w:val="24"/>
              </w:rPr>
              <w:t>Efekto kriterijai:</w:t>
            </w:r>
          </w:p>
          <w:p w:rsidR="00A73A81" w:rsidRPr="00A73A81" w:rsidRDefault="00A73A81" w:rsidP="00A73A81">
            <w:pPr>
              <w:snapToGrid w:val="0"/>
              <w:jc w:val="both"/>
              <w:rPr>
                <w:sz w:val="24"/>
              </w:rPr>
            </w:pPr>
            <w:r w:rsidRPr="00A73A81">
              <w:rPr>
                <w:sz w:val="24"/>
              </w:rPr>
              <w:t>E-03-01 – verslumo lygis (veikiančių smulkių ir vidutinių įmonių skaičius 1 000-iui gyventojų);</w:t>
            </w:r>
          </w:p>
          <w:p w:rsidR="00A73A81" w:rsidRPr="00A73A81" w:rsidRDefault="00A73A81" w:rsidP="00A73A81">
            <w:pPr>
              <w:snapToGrid w:val="0"/>
              <w:jc w:val="both"/>
              <w:rPr>
                <w:sz w:val="24"/>
              </w:rPr>
            </w:pPr>
            <w:r w:rsidRPr="00A73A81">
              <w:rPr>
                <w:sz w:val="24"/>
              </w:rPr>
              <w:t>E-03-02 – nedarbo lygis (registruotų bedarbių ir darbingo amžiaus žmonių santykis, proc.);</w:t>
            </w:r>
          </w:p>
          <w:p w:rsidR="00A73A81" w:rsidRPr="00A73A81" w:rsidRDefault="00A73A81" w:rsidP="00A73A81">
            <w:pPr>
              <w:snapToGrid w:val="0"/>
              <w:jc w:val="both"/>
              <w:rPr>
                <w:sz w:val="24"/>
              </w:rPr>
            </w:pPr>
            <w:r w:rsidRPr="00A73A81">
              <w:rPr>
                <w:sz w:val="24"/>
              </w:rPr>
              <w:t>E-03-03 – vidutinis mėnesinis bruto darbo užmokestis (Eur).</w:t>
            </w:r>
          </w:p>
        </w:tc>
      </w:tr>
      <w:tr w:rsidR="00A73A81" w:rsidRPr="00A73A81" w:rsidTr="003D5ED9">
        <w:trPr>
          <w:trHeight w:val="354"/>
        </w:trPr>
        <w:tc>
          <w:tcPr>
            <w:tcW w:w="9639" w:type="dxa"/>
            <w:tcBorders>
              <w:top w:val="single" w:sz="4" w:space="0" w:color="auto"/>
              <w:left w:val="single" w:sz="4" w:space="0" w:color="auto"/>
              <w:bottom w:val="single" w:sz="4" w:space="0" w:color="auto"/>
              <w:right w:val="single" w:sz="4" w:space="0" w:color="auto"/>
            </w:tcBorders>
          </w:tcPr>
          <w:p w:rsidR="00A73A81" w:rsidRPr="00A73A81" w:rsidRDefault="00A73A81" w:rsidP="00A73A81">
            <w:pPr>
              <w:snapToGrid w:val="0"/>
              <w:jc w:val="both"/>
              <w:rPr>
                <w:b/>
                <w:sz w:val="24"/>
              </w:rPr>
            </w:pPr>
            <w:r w:rsidRPr="00A73A81">
              <w:rPr>
                <w:b/>
                <w:sz w:val="24"/>
              </w:rPr>
              <w:t>Įgyvendinant šį strateginį tikslą vykdoma programa:</w:t>
            </w:r>
          </w:p>
          <w:p w:rsidR="00A73A81" w:rsidRPr="00A73A81" w:rsidRDefault="00A73A81" w:rsidP="00A73A81">
            <w:pPr>
              <w:snapToGrid w:val="0"/>
              <w:jc w:val="both"/>
              <w:rPr>
                <w:sz w:val="24"/>
              </w:rPr>
            </w:pPr>
            <w:r w:rsidRPr="00A73A81">
              <w:rPr>
                <w:sz w:val="24"/>
              </w:rPr>
              <w:t>08 Ekonominio konkurencingumo didinimo programa</w:t>
            </w:r>
          </w:p>
        </w:tc>
      </w:tr>
    </w:tbl>
    <w:p w:rsidR="00A73A81" w:rsidRDefault="00A73A81" w:rsidP="003D5ED9">
      <w:pPr>
        <w:tabs>
          <w:tab w:val="left" w:pos="709"/>
        </w:tabs>
        <w:suppressAutoHyphens w:val="0"/>
        <w:jc w:val="both"/>
        <w:rPr>
          <w:sz w:val="24"/>
          <w:szCs w:val="24"/>
          <w:lang w:eastAsia="en-US"/>
        </w:rPr>
      </w:pPr>
    </w:p>
    <w:p w:rsidR="003D5230" w:rsidRDefault="003D5230" w:rsidP="003D5230">
      <w:pPr>
        <w:suppressAutoHyphens w:val="0"/>
        <w:jc w:val="both"/>
        <w:rPr>
          <w:color w:val="000000"/>
          <w:sz w:val="24"/>
          <w:szCs w:val="24"/>
          <w:lang w:eastAsia="en-US"/>
        </w:rPr>
      </w:pPr>
      <w:r w:rsidRPr="003D5230">
        <w:rPr>
          <w:color w:val="000000"/>
          <w:sz w:val="24"/>
          <w:szCs w:val="24"/>
          <w:lang w:eastAsia="en-US"/>
        </w:rPr>
        <w:t xml:space="preserve">1 lentelėje pateikiama informacija apie SVP programų finansavimą iš visų finansavimo šaltinių </w:t>
      </w:r>
      <w:r w:rsidR="00190D9F">
        <w:rPr>
          <w:color w:val="000000"/>
          <w:sz w:val="24"/>
          <w:szCs w:val="24"/>
          <w:lang w:eastAsia="en-US"/>
        </w:rPr>
        <w:br/>
      </w:r>
      <w:r w:rsidR="00FF421B">
        <w:rPr>
          <w:color w:val="000000"/>
          <w:sz w:val="24"/>
          <w:szCs w:val="24"/>
          <w:lang w:eastAsia="en-US"/>
        </w:rPr>
        <w:t>2020</w:t>
      </w:r>
      <w:r w:rsidRPr="003D5230">
        <w:rPr>
          <w:color w:val="000000"/>
          <w:sz w:val="24"/>
          <w:szCs w:val="24"/>
          <w:lang w:eastAsia="en-US"/>
        </w:rPr>
        <w:t xml:space="preserve"> m. ir lėšų panaudojimą (kasines išlaidas). </w:t>
      </w:r>
    </w:p>
    <w:p w:rsidR="003D5ED9" w:rsidRDefault="003D5ED9" w:rsidP="003D5230">
      <w:pPr>
        <w:suppressAutoHyphens w:val="0"/>
        <w:jc w:val="both"/>
        <w:rPr>
          <w:color w:val="000000"/>
          <w:sz w:val="24"/>
          <w:szCs w:val="24"/>
          <w:lang w:eastAsia="en-US"/>
        </w:rPr>
      </w:pPr>
    </w:p>
    <w:p w:rsidR="003D5ED9" w:rsidRDefault="003D5ED9" w:rsidP="003D5230">
      <w:pPr>
        <w:suppressAutoHyphens w:val="0"/>
        <w:jc w:val="both"/>
        <w:rPr>
          <w:color w:val="000000"/>
          <w:sz w:val="24"/>
          <w:szCs w:val="24"/>
          <w:lang w:eastAsia="en-US"/>
        </w:rPr>
      </w:pPr>
    </w:p>
    <w:p w:rsidR="003D5ED9" w:rsidRDefault="003D5ED9" w:rsidP="003D5230">
      <w:pPr>
        <w:suppressAutoHyphens w:val="0"/>
        <w:jc w:val="both"/>
        <w:rPr>
          <w:color w:val="000000"/>
          <w:sz w:val="24"/>
          <w:szCs w:val="24"/>
          <w:lang w:eastAsia="en-US"/>
        </w:rPr>
      </w:pPr>
    </w:p>
    <w:p w:rsidR="003D5ED9" w:rsidRPr="003D5230" w:rsidRDefault="003D5ED9" w:rsidP="003D5230">
      <w:pPr>
        <w:suppressAutoHyphens w:val="0"/>
        <w:jc w:val="both"/>
        <w:rPr>
          <w:color w:val="000000"/>
          <w:sz w:val="24"/>
          <w:szCs w:val="24"/>
          <w:lang w:eastAsia="en-US"/>
        </w:rPr>
      </w:pPr>
    </w:p>
    <w:p w:rsidR="003D5230" w:rsidRDefault="003D5230" w:rsidP="003D5230">
      <w:pPr>
        <w:suppressAutoHyphens w:val="0"/>
        <w:jc w:val="both"/>
        <w:rPr>
          <w:color w:val="000000"/>
          <w:sz w:val="24"/>
          <w:szCs w:val="24"/>
          <w:lang w:eastAsia="en-US"/>
        </w:rPr>
      </w:pPr>
    </w:p>
    <w:p w:rsidR="00F250EB" w:rsidRPr="00F250EB" w:rsidRDefault="00F250EB" w:rsidP="003D5230">
      <w:pPr>
        <w:suppressAutoHyphens w:val="0"/>
        <w:jc w:val="both"/>
        <w:rPr>
          <w:color w:val="000000"/>
          <w:sz w:val="24"/>
          <w:szCs w:val="24"/>
          <w:lang w:eastAsia="en-US"/>
        </w:rPr>
      </w:pPr>
    </w:p>
    <w:p w:rsidR="003D5230" w:rsidRPr="003D5230" w:rsidRDefault="003D5230" w:rsidP="003D5230">
      <w:pPr>
        <w:suppressAutoHyphens w:val="0"/>
        <w:jc w:val="right"/>
        <w:rPr>
          <w:sz w:val="24"/>
          <w:szCs w:val="24"/>
          <w:lang w:eastAsia="en-US"/>
        </w:rPr>
      </w:pPr>
      <w:r w:rsidRPr="003D5230">
        <w:rPr>
          <w:sz w:val="24"/>
          <w:szCs w:val="24"/>
          <w:lang w:eastAsia="en-US"/>
        </w:rPr>
        <w:lastRenderedPageBreak/>
        <w:t>1 lentelė</w:t>
      </w:r>
    </w:p>
    <w:p w:rsidR="003D5230" w:rsidRPr="003D5230" w:rsidRDefault="00FF421B" w:rsidP="003D5230">
      <w:pPr>
        <w:suppressAutoHyphens w:val="0"/>
        <w:jc w:val="center"/>
        <w:rPr>
          <w:b/>
          <w:sz w:val="24"/>
          <w:szCs w:val="24"/>
          <w:lang w:eastAsia="en-US"/>
        </w:rPr>
      </w:pPr>
      <w:r>
        <w:rPr>
          <w:b/>
          <w:sz w:val="24"/>
          <w:szCs w:val="24"/>
          <w:lang w:eastAsia="en-US"/>
        </w:rPr>
        <w:t>2020</w:t>
      </w:r>
      <w:r w:rsidR="003D5230" w:rsidRPr="003D5230">
        <w:rPr>
          <w:b/>
          <w:sz w:val="24"/>
          <w:szCs w:val="24"/>
          <w:lang w:eastAsia="en-US"/>
        </w:rPr>
        <w:t xml:space="preserve"> m. SVP strateginių tikslų, programų ir asignavimų suvestinė</w:t>
      </w:r>
    </w:p>
    <w:p w:rsidR="003D5230" w:rsidRPr="003D5230" w:rsidRDefault="003D5230" w:rsidP="003D5230">
      <w:pPr>
        <w:suppressAutoHyphens w:val="0"/>
        <w:jc w:val="center"/>
        <w:rPr>
          <w:sz w:val="24"/>
          <w:szCs w:val="24"/>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1"/>
        <w:gridCol w:w="3807"/>
        <w:gridCol w:w="1430"/>
        <w:gridCol w:w="1417"/>
        <w:gridCol w:w="1417"/>
      </w:tblGrid>
      <w:tr w:rsidR="003D5230" w:rsidRPr="003D5230" w:rsidTr="007767CF">
        <w:tc>
          <w:tcPr>
            <w:tcW w:w="1515" w:type="dxa"/>
            <w:vMerge w:val="restart"/>
            <w:shd w:val="clear" w:color="auto" w:fill="auto"/>
          </w:tcPr>
          <w:p w:rsidR="003D5230" w:rsidRPr="003D5230" w:rsidRDefault="003D5230" w:rsidP="003D5230">
            <w:pPr>
              <w:suppressAutoHyphens w:val="0"/>
              <w:jc w:val="center"/>
              <w:rPr>
                <w:b/>
                <w:sz w:val="24"/>
                <w:szCs w:val="24"/>
                <w:lang w:eastAsia="en-US"/>
              </w:rPr>
            </w:pPr>
            <w:r w:rsidRPr="003D5230">
              <w:rPr>
                <w:b/>
                <w:sz w:val="24"/>
                <w:szCs w:val="24"/>
                <w:lang w:eastAsia="en-US"/>
              </w:rPr>
              <w:t>Programos kodas</w:t>
            </w:r>
          </w:p>
        </w:tc>
        <w:tc>
          <w:tcPr>
            <w:tcW w:w="3984" w:type="dxa"/>
            <w:vMerge w:val="restart"/>
            <w:shd w:val="clear" w:color="auto" w:fill="auto"/>
          </w:tcPr>
          <w:p w:rsidR="003D5230" w:rsidRPr="003D5230" w:rsidRDefault="003D5230" w:rsidP="003D5230">
            <w:pPr>
              <w:suppressAutoHyphens w:val="0"/>
              <w:rPr>
                <w:b/>
                <w:sz w:val="24"/>
                <w:szCs w:val="24"/>
                <w:lang w:eastAsia="en-US"/>
              </w:rPr>
            </w:pPr>
            <w:r w:rsidRPr="003D5230">
              <w:rPr>
                <w:b/>
                <w:sz w:val="24"/>
                <w:szCs w:val="24"/>
                <w:lang w:eastAsia="en-US"/>
              </w:rPr>
              <w:t>Programos pavadinimas</w:t>
            </w:r>
          </w:p>
        </w:tc>
        <w:tc>
          <w:tcPr>
            <w:tcW w:w="4073" w:type="dxa"/>
            <w:gridSpan w:val="3"/>
            <w:shd w:val="clear" w:color="auto" w:fill="auto"/>
          </w:tcPr>
          <w:p w:rsidR="003D5230" w:rsidRPr="003D5230" w:rsidRDefault="00FF421B" w:rsidP="003D5230">
            <w:pPr>
              <w:suppressAutoHyphens w:val="0"/>
              <w:jc w:val="center"/>
              <w:rPr>
                <w:b/>
                <w:sz w:val="24"/>
                <w:szCs w:val="24"/>
                <w:lang w:eastAsia="en-US"/>
              </w:rPr>
            </w:pPr>
            <w:r>
              <w:rPr>
                <w:b/>
                <w:sz w:val="24"/>
                <w:szCs w:val="24"/>
                <w:lang w:eastAsia="en-US"/>
              </w:rPr>
              <w:t>Lėšos 2020</w:t>
            </w:r>
            <w:r w:rsidR="003D5230" w:rsidRPr="003D5230">
              <w:rPr>
                <w:b/>
                <w:sz w:val="24"/>
                <w:szCs w:val="24"/>
                <w:lang w:eastAsia="en-US"/>
              </w:rPr>
              <w:t xml:space="preserve"> m. (iš viso pagal skirtingus finansavimo šaltinius), tūkst. Eur</w:t>
            </w:r>
          </w:p>
        </w:tc>
      </w:tr>
      <w:tr w:rsidR="003D5230" w:rsidRPr="003D5230" w:rsidTr="007767CF">
        <w:tc>
          <w:tcPr>
            <w:tcW w:w="1515" w:type="dxa"/>
            <w:vMerge/>
            <w:shd w:val="clear" w:color="auto" w:fill="auto"/>
          </w:tcPr>
          <w:p w:rsidR="003D5230" w:rsidRPr="003D5230" w:rsidRDefault="003D5230" w:rsidP="003D5230">
            <w:pPr>
              <w:suppressAutoHyphens w:val="0"/>
              <w:jc w:val="center"/>
              <w:rPr>
                <w:b/>
                <w:sz w:val="24"/>
                <w:szCs w:val="24"/>
                <w:lang w:eastAsia="en-US"/>
              </w:rPr>
            </w:pPr>
          </w:p>
        </w:tc>
        <w:tc>
          <w:tcPr>
            <w:tcW w:w="3984" w:type="dxa"/>
            <w:vMerge/>
            <w:shd w:val="clear" w:color="auto" w:fill="auto"/>
          </w:tcPr>
          <w:p w:rsidR="003D5230" w:rsidRPr="003D5230" w:rsidRDefault="003D5230" w:rsidP="003D5230">
            <w:pPr>
              <w:suppressAutoHyphens w:val="0"/>
              <w:rPr>
                <w:b/>
                <w:sz w:val="24"/>
                <w:szCs w:val="24"/>
                <w:lang w:eastAsia="en-US"/>
              </w:rPr>
            </w:pPr>
          </w:p>
        </w:tc>
        <w:tc>
          <w:tcPr>
            <w:tcW w:w="1375" w:type="dxa"/>
            <w:shd w:val="clear" w:color="auto" w:fill="auto"/>
          </w:tcPr>
          <w:p w:rsidR="003D5230" w:rsidRPr="003D5230" w:rsidRDefault="003D5230" w:rsidP="003D5230">
            <w:pPr>
              <w:suppressAutoHyphens w:val="0"/>
              <w:rPr>
                <w:b/>
                <w:sz w:val="24"/>
                <w:szCs w:val="24"/>
                <w:lang w:eastAsia="en-US"/>
              </w:rPr>
            </w:pPr>
            <w:r w:rsidRPr="003D5230">
              <w:rPr>
                <w:b/>
                <w:sz w:val="24"/>
                <w:szCs w:val="24"/>
                <w:lang w:eastAsia="en-US"/>
              </w:rPr>
              <w:t>Patvirtintas asignavimų planas</w:t>
            </w:r>
          </w:p>
        </w:tc>
        <w:tc>
          <w:tcPr>
            <w:tcW w:w="1375" w:type="dxa"/>
            <w:shd w:val="clear" w:color="auto" w:fill="auto"/>
          </w:tcPr>
          <w:p w:rsidR="003D5230" w:rsidRPr="003D5230" w:rsidRDefault="003D5230" w:rsidP="003D5230">
            <w:pPr>
              <w:suppressAutoHyphens w:val="0"/>
              <w:rPr>
                <w:b/>
                <w:sz w:val="24"/>
                <w:szCs w:val="24"/>
                <w:lang w:eastAsia="en-US"/>
              </w:rPr>
            </w:pPr>
            <w:r w:rsidRPr="003D5230">
              <w:rPr>
                <w:b/>
                <w:sz w:val="24"/>
                <w:szCs w:val="24"/>
                <w:lang w:eastAsia="en-US"/>
              </w:rPr>
              <w:t>Patikslintas</w:t>
            </w:r>
          </w:p>
          <w:p w:rsidR="003D5230" w:rsidRPr="003D5230" w:rsidRDefault="003D5230" w:rsidP="003D5230">
            <w:pPr>
              <w:suppressAutoHyphens w:val="0"/>
              <w:rPr>
                <w:b/>
                <w:sz w:val="24"/>
                <w:szCs w:val="24"/>
                <w:lang w:eastAsia="en-US"/>
              </w:rPr>
            </w:pPr>
            <w:r w:rsidRPr="003D5230">
              <w:rPr>
                <w:b/>
                <w:sz w:val="24"/>
                <w:szCs w:val="24"/>
                <w:lang w:eastAsia="en-US"/>
              </w:rPr>
              <w:t>asignavimų</w:t>
            </w:r>
          </w:p>
          <w:p w:rsidR="003D5230" w:rsidRPr="003D5230" w:rsidRDefault="002D4094" w:rsidP="003D5230">
            <w:pPr>
              <w:suppressAutoHyphens w:val="0"/>
              <w:rPr>
                <w:b/>
                <w:sz w:val="24"/>
                <w:szCs w:val="24"/>
                <w:lang w:eastAsia="en-US"/>
              </w:rPr>
            </w:pPr>
            <w:r w:rsidRPr="001E68B9">
              <w:rPr>
                <w:b/>
                <w:sz w:val="24"/>
                <w:szCs w:val="24"/>
                <w:lang w:eastAsia="en-US"/>
              </w:rPr>
              <w:t>planas</w:t>
            </w:r>
          </w:p>
        </w:tc>
        <w:tc>
          <w:tcPr>
            <w:tcW w:w="1323" w:type="dxa"/>
            <w:shd w:val="clear" w:color="auto" w:fill="auto"/>
          </w:tcPr>
          <w:p w:rsidR="003D5230" w:rsidRPr="003D5230" w:rsidRDefault="003D5230" w:rsidP="003D5230">
            <w:pPr>
              <w:suppressAutoHyphens w:val="0"/>
              <w:rPr>
                <w:b/>
                <w:sz w:val="24"/>
                <w:szCs w:val="24"/>
                <w:lang w:eastAsia="en-US"/>
              </w:rPr>
            </w:pPr>
            <w:r w:rsidRPr="003D5230">
              <w:rPr>
                <w:b/>
                <w:sz w:val="24"/>
                <w:szCs w:val="24"/>
                <w:lang w:eastAsia="en-US"/>
              </w:rPr>
              <w:t>Panaudotos lėšos</w:t>
            </w:r>
            <w:r w:rsidR="00296C57">
              <w:rPr>
                <w:b/>
                <w:sz w:val="24"/>
                <w:szCs w:val="24"/>
                <w:lang w:eastAsia="en-US"/>
              </w:rPr>
              <w:t xml:space="preserve"> (kasinės išlaidos)</w:t>
            </w:r>
          </w:p>
        </w:tc>
      </w:tr>
      <w:tr w:rsidR="003D5230" w:rsidRPr="003D5230" w:rsidTr="007767CF">
        <w:tc>
          <w:tcPr>
            <w:tcW w:w="9572" w:type="dxa"/>
            <w:gridSpan w:val="5"/>
            <w:shd w:val="clear" w:color="auto" w:fill="auto"/>
          </w:tcPr>
          <w:p w:rsidR="003D5230" w:rsidRPr="003D5230" w:rsidRDefault="003D5230" w:rsidP="003D5230">
            <w:pPr>
              <w:suppressAutoHyphens w:val="0"/>
              <w:jc w:val="both"/>
              <w:rPr>
                <w:sz w:val="24"/>
                <w:szCs w:val="24"/>
                <w:lang w:eastAsia="en-US"/>
              </w:rPr>
            </w:pPr>
            <w:r w:rsidRPr="003D5230">
              <w:rPr>
                <w:sz w:val="24"/>
                <w:szCs w:val="24"/>
                <w:lang w:eastAsia="en-US"/>
              </w:rPr>
              <w:t xml:space="preserve">01 </w:t>
            </w:r>
            <w:r w:rsidR="00190D9F">
              <w:rPr>
                <w:sz w:val="24"/>
                <w:szCs w:val="24"/>
                <w:lang w:eastAsia="en-US"/>
              </w:rPr>
              <w:t>S</w:t>
            </w:r>
            <w:r w:rsidR="00190D9F" w:rsidRPr="003D5230">
              <w:rPr>
                <w:sz w:val="24"/>
                <w:szCs w:val="24"/>
                <w:lang w:eastAsia="en-US"/>
              </w:rPr>
              <w:t xml:space="preserve">trateginis tikslas </w:t>
            </w:r>
            <w:r w:rsidRPr="003D5230">
              <w:rPr>
                <w:sz w:val="24"/>
                <w:szCs w:val="24"/>
                <w:lang w:eastAsia="en-US"/>
              </w:rPr>
              <w:t xml:space="preserve">– </w:t>
            </w:r>
            <w:r w:rsidR="007767CF">
              <w:rPr>
                <w:sz w:val="24"/>
                <w:szCs w:val="24"/>
                <w:lang w:eastAsia="en-US"/>
              </w:rPr>
              <w:t>a</w:t>
            </w:r>
            <w:r w:rsidR="007767CF" w:rsidRPr="007767CF">
              <w:rPr>
                <w:sz w:val="24"/>
                <w:szCs w:val="24"/>
                <w:lang w:eastAsia="en-US"/>
              </w:rPr>
              <w:t>ktyvinti Panevėžio rajono bendruomenę ir ugdyti jos sąmoningumą</w:t>
            </w:r>
          </w:p>
        </w:tc>
      </w:tr>
      <w:tr w:rsidR="003D5230" w:rsidRPr="007B5268" w:rsidTr="007767CF">
        <w:tc>
          <w:tcPr>
            <w:tcW w:w="1515" w:type="dxa"/>
            <w:shd w:val="clear" w:color="auto" w:fill="auto"/>
          </w:tcPr>
          <w:p w:rsidR="003D5230" w:rsidRPr="003D5230" w:rsidRDefault="003D5230" w:rsidP="003D5230">
            <w:pPr>
              <w:suppressAutoHyphens w:val="0"/>
              <w:jc w:val="center"/>
              <w:rPr>
                <w:sz w:val="24"/>
                <w:szCs w:val="24"/>
                <w:lang w:eastAsia="en-US"/>
              </w:rPr>
            </w:pPr>
            <w:r w:rsidRPr="003D5230">
              <w:rPr>
                <w:sz w:val="24"/>
                <w:szCs w:val="24"/>
                <w:lang w:eastAsia="en-US"/>
              </w:rPr>
              <w:t>01</w:t>
            </w:r>
          </w:p>
        </w:tc>
        <w:tc>
          <w:tcPr>
            <w:tcW w:w="3984" w:type="dxa"/>
            <w:shd w:val="clear" w:color="auto" w:fill="auto"/>
          </w:tcPr>
          <w:p w:rsidR="003D5230" w:rsidRPr="003D5230" w:rsidRDefault="007767CF" w:rsidP="003D5230">
            <w:pPr>
              <w:suppressAutoHyphens w:val="0"/>
              <w:rPr>
                <w:sz w:val="24"/>
                <w:szCs w:val="24"/>
                <w:lang w:eastAsia="en-US"/>
              </w:rPr>
            </w:pPr>
            <w:r>
              <w:rPr>
                <w:sz w:val="24"/>
                <w:szCs w:val="24"/>
                <w:lang w:eastAsia="en-US"/>
              </w:rPr>
              <w:t>Savivaldybės valdymo programa</w:t>
            </w:r>
            <w:r w:rsidRPr="003D5230" w:rsidDel="007767CF">
              <w:rPr>
                <w:sz w:val="24"/>
                <w:szCs w:val="24"/>
                <w:lang w:eastAsia="en-US"/>
              </w:rPr>
              <w:t xml:space="preserve"> </w:t>
            </w:r>
          </w:p>
        </w:tc>
        <w:tc>
          <w:tcPr>
            <w:tcW w:w="1375" w:type="dxa"/>
            <w:shd w:val="clear" w:color="auto" w:fill="auto"/>
          </w:tcPr>
          <w:p w:rsidR="003D5230" w:rsidRPr="00EB4F55" w:rsidRDefault="00820350" w:rsidP="003D5230">
            <w:pPr>
              <w:suppressAutoHyphens w:val="0"/>
              <w:jc w:val="center"/>
              <w:rPr>
                <w:sz w:val="24"/>
                <w:szCs w:val="24"/>
                <w:lang w:eastAsia="en-US"/>
              </w:rPr>
            </w:pPr>
            <w:r w:rsidRPr="00EB4F55">
              <w:rPr>
                <w:sz w:val="24"/>
                <w:szCs w:val="24"/>
                <w:lang w:eastAsia="en-US"/>
              </w:rPr>
              <w:t>7 712,50</w:t>
            </w:r>
          </w:p>
        </w:tc>
        <w:tc>
          <w:tcPr>
            <w:tcW w:w="1375" w:type="dxa"/>
            <w:shd w:val="clear" w:color="auto" w:fill="auto"/>
          </w:tcPr>
          <w:p w:rsidR="003D5230" w:rsidRPr="00EB4F55" w:rsidRDefault="00820350" w:rsidP="000B7EEC">
            <w:pPr>
              <w:suppressAutoHyphens w:val="0"/>
              <w:jc w:val="center"/>
              <w:rPr>
                <w:sz w:val="24"/>
                <w:szCs w:val="24"/>
                <w:lang w:eastAsia="en-US"/>
              </w:rPr>
            </w:pPr>
            <w:r w:rsidRPr="00EB4F55">
              <w:rPr>
                <w:sz w:val="24"/>
                <w:szCs w:val="24"/>
                <w:lang w:eastAsia="en-US"/>
              </w:rPr>
              <w:t>193,60</w:t>
            </w:r>
          </w:p>
        </w:tc>
        <w:tc>
          <w:tcPr>
            <w:tcW w:w="1323" w:type="dxa"/>
            <w:shd w:val="clear" w:color="auto" w:fill="auto"/>
          </w:tcPr>
          <w:p w:rsidR="003D5230" w:rsidRPr="00EB4F55" w:rsidRDefault="00820350" w:rsidP="000B7EEC">
            <w:pPr>
              <w:suppressAutoHyphens w:val="0"/>
              <w:jc w:val="center"/>
              <w:rPr>
                <w:sz w:val="24"/>
                <w:szCs w:val="24"/>
                <w:lang w:eastAsia="en-US"/>
              </w:rPr>
            </w:pPr>
            <w:r w:rsidRPr="00EB4F55">
              <w:rPr>
                <w:sz w:val="24"/>
                <w:szCs w:val="24"/>
                <w:lang w:eastAsia="en-US"/>
              </w:rPr>
              <w:t>7</w:t>
            </w:r>
            <w:r w:rsidR="002E01BC">
              <w:rPr>
                <w:sz w:val="24"/>
                <w:szCs w:val="24"/>
                <w:lang w:eastAsia="en-US"/>
              </w:rPr>
              <w:t xml:space="preserve"> </w:t>
            </w:r>
            <w:r w:rsidRPr="00EB4F55">
              <w:rPr>
                <w:sz w:val="24"/>
                <w:szCs w:val="24"/>
                <w:lang w:eastAsia="en-US"/>
              </w:rPr>
              <w:t>380,18</w:t>
            </w:r>
          </w:p>
        </w:tc>
      </w:tr>
      <w:tr w:rsidR="003D5230" w:rsidRPr="007B5268" w:rsidTr="007767CF">
        <w:tc>
          <w:tcPr>
            <w:tcW w:w="1515" w:type="dxa"/>
            <w:shd w:val="clear" w:color="auto" w:fill="auto"/>
          </w:tcPr>
          <w:p w:rsidR="003D5230" w:rsidRPr="003D5230" w:rsidRDefault="003D5230" w:rsidP="003D5230">
            <w:pPr>
              <w:suppressAutoHyphens w:val="0"/>
              <w:jc w:val="center"/>
              <w:rPr>
                <w:sz w:val="24"/>
                <w:szCs w:val="24"/>
                <w:lang w:eastAsia="en-US"/>
              </w:rPr>
            </w:pPr>
            <w:r w:rsidRPr="003D5230">
              <w:rPr>
                <w:sz w:val="24"/>
                <w:szCs w:val="24"/>
                <w:lang w:eastAsia="en-US"/>
              </w:rPr>
              <w:t>0</w:t>
            </w:r>
            <w:r w:rsidR="007767CF">
              <w:rPr>
                <w:sz w:val="24"/>
                <w:szCs w:val="24"/>
                <w:lang w:eastAsia="en-US"/>
              </w:rPr>
              <w:t>2</w:t>
            </w:r>
          </w:p>
        </w:tc>
        <w:tc>
          <w:tcPr>
            <w:tcW w:w="3984" w:type="dxa"/>
            <w:shd w:val="clear" w:color="auto" w:fill="auto"/>
          </w:tcPr>
          <w:p w:rsidR="003D5230" w:rsidRPr="003D5230" w:rsidRDefault="007767CF" w:rsidP="003D5230">
            <w:pPr>
              <w:suppressAutoHyphens w:val="0"/>
              <w:rPr>
                <w:sz w:val="24"/>
                <w:szCs w:val="24"/>
                <w:lang w:eastAsia="en-US"/>
              </w:rPr>
            </w:pPr>
            <w:r>
              <w:rPr>
                <w:sz w:val="24"/>
                <w:szCs w:val="24"/>
                <w:lang w:eastAsia="en-US"/>
              </w:rPr>
              <w:t>Ugdymo proceso ir kokybiškos ugdymosi aplinkos užtikrinimo programa</w:t>
            </w:r>
            <w:r w:rsidRPr="003D5230" w:rsidDel="007767CF">
              <w:rPr>
                <w:sz w:val="24"/>
                <w:szCs w:val="24"/>
                <w:lang w:eastAsia="en-US"/>
              </w:rPr>
              <w:t xml:space="preserve"> </w:t>
            </w:r>
          </w:p>
        </w:tc>
        <w:tc>
          <w:tcPr>
            <w:tcW w:w="1375" w:type="dxa"/>
            <w:shd w:val="clear" w:color="auto" w:fill="auto"/>
          </w:tcPr>
          <w:p w:rsidR="003D5230" w:rsidRPr="00EB4F55" w:rsidRDefault="00820350" w:rsidP="003D5230">
            <w:pPr>
              <w:suppressAutoHyphens w:val="0"/>
              <w:jc w:val="center"/>
              <w:rPr>
                <w:sz w:val="24"/>
                <w:szCs w:val="24"/>
                <w:lang w:eastAsia="en-US"/>
              </w:rPr>
            </w:pPr>
            <w:r w:rsidRPr="00EB4F55">
              <w:rPr>
                <w:sz w:val="24"/>
                <w:szCs w:val="24"/>
                <w:lang w:eastAsia="en-US"/>
              </w:rPr>
              <w:t>16 46,50</w:t>
            </w:r>
          </w:p>
        </w:tc>
        <w:tc>
          <w:tcPr>
            <w:tcW w:w="1375" w:type="dxa"/>
            <w:shd w:val="clear" w:color="auto" w:fill="auto"/>
          </w:tcPr>
          <w:p w:rsidR="003D5230" w:rsidRPr="00EB4F55" w:rsidRDefault="00820350" w:rsidP="003D5230">
            <w:pPr>
              <w:suppressAutoHyphens w:val="0"/>
              <w:jc w:val="center"/>
              <w:rPr>
                <w:sz w:val="24"/>
                <w:szCs w:val="24"/>
                <w:lang w:eastAsia="en-US"/>
              </w:rPr>
            </w:pPr>
            <w:r w:rsidRPr="00EB4F55">
              <w:rPr>
                <w:sz w:val="24"/>
                <w:szCs w:val="24"/>
                <w:lang w:eastAsia="en-US"/>
              </w:rPr>
              <w:t>1 017,90</w:t>
            </w:r>
          </w:p>
        </w:tc>
        <w:tc>
          <w:tcPr>
            <w:tcW w:w="1323" w:type="dxa"/>
            <w:shd w:val="clear" w:color="auto" w:fill="auto"/>
          </w:tcPr>
          <w:p w:rsidR="003D5230" w:rsidRPr="00EB4F55" w:rsidRDefault="00820350" w:rsidP="003D5230">
            <w:pPr>
              <w:suppressAutoHyphens w:val="0"/>
              <w:jc w:val="center"/>
              <w:rPr>
                <w:sz w:val="24"/>
                <w:szCs w:val="24"/>
                <w:lang w:eastAsia="en-US"/>
              </w:rPr>
            </w:pPr>
            <w:r w:rsidRPr="00EB4F55">
              <w:rPr>
                <w:sz w:val="24"/>
                <w:szCs w:val="24"/>
                <w:lang w:eastAsia="en-US"/>
              </w:rPr>
              <w:t>17 074,32</w:t>
            </w:r>
          </w:p>
        </w:tc>
      </w:tr>
      <w:tr w:rsidR="003D5230" w:rsidRPr="007B5268" w:rsidTr="007767CF">
        <w:tc>
          <w:tcPr>
            <w:tcW w:w="1515" w:type="dxa"/>
            <w:shd w:val="clear" w:color="auto" w:fill="auto"/>
          </w:tcPr>
          <w:p w:rsidR="003D5230" w:rsidRPr="003D5230" w:rsidRDefault="003D5230" w:rsidP="003D5230">
            <w:pPr>
              <w:suppressAutoHyphens w:val="0"/>
              <w:jc w:val="center"/>
              <w:rPr>
                <w:sz w:val="24"/>
                <w:szCs w:val="24"/>
                <w:lang w:eastAsia="en-US"/>
              </w:rPr>
            </w:pPr>
            <w:r w:rsidRPr="003D5230">
              <w:rPr>
                <w:sz w:val="24"/>
                <w:szCs w:val="24"/>
                <w:lang w:eastAsia="en-US"/>
              </w:rPr>
              <w:t>0</w:t>
            </w:r>
            <w:r w:rsidR="007767CF">
              <w:rPr>
                <w:sz w:val="24"/>
                <w:szCs w:val="24"/>
                <w:lang w:eastAsia="en-US"/>
              </w:rPr>
              <w:t>3</w:t>
            </w:r>
          </w:p>
        </w:tc>
        <w:tc>
          <w:tcPr>
            <w:tcW w:w="3984" w:type="dxa"/>
            <w:shd w:val="clear" w:color="auto" w:fill="auto"/>
          </w:tcPr>
          <w:p w:rsidR="003D5230" w:rsidRPr="003D5230" w:rsidRDefault="007767CF" w:rsidP="003D5230">
            <w:pPr>
              <w:suppressAutoHyphens w:val="0"/>
              <w:rPr>
                <w:sz w:val="24"/>
                <w:szCs w:val="24"/>
                <w:lang w:eastAsia="en-US"/>
              </w:rPr>
            </w:pPr>
            <w:proofErr w:type="spellStart"/>
            <w:r>
              <w:rPr>
                <w:sz w:val="24"/>
                <w:szCs w:val="24"/>
                <w:lang w:val="en-GB" w:eastAsia="en-US"/>
              </w:rPr>
              <w:t>Aktyvaus</w:t>
            </w:r>
            <w:proofErr w:type="spellEnd"/>
            <w:r>
              <w:rPr>
                <w:sz w:val="24"/>
                <w:szCs w:val="24"/>
                <w:lang w:val="en-GB" w:eastAsia="en-US"/>
              </w:rPr>
              <w:t xml:space="preserve"> </w:t>
            </w:r>
            <w:proofErr w:type="spellStart"/>
            <w:r>
              <w:rPr>
                <w:sz w:val="24"/>
                <w:szCs w:val="24"/>
                <w:lang w:val="en-GB" w:eastAsia="en-US"/>
              </w:rPr>
              <w:t>bendruomenės</w:t>
            </w:r>
            <w:proofErr w:type="spellEnd"/>
            <w:r>
              <w:rPr>
                <w:sz w:val="24"/>
                <w:szCs w:val="24"/>
                <w:lang w:val="en-GB" w:eastAsia="en-US"/>
              </w:rPr>
              <w:t xml:space="preserve"> </w:t>
            </w:r>
            <w:proofErr w:type="spellStart"/>
            <w:r>
              <w:rPr>
                <w:sz w:val="24"/>
                <w:szCs w:val="24"/>
                <w:lang w:val="en-GB" w:eastAsia="en-US"/>
              </w:rPr>
              <w:t>gyvenimo</w:t>
            </w:r>
            <w:proofErr w:type="spellEnd"/>
            <w:r>
              <w:rPr>
                <w:sz w:val="24"/>
                <w:szCs w:val="24"/>
                <w:lang w:val="en-GB" w:eastAsia="en-US"/>
              </w:rPr>
              <w:t xml:space="preserve"> </w:t>
            </w:r>
            <w:proofErr w:type="spellStart"/>
            <w:r>
              <w:rPr>
                <w:sz w:val="24"/>
                <w:szCs w:val="24"/>
                <w:lang w:val="en-GB" w:eastAsia="en-US"/>
              </w:rPr>
              <w:t>skatinimo</w:t>
            </w:r>
            <w:proofErr w:type="spellEnd"/>
            <w:r>
              <w:rPr>
                <w:sz w:val="24"/>
                <w:szCs w:val="24"/>
                <w:lang w:val="en-GB" w:eastAsia="en-US"/>
              </w:rPr>
              <w:t xml:space="preserve"> </w:t>
            </w:r>
            <w:proofErr w:type="spellStart"/>
            <w:r>
              <w:rPr>
                <w:sz w:val="24"/>
                <w:szCs w:val="24"/>
                <w:lang w:val="en-GB" w:eastAsia="en-US"/>
              </w:rPr>
              <w:t>programa</w:t>
            </w:r>
            <w:proofErr w:type="spellEnd"/>
            <w:r w:rsidRPr="003D5230" w:rsidDel="007767CF">
              <w:rPr>
                <w:sz w:val="24"/>
                <w:szCs w:val="24"/>
                <w:lang w:eastAsia="en-US"/>
              </w:rPr>
              <w:t xml:space="preserve"> </w:t>
            </w:r>
          </w:p>
        </w:tc>
        <w:tc>
          <w:tcPr>
            <w:tcW w:w="1375" w:type="dxa"/>
            <w:shd w:val="clear" w:color="auto" w:fill="auto"/>
          </w:tcPr>
          <w:p w:rsidR="003D5230" w:rsidRPr="00EB4F55" w:rsidRDefault="003A27F3" w:rsidP="003D5230">
            <w:pPr>
              <w:suppressAutoHyphens w:val="0"/>
              <w:jc w:val="center"/>
              <w:rPr>
                <w:sz w:val="24"/>
                <w:szCs w:val="24"/>
                <w:lang w:eastAsia="en-US"/>
              </w:rPr>
            </w:pPr>
            <w:r w:rsidRPr="00EB4F55">
              <w:rPr>
                <w:sz w:val="24"/>
                <w:szCs w:val="24"/>
                <w:lang w:eastAsia="en-US"/>
              </w:rPr>
              <w:t>4</w:t>
            </w:r>
            <w:r w:rsidR="002E01BC">
              <w:rPr>
                <w:sz w:val="24"/>
                <w:szCs w:val="24"/>
                <w:lang w:eastAsia="en-US"/>
              </w:rPr>
              <w:t xml:space="preserve"> </w:t>
            </w:r>
            <w:r w:rsidRPr="00EB4F55">
              <w:rPr>
                <w:sz w:val="24"/>
                <w:szCs w:val="24"/>
                <w:lang w:eastAsia="en-US"/>
              </w:rPr>
              <w:t>856,40</w:t>
            </w:r>
          </w:p>
        </w:tc>
        <w:tc>
          <w:tcPr>
            <w:tcW w:w="1375" w:type="dxa"/>
            <w:shd w:val="clear" w:color="auto" w:fill="auto"/>
          </w:tcPr>
          <w:p w:rsidR="003D5230" w:rsidRPr="00EB4F55" w:rsidRDefault="003A27F3" w:rsidP="003D5230">
            <w:pPr>
              <w:suppressAutoHyphens w:val="0"/>
              <w:jc w:val="center"/>
              <w:rPr>
                <w:sz w:val="24"/>
                <w:szCs w:val="24"/>
                <w:lang w:eastAsia="en-US"/>
              </w:rPr>
            </w:pPr>
            <w:r w:rsidRPr="00EB4F55">
              <w:rPr>
                <w:sz w:val="24"/>
                <w:szCs w:val="24"/>
                <w:lang w:eastAsia="en-US"/>
              </w:rPr>
              <w:t>732,5</w:t>
            </w:r>
          </w:p>
        </w:tc>
        <w:tc>
          <w:tcPr>
            <w:tcW w:w="1323" w:type="dxa"/>
            <w:shd w:val="clear" w:color="auto" w:fill="auto"/>
          </w:tcPr>
          <w:p w:rsidR="003D5230" w:rsidRPr="00EB4F55" w:rsidRDefault="003A27F3" w:rsidP="000B7EEC">
            <w:pPr>
              <w:suppressAutoHyphens w:val="0"/>
              <w:jc w:val="center"/>
              <w:rPr>
                <w:sz w:val="24"/>
                <w:szCs w:val="24"/>
                <w:lang w:eastAsia="en-US"/>
              </w:rPr>
            </w:pPr>
            <w:r w:rsidRPr="00EB4F55">
              <w:rPr>
                <w:sz w:val="24"/>
                <w:szCs w:val="24"/>
                <w:lang w:eastAsia="en-US"/>
              </w:rPr>
              <w:t>4 947,39</w:t>
            </w:r>
          </w:p>
        </w:tc>
      </w:tr>
      <w:tr w:rsidR="003D5230" w:rsidRPr="007B5268" w:rsidTr="007767CF">
        <w:tc>
          <w:tcPr>
            <w:tcW w:w="9572" w:type="dxa"/>
            <w:gridSpan w:val="5"/>
            <w:shd w:val="clear" w:color="auto" w:fill="auto"/>
          </w:tcPr>
          <w:p w:rsidR="003D5230" w:rsidRPr="00EB4F55" w:rsidRDefault="003D5230" w:rsidP="003D5230">
            <w:pPr>
              <w:suppressAutoHyphens w:val="0"/>
              <w:jc w:val="both"/>
              <w:rPr>
                <w:sz w:val="24"/>
                <w:szCs w:val="24"/>
                <w:lang w:eastAsia="en-US"/>
              </w:rPr>
            </w:pPr>
            <w:r w:rsidRPr="00EB4F55">
              <w:rPr>
                <w:sz w:val="24"/>
                <w:szCs w:val="24"/>
                <w:lang w:eastAsia="en-US"/>
              </w:rPr>
              <w:t xml:space="preserve">02 </w:t>
            </w:r>
            <w:r w:rsidR="00830185" w:rsidRPr="00EB4F55">
              <w:rPr>
                <w:sz w:val="24"/>
                <w:szCs w:val="24"/>
                <w:lang w:eastAsia="en-US"/>
              </w:rPr>
              <w:t xml:space="preserve">Strateginis tikslas </w:t>
            </w:r>
            <w:r w:rsidRPr="00EB4F55">
              <w:rPr>
                <w:sz w:val="24"/>
                <w:szCs w:val="24"/>
                <w:lang w:eastAsia="en-US"/>
              </w:rPr>
              <w:t>– sudaryti palankią aplinką investicijų pritraukimui ir verslo plėtrai, turizmo vystymui, rajono infrastruktūros objektų ir būsto priežiūrai, užimtumo didinimui</w:t>
            </w:r>
          </w:p>
        </w:tc>
      </w:tr>
      <w:tr w:rsidR="003D5230" w:rsidRPr="007B5268" w:rsidTr="00F250EB">
        <w:trPr>
          <w:trHeight w:val="582"/>
        </w:trPr>
        <w:tc>
          <w:tcPr>
            <w:tcW w:w="1515" w:type="dxa"/>
            <w:shd w:val="clear" w:color="auto" w:fill="auto"/>
          </w:tcPr>
          <w:p w:rsidR="003D5230" w:rsidRPr="003D5230" w:rsidRDefault="003D5230" w:rsidP="003D5230">
            <w:pPr>
              <w:suppressAutoHyphens w:val="0"/>
              <w:jc w:val="center"/>
              <w:rPr>
                <w:sz w:val="24"/>
                <w:szCs w:val="24"/>
                <w:lang w:eastAsia="en-US"/>
              </w:rPr>
            </w:pPr>
            <w:r w:rsidRPr="003D5230">
              <w:rPr>
                <w:sz w:val="24"/>
                <w:szCs w:val="24"/>
                <w:lang w:eastAsia="en-US"/>
              </w:rPr>
              <w:t>0</w:t>
            </w:r>
            <w:r w:rsidR="007767CF">
              <w:rPr>
                <w:sz w:val="24"/>
                <w:szCs w:val="24"/>
                <w:lang w:eastAsia="en-US"/>
              </w:rPr>
              <w:t>4</w:t>
            </w:r>
          </w:p>
        </w:tc>
        <w:tc>
          <w:tcPr>
            <w:tcW w:w="3984" w:type="dxa"/>
            <w:shd w:val="clear" w:color="auto" w:fill="auto"/>
          </w:tcPr>
          <w:p w:rsidR="003D5230" w:rsidRPr="003D5230" w:rsidRDefault="007767CF" w:rsidP="003D5230">
            <w:pPr>
              <w:suppressAutoHyphens w:val="0"/>
              <w:rPr>
                <w:sz w:val="24"/>
                <w:szCs w:val="24"/>
                <w:lang w:eastAsia="en-US"/>
              </w:rPr>
            </w:pPr>
            <w:proofErr w:type="spellStart"/>
            <w:r>
              <w:rPr>
                <w:sz w:val="24"/>
                <w:szCs w:val="24"/>
                <w:lang w:val="en-GB" w:eastAsia="en-US"/>
              </w:rPr>
              <w:t>Rajono</w:t>
            </w:r>
            <w:proofErr w:type="spellEnd"/>
            <w:r>
              <w:rPr>
                <w:sz w:val="24"/>
                <w:szCs w:val="24"/>
                <w:lang w:val="en-GB" w:eastAsia="en-US"/>
              </w:rPr>
              <w:t xml:space="preserve"> </w:t>
            </w:r>
            <w:proofErr w:type="spellStart"/>
            <w:r>
              <w:rPr>
                <w:sz w:val="24"/>
                <w:szCs w:val="24"/>
                <w:lang w:val="en-GB" w:eastAsia="en-US"/>
              </w:rPr>
              <w:t>infrastruktūros</w:t>
            </w:r>
            <w:proofErr w:type="spellEnd"/>
            <w:r>
              <w:rPr>
                <w:sz w:val="24"/>
                <w:szCs w:val="24"/>
                <w:lang w:val="en-GB" w:eastAsia="en-US"/>
              </w:rPr>
              <w:t xml:space="preserve"> </w:t>
            </w:r>
            <w:proofErr w:type="spellStart"/>
            <w:r>
              <w:rPr>
                <w:sz w:val="24"/>
                <w:szCs w:val="24"/>
                <w:lang w:val="en-GB" w:eastAsia="en-US"/>
              </w:rPr>
              <w:t>priežiūros</w:t>
            </w:r>
            <w:proofErr w:type="spellEnd"/>
            <w:r>
              <w:rPr>
                <w:sz w:val="24"/>
                <w:szCs w:val="24"/>
                <w:lang w:val="en-GB" w:eastAsia="en-US"/>
              </w:rPr>
              <w:t xml:space="preserve">, </w:t>
            </w:r>
            <w:proofErr w:type="spellStart"/>
            <w:r>
              <w:rPr>
                <w:sz w:val="24"/>
                <w:szCs w:val="24"/>
                <w:lang w:val="en-GB" w:eastAsia="en-US"/>
              </w:rPr>
              <w:t>modernizavimo</w:t>
            </w:r>
            <w:proofErr w:type="spellEnd"/>
            <w:r>
              <w:rPr>
                <w:sz w:val="24"/>
                <w:szCs w:val="24"/>
                <w:lang w:val="en-GB" w:eastAsia="en-US"/>
              </w:rPr>
              <w:t xml:space="preserve"> </w:t>
            </w:r>
            <w:proofErr w:type="spellStart"/>
            <w:r>
              <w:rPr>
                <w:sz w:val="24"/>
                <w:szCs w:val="24"/>
                <w:lang w:val="en-GB" w:eastAsia="en-US"/>
              </w:rPr>
              <w:t>ir</w:t>
            </w:r>
            <w:proofErr w:type="spellEnd"/>
            <w:r>
              <w:rPr>
                <w:sz w:val="24"/>
                <w:szCs w:val="24"/>
                <w:lang w:val="en-GB" w:eastAsia="en-US"/>
              </w:rPr>
              <w:t xml:space="preserve"> </w:t>
            </w:r>
            <w:proofErr w:type="spellStart"/>
            <w:r>
              <w:rPr>
                <w:sz w:val="24"/>
                <w:szCs w:val="24"/>
                <w:lang w:val="en-GB" w:eastAsia="en-US"/>
              </w:rPr>
              <w:t>plėtros</w:t>
            </w:r>
            <w:proofErr w:type="spellEnd"/>
            <w:r>
              <w:rPr>
                <w:sz w:val="24"/>
                <w:szCs w:val="24"/>
                <w:lang w:val="en-GB" w:eastAsia="en-US"/>
              </w:rPr>
              <w:t xml:space="preserve"> </w:t>
            </w:r>
            <w:proofErr w:type="spellStart"/>
            <w:r>
              <w:rPr>
                <w:sz w:val="24"/>
                <w:szCs w:val="24"/>
                <w:lang w:val="en-GB" w:eastAsia="en-US"/>
              </w:rPr>
              <w:t>programa</w:t>
            </w:r>
            <w:proofErr w:type="spellEnd"/>
          </w:p>
        </w:tc>
        <w:tc>
          <w:tcPr>
            <w:tcW w:w="1375" w:type="dxa"/>
            <w:shd w:val="clear" w:color="auto" w:fill="auto"/>
          </w:tcPr>
          <w:p w:rsidR="003D5230" w:rsidRPr="00EB4F55" w:rsidRDefault="003A27F3" w:rsidP="003D5230">
            <w:pPr>
              <w:suppressAutoHyphens w:val="0"/>
              <w:jc w:val="center"/>
              <w:rPr>
                <w:sz w:val="24"/>
                <w:szCs w:val="24"/>
                <w:lang w:eastAsia="en-US"/>
              </w:rPr>
            </w:pPr>
            <w:r w:rsidRPr="00EB4F55">
              <w:rPr>
                <w:sz w:val="24"/>
                <w:szCs w:val="24"/>
                <w:lang w:eastAsia="en-US"/>
              </w:rPr>
              <w:t>4 855,60</w:t>
            </w:r>
          </w:p>
        </w:tc>
        <w:tc>
          <w:tcPr>
            <w:tcW w:w="1375" w:type="dxa"/>
            <w:shd w:val="clear" w:color="auto" w:fill="auto"/>
          </w:tcPr>
          <w:p w:rsidR="003D5230" w:rsidRPr="00EB4F55" w:rsidRDefault="003A27F3" w:rsidP="000B7EEC">
            <w:pPr>
              <w:suppressAutoHyphens w:val="0"/>
              <w:jc w:val="center"/>
              <w:rPr>
                <w:sz w:val="24"/>
                <w:szCs w:val="24"/>
                <w:lang w:eastAsia="en-US"/>
              </w:rPr>
            </w:pPr>
            <w:r w:rsidRPr="00EB4F55">
              <w:rPr>
                <w:sz w:val="24"/>
                <w:szCs w:val="24"/>
                <w:lang w:eastAsia="en-US"/>
              </w:rPr>
              <w:t>1 754,00</w:t>
            </w:r>
          </w:p>
        </w:tc>
        <w:tc>
          <w:tcPr>
            <w:tcW w:w="1323" w:type="dxa"/>
            <w:shd w:val="clear" w:color="auto" w:fill="auto"/>
          </w:tcPr>
          <w:p w:rsidR="003D5230" w:rsidRPr="00EB4F55" w:rsidRDefault="003A27F3" w:rsidP="003D5230">
            <w:pPr>
              <w:suppressAutoHyphens w:val="0"/>
              <w:jc w:val="center"/>
              <w:rPr>
                <w:sz w:val="24"/>
                <w:szCs w:val="24"/>
                <w:lang w:eastAsia="en-US"/>
              </w:rPr>
            </w:pPr>
            <w:r w:rsidRPr="00EB4F55">
              <w:rPr>
                <w:sz w:val="24"/>
                <w:szCs w:val="24"/>
                <w:lang w:eastAsia="en-US"/>
              </w:rPr>
              <w:t>6 178,25</w:t>
            </w:r>
          </w:p>
        </w:tc>
      </w:tr>
      <w:tr w:rsidR="003D5230" w:rsidRPr="007B5268" w:rsidTr="007767CF">
        <w:tc>
          <w:tcPr>
            <w:tcW w:w="1515" w:type="dxa"/>
            <w:shd w:val="clear" w:color="auto" w:fill="auto"/>
          </w:tcPr>
          <w:p w:rsidR="003D5230" w:rsidRPr="003D5230" w:rsidRDefault="003D5230" w:rsidP="003D5230">
            <w:pPr>
              <w:suppressAutoHyphens w:val="0"/>
              <w:jc w:val="center"/>
              <w:rPr>
                <w:sz w:val="24"/>
                <w:szCs w:val="24"/>
                <w:lang w:eastAsia="en-US"/>
              </w:rPr>
            </w:pPr>
            <w:r w:rsidRPr="003D5230">
              <w:rPr>
                <w:sz w:val="24"/>
                <w:szCs w:val="24"/>
                <w:lang w:eastAsia="en-US"/>
              </w:rPr>
              <w:t>0</w:t>
            </w:r>
            <w:r w:rsidR="007767CF">
              <w:rPr>
                <w:sz w:val="24"/>
                <w:szCs w:val="24"/>
                <w:lang w:eastAsia="en-US"/>
              </w:rPr>
              <w:t>5</w:t>
            </w:r>
          </w:p>
        </w:tc>
        <w:tc>
          <w:tcPr>
            <w:tcW w:w="3984" w:type="dxa"/>
            <w:shd w:val="clear" w:color="auto" w:fill="auto"/>
          </w:tcPr>
          <w:p w:rsidR="003D5230" w:rsidRPr="003D5230" w:rsidRDefault="007767CF" w:rsidP="003D5230">
            <w:pPr>
              <w:suppressAutoHyphens w:val="0"/>
              <w:rPr>
                <w:sz w:val="24"/>
                <w:szCs w:val="24"/>
                <w:lang w:eastAsia="en-US"/>
              </w:rPr>
            </w:pPr>
            <w:proofErr w:type="spellStart"/>
            <w:r>
              <w:rPr>
                <w:sz w:val="24"/>
                <w:szCs w:val="24"/>
                <w:lang w:val="en-GB" w:eastAsia="en-US"/>
              </w:rPr>
              <w:t>Socialinės</w:t>
            </w:r>
            <w:proofErr w:type="spellEnd"/>
            <w:r>
              <w:rPr>
                <w:sz w:val="24"/>
                <w:szCs w:val="24"/>
                <w:lang w:val="en-GB" w:eastAsia="en-US"/>
              </w:rPr>
              <w:t xml:space="preserve"> </w:t>
            </w:r>
            <w:proofErr w:type="spellStart"/>
            <w:r>
              <w:rPr>
                <w:sz w:val="24"/>
                <w:szCs w:val="24"/>
                <w:lang w:val="en-GB" w:eastAsia="en-US"/>
              </w:rPr>
              <w:t>atskirties</w:t>
            </w:r>
            <w:proofErr w:type="spellEnd"/>
            <w:r>
              <w:rPr>
                <w:sz w:val="24"/>
                <w:szCs w:val="24"/>
                <w:lang w:val="en-GB" w:eastAsia="en-US"/>
              </w:rPr>
              <w:t xml:space="preserve"> </w:t>
            </w:r>
            <w:proofErr w:type="spellStart"/>
            <w:r>
              <w:rPr>
                <w:sz w:val="24"/>
                <w:szCs w:val="24"/>
                <w:lang w:val="en-GB" w:eastAsia="en-US"/>
              </w:rPr>
              <w:t>mažinimo</w:t>
            </w:r>
            <w:proofErr w:type="spellEnd"/>
            <w:r>
              <w:rPr>
                <w:sz w:val="24"/>
                <w:szCs w:val="24"/>
                <w:lang w:val="en-GB" w:eastAsia="en-US"/>
              </w:rPr>
              <w:t xml:space="preserve"> </w:t>
            </w:r>
            <w:proofErr w:type="spellStart"/>
            <w:r>
              <w:rPr>
                <w:sz w:val="24"/>
                <w:szCs w:val="24"/>
                <w:lang w:val="en-GB" w:eastAsia="en-US"/>
              </w:rPr>
              <w:t>programa</w:t>
            </w:r>
            <w:proofErr w:type="spellEnd"/>
          </w:p>
        </w:tc>
        <w:tc>
          <w:tcPr>
            <w:tcW w:w="1375" w:type="dxa"/>
            <w:shd w:val="clear" w:color="auto" w:fill="auto"/>
          </w:tcPr>
          <w:p w:rsidR="003D5230" w:rsidRPr="00EB4F55" w:rsidRDefault="003A27F3" w:rsidP="003D5230">
            <w:pPr>
              <w:suppressAutoHyphens w:val="0"/>
              <w:jc w:val="center"/>
              <w:rPr>
                <w:sz w:val="24"/>
                <w:szCs w:val="24"/>
                <w:lang w:eastAsia="en-US"/>
              </w:rPr>
            </w:pPr>
            <w:r w:rsidRPr="00EB4F55">
              <w:rPr>
                <w:sz w:val="24"/>
                <w:szCs w:val="24"/>
                <w:lang w:eastAsia="en-US"/>
              </w:rPr>
              <w:t>6 458,60</w:t>
            </w:r>
          </w:p>
        </w:tc>
        <w:tc>
          <w:tcPr>
            <w:tcW w:w="1375" w:type="dxa"/>
            <w:shd w:val="clear" w:color="auto" w:fill="auto"/>
          </w:tcPr>
          <w:p w:rsidR="003D5230" w:rsidRPr="00EB4F55" w:rsidRDefault="003A27F3" w:rsidP="000B7EEC">
            <w:pPr>
              <w:suppressAutoHyphens w:val="0"/>
              <w:jc w:val="center"/>
              <w:rPr>
                <w:sz w:val="24"/>
                <w:szCs w:val="24"/>
                <w:lang w:eastAsia="en-US"/>
              </w:rPr>
            </w:pPr>
            <w:r w:rsidRPr="00EB4F55">
              <w:rPr>
                <w:sz w:val="24"/>
                <w:szCs w:val="24"/>
                <w:lang w:eastAsia="en-US"/>
              </w:rPr>
              <w:t>28,70</w:t>
            </w:r>
          </w:p>
        </w:tc>
        <w:tc>
          <w:tcPr>
            <w:tcW w:w="1323" w:type="dxa"/>
            <w:shd w:val="clear" w:color="auto" w:fill="auto"/>
          </w:tcPr>
          <w:p w:rsidR="003D5230" w:rsidRPr="00EB4F55" w:rsidRDefault="003A27F3" w:rsidP="000B7EEC">
            <w:pPr>
              <w:suppressAutoHyphens w:val="0"/>
              <w:jc w:val="center"/>
              <w:rPr>
                <w:sz w:val="24"/>
                <w:szCs w:val="24"/>
                <w:lang w:eastAsia="en-US"/>
              </w:rPr>
            </w:pPr>
            <w:r w:rsidRPr="00EB4F55">
              <w:rPr>
                <w:sz w:val="24"/>
                <w:szCs w:val="24"/>
                <w:lang w:eastAsia="en-US"/>
              </w:rPr>
              <w:t>6 112,60</w:t>
            </w:r>
          </w:p>
        </w:tc>
      </w:tr>
      <w:tr w:rsidR="007767CF" w:rsidRPr="007B5268" w:rsidTr="007767CF">
        <w:tc>
          <w:tcPr>
            <w:tcW w:w="1515" w:type="dxa"/>
            <w:shd w:val="clear" w:color="auto" w:fill="auto"/>
          </w:tcPr>
          <w:p w:rsidR="007767CF" w:rsidRPr="003D5230" w:rsidRDefault="007767CF" w:rsidP="003D5230">
            <w:pPr>
              <w:suppressAutoHyphens w:val="0"/>
              <w:jc w:val="center"/>
              <w:rPr>
                <w:sz w:val="24"/>
                <w:szCs w:val="24"/>
                <w:lang w:eastAsia="en-US"/>
              </w:rPr>
            </w:pPr>
            <w:r>
              <w:rPr>
                <w:sz w:val="24"/>
                <w:szCs w:val="24"/>
                <w:lang w:eastAsia="en-US"/>
              </w:rPr>
              <w:t>06</w:t>
            </w:r>
          </w:p>
        </w:tc>
        <w:tc>
          <w:tcPr>
            <w:tcW w:w="3984" w:type="dxa"/>
            <w:shd w:val="clear" w:color="auto" w:fill="auto"/>
          </w:tcPr>
          <w:p w:rsidR="007767CF" w:rsidRPr="003D5230" w:rsidRDefault="007767CF" w:rsidP="003D5230">
            <w:pPr>
              <w:suppressAutoHyphens w:val="0"/>
              <w:rPr>
                <w:sz w:val="24"/>
                <w:szCs w:val="24"/>
                <w:lang w:eastAsia="en-US"/>
              </w:rPr>
            </w:pPr>
            <w:proofErr w:type="spellStart"/>
            <w:r>
              <w:rPr>
                <w:sz w:val="24"/>
                <w:szCs w:val="24"/>
                <w:lang w:val="en-GB" w:eastAsia="en-US"/>
              </w:rPr>
              <w:t>Sveikatos</w:t>
            </w:r>
            <w:proofErr w:type="spellEnd"/>
            <w:r>
              <w:rPr>
                <w:sz w:val="24"/>
                <w:szCs w:val="24"/>
                <w:lang w:val="en-GB" w:eastAsia="en-US"/>
              </w:rPr>
              <w:t xml:space="preserve"> </w:t>
            </w:r>
            <w:proofErr w:type="spellStart"/>
            <w:r>
              <w:rPr>
                <w:sz w:val="24"/>
                <w:szCs w:val="24"/>
                <w:lang w:val="en-GB" w:eastAsia="en-US"/>
              </w:rPr>
              <w:t>apsaugos</w:t>
            </w:r>
            <w:proofErr w:type="spellEnd"/>
            <w:r>
              <w:rPr>
                <w:sz w:val="24"/>
                <w:szCs w:val="24"/>
                <w:lang w:val="en-GB" w:eastAsia="en-US"/>
              </w:rPr>
              <w:t xml:space="preserve"> </w:t>
            </w:r>
            <w:proofErr w:type="spellStart"/>
            <w:r>
              <w:rPr>
                <w:sz w:val="24"/>
                <w:szCs w:val="24"/>
                <w:lang w:val="en-GB" w:eastAsia="en-US"/>
              </w:rPr>
              <w:t>programa</w:t>
            </w:r>
            <w:proofErr w:type="spellEnd"/>
          </w:p>
        </w:tc>
        <w:tc>
          <w:tcPr>
            <w:tcW w:w="1375" w:type="dxa"/>
            <w:shd w:val="clear" w:color="auto" w:fill="auto"/>
          </w:tcPr>
          <w:p w:rsidR="007767CF" w:rsidRPr="00EB4F55" w:rsidRDefault="00354399" w:rsidP="003D5230">
            <w:pPr>
              <w:suppressAutoHyphens w:val="0"/>
              <w:jc w:val="center"/>
              <w:rPr>
                <w:sz w:val="24"/>
                <w:szCs w:val="24"/>
                <w:lang w:eastAsia="en-US"/>
              </w:rPr>
            </w:pPr>
            <w:r w:rsidRPr="00EB4F55">
              <w:rPr>
                <w:sz w:val="24"/>
                <w:szCs w:val="24"/>
                <w:lang w:eastAsia="en-US"/>
              </w:rPr>
              <w:t>487,30</w:t>
            </w:r>
          </w:p>
        </w:tc>
        <w:tc>
          <w:tcPr>
            <w:tcW w:w="1375" w:type="dxa"/>
            <w:shd w:val="clear" w:color="auto" w:fill="auto"/>
          </w:tcPr>
          <w:p w:rsidR="007767CF" w:rsidRPr="00EB4F55" w:rsidRDefault="00354399" w:rsidP="003D5230">
            <w:pPr>
              <w:suppressAutoHyphens w:val="0"/>
              <w:jc w:val="center"/>
              <w:rPr>
                <w:sz w:val="24"/>
                <w:szCs w:val="24"/>
                <w:lang w:eastAsia="en-US"/>
              </w:rPr>
            </w:pPr>
            <w:r w:rsidRPr="00EB4F55">
              <w:rPr>
                <w:sz w:val="24"/>
                <w:szCs w:val="24"/>
                <w:lang w:eastAsia="en-US"/>
              </w:rPr>
              <w:t>3,50</w:t>
            </w:r>
          </w:p>
        </w:tc>
        <w:tc>
          <w:tcPr>
            <w:tcW w:w="1323" w:type="dxa"/>
            <w:shd w:val="clear" w:color="auto" w:fill="auto"/>
          </w:tcPr>
          <w:p w:rsidR="007767CF" w:rsidRPr="00EB4F55" w:rsidRDefault="00354399" w:rsidP="003D5230">
            <w:pPr>
              <w:suppressAutoHyphens w:val="0"/>
              <w:jc w:val="center"/>
              <w:rPr>
                <w:sz w:val="24"/>
                <w:szCs w:val="24"/>
                <w:lang w:eastAsia="en-US"/>
              </w:rPr>
            </w:pPr>
            <w:r w:rsidRPr="00EB4F55">
              <w:rPr>
                <w:sz w:val="24"/>
                <w:szCs w:val="24"/>
                <w:lang w:eastAsia="en-US"/>
              </w:rPr>
              <w:t>466,08</w:t>
            </w:r>
          </w:p>
        </w:tc>
      </w:tr>
      <w:tr w:rsidR="007767CF" w:rsidRPr="007B5268" w:rsidTr="007767CF">
        <w:tc>
          <w:tcPr>
            <w:tcW w:w="1515" w:type="dxa"/>
            <w:shd w:val="clear" w:color="auto" w:fill="auto"/>
          </w:tcPr>
          <w:p w:rsidR="007767CF" w:rsidRPr="003D5230" w:rsidRDefault="007767CF" w:rsidP="003D5230">
            <w:pPr>
              <w:suppressAutoHyphens w:val="0"/>
              <w:jc w:val="center"/>
              <w:rPr>
                <w:sz w:val="24"/>
                <w:szCs w:val="24"/>
                <w:lang w:eastAsia="en-US"/>
              </w:rPr>
            </w:pPr>
            <w:r>
              <w:rPr>
                <w:sz w:val="24"/>
                <w:szCs w:val="24"/>
                <w:lang w:eastAsia="en-US"/>
              </w:rPr>
              <w:t>07</w:t>
            </w:r>
          </w:p>
        </w:tc>
        <w:tc>
          <w:tcPr>
            <w:tcW w:w="3984" w:type="dxa"/>
            <w:shd w:val="clear" w:color="auto" w:fill="auto"/>
          </w:tcPr>
          <w:p w:rsidR="007767CF" w:rsidRPr="003D5230" w:rsidRDefault="007767CF" w:rsidP="003D5230">
            <w:pPr>
              <w:suppressAutoHyphens w:val="0"/>
              <w:rPr>
                <w:sz w:val="24"/>
                <w:szCs w:val="24"/>
                <w:lang w:eastAsia="en-US"/>
              </w:rPr>
            </w:pPr>
            <w:proofErr w:type="spellStart"/>
            <w:r>
              <w:rPr>
                <w:sz w:val="24"/>
                <w:szCs w:val="24"/>
                <w:lang w:val="en-GB" w:eastAsia="en-US"/>
              </w:rPr>
              <w:t>Aplinkos</w:t>
            </w:r>
            <w:proofErr w:type="spellEnd"/>
            <w:r>
              <w:rPr>
                <w:sz w:val="24"/>
                <w:szCs w:val="24"/>
                <w:lang w:val="en-GB" w:eastAsia="en-US"/>
              </w:rPr>
              <w:t xml:space="preserve"> </w:t>
            </w:r>
            <w:proofErr w:type="spellStart"/>
            <w:r>
              <w:rPr>
                <w:sz w:val="24"/>
                <w:szCs w:val="24"/>
                <w:lang w:val="en-GB" w:eastAsia="en-US"/>
              </w:rPr>
              <w:t>apsaugos</w:t>
            </w:r>
            <w:proofErr w:type="spellEnd"/>
            <w:r>
              <w:rPr>
                <w:sz w:val="24"/>
                <w:szCs w:val="24"/>
                <w:lang w:val="en-GB" w:eastAsia="en-US"/>
              </w:rPr>
              <w:t xml:space="preserve"> </w:t>
            </w:r>
            <w:proofErr w:type="spellStart"/>
            <w:r>
              <w:rPr>
                <w:sz w:val="24"/>
                <w:szCs w:val="24"/>
                <w:lang w:val="en-GB" w:eastAsia="en-US"/>
              </w:rPr>
              <w:t>programa</w:t>
            </w:r>
            <w:proofErr w:type="spellEnd"/>
          </w:p>
        </w:tc>
        <w:tc>
          <w:tcPr>
            <w:tcW w:w="1375" w:type="dxa"/>
            <w:shd w:val="clear" w:color="auto" w:fill="auto"/>
          </w:tcPr>
          <w:p w:rsidR="007767CF" w:rsidRPr="00EB4F55" w:rsidRDefault="00354399" w:rsidP="003D5230">
            <w:pPr>
              <w:suppressAutoHyphens w:val="0"/>
              <w:jc w:val="center"/>
              <w:rPr>
                <w:sz w:val="24"/>
                <w:szCs w:val="24"/>
                <w:lang w:eastAsia="en-US"/>
              </w:rPr>
            </w:pPr>
            <w:r w:rsidRPr="00EB4F55">
              <w:rPr>
                <w:sz w:val="24"/>
                <w:szCs w:val="24"/>
                <w:lang w:eastAsia="en-US"/>
              </w:rPr>
              <w:t>1 724,80</w:t>
            </w:r>
          </w:p>
        </w:tc>
        <w:tc>
          <w:tcPr>
            <w:tcW w:w="1375" w:type="dxa"/>
            <w:shd w:val="clear" w:color="auto" w:fill="auto"/>
          </w:tcPr>
          <w:p w:rsidR="007767CF" w:rsidRPr="00EB4F55" w:rsidRDefault="00354399" w:rsidP="000B7EEC">
            <w:pPr>
              <w:suppressAutoHyphens w:val="0"/>
              <w:jc w:val="center"/>
              <w:rPr>
                <w:sz w:val="24"/>
                <w:szCs w:val="24"/>
                <w:lang w:eastAsia="en-US"/>
              </w:rPr>
            </w:pPr>
            <w:r w:rsidRPr="00EB4F55">
              <w:rPr>
                <w:sz w:val="24"/>
                <w:szCs w:val="24"/>
                <w:lang w:eastAsia="en-US"/>
              </w:rPr>
              <w:t>78,10</w:t>
            </w:r>
          </w:p>
        </w:tc>
        <w:tc>
          <w:tcPr>
            <w:tcW w:w="1323" w:type="dxa"/>
            <w:shd w:val="clear" w:color="auto" w:fill="auto"/>
          </w:tcPr>
          <w:p w:rsidR="007767CF" w:rsidRPr="00EB4F55" w:rsidRDefault="00354399" w:rsidP="000B7EEC">
            <w:pPr>
              <w:suppressAutoHyphens w:val="0"/>
              <w:jc w:val="center"/>
              <w:rPr>
                <w:sz w:val="24"/>
                <w:szCs w:val="24"/>
                <w:lang w:eastAsia="en-US"/>
              </w:rPr>
            </w:pPr>
            <w:r w:rsidRPr="00EB4F55">
              <w:rPr>
                <w:sz w:val="24"/>
                <w:szCs w:val="24"/>
                <w:lang w:eastAsia="en-US"/>
              </w:rPr>
              <w:t>1</w:t>
            </w:r>
            <w:r w:rsidR="002E01BC">
              <w:rPr>
                <w:sz w:val="24"/>
                <w:szCs w:val="24"/>
                <w:lang w:eastAsia="en-US"/>
              </w:rPr>
              <w:t xml:space="preserve"> </w:t>
            </w:r>
            <w:r w:rsidRPr="00EB4F55">
              <w:rPr>
                <w:sz w:val="24"/>
                <w:szCs w:val="24"/>
                <w:lang w:eastAsia="en-US"/>
              </w:rPr>
              <w:t>735,97</w:t>
            </w:r>
          </w:p>
        </w:tc>
      </w:tr>
      <w:tr w:rsidR="003D5230" w:rsidRPr="007B5268" w:rsidTr="007767CF">
        <w:tc>
          <w:tcPr>
            <w:tcW w:w="9572" w:type="dxa"/>
            <w:gridSpan w:val="5"/>
            <w:shd w:val="clear" w:color="auto" w:fill="auto"/>
          </w:tcPr>
          <w:p w:rsidR="003D5230" w:rsidRPr="00EB4F55" w:rsidRDefault="003D5230" w:rsidP="007767CF">
            <w:pPr>
              <w:suppressAutoHyphens w:val="0"/>
              <w:jc w:val="both"/>
              <w:rPr>
                <w:sz w:val="24"/>
                <w:szCs w:val="24"/>
                <w:lang w:eastAsia="en-US"/>
              </w:rPr>
            </w:pPr>
            <w:r w:rsidRPr="00EB4F55">
              <w:rPr>
                <w:sz w:val="24"/>
                <w:szCs w:val="24"/>
                <w:lang w:eastAsia="en-US"/>
              </w:rPr>
              <w:t xml:space="preserve">03 </w:t>
            </w:r>
            <w:r w:rsidR="00830185" w:rsidRPr="00EB4F55">
              <w:rPr>
                <w:sz w:val="24"/>
                <w:szCs w:val="24"/>
                <w:lang w:eastAsia="en-US"/>
              </w:rPr>
              <w:t xml:space="preserve">Strateginis tikslas </w:t>
            </w:r>
            <w:r w:rsidRPr="00EB4F55">
              <w:rPr>
                <w:sz w:val="24"/>
                <w:szCs w:val="24"/>
                <w:lang w:eastAsia="en-US"/>
              </w:rPr>
              <w:t xml:space="preserve">– </w:t>
            </w:r>
            <w:r w:rsidR="007767CF" w:rsidRPr="00EB4F55">
              <w:rPr>
                <w:sz w:val="24"/>
                <w:szCs w:val="24"/>
                <w:lang w:eastAsia="en-US"/>
              </w:rPr>
              <w:t>s</w:t>
            </w:r>
            <w:r w:rsidR="007767CF" w:rsidRPr="00EB4F55">
              <w:rPr>
                <w:sz w:val="24"/>
              </w:rPr>
              <w:t>katinti rajono konkurencingumą</w:t>
            </w:r>
          </w:p>
        </w:tc>
      </w:tr>
      <w:tr w:rsidR="003D5230" w:rsidRPr="007B5268" w:rsidTr="007767CF">
        <w:tc>
          <w:tcPr>
            <w:tcW w:w="1515" w:type="dxa"/>
            <w:shd w:val="clear" w:color="auto" w:fill="auto"/>
          </w:tcPr>
          <w:p w:rsidR="003D5230" w:rsidRPr="003D5230" w:rsidRDefault="007767CF" w:rsidP="003D5230">
            <w:pPr>
              <w:suppressAutoHyphens w:val="0"/>
              <w:jc w:val="center"/>
              <w:rPr>
                <w:sz w:val="24"/>
                <w:szCs w:val="24"/>
                <w:lang w:eastAsia="en-US"/>
              </w:rPr>
            </w:pPr>
            <w:r>
              <w:rPr>
                <w:sz w:val="24"/>
                <w:szCs w:val="24"/>
                <w:lang w:eastAsia="en-US"/>
              </w:rPr>
              <w:t>08</w:t>
            </w:r>
          </w:p>
        </w:tc>
        <w:tc>
          <w:tcPr>
            <w:tcW w:w="3984" w:type="dxa"/>
            <w:shd w:val="clear" w:color="auto" w:fill="auto"/>
          </w:tcPr>
          <w:p w:rsidR="003D5230" w:rsidRPr="003D5230" w:rsidRDefault="007767CF" w:rsidP="003D5230">
            <w:pPr>
              <w:suppressAutoHyphens w:val="0"/>
              <w:rPr>
                <w:sz w:val="24"/>
                <w:szCs w:val="24"/>
                <w:lang w:eastAsia="en-US"/>
              </w:rPr>
            </w:pPr>
            <w:proofErr w:type="spellStart"/>
            <w:r>
              <w:rPr>
                <w:sz w:val="24"/>
                <w:szCs w:val="24"/>
                <w:lang w:val="en-GB" w:eastAsia="en-US"/>
              </w:rPr>
              <w:t>Ekonominio</w:t>
            </w:r>
            <w:proofErr w:type="spellEnd"/>
            <w:r>
              <w:rPr>
                <w:sz w:val="24"/>
                <w:szCs w:val="24"/>
                <w:lang w:val="en-GB" w:eastAsia="en-US"/>
              </w:rPr>
              <w:t xml:space="preserve"> </w:t>
            </w:r>
            <w:proofErr w:type="spellStart"/>
            <w:r>
              <w:rPr>
                <w:sz w:val="24"/>
                <w:szCs w:val="24"/>
                <w:lang w:val="en-GB" w:eastAsia="en-US"/>
              </w:rPr>
              <w:t>konkurencingumo</w:t>
            </w:r>
            <w:proofErr w:type="spellEnd"/>
            <w:r>
              <w:rPr>
                <w:sz w:val="24"/>
                <w:szCs w:val="24"/>
                <w:lang w:val="en-GB" w:eastAsia="en-US"/>
              </w:rPr>
              <w:t xml:space="preserve"> </w:t>
            </w:r>
            <w:proofErr w:type="spellStart"/>
            <w:r>
              <w:rPr>
                <w:sz w:val="24"/>
                <w:szCs w:val="24"/>
                <w:lang w:val="en-GB" w:eastAsia="en-US"/>
              </w:rPr>
              <w:t>didinimo</w:t>
            </w:r>
            <w:proofErr w:type="spellEnd"/>
            <w:r>
              <w:rPr>
                <w:sz w:val="24"/>
                <w:szCs w:val="24"/>
                <w:lang w:val="en-GB" w:eastAsia="en-US"/>
              </w:rPr>
              <w:t xml:space="preserve"> </w:t>
            </w:r>
            <w:proofErr w:type="spellStart"/>
            <w:r>
              <w:rPr>
                <w:sz w:val="24"/>
                <w:szCs w:val="24"/>
                <w:lang w:val="en-GB" w:eastAsia="en-US"/>
              </w:rPr>
              <w:t>programa</w:t>
            </w:r>
            <w:proofErr w:type="spellEnd"/>
          </w:p>
        </w:tc>
        <w:tc>
          <w:tcPr>
            <w:tcW w:w="1375" w:type="dxa"/>
            <w:shd w:val="clear" w:color="auto" w:fill="auto"/>
          </w:tcPr>
          <w:p w:rsidR="003D5230" w:rsidRPr="00EB4F55" w:rsidRDefault="003A27F3" w:rsidP="003D5230">
            <w:pPr>
              <w:suppressAutoHyphens w:val="0"/>
              <w:jc w:val="center"/>
              <w:rPr>
                <w:sz w:val="24"/>
                <w:szCs w:val="24"/>
                <w:lang w:eastAsia="en-US"/>
              </w:rPr>
            </w:pPr>
            <w:r w:rsidRPr="00EB4F55">
              <w:rPr>
                <w:sz w:val="24"/>
                <w:szCs w:val="24"/>
                <w:lang w:eastAsia="en-US"/>
              </w:rPr>
              <w:t>830,30</w:t>
            </w:r>
          </w:p>
        </w:tc>
        <w:tc>
          <w:tcPr>
            <w:tcW w:w="1375" w:type="dxa"/>
            <w:shd w:val="clear" w:color="auto" w:fill="auto"/>
          </w:tcPr>
          <w:p w:rsidR="003D5230" w:rsidRPr="00EB4F55" w:rsidRDefault="003A27F3" w:rsidP="003D5230">
            <w:pPr>
              <w:suppressAutoHyphens w:val="0"/>
              <w:jc w:val="center"/>
              <w:rPr>
                <w:sz w:val="24"/>
                <w:szCs w:val="24"/>
                <w:lang w:eastAsia="en-US"/>
              </w:rPr>
            </w:pPr>
            <w:r w:rsidRPr="00EB4F55">
              <w:rPr>
                <w:sz w:val="24"/>
                <w:szCs w:val="24"/>
                <w:lang w:eastAsia="en-US"/>
              </w:rPr>
              <w:t>47,50</w:t>
            </w:r>
          </w:p>
        </w:tc>
        <w:tc>
          <w:tcPr>
            <w:tcW w:w="1323" w:type="dxa"/>
            <w:shd w:val="clear" w:color="auto" w:fill="auto"/>
          </w:tcPr>
          <w:p w:rsidR="003D5230" w:rsidRPr="00EB4F55" w:rsidRDefault="003A27F3" w:rsidP="003D5230">
            <w:pPr>
              <w:suppressAutoHyphens w:val="0"/>
              <w:jc w:val="center"/>
              <w:rPr>
                <w:sz w:val="24"/>
                <w:szCs w:val="24"/>
                <w:lang w:eastAsia="en-US"/>
              </w:rPr>
            </w:pPr>
            <w:r w:rsidRPr="00EB4F55">
              <w:rPr>
                <w:sz w:val="24"/>
                <w:szCs w:val="24"/>
                <w:lang w:eastAsia="en-US"/>
              </w:rPr>
              <w:t>938,14</w:t>
            </w:r>
          </w:p>
        </w:tc>
      </w:tr>
      <w:tr w:rsidR="003D5230" w:rsidRPr="007B5268" w:rsidTr="007767CF">
        <w:trPr>
          <w:trHeight w:val="78"/>
        </w:trPr>
        <w:tc>
          <w:tcPr>
            <w:tcW w:w="5499" w:type="dxa"/>
            <w:gridSpan w:val="2"/>
            <w:shd w:val="clear" w:color="auto" w:fill="auto"/>
          </w:tcPr>
          <w:p w:rsidR="003D5230" w:rsidRPr="00B44C96" w:rsidRDefault="003D5230" w:rsidP="003D5230">
            <w:pPr>
              <w:suppressAutoHyphens w:val="0"/>
              <w:jc w:val="right"/>
              <w:rPr>
                <w:sz w:val="24"/>
                <w:szCs w:val="24"/>
                <w:lang w:eastAsia="en-US"/>
              </w:rPr>
            </w:pPr>
            <w:r w:rsidRPr="00B44C96">
              <w:rPr>
                <w:sz w:val="24"/>
                <w:szCs w:val="24"/>
                <w:lang w:eastAsia="en-US"/>
              </w:rPr>
              <w:t>Iš viso:</w:t>
            </w:r>
          </w:p>
        </w:tc>
        <w:tc>
          <w:tcPr>
            <w:tcW w:w="1375" w:type="dxa"/>
            <w:shd w:val="clear" w:color="auto" w:fill="auto"/>
          </w:tcPr>
          <w:p w:rsidR="003D5230" w:rsidRPr="008E523A" w:rsidRDefault="00952175" w:rsidP="003D5230">
            <w:pPr>
              <w:suppressAutoHyphens w:val="0"/>
              <w:jc w:val="center"/>
              <w:rPr>
                <w:sz w:val="24"/>
                <w:lang w:eastAsia="en-US"/>
              </w:rPr>
            </w:pPr>
            <w:r w:rsidRPr="008E523A">
              <w:rPr>
                <w:sz w:val="24"/>
                <w:lang w:eastAsia="en-US"/>
              </w:rPr>
              <w:t>43</w:t>
            </w:r>
            <w:r w:rsidR="008E523A" w:rsidRPr="008E523A">
              <w:rPr>
                <w:sz w:val="24"/>
                <w:lang w:eastAsia="en-US"/>
              </w:rPr>
              <w:t xml:space="preserve"> </w:t>
            </w:r>
            <w:r w:rsidRPr="008E523A">
              <w:rPr>
                <w:sz w:val="24"/>
                <w:lang w:eastAsia="en-US"/>
              </w:rPr>
              <w:t>3</w:t>
            </w:r>
            <w:r w:rsidR="008E523A" w:rsidRPr="008E523A">
              <w:rPr>
                <w:sz w:val="24"/>
                <w:lang w:eastAsia="en-US"/>
              </w:rPr>
              <w:t>95,00</w:t>
            </w:r>
          </w:p>
        </w:tc>
        <w:tc>
          <w:tcPr>
            <w:tcW w:w="1375" w:type="dxa"/>
            <w:shd w:val="clear" w:color="auto" w:fill="auto"/>
          </w:tcPr>
          <w:p w:rsidR="003D5230" w:rsidRPr="008E523A" w:rsidRDefault="008E523A" w:rsidP="003D5230">
            <w:pPr>
              <w:suppressAutoHyphens w:val="0"/>
              <w:jc w:val="center"/>
              <w:rPr>
                <w:sz w:val="24"/>
                <w:lang w:eastAsia="en-US"/>
              </w:rPr>
            </w:pPr>
            <w:r w:rsidRPr="008E523A">
              <w:rPr>
                <w:sz w:val="24"/>
                <w:lang w:eastAsia="en-US"/>
              </w:rPr>
              <w:t>4 036,90</w:t>
            </w:r>
          </w:p>
        </w:tc>
        <w:tc>
          <w:tcPr>
            <w:tcW w:w="1323" w:type="dxa"/>
            <w:shd w:val="clear" w:color="auto" w:fill="auto"/>
          </w:tcPr>
          <w:p w:rsidR="003D5230" w:rsidRPr="008E523A" w:rsidRDefault="008E523A" w:rsidP="003D5230">
            <w:pPr>
              <w:suppressAutoHyphens w:val="0"/>
              <w:jc w:val="center"/>
              <w:rPr>
                <w:sz w:val="24"/>
                <w:szCs w:val="24"/>
                <w:lang w:eastAsia="en-US"/>
              </w:rPr>
            </w:pPr>
            <w:r w:rsidRPr="008E523A">
              <w:rPr>
                <w:sz w:val="24"/>
                <w:szCs w:val="24"/>
                <w:lang w:eastAsia="en-US"/>
              </w:rPr>
              <w:t>44 832,93</w:t>
            </w:r>
          </w:p>
        </w:tc>
      </w:tr>
    </w:tbl>
    <w:p w:rsidR="003D5230" w:rsidRPr="003D5230" w:rsidRDefault="003D5230" w:rsidP="003D5230">
      <w:pPr>
        <w:suppressAutoHyphens w:val="0"/>
        <w:rPr>
          <w:sz w:val="24"/>
          <w:lang w:eastAsia="en-US"/>
        </w:rPr>
      </w:pPr>
    </w:p>
    <w:p w:rsidR="003D5230" w:rsidRPr="003D5230" w:rsidRDefault="002D4094" w:rsidP="006F5814">
      <w:pPr>
        <w:suppressAutoHyphens w:val="0"/>
        <w:ind w:firstLine="709"/>
        <w:jc w:val="both"/>
        <w:rPr>
          <w:color w:val="000000"/>
          <w:sz w:val="24"/>
          <w:szCs w:val="24"/>
          <w:lang w:eastAsia="en-US"/>
        </w:rPr>
      </w:pPr>
      <w:r>
        <w:rPr>
          <w:sz w:val="24"/>
          <w:szCs w:val="24"/>
          <w:lang w:eastAsia="en-US"/>
        </w:rPr>
        <w:t>Panevėžio</w:t>
      </w:r>
      <w:r w:rsidR="003D5230" w:rsidRPr="003D5230">
        <w:rPr>
          <w:sz w:val="24"/>
          <w:szCs w:val="24"/>
          <w:lang w:eastAsia="en-US"/>
        </w:rPr>
        <w:t xml:space="preserve"> </w:t>
      </w:r>
      <w:r w:rsidR="00FF421B">
        <w:rPr>
          <w:sz w:val="24"/>
          <w:szCs w:val="24"/>
          <w:lang w:eastAsia="en-US"/>
        </w:rPr>
        <w:t>rajono savivaldybės 2020</w:t>
      </w:r>
      <w:r w:rsidR="003D5230" w:rsidRPr="003D5230">
        <w:rPr>
          <w:sz w:val="24"/>
          <w:szCs w:val="24"/>
          <w:lang w:eastAsia="en-US"/>
        </w:rPr>
        <w:t xml:space="preserve"> m. strateginio veiklos plano programos buvo finansuojamos iš įvairių šaltinių: iš savivaldybės biudžeto (iš savivaldybės biudžeto lėšų, iš savivaldybės </w:t>
      </w:r>
      <w:r w:rsidR="00830185">
        <w:rPr>
          <w:sz w:val="24"/>
          <w:szCs w:val="24"/>
          <w:lang w:eastAsia="en-US"/>
        </w:rPr>
        <w:t>A</w:t>
      </w:r>
      <w:r w:rsidR="003D5230" w:rsidRPr="003D5230">
        <w:rPr>
          <w:sz w:val="24"/>
          <w:szCs w:val="24"/>
          <w:lang w:eastAsia="en-US"/>
        </w:rPr>
        <w:t>plinkos apsaugos rėmimo specialiosios programos, iš pajamų už atsitiktines paslaugas, iš valstybės biudžeto specialiųjų tikslinių dotacijų) ir iš kitų šaltinių (ES paramos lėšos</w:t>
      </w:r>
      <w:r w:rsidR="003D5230" w:rsidRPr="003D5230">
        <w:rPr>
          <w:color w:val="000000"/>
          <w:sz w:val="24"/>
          <w:szCs w:val="24"/>
          <w:lang w:eastAsia="en-US"/>
        </w:rPr>
        <w:t xml:space="preserve">, Kelių priežiūros ir plėtros programos lėšos, valstybės biudžeto lėšos ir kt.). </w:t>
      </w:r>
    </w:p>
    <w:p w:rsidR="00AF0808" w:rsidRPr="003D5230" w:rsidRDefault="003D5230" w:rsidP="00AF0808">
      <w:pPr>
        <w:suppressAutoHyphens w:val="0"/>
        <w:ind w:firstLine="709"/>
        <w:jc w:val="both"/>
        <w:rPr>
          <w:color w:val="000000"/>
          <w:sz w:val="24"/>
          <w:szCs w:val="24"/>
          <w:lang w:eastAsia="en-US"/>
        </w:rPr>
      </w:pPr>
      <w:r w:rsidRPr="00C67278">
        <w:rPr>
          <w:rFonts w:eastAsia="Calibri"/>
          <w:color w:val="000000"/>
          <w:sz w:val="24"/>
          <w:szCs w:val="24"/>
          <w:lang w:eastAsia="en-US"/>
        </w:rPr>
        <w:t>Analizuojant SVP programų įgyvendinimo ataskaitose pateiktus duomenis, k</w:t>
      </w:r>
      <w:r w:rsidR="00FF421B">
        <w:rPr>
          <w:rFonts w:eastAsia="Calibri"/>
          <w:color w:val="000000"/>
          <w:sz w:val="24"/>
          <w:szCs w:val="24"/>
          <w:lang w:eastAsia="en-US"/>
        </w:rPr>
        <w:t>onstatuotina, kad 2020</w:t>
      </w:r>
      <w:r w:rsidR="00B44C96">
        <w:rPr>
          <w:rFonts w:eastAsia="Calibri"/>
          <w:color w:val="000000"/>
          <w:sz w:val="24"/>
          <w:szCs w:val="24"/>
          <w:lang w:eastAsia="en-US"/>
        </w:rPr>
        <w:t xml:space="preserve"> m.</w:t>
      </w:r>
      <w:r w:rsidRPr="00C67278">
        <w:rPr>
          <w:rFonts w:eastAsia="Calibri"/>
          <w:color w:val="000000"/>
          <w:sz w:val="24"/>
          <w:szCs w:val="24"/>
          <w:lang w:eastAsia="en-US"/>
        </w:rPr>
        <w:t xml:space="preserve"> daugiausia lėšų panaudota </w:t>
      </w:r>
      <w:r w:rsidR="007B5268" w:rsidRPr="00C67278">
        <w:rPr>
          <w:sz w:val="24"/>
          <w:szCs w:val="24"/>
          <w:lang w:eastAsia="en-US"/>
        </w:rPr>
        <w:t>Ugdymo proceso ir kokybiškos ugdymosi aplinkos užtikrinimo</w:t>
      </w:r>
      <w:r w:rsidR="007B5268" w:rsidRPr="00C67278">
        <w:rPr>
          <w:rFonts w:eastAsia="Calibri"/>
          <w:color w:val="000000"/>
          <w:sz w:val="24"/>
          <w:szCs w:val="24"/>
          <w:lang w:eastAsia="en-US"/>
        </w:rPr>
        <w:t xml:space="preserve"> </w:t>
      </w:r>
      <w:r w:rsidR="00830185">
        <w:rPr>
          <w:rFonts w:eastAsia="Calibri"/>
          <w:color w:val="000000"/>
          <w:sz w:val="24"/>
          <w:szCs w:val="24"/>
          <w:lang w:eastAsia="en-US"/>
        </w:rPr>
        <w:t xml:space="preserve">programai </w:t>
      </w:r>
      <w:r w:rsidR="007B5268" w:rsidRPr="00C67278">
        <w:rPr>
          <w:rFonts w:eastAsia="Calibri"/>
          <w:color w:val="000000"/>
          <w:sz w:val="24"/>
          <w:szCs w:val="24"/>
          <w:lang w:eastAsia="en-US"/>
        </w:rPr>
        <w:t>(kodas 02</w:t>
      </w:r>
      <w:r w:rsidRPr="00C67278">
        <w:rPr>
          <w:rFonts w:eastAsia="Calibri"/>
          <w:color w:val="000000"/>
          <w:sz w:val="24"/>
          <w:szCs w:val="24"/>
          <w:lang w:eastAsia="en-US"/>
        </w:rPr>
        <w:t xml:space="preserve">) ir </w:t>
      </w:r>
      <w:r w:rsidR="007B5268" w:rsidRPr="00C67278">
        <w:rPr>
          <w:sz w:val="24"/>
          <w:szCs w:val="24"/>
          <w:lang w:eastAsia="en-US"/>
        </w:rPr>
        <w:t>Socialinės atskirties mažinimo</w:t>
      </w:r>
      <w:r w:rsidR="007B5268" w:rsidRPr="00C67278">
        <w:rPr>
          <w:rFonts w:eastAsia="Calibri"/>
          <w:color w:val="000000"/>
          <w:sz w:val="24"/>
          <w:szCs w:val="24"/>
          <w:lang w:eastAsia="en-US"/>
        </w:rPr>
        <w:t xml:space="preserve"> </w:t>
      </w:r>
      <w:r w:rsidR="00830185">
        <w:rPr>
          <w:rFonts w:eastAsia="Calibri"/>
          <w:color w:val="000000"/>
          <w:sz w:val="24"/>
          <w:szCs w:val="24"/>
          <w:lang w:eastAsia="en-US"/>
        </w:rPr>
        <w:t>programai</w:t>
      </w:r>
      <w:r w:rsidR="00830185" w:rsidRPr="00C67278">
        <w:rPr>
          <w:rFonts w:eastAsia="Calibri"/>
          <w:color w:val="000000"/>
          <w:sz w:val="24"/>
          <w:szCs w:val="24"/>
          <w:lang w:eastAsia="en-US"/>
        </w:rPr>
        <w:t xml:space="preserve"> </w:t>
      </w:r>
      <w:r w:rsidR="007B5268" w:rsidRPr="00C67278">
        <w:rPr>
          <w:rFonts w:eastAsia="Calibri"/>
          <w:color w:val="000000"/>
          <w:sz w:val="24"/>
          <w:szCs w:val="24"/>
          <w:lang w:eastAsia="en-US"/>
        </w:rPr>
        <w:t>(kodas 05</w:t>
      </w:r>
      <w:r w:rsidRPr="00C67278">
        <w:rPr>
          <w:rFonts w:eastAsia="Calibri"/>
          <w:color w:val="000000"/>
          <w:sz w:val="24"/>
          <w:szCs w:val="24"/>
          <w:lang w:eastAsia="en-US"/>
        </w:rPr>
        <w:t>) įgyvendinti, t. y. didžiausią sav</w:t>
      </w:r>
      <w:r w:rsidR="00B44C96">
        <w:rPr>
          <w:rFonts w:eastAsia="Calibri"/>
          <w:color w:val="000000"/>
          <w:sz w:val="24"/>
          <w:szCs w:val="24"/>
          <w:lang w:eastAsia="en-US"/>
        </w:rPr>
        <w:t>ivaldybės biudžeto</w:t>
      </w:r>
      <w:r w:rsidRPr="00C67278">
        <w:rPr>
          <w:rFonts w:eastAsia="Calibri"/>
          <w:color w:val="000000"/>
          <w:sz w:val="24"/>
          <w:szCs w:val="24"/>
          <w:lang w:eastAsia="en-US"/>
        </w:rPr>
        <w:t xml:space="preserve"> išlaidų dalį sudarė išlaidos švietimui ir socialinei apsaugai (žr. 1 lentelę).</w:t>
      </w:r>
      <w:r w:rsidR="00AF0808">
        <w:rPr>
          <w:rFonts w:eastAsia="Calibri"/>
          <w:color w:val="000000"/>
          <w:sz w:val="24"/>
          <w:szCs w:val="24"/>
          <w:lang w:eastAsia="en-US"/>
        </w:rPr>
        <w:t xml:space="preserve"> </w:t>
      </w:r>
    </w:p>
    <w:p w:rsidR="003D5230" w:rsidRPr="008E523A" w:rsidRDefault="003D5230" w:rsidP="00F250EB">
      <w:pPr>
        <w:suppressAutoHyphens w:val="0"/>
        <w:ind w:firstLine="567"/>
        <w:jc w:val="both"/>
        <w:rPr>
          <w:sz w:val="24"/>
          <w:szCs w:val="24"/>
          <w:lang w:eastAsia="en-US"/>
        </w:rPr>
      </w:pPr>
      <w:r w:rsidRPr="00C67278">
        <w:rPr>
          <w:color w:val="000000"/>
          <w:sz w:val="24"/>
          <w:szCs w:val="24"/>
          <w:lang w:eastAsia="en-US"/>
        </w:rPr>
        <w:t xml:space="preserve">Kiekvienos iš programų vykdymas nagrinėjamas pagal priemonių įgyvendinimo lygį </w:t>
      </w:r>
      <w:r w:rsidRPr="008E523A">
        <w:rPr>
          <w:sz w:val="24"/>
          <w:szCs w:val="24"/>
          <w:lang w:eastAsia="en-US"/>
        </w:rPr>
        <w:t xml:space="preserve">(remiantis </w:t>
      </w:r>
      <w:r w:rsidR="00DB2512">
        <w:rPr>
          <w:sz w:val="24"/>
          <w:szCs w:val="24"/>
          <w:lang w:eastAsia="en-US"/>
        </w:rPr>
        <w:t xml:space="preserve">programų </w:t>
      </w:r>
      <w:r w:rsidRPr="008E523A">
        <w:rPr>
          <w:sz w:val="24"/>
          <w:szCs w:val="24"/>
          <w:lang w:eastAsia="en-US"/>
        </w:rPr>
        <w:t>vykdy</w:t>
      </w:r>
      <w:r w:rsidR="00DB69E5" w:rsidRPr="008E523A">
        <w:rPr>
          <w:sz w:val="24"/>
          <w:szCs w:val="24"/>
          <w:lang w:eastAsia="en-US"/>
        </w:rPr>
        <w:t xml:space="preserve">tojų pateikta informacija). </w:t>
      </w:r>
      <w:r w:rsidR="00FF421B" w:rsidRPr="008E523A">
        <w:rPr>
          <w:sz w:val="24"/>
          <w:szCs w:val="24"/>
          <w:lang w:eastAsia="en-US"/>
        </w:rPr>
        <w:t>2020</w:t>
      </w:r>
      <w:r w:rsidRPr="008E523A">
        <w:rPr>
          <w:sz w:val="24"/>
          <w:szCs w:val="24"/>
          <w:lang w:eastAsia="en-US"/>
        </w:rPr>
        <w:t xml:space="preserve"> m. </w:t>
      </w:r>
      <w:r w:rsidR="002D4094" w:rsidRPr="008E523A">
        <w:rPr>
          <w:sz w:val="24"/>
          <w:szCs w:val="24"/>
          <w:lang w:eastAsia="en-US"/>
        </w:rPr>
        <w:t>8 programose</w:t>
      </w:r>
      <w:r w:rsidRPr="008E523A">
        <w:rPr>
          <w:sz w:val="24"/>
          <w:szCs w:val="24"/>
          <w:lang w:eastAsia="en-US"/>
        </w:rPr>
        <w:t xml:space="preserve"> buvo planuojama vykdyti </w:t>
      </w:r>
      <w:r w:rsidR="00EB4F55" w:rsidRPr="008E523A">
        <w:rPr>
          <w:sz w:val="24"/>
          <w:szCs w:val="24"/>
          <w:lang w:eastAsia="en-US"/>
        </w:rPr>
        <w:t>205</w:t>
      </w:r>
      <w:r w:rsidR="007B5268" w:rsidRPr="008E523A">
        <w:rPr>
          <w:sz w:val="24"/>
          <w:szCs w:val="24"/>
          <w:lang w:eastAsia="en-US"/>
        </w:rPr>
        <w:t xml:space="preserve"> priemon</w:t>
      </w:r>
      <w:r w:rsidR="00EB4F55" w:rsidRPr="008E523A">
        <w:rPr>
          <w:sz w:val="24"/>
          <w:szCs w:val="24"/>
          <w:lang w:eastAsia="en-US"/>
        </w:rPr>
        <w:t>es (15 priemonių daugiau lyginant su 2019 m.)</w:t>
      </w:r>
      <w:r w:rsidR="00FF421B" w:rsidRPr="008E523A">
        <w:rPr>
          <w:sz w:val="24"/>
          <w:szCs w:val="24"/>
          <w:lang w:eastAsia="en-US"/>
        </w:rPr>
        <w:t>. 2020</w:t>
      </w:r>
      <w:r w:rsidRPr="008E523A">
        <w:rPr>
          <w:sz w:val="24"/>
          <w:szCs w:val="24"/>
          <w:lang w:eastAsia="en-US"/>
        </w:rPr>
        <w:t xml:space="preserve"> m. įvykdytų pagal planą priemonių buvo </w:t>
      </w:r>
      <w:r w:rsidR="00EB4F55" w:rsidRPr="008E523A">
        <w:rPr>
          <w:sz w:val="24"/>
          <w:szCs w:val="24"/>
          <w:lang w:eastAsia="en-US"/>
        </w:rPr>
        <w:t>205</w:t>
      </w:r>
      <w:r w:rsidRPr="008E523A">
        <w:rPr>
          <w:sz w:val="24"/>
          <w:szCs w:val="24"/>
          <w:lang w:eastAsia="en-US"/>
        </w:rPr>
        <w:t xml:space="preserve"> (</w:t>
      </w:r>
      <w:r w:rsidR="005D2C64" w:rsidRPr="008E523A">
        <w:rPr>
          <w:sz w:val="24"/>
          <w:szCs w:val="24"/>
          <w:lang w:eastAsia="en-US"/>
        </w:rPr>
        <w:t>100</w:t>
      </w:r>
      <w:r w:rsidRPr="008E523A">
        <w:rPr>
          <w:sz w:val="24"/>
          <w:szCs w:val="24"/>
          <w:lang w:eastAsia="en-US"/>
        </w:rPr>
        <w:t xml:space="preserve"> proc.) (žr. 2 lentelę).</w:t>
      </w:r>
      <w:r w:rsidR="005D2C64" w:rsidRPr="008E523A">
        <w:rPr>
          <w:sz w:val="24"/>
          <w:szCs w:val="24"/>
          <w:lang w:eastAsia="en-US"/>
        </w:rPr>
        <w:t xml:space="preserve"> D</w:t>
      </w:r>
      <w:r w:rsidR="00B44C96" w:rsidRPr="008E523A">
        <w:rPr>
          <w:sz w:val="24"/>
          <w:szCs w:val="24"/>
          <w:lang w:eastAsia="en-US"/>
        </w:rPr>
        <w:t>alis priemonių įvykdyta tik iš dalies</w:t>
      </w:r>
      <w:r w:rsidR="005D2C64" w:rsidRPr="008E523A">
        <w:rPr>
          <w:sz w:val="24"/>
          <w:szCs w:val="24"/>
          <w:lang w:eastAsia="en-US"/>
        </w:rPr>
        <w:t xml:space="preserve"> dėl </w:t>
      </w:r>
      <w:r w:rsidR="000A4FC2" w:rsidRPr="008E523A">
        <w:rPr>
          <w:sz w:val="24"/>
          <w:szCs w:val="24"/>
          <w:lang w:eastAsia="en-US"/>
        </w:rPr>
        <w:t>šalyje paskelbtos COVID-19 pandemijos</w:t>
      </w:r>
      <w:r w:rsidR="00EB4F55" w:rsidRPr="008E523A">
        <w:rPr>
          <w:sz w:val="24"/>
          <w:szCs w:val="24"/>
          <w:lang w:eastAsia="en-US"/>
        </w:rPr>
        <w:t xml:space="preserve"> padarinių</w:t>
      </w:r>
      <w:r w:rsidR="000A4FC2" w:rsidRPr="008E523A">
        <w:rPr>
          <w:sz w:val="24"/>
          <w:szCs w:val="24"/>
          <w:lang w:eastAsia="en-US"/>
        </w:rPr>
        <w:t xml:space="preserve">, </w:t>
      </w:r>
      <w:r w:rsidR="005D2C64" w:rsidRPr="008E523A">
        <w:rPr>
          <w:sz w:val="24"/>
          <w:szCs w:val="24"/>
          <w:lang w:eastAsia="en-US"/>
        </w:rPr>
        <w:t>demografinių pokyčių, finansavimo trū</w:t>
      </w:r>
      <w:r w:rsidR="00B44C96" w:rsidRPr="008E523A">
        <w:rPr>
          <w:sz w:val="24"/>
          <w:szCs w:val="24"/>
          <w:lang w:eastAsia="en-US"/>
        </w:rPr>
        <w:t>kumo, pasikeitusios paklausos</w:t>
      </w:r>
      <w:r w:rsidR="000C0C77" w:rsidRPr="008E523A">
        <w:rPr>
          <w:sz w:val="24"/>
          <w:szCs w:val="24"/>
          <w:lang w:eastAsia="en-US"/>
        </w:rPr>
        <w:t xml:space="preserve"> ir situacijos</w:t>
      </w:r>
      <w:r w:rsidR="00B44C96" w:rsidRPr="008E523A">
        <w:rPr>
          <w:sz w:val="24"/>
          <w:szCs w:val="24"/>
          <w:lang w:eastAsia="en-US"/>
        </w:rPr>
        <w:t>.</w:t>
      </w:r>
      <w:r w:rsidR="00FF421B" w:rsidRPr="008E523A">
        <w:rPr>
          <w:sz w:val="24"/>
          <w:szCs w:val="24"/>
          <w:lang w:eastAsia="en-US"/>
        </w:rPr>
        <w:t xml:space="preserve"> 2020</w:t>
      </w:r>
      <w:r w:rsidRPr="008E523A">
        <w:rPr>
          <w:sz w:val="24"/>
          <w:szCs w:val="24"/>
          <w:lang w:eastAsia="en-US"/>
        </w:rPr>
        <w:t xml:space="preserve"> m. daugiausia </w:t>
      </w:r>
      <w:r w:rsidR="00830185" w:rsidRPr="008E523A">
        <w:rPr>
          <w:sz w:val="24"/>
          <w:szCs w:val="24"/>
          <w:lang w:eastAsia="en-US"/>
        </w:rPr>
        <w:t xml:space="preserve">įgyvendinta Ugdymo proceso ir kokybiškos ugdymosi aplinkos užtikrinimo programos (02) </w:t>
      </w:r>
      <w:r w:rsidRPr="008E523A">
        <w:rPr>
          <w:sz w:val="24"/>
          <w:szCs w:val="24"/>
          <w:lang w:eastAsia="en-US"/>
        </w:rPr>
        <w:t xml:space="preserve">priemonių – </w:t>
      </w:r>
      <w:r w:rsidR="005D2C64" w:rsidRPr="008E523A">
        <w:rPr>
          <w:sz w:val="24"/>
          <w:szCs w:val="24"/>
          <w:lang w:eastAsia="en-US"/>
        </w:rPr>
        <w:t>4</w:t>
      </w:r>
      <w:r w:rsidR="00EB4F55" w:rsidRPr="008E523A">
        <w:rPr>
          <w:sz w:val="24"/>
          <w:szCs w:val="24"/>
          <w:lang w:eastAsia="en-US"/>
        </w:rPr>
        <w:t>6</w:t>
      </w:r>
      <w:r w:rsidR="000C0C77" w:rsidRPr="008E523A">
        <w:rPr>
          <w:sz w:val="24"/>
          <w:szCs w:val="24"/>
          <w:lang w:eastAsia="en-US"/>
        </w:rPr>
        <w:t>,</w:t>
      </w:r>
      <w:r w:rsidRPr="008E523A">
        <w:rPr>
          <w:sz w:val="24"/>
          <w:szCs w:val="24"/>
          <w:lang w:eastAsia="en-US"/>
        </w:rPr>
        <w:t xml:space="preserve"> </w:t>
      </w:r>
      <w:r w:rsidR="007B5268" w:rsidRPr="008E523A">
        <w:rPr>
          <w:sz w:val="24"/>
          <w:szCs w:val="24"/>
          <w:lang w:eastAsia="en-US"/>
        </w:rPr>
        <w:t>Savivaldybės valdymo programo</w:t>
      </w:r>
      <w:r w:rsidR="00830185" w:rsidRPr="008E523A">
        <w:rPr>
          <w:sz w:val="24"/>
          <w:szCs w:val="24"/>
          <w:lang w:eastAsia="en-US"/>
        </w:rPr>
        <w:t>s</w:t>
      </w:r>
      <w:r w:rsidR="007B5268" w:rsidRPr="008E523A">
        <w:rPr>
          <w:sz w:val="24"/>
          <w:szCs w:val="24"/>
          <w:lang w:eastAsia="en-US"/>
        </w:rPr>
        <w:t xml:space="preserve"> </w:t>
      </w:r>
      <w:r w:rsidR="00F250EB" w:rsidRPr="008E523A">
        <w:rPr>
          <w:sz w:val="24"/>
          <w:szCs w:val="24"/>
          <w:lang w:eastAsia="en-US"/>
        </w:rPr>
        <w:t xml:space="preserve">(01) priemonių </w:t>
      </w:r>
      <w:r w:rsidR="007B5268" w:rsidRPr="008E523A">
        <w:rPr>
          <w:sz w:val="24"/>
          <w:szCs w:val="24"/>
          <w:lang w:eastAsia="en-US"/>
        </w:rPr>
        <w:t>– 3</w:t>
      </w:r>
      <w:r w:rsidR="00EB4F55" w:rsidRPr="008E523A">
        <w:rPr>
          <w:sz w:val="24"/>
          <w:szCs w:val="24"/>
          <w:lang w:eastAsia="en-US"/>
        </w:rPr>
        <w:t>8</w:t>
      </w:r>
      <w:r w:rsidRPr="008E523A">
        <w:rPr>
          <w:sz w:val="24"/>
          <w:szCs w:val="24"/>
          <w:lang w:eastAsia="en-US"/>
        </w:rPr>
        <w:t xml:space="preserve">, mažiausiai </w:t>
      </w:r>
      <w:r w:rsidR="007B5268" w:rsidRPr="008E523A">
        <w:rPr>
          <w:sz w:val="24"/>
          <w:szCs w:val="24"/>
          <w:lang w:eastAsia="en-US"/>
        </w:rPr>
        <w:t>Aplinkos apsaugos programo</w:t>
      </w:r>
      <w:r w:rsidR="00830185" w:rsidRPr="008E523A">
        <w:rPr>
          <w:sz w:val="24"/>
          <w:szCs w:val="24"/>
          <w:lang w:eastAsia="en-US"/>
        </w:rPr>
        <w:t>s</w:t>
      </w:r>
      <w:r w:rsidR="007B5268" w:rsidRPr="008E523A">
        <w:rPr>
          <w:sz w:val="24"/>
          <w:szCs w:val="24"/>
          <w:lang w:eastAsia="en-US"/>
        </w:rPr>
        <w:t xml:space="preserve"> (07) – </w:t>
      </w:r>
      <w:r w:rsidR="00EB4F55" w:rsidRPr="008E523A">
        <w:rPr>
          <w:sz w:val="24"/>
          <w:szCs w:val="24"/>
          <w:lang w:eastAsia="en-US"/>
        </w:rPr>
        <w:t>9</w:t>
      </w:r>
      <w:r w:rsidRPr="008E523A">
        <w:rPr>
          <w:sz w:val="24"/>
          <w:szCs w:val="24"/>
          <w:lang w:eastAsia="en-US"/>
        </w:rPr>
        <w:t xml:space="preserve">, </w:t>
      </w:r>
      <w:r w:rsidR="007B5268" w:rsidRPr="008E523A">
        <w:rPr>
          <w:sz w:val="24"/>
          <w:szCs w:val="24"/>
          <w:lang w:eastAsia="en-US"/>
        </w:rPr>
        <w:t>Sveikatos apsaugos programo</w:t>
      </w:r>
      <w:r w:rsidR="00830185" w:rsidRPr="008E523A">
        <w:rPr>
          <w:sz w:val="24"/>
          <w:szCs w:val="24"/>
          <w:lang w:eastAsia="en-US"/>
        </w:rPr>
        <w:t>s</w:t>
      </w:r>
      <w:r w:rsidR="007B5268" w:rsidRPr="008E523A">
        <w:rPr>
          <w:sz w:val="24"/>
          <w:szCs w:val="24"/>
          <w:lang w:eastAsia="en-US"/>
        </w:rPr>
        <w:t xml:space="preserve"> (06</w:t>
      </w:r>
      <w:r w:rsidRPr="008E523A">
        <w:rPr>
          <w:sz w:val="24"/>
          <w:szCs w:val="24"/>
          <w:lang w:eastAsia="en-US"/>
        </w:rPr>
        <w:t>) – 1</w:t>
      </w:r>
      <w:r w:rsidR="00EB4F55" w:rsidRPr="008E523A">
        <w:rPr>
          <w:sz w:val="24"/>
          <w:szCs w:val="24"/>
          <w:lang w:eastAsia="en-US"/>
        </w:rPr>
        <w:t>0</w:t>
      </w:r>
      <w:r w:rsidRPr="008E523A">
        <w:rPr>
          <w:sz w:val="24"/>
          <w:szCs w:val="24"/>
          <w:lang w:eastAsia="en-US"/>
        </w:rPr>
        <w:t xml:space="preserve">, </w:t>
      </w:r>
      <w:r w:rsidR="007B5268" w:rsidRPr="008E523A">
        <w:rPr>
          <w:sz w:val="24"/>
          <w:szCs w:val="24"/>
          <w:lang w:eastAsia="en-US"/>
        </w:rPr>
        <w:t>Ekonominio konkurencingumo didinimo</w:t>
      </w:r>
      <w:r w:rsidRPr="008E523A">
        <w:rPr>
          <w:sz w:val="24"/>
          <w:szCs w:val="24"/>
          <w:lang w:eastAsia="en-US"/>
        </w:rPr>
        <w:t xml:space="preserve"> programo</w:t>
      </w:r>
      <w:r w:rsidR="00830185" w:rsidRPr="008E523A">
        <w:rPr>
          <w:sz w:val="24"/>
          <w:szCs w:val="24"/>
          <w:lang w:eastAsia="en-US"/>
        </w:rPr>
        <w:t>s</w:t>
      </w:r>
      <w:r w:rsidRPr="008E523A">
        <w:rPr>
          <w:sz w:val="24"/>
          <w:szCs w:val="24"/>
          <w:lang w:eastAsia="en-US"/>
        </w:rPr>
        <w:t xml:space="preserve"> (0</w:t>
      </w:r>
      <w:r w:rsidR="005D2C64" w:rsidRPr="008E523A">
        <w:rPr>
          <w:sz w:val="24"/>
          <w:szCs w:val="24"/>
          <w:lang w:eastAsia="en-US"/>
        </w:rPr>
        <w:t>8) – 1</w:t>
      </w:r>
      <w:r w:rsidR="00EB4F55" w:rsidRPr="008E523A">
        <w:rPr>
          <w:sz w:val="24"/>
          <w:szCs w:val="24"/>
          <w:lang w:eastAsia="en-US"/>
        </w:rPr>
        <w:t>2</w:t>
      </w:r>
      <w:r w:rsidRPr="008E523A">
        <w:rPr>
          <w:sz w:val="24"/>
          <w:szCs w:val="24"/>
          <w:lang w:eastAsia="en-US"/>
        </w:rPr>
        <w:t>.</w:t>
      </w:r>
    </w:p>
    <w:p w:rsidR="001E2911" w:rsidRPr="008E523A" w:rsidRDefault="001E2911" w:rsidP="00F250EB">
      <w:pPr>
        <w:suppressAutoHyphens w:val="0"/>
        <w:ind w:firstLine="567"/>
        <w:jc w:val="both"/>
        <w:rPr>
          <w:sz w:val="24"/>
          <w:szCs w:val="24"/>
          <w:lang w:eastAsia="en-US"/>
        </w:rPr>
      </w:pPr>
    </w:p>
    <w:p w:rsidR="006816A2" w:rsidRDefault="006816A2" w:rsidP="000C6B1E">
      <w:pPr>
        <w:suppressAutoHyphens w:val="0"/>
        <w:ind w:left="-142" w:firstLine="824"/>
        <w:jc w:val="both"/>
        <w:rPr>
          <w:sz w:val="24"/>
          <w:szCs w:val="24"/>
          <w:lang w:eastAsia="en-US"/>
        </w:rPr>
      </w:pPr>
    </w:p>
    <w:p w:rsidR="003350D7" w:rsidRDefault="003350D7" w:rsidP="000C6B1E">
      <w:pPr>
        <w:suppressAutoHyphens w:val="0"/>
        <w:ind w:left="-142" w:firstLine="824"/>
        <w:jc w:val="both"/>
        <w:rPr>
          <w:sz w:val="24"/>
          <w:szCs w:val="24"/>
          <w:lang w:eastAsia="en-US"/>
        </w:rPr>
      </w:pPr>
    </w:p>
    <w:p w:rsidR="003D5230" w:rsidRPr="003D5230" w:rsidRDefault="003D5230" w:rsidP="003D5230">
      <w:pPr>
        <w:suppressAutoHyphens w:val="0"/>
        <w:ind w:left="-142" w:firstLine="142"/>
        <w:jc w:val="both"/>
        <w:rPr>
          <w:sz w:val="2"/>
          <w:szCs w:val="24"/>
          <w:lang w:eastAsia="en-US"/>
        </w:rPr>
      </w:pPr>
    </w:p>
    <w:p w:rsidR="003D5230" w:rsidRPr="003D5230" w:rsidRDefault="003D5230" w:rsidP="003D5230">
      <w:pPr>
        <w:suppressAutoHyphens w:val="0"/>
        <w:jc w:val="right"/>
        <w:rPr>
          <w:sz w:val="24"/>
          <w:szCs w:val="24"/>
          <w:lang w:eastAsia="lt-LT"/>
        </w:rPr>
      </w:pPr>
      <w:r w:rsidRPr="003D5230">
        <w:rPr>
          <w:sz w:val="24"/>
          <w:szCs w:val="24"/>
          <w:lang w:eastAsia="lt-LT"/>
        </w:rPr>
        <w:lastRenderedPageBreak/>
        <w:t>2 lentelė</w:t>
      </w:r>
    </w:p>
    <w:p w:rsidR="003D5230" w:rsidRPr="003D5230" w:rsidRDefault="00FF421B" w:rsidP="003D5230">
      <w:pPr>
        <w:suppressAutoHyphens w:val="0"/>
        <w:ind w:firstLine="62"/>
        <w:jc w:val="center"/>
        <w:rPr>
          <w:b/>
          <w:sz w:val="24"/>
          <w:szCs w:val="24"/>
          <w:lang w:eastAsia="lt-LT"/>
        </w:rPr>
      </w:pPr>
      <w:r>
        <w:rPr>
          <w:b/>
          <w:sz w:val="24"/>
          <w:szCs w:val="24"/>
          <w:lang w:eastAsia="lt-LT"/>
        </w:rPr>
        <w:t>2020–2022</w:t>
      </w:r>
      <w:r w:rsidR="003D5230" w:rsidRPr="003D5230">
        <w:rPr>
          <w:b/>
          <w:sz w:val="24"/>
          <w:szCs w:val="24"/>
          <w:lang w:eastAsia="lt-LT"/>
        </w:rPr>
        <w:t xml:space="preserve"> m. SVP programų </w:t>
      </w:r>
      <w:r w:rsidR="00C62F63">
        <w:rPr>
          <w:b/>
          <w:sz w:val="24"/>
          <w:szCs w:val="24"/>
          <w:lang w:eastAsia="lt-LT"/>
        </w:rPr>
        <w:t>priemonių įvykdymas 2020</w:t>
      </w:r>
      <w:r w:rsidR="003D5230" w:rsidRPr="003D5230">
        <w:rPr>
          <w:b/>
          <w:sz w:val="24"/>
          <w:szCs w:val="24"/>
          <w:lang w:eastAsia="lt-LT"/>
        </w:rPr>
        <w:t xml:space="preserve"> m.</w:t>
      </w:r>
    </w:p>
    <w:p w:rsidR="003D5230" w:rsidRPr="003D5230" w:rsidRDefault="003D5230" w:rsidP="003D5230">
      <w:pPr>
        <w:suppressAutoHyphens w:val="0"/>
        <w:jc w:val="center"/>
        <w:rPr>
          <w:sz w:val="24"/>
          <w:szCs w:val="24"/>
          <w:lang w:eastAsia="lt-LT"/>
        </w:rPr>
      </w:pPr>
    </w:p>
    <w:tbl>
      <w:tblPr>
        <w:tblW w:w="92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45"/>
        <w:gridCol w:w="1305"/>
        <w:gridCol w:w="1417"/>
        <w:gridCol w:w="1276"/>
      </w:tblGrid>
      <w:tr w:rsidR="0030151E" w:rsidRPr="003D5230" w:rsidTr="0030151E">
        <w:trPr>
          <w:trHeight w:val="659"/>
          <w:tblHeader/>
        </w:trPr>
        <w:tc>
          <w:tcPr>
            <w:tcW w:w="52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151E" w:rsidRPr="003D5230" w:rsidRDefault="0030151E" w:rsidP="003D5230">
            <w:pPr>
              <w:suppressAutoHyphens w:val="0"/>
              <w:jc w:val="center"/>
              <w:rPr>
                <w:sz w:val="24"/>
                <w:szCs w:val="24"/>
                <w:lang w:eastAsia="lt-LT"/>
              </w:rPr>
            </w:pPr>
            <w:r w:rsidRPr="003D5230">
              <w:rPr>
                <w:b/>
                <w:sz w:val="24"/>
                <w:szCs w:val="24"/>
                <w:lang w:eastAsia="lt-LT"/>
              </w:rPr>
              <w:t>Programos pavadinimas</w:t>
            </w:r>
          </w:p>
        </w:tc>
        <w:tc>
          <w:tcPr>
            <w:tcW w:w="130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151E" w:rsidRPr="003D5230" w:rsidRDefault="0030151E" w:rsidP="003D5230">
            <w:pPr>
              <w:suppressAutoHyphens w:val="0"/>
              <w:ind w:left="-108" w:right="-108"/>
              <w:jc w:val="center"/>
              <w:rPr>
                <w:sz w:val="24"/>
                <w:szCs w:val="24"/>
                <w:lang w:eastAsia="lt-LT"/>
              </w:rPr>
            </w:pPr>
            <w:r w:rsidRPr="003D5230">
              <w:rPr>
                <w:b/>
                <w:sz w:val="24"/>
                <w:szCs w:val="24"/>
                <w:lang w:eastAsia="lt-LT"/>
              </w:rPr>
              <w:t>Planuota, iš viso</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151E" w:rsidRPr="003D5230" w:rsidRDefault="0030151E" w:rsidP="003D5230">
            <w:pPr>
              <w:suppressAutoHyphens w:val="0"/>
              <w:ind w:left="-108" w:right="-108"/>
              <w:jc w:val="center"/>
              <w:rPr>
                <w:sz w:val="24"/>
                <w:szCs w:val="24"/>
                <w:lang w:eastAsia="lt-LT"/>
              </w:rPr>
            </w:pPr>
            <w:r w:rsidRPr="003D5230">
              <w:rPr>
                <w:b/>
                <w:sz w:val="24"/>
                <w:szCs w:val="24"/>
                <w:lang w:eastAsia="lt-LT"/>
              </w:rPr>
              <w:t>Įvykdyta pagal planą</w:t>
            </w:r>
            <w:r w:rsidR="00992100">
              <w:rPr>
                <w:b/>
                <w:sz w:val="24"/>
                <w:szCs w:val="24"/>
                <w:lang w:eastAsia="lt-LT"/>
              </w:rPr>
              <w:t xml:space="preserve"> arba iš dalies</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151E" w:rsidRPr="003D5230" w:rsidRDefault="0030151E" w:rsidP="003D5230">
            <w:pPr>
              <w:suppressAutoHyphens w:val="0"/>
              <w:ind w:left="-108" w:right="-78"/>
              <w:jc w:val="center"/>
              <w:rPr>
                <w:sz w:val="24"/>
                <w:szCs w:val="24"/>
                <w:lang w:eastAsia="lt-LT"/>
              </w:rPr>
            </w:pPr>
            <w:r w:rsidRPr="003D5230">
              <w:rPr>
                <w:b/>
                <w:sz w:val="24"/>
                <w:szCs w:val="24"/>
                <w:lang w:eastAsia="lt-LT"/>
              </w:rPr>
              <w:t>Neįvykdyta</w:t>
            </w:r>
          </w:p>
        </w:tc>
      </w:tr>
      <w:tr w:rsidR="0030151E" w:rsidRPr="003D5230" w:rsidTr="0030151E">
        <w:trPr>
          <w:trHeight w:val="361"/>
        </w:trPr>
        <w:tc>
          <w:tcPr>
            <w:tcW w:w="5245" w:type="dxa"/>
            <w:tcBorders>
              <w:top w:val="single" w:sz="4" w:space="0" w:color="auto"/>
              <w:left w:val="single" w:sz="4" w:space="0" w:color="auto"/>
              <w:bottom w:val="single" w:sz="4" w:space="0" w:color="auto"/>
              <w:right w:val="single" w:sz="4" w:space="0" w:color="auto"/>
            </w:tcBorders>
            <w:shd w:val="clear" w:color="auto" w:fill="auto"/>
            <w:hideMark/>
          </w:tcPr>
          <w:p w:rsidR="0030151E" w:rsidRPr="003D5230" w:rsidRDefault="0030151E" w:rsidP="003D5230">
            <w:pPr>
              <w:suppressAutoHyphens w:val="0"/>
              <w:rPr>
                <w:sz w:val="24"/>
                <w:szCs w:val="24"/>
                <w:lang w:eastAsia="lt-LT"/>
              </w:rPr>
            </w:pPr>
            <w:r w:rsidRPr="003D5230">
              <w:rPr>
                <w:sz w:val="24"/>
                <w:szCs w:val="24"/>
                <w:lang w:eastAsia="lt-LT"/>
              </w:rPr>
              <w:t xml:space="preserve">01 </w:t>
            </w:r>
            <w:r>
              <w:rPr>
                <w:sz w:val="24"/>
                <w:szCs w:val="24"/>
                <w:lang w:eastAsia="en-US"/>
              </w:rPr>
              <w:t>Savivaldybės valdymo programa</w:t>
            </w:r>
          </w:p>
        </w:tc>
        <w:tc>
          <w:tcPr>
            <w:tcW w:w="1305" w:type="dxa"/>
            <w:tcBorders>
              <w:top w:val="single" w:sz="4" w:space="0" w:color="auto"/>
              <w:left w:val="single" w:sz="4" w:space="0" w:color="auto"/>
              <w:bottom w:val="single" w:sz="4" w:space="0" w:color="auto"/>
              <w:right w:val="single" w:sz="4" w:space="0" w:color="auto"/>
            </w:tcBorders>
            <w:shd w:val="clear" w:color="auto" w:fill="auto"/>
          </w:tcPr>
          <w:p w:rsidR="0030151E" w:rsidRPr="00992100" w:rsidRDefault="00C62F63" w:rsidP="003D5230">
            <w:pPr>
              <w:suppressAutoHyphens w:val="0"/>
              <w:jc w:val="center"/>
              <w:rPr>
                <w:sz w:val="24"/>
                <w:szCs w:val="24"/>
                <w:lang w:eastAsia="lt-LT"/>
              </w:rPr>
            </w:pPr>
            <w:r w:rsidRPr="00992100">
              <w:rPr>
                <w:sz w:val="24"/>
                <w:szCs w:val="24"/>
                <w:lang w:eastAsia="lt-LT"/>
              </w:rPr>
              <w:t>38</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30151E" w:rsidRPr="00992100" w:rsidRDefault="000A4FC2" w:rsidP="003D5230">
            <w:pPr>
              <w:suppressAutoHyphens w:val="0"/>
              <w:jc w:val="center"/>
              <w:rPr>
                <w:sz w:val="24"/>
                <w:szCs w:val="24"/>
                <w:lang w:eastAsia="lt-LT"/>
              </w:rPr>
            </w:pPr>
            <w:r w:rsidRPr="00992100">
              <w:rPr>
                <w:sz w:val="24"/>
                <w:szCs w:val="24"/>
                <w:lang w:eastAsia="lt-LT"/>
              </w:rPr>
              <w:t>38</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30151E" w:rsidRPr="00992100" w:rsidRDefault="00993A46" w:rsidP="003D5230">
            <w:pPr>
              <w:suppressAutoHyphens w:val="0"/>
              <w:jc w:val="center"/>
              <w:rPr>
                <w:sz w:val="24"/>
                <w:szCs w:val="24"/>
                <w:lang w:eastAsia="lt-LT"/>
              </w:rPr>
            </w:pPr>
            <w:r w:rsidRPr="00992100">
              <w:rPr>
                <w:sz w:val="24"/>
                <w:szCs w:val="24"/>
                <w:lang w:eastAsia="lt-LT"/>
              </w:rPr>
              <w:t>-</w:t>
            </w:r>
          </w:p>
        </w:tc>
      </w:tr>
      <w:tr w:rsidR="0030151E" w:rsidRPr="003D5230" w:rsidTr="0030151E">
        <w:tc>
          <w:tcPr>
            <w:tcW w:w="5245" w:type="dxa"/>
            <w:tcBorders>
              <w:top w:val="single" w:sz="4" w:space="0" w:color="auto"/>
              <w:left w:val="single" w:sz="4" w:space="0" w:color="auto"/>
              <w:bottom w:val="single" w:sz="4" w:space="0" w:color="auto"/>
              <w:right w:val="single" w:sz="4" w:space="0" w:color="auto"/>
            </w:tcBorders>
            <w:shd w:val="clear" w:color="auto" w:fill="auto"/>
            <w:hideMark/>
          </w:tcPr>
          <w:p w:rsidR="0030151E" w:rsidRPr="003D5230" w:rsidRDefault="0030151E" w:rsidP="003D5230">
            <w:pPr>
              <w:suppressAutoHyphens w:val="0"/>
              <w:rPr>
                <w:sz w:val="24"/>
                <w:szCs w:val="24"/>
                <w:lang w:eastAsia="lt-LT"/>
              </w:rPr>
            </w:pPr>
            <w:r w:rsidRPr="003D5230">
              <w:rPr>
                <w:sz w:val="24"/>
                <w:szCs w:val="24"/>
                <w:lang w:eastAsia="lt-LT"/>
              </w:rPr>
              <w:t xml:space="preserve">02 </w:t>
            </w:r>
            <w:r>
              <w:rPr>
                <w:sz w:val="24"/>
                <w:szCs w:val="24"/>
                <w:lang w:eastAsia="en-US"/>
              </w:rPr>
              <w:t>Ugdymo proceso ir kokybiškos ugdymosi aplinkos užtikrinimo programa</w:t>
            </w:r>
          </w:p>
        </w:tc>
        <w:tc>
          <w:tcPr>
            <w:tcW w:w="1305" w:type="dxa"/>
            <w:tcBorders>
              <w:top w:val="single" w:sz="4" w:space="0" w:color="auto"/>
              <w:left w:val="single" w:sz="4" w:space="0" w:color="auto"/>
              <w:bottom w:val="single" w:sz="4" w:space="0" w:color="auto"/>
              <w:right w:val="single" w:sz="4" w:space="0" w:color="auto"/>
            </w:tcBorders>
            <w:shd w:val="clear" w:color="auto" w:fill="auto"/>
          </w:tcPr>
          <w:p w:rsidR="0030151E" w:rsidRPr="00992100" w:rsidRDefault="00C62F63" w:rsidP="003D5230">
            <w:pPr>
              <w:suppressAutoHyphens w:val="0"/>
              <w:jc w:val="center"/>
              <w:rPr>
                <w:sz w:val="24"/>
                <w:szCs w:val="24"/>
                <w:lang w:eastAsia="lt-LT"/>
              </w:rPr>
            </w:pPr>
            <w:r w:rsidRPr="00992100">
              <w:rPr>
                <w:sz w:val="24"/>
                <w:szCs w:val="24"/>
                <w:lang w:eastAsia="lt-LT"/>
              </w:rPr>
              <w:t>46</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30151E" w:rsidRPr="00992100" w:rsidRDefault="00E01C0C" w:rsidP="003D5230">
            <w:pPr>
              <w:suppressAutoHyphens w:val="0"/>
              <w:jc w:val="center"/>
              <w:rPr>
                <w:sz w:val="24"/>
                <w:szCs w:val="24"/>
                <w:lang w:eastAsia="lt-LT"/>
              </w:rPr>
            </w:pPr>
            <w:r w:rsidRPr="00992100">
              <w:rPr>
                <w:sz w:val="24"/>
                <w:szCs w:val="24"/>
                <w:lang w:eastAsia="lt-LT"/>
              </w:rPr>
              <w:t>4</w:t>
            </w:r>
            <w:r w:rsidR="00992100" w:rsidRPr="00992100">
              <w:rPr>
                <w:sz w:val="24"/>
                <w:szCs w:val="24"/>
                <w:lang w:eastAsia="lt-LT"/>
              </w:rPr>
              <w:t>6</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30151E" w:rsidRPr="00992100" w:rsidRDefault="00992100" w:rsidP="003D5230">
            <w:pPr>
              <w:suppressAutoHyphens w:val="0"/>
              <w:jc w:val="center"/>
              <w:rPr>
                <w:sz w:val="24"/>
                <w:szCs w:val="24"/>
                <w:lang w:eastAsia="lt-LT"/>
              </w:rPr>
            </w:pPr>
            <w:r w:rsidRPr="00992100">
              <w:rPr>
                <w:sz w:val="24"/>
                <w:szCs w:val="24"/>
                <w:lang w:eastAsia="lt-LT"/>
              </w:rPr>
              <w:t>-</w:t>
            </w:r>
          </w:p>
        </w:tc>
      </w:tr>
      <w:tr w:rsidR="0030151E" w:rsidRPr="003D5230" w:rsidTr="0030151E">
        <w:tc>
          <w:tcPr>
            <w:tcW w:w="5245" w:type="dxa"/>
            <w:tcBorders>
              <w:top w:val="single" w:sz="4" w:space="0" w:color="auto"/>
              <w:left w:val="single" w:sz="4" w:space="0" w:color="auto"/>
              <w:bottom w:val="single" w:sz="4" w:space="0" w:color="auto"/>
              <w:right w:val="single" w:sz="4" w:space="0" w:color="auto"/>
            </w:tcBorders>
            <w:shd w:val="clear" w:color="auto" w:fill="auto"/>
            <w:hideMark/>
          </w:tcPr>
          <w:p w:rsidR="0030151E" w:rsidRPr="003D5230" w:rsidRDefault="0030151E" w:rsidP="003D5230">
            <w:pPr>
              <w:suppressAutoHyphens w:val="0"/>
              <w:rPr>
                <w:sz w:val="24"/>
                <w:szCs w:val="24"/>
                <w:lang w:eastAsia="lt-LT"/>
              </w:rPr>
            </w:pPr>
            <w:r w:rsidRPr="003D5230">
              <w:rPr>
                <w:sz w:val="24"/>
                <w:szCs w:val="24"/>
                <w:lang w:eastAsia="lt-LT"/>
              </w:rPr>
              <w:t xml:space="preserve">03 </w:t>
            </w:r>
            <w:proofErr w:type="spellStart"/>
            <w:r>
              <w:rPr>
                <w:sz w:val="24"/>
                <w:szCs w:val="24"/>
                <w:lang w:val="en-GB" w:eastAsia="en-US"/>
              </w:rPr>
              <w:t>Aktyvaus</w:t>
            </w:r>
            <w:proofErr w:type="spellEnd"/>
            <w:r>
              <w:rPr>
                <w:sz w:val="24"/>
                <w:szCs w:val="24"/>
                <w:lang w:val="en-GB" w:eastAsia="en-US"/>
              </w:rPr>
              <w:t xml:space="preserve"> </w:t>
            </w:r>
            <w:proofErr w:type="spellStart"/>
            <w:r>
              <w:rPr>
                <w:sz w:val="24"/>
                <w:szCs w:val="24"/>
                <w:lang w:val="en-GB" w:eastAsia="en-US"/>
              </w:rPr>
              <w:t>bendruomenės</w:t>
            </w:r>
            <w:proofErr w:type="spellEnd"/>
            <w:r>
              <w:rPr>
                <w:sz w:val="24"/>
                <w:szCs w:val="24"/>
                <w:lang w:val="en-GB" w:eastAsia="en-US"/>
              </w:rPr>
              <w:t xml:space="preserve"> </w:t>
            </w:r>
            <w:proofErr w:type="spellStart"/>
            <w:r>
              <w:rPr>
                <w:sz w:val="24"/>
                <w:szCs w:val="24"/>
                <w:lang w:val="en-GB" w:eastAsia="en-US"/>
              </w:rPr>
              <w:t>gyvenimo</w:t>
            </w:r>
            <w:proofErr w:type="spellEnd"/>
            <w:r>
              <w:rPr>
                <w:sz w:val="24"/>
                <w:szCs w:val="24"/>
                <w:lang w:val="en-GB" w:eastAsia="en-US"/>
              </w:rPr>
              <w:t xml:space="preserve"> </w:t>
            </w:r>
            <w:proofErr w:type="spellStart"/>
            <w:r>
              <w:rPr>
                <w:sz w:val="24"/>
                <w:szCs w:val="24"/>
                <w:lang w:val="en-GB" w:eastAsia="en-US"/>
              </w:rPr>
              <w:t>skatinimo</w:t>
            </w:r>
            <w:proofErr w:type="spellEnd"/>
            <w:r>
              <w:rPr>
                <w:sz w:val="24"/>
                <w:szCs w:val="24"/>
                <w:lang w:val="en-GB" w:eastAsia="en-US"/>
              </w:rPr>
              <w:t xml:space="preserve"> </w:t>
            </w:r>
            <w:proofErr w:type="spellStart"/>
            <w:r>
              <w:rPr>
                <w:sz w:val="24"/>
                <w:szCs w:val="24"/>
                <w:lang w:val="en-GB" w:eastAsia="en-US"/>
              </w:rPr>
              <w:t>programa</w:t>
            </w:r>
            <w:proofErr w:type="spellEnd"/>
          </w:p>
        </w:tc>
        <w:tc>
          <w:tcPr>
            <w:tcW w:w="1305" w:type="dxa"/>
            <w:tcBorders>
              <w:top w:val="single" w:sz="4" w:space="0" w:color="auto"/>
              <w:left w:val="single" w:sz="4" w:space="0" w:color="auto"/>
              <w:bottom w:val="single" w:sz="4" w:space="0" w:color="auto"/>
              <w:right w:val="single" w:sz="4" w:space="0" w:color="auto"/>
            </w:tcBorders>
            <w:shd w:val="clear" w:color="auto" w:fill="auto"/>
          </w:tcPr>
          <w:p w:rsidR="0030151E" w:rsidRPr="00992100" w:rsidRDefault="008E2BBE" w:rsidP="003D5230">
            <w:pPr>
              <w:suppressAutoHyphens w:val="0"/>
              <w:jc w:val="center"/>
              <w:rPr>
                <w:sz w:val="24"/>
                <w:szCs w:val="24"/>
                <w:lang w:eastAsia="lt-LT"/>
              </w:rPr>
            </w:pPr>
            <w:r w:rsidRPr="00992100">
              <w:rPr>
                <w:sz w:val="24"/>
                <w:szCs w:val="24"/>
                <w:lang w:eastAsia="lt-LT"/>
              </w:rPr>
              <w:t>32</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30151E" w:rsidRPr="00992100" w:rsidRDefault="00992100" w:rsidP="003D5230">
            <w:pPr>
              <w:suppressAutoHyphens w:val="0"/>
              <w:jc w:val="center"/>
              <w:rPr>
                <w:sz w:val="24"/>
                <w:szCs w:val="24"/>
                <w:lang w:eastAsia="lt-LT"/>
              </w:rPr>
            </w:pPr>
            <w:r w:rsidRPr="00992100">
              <w:rPr>
                <w:sz w:val="24"/>
                <w:szCs w:val="24"/>
                <w:lang w:eastAsia="lt-LT"/>
              </w:rPr>
              <w:t>30</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30151E" w:rsidRPr="00992100" w:rsidRDefault="00992100" w:rsidP="003D5230">
            <w:pPr>
              <w:suppressAutoHyphens w:val="0"/>
              <w:jc w:val="center"/>
              <w:rPr>
                <w:sz w:val="24"/>
                <w:szCs w:val="24"/>
                <w:lang w:eastAsia="lt-LT"/>
              </w:rPr>
            </w:pPr>
            <w:r w:rsidRPr="00992100">
              <w:rPr>
                <w:sz w:val="24"/>
                <w:szCs w:val="24"/>
                <w:lang w:eastAsia="lt-LT"/>
              </w:rPr>
              <w:t>2</w:t>
            </w:r>
          </w:p>
        </w:tc>
      </w:tr>
      <w:tr w:rsidR="0030151E" w:rsidRPr="003D5230" w:rsidTr="0030151E">
        <w:tc>
          <w:tcPr>
            <w:tcW w:w="5245" w:type="dxa"/>
            <w:tcBorders>
              <w:top w:val="single" w:sz="4" w:space="0" w:color="auto"/>
              <w:left w:val="single" w:sz="4" w:space="0" w:color="auto"/>
              <w:bottom w:val="single" w:sz="4" w:space="0" w:color="auto"/>
              <w:right w:val="single" w:sz="4" w:space="0" w:color="auto"/>
            </w:tcBorders>
            <w:shd w:val="clear" w:color="auto" w:fill="auto"/>
            <w:hideMark/>
          </w:tcPr>
          <w:p w:rsidR="0030151E" w:rsidRPr="003D5230" w:rsidRDefault="0030151E" w:rsidP="003D5230">
            <w:pPr>
              <w:suppressAutoHyphens w:val="0"/>
              <w:rPr>
                <w:sz w:val="24"/>
                <w:szCs w:val="24"/>
                <w:lang w:eastAsia="lt-LT"/>
              </w:rPr>
            </w:pPr>
            <w:r w:rsidRPr="003D5230">
              <w:rPr>
                <w:bCs/>
                <w:sz w:val="24"/>
                <w:szCs w:val="24"/>
                <w:lang w:eastAsia="lt-LT"/>
              </w:rPr>
              <w:t xml:space="preserve">04 </w:t>
            </w:r>
            <w:proofErr w:type="spellStart"/>
            <w:r>
              <w:rPr>
                <w:sz w:val="24"/>
                <w:szCs w:val="24"/>
                <w:lang w:val="en-GB" w:eastAsia="en-US"/>
              </w:rPr>
              <w:t>Rajono</w:t>
            </w:r>
            <w:proofErr w:type="spellEnd"/>
            <w:r>
              <w:rPr>
                <w:sz w:val="24"/>
                <w:szCs w:val="24"/>
                <w:lang w:val="en-GB" w:eastAsia="en-US"/>
              </w:rPr>
              <w:t xml:space="preserve"> </w:t>
            </w:r>
            <w:proofErr w:type="spellStart"/>
            <w:r>
              <w:rPr>
                <w:sz w:val="24"/>
                <w:szCs w:val="24"/>
                <w:lang w:val="en-GB" w:eastAsia="en-US"/>
              </w:rPr>
              <w:t>infrastruktūros</w:t>
            </w:r>
            <w:proofErr w:type="spellEnd"/>
            <w:r>
              <w:rPr>
                <w:sz w:val="24"/>
                <w:szCs w:val="24"/>
                <w:lang w:val="en-GB" w:eastAsia="en-US"/>
              </w:rPr>
              <w:t xml:space="preserve"> </w:t>
            </w:r>
            <w:proofErr w:type="spellStart"/>
            <w:r>
              <w:rPr>
                <w:sz w:val="24"/>
                <w:szCs w:val="24"/>
                <w:lang w:val="en-GB" w:eastAsia="en-US"/>
              </w:rPr>
              <w:t>priežiūros</w:t>
            </w:r>
            <w:proofErr w:type="spellEnd"/>
            <w:r>
              <w:rPr>
                <w:sz w:val="24"/>
                <w:szCs w:val="24"/>
                <w:lang w:val="en-GB" w:eastAsia="en-US"/>
              </w:rPr>
              <w:t xml:space="preserve">, </w:t>
            </w:r>
            <w:proofErr w:type="spellStart"/>
            <w:r>
              <w:rPr>
                <w:sz w:val="24"/>
                <w:szCs w:val="24"/>
                <w:lang w:val="en-GB" w:eastAsia="en-US"/>
              </w:rPr>
              <w:t>modernizavimo</w:t>
            </w:r>
            <w:proofErr w:type="spellEnd"/>
            <w:r>
              <w:rPr>
                <w:sz w:val="24"/>
                <w:szCs w:val="24"/>
                <w:lang w:val="en-GB" w:eastAsia="en-US"/>
              </w:rPr>
              <w:t xml:space="preserve"> </w:t>
            </w:r>
            <w:proofErr w:type="spellStart"/>
            <w:r>
              <w:rPr>
                <w:sz w:val="24"/>
                <w:szCs w:val="24"/>
                <w:lang w:val="en-GB" w:eastAsia="en-US"/>
              </w:rPr>
              <w:t>ir</w:t>
            </w:r>
            <w:proofErr w:type="spellEnd"/>
            <w:r>
              <w:rPr>
                <w:sz w:val="24"/>
                <w:szCs w:val="24"/>
                <w:lang w:val="en-GB" w:eastAsia="en-US"/>
              </w:rPr>
              <w:t xml:space="preserve"> </w:t>
            </w:r>
            <w:proofErr w:type="spellStart"/>
            <w:r>
              <w:rPr>
                <w:sz w:val="24"/>
                <w:szCs w:val="24"/>
                <w:lang w:val="en-GB" w:eastAsia="en-US"/>
              </w:rPr>
              <w:t>plėtros</w:t>
            </w:r>
            <w:proofErr w:type="spellEnd"/>
            <w:r>
              <w:rPr>
                <w:sz w:val="24"/>
                <w:szCs w:val="24"/>
                <w:lang w:val="en-GB" w:eastAsia="en-US"/>
              </w:rPr>
              <w:t xml:space="preserve"> </w:t>
            </w:r>
            <w:proofErr w:type="spellStart"/>
            <w:r>
              <w:rPr>
                <w:sz w:val="24"/>
                <w:szCs w:val="24"/>
                <w:lang w:val="en-GB" w:eastAsia="en-US"/>
              </w:rPr>
              <w:t>programa</w:t>
            </w:r>
            <w:proofErr w:type="spellEnd"/>
          </w:p>
        </w:tc>
        <w:tc>
          <w:tcPr>
            <w:tcW w:w="1305" w:type="dxa"/>
            <w:tcBorders>
              <w:top w:val="single" w:sz="4" w:space="0" w:color="auto"/>
              <w:left w:val="single" w:sz="4" w:space="0" w:color="auto"/>
              <w:bottom w:val="single" w:sz="4" w:space="0" w:color="auto"/>
              <w:right w:val="single" w:sz="4" w:space="0" w:color="auto"/>
            </w:tcBorders>
            <w:shd w:val="clear" w:color="auto" w:fill="auto"/>
          </w:tcPr>
          <w:p w:rsidR="0030151E" w:rsidRPr="00992100" w:rsidRDefault="00C62F63" w:rsidP="00050B42">
            <w:pPr>
              <w:suppressAutoHyphens w:val="0"/>
              <w:jc w:val="center"/>
              <w:rPr>
                <w:sz w:val="24"/>
                <w:szCs w:val="24"/>
                <w:highlight w:val="yellow"/>
                <w:lang w:eastAsia="lt-LT"/>
              </w:rPr>
            </w:pPr>
            <w:r w:rsidRPr="00992100">
              <w:rPr>
                <w:sz w:val="24"/>
                <w:szCs w:val="24"/>
                <w:lang w:eastAsia="lt-LT"/>
              </w:rPr>
              <w:t>3</w:t>
            </w:r>
            <w:r w:rsidR="00050B42" w:rsidRPr="00992100">
              <w:rPr>
                <w:sz w:val="24"/>
                <w:szCs w:val="24"/>
                <w:lang w:eastAsia="lt-LT"/>
              </w:rPr>
              <w:t>2</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30151E" w:rsidRPr="00992100" w:rsidRDefault="00992100" w:rsidP="003D5230">
            <w:pPr>
              <w:suppressAutoHyphens w:val="0"/>
              <w:jc w:val="center"/>
              <w:rPr>
                <w:sz w:val="24"/>
                <w:szCs w:val="24"/>
                <w:lang w:eastAsia="lt-LT"/>
              </w:rPr>
            </w:pPr>
            <w:r w:rsidRPr="00992100">
              <w:rPr>
                <w:sz w:val="24"/>
                <w:szCs w:val="24"/>
                <w:lang w:eastAsia="lt-LT"/>
              </w:rPr>
              <w:t>32</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30151E" w:rsidRPr="00992100" w:rsidRDefault="00901145" w:rsidP="003D5230">
            <w:pPr>
              <w:suppressAutoHyphens w:val="0"/>
              <w:jc w:val="center"/>
              <w:rPr>
                <w:sz w:val="24"/>
                <w:szCs w:val="24"/>
                <w:lang w:eastAsia="lt-LT"/>
              </w:rPr>
            </w:pPr>
            <w:r w:rsidRPr="00992100">
              <w:rPr>
                <w:sz w:val="24"/>
                <w:szCs w:val="24"/>
                <w:lang w:eastAsia="lt-LT"/>
              </w:rPr>
              <w:t>-</w:t>
            </w:r>
          </w:p>
        </w:tc>
      </w:tr>
      <w:tr w:rsidR="0030151E" w:rsidRPr="003D5230" w:rsidTr="0030151E">
        <w:tc>
          <w:tcPr>
            <w:tcW w:w="5245" w:type="dxa"/>
            <w:tcBorders>
              <w:top w:val="single" w:sz="4" w:space="0" w:color="auto"/>
              <w:left w:val="single" w:sz="4" w:space="0" w:color="auto"/>
              <w:bottom w:val="single" w:sz="4" w:space="0" w:color="auto"/>
              <w:right w:val="single" w:sz="4" w:space="0" w:color="auto"/>
            </w:tcBorders>
            <w:shd w:val="clear" w:color="auto" w:fill="auto"/>
            <w:hideMark/>
          </w:tcPr>
          <w:p w:rsidR="0030151E" w:rsidRPr="003D5230" w:rsidRDefault="0030151E" w:rsidP="003D5230">
            <w:pPr>
              <w:suppressAutoHyphens w:val="0"/>
              <w:rPr>
                <w:sz w:val="24"/>
                <w:szCs w:val="24"/>
                <w:lang w:eastAsia="lt-LT"/>
              </w:rPr>
            </w:pPr>
            <w:r w:rsidRPr="003D5230">
              <w:rPr>
                <w:bCs/>
                <w:sz w:val="24"/>
                <w:szCs w:val="24"/>
                <w:lang w:eastAsia="lt-LT"/>
              </w:rPr>
              <w:t>05</w:t>
            </w:r>
            <w:r w:rsidRPr="003D5230">
              <w:rPr>
                <w:sz w:val="24"/>
                <w:szCs w:val="24"/>
                <w:lang w:eastAsia="lt-LT"/>
              </w:rPr>
              <w:t xml:space="preserve"> </w:t>
            </w:r>
            <w:proofErr w:type="spellStart"/>
            <w:r>
              <w:rPr>
                <w:sz w:val="24"/>
                <w:szCs w:val="24"/>
                <w:lang w:val="en-GB" w:eastAsia="en-US"/>
              </w:rPr>
              <w:t>Socialinės</w:t>
            </w:r>
            <w:proofErr w:type="spellEnd"/>
            <w:r>
              <w:rPr>
                <w:sz w:val="24"/>
                <w:szCs w:val="24"/>
                <w:lang w:val="en-GB" w:eastAsia="en-US"/>
              </w:rPr>
              <w:t xml:space="preserve"> </w:t>
            </w:r>
            <w:proofErr w:type="spellStart"/>
            <w:r>
              <w:rPr>
                <w:sz w:val="24"/>
                <w:szCs w:val="24"/>
                <w:lang w:val="en-GB" w:eastAsia="en-US"/>
              </w:rPr>
              <w:t>atskirties</w:t>
            </w:r>
            <w:proofErr w:type="spellEnd"/>
            <w:r>
              <w:rPr>
                <w:sz w:val="24"/>
                <w:szCs w:val="24"/>
                <w:lang w:val="en-GB" w:eastAsia="en-US"/>
              </w:rPr>
              <w:t xml:space="preserve"> </w:t>
            </w:r>
            <w:proofErr w:type="spellStart"/>
            <w:r>
              <w:rPr>
                <w:sz w:val="24"/>
                <w:szCs w:val="24"/>
                <w:lang w:val="en-GB" w:eastAsia="en-US"/>
              </w:rPr>
              <w:t>mažinimo</w:t>
            </w:r>
            <w:proofErr w:type="spellEnd"/>
            <w:r>
              <w:rPr>
                <w:sz w:val="24"/>
                <w:szCs w:val="24"/>
                <w:lang w:val="en-GB" w:eastAsia="en-US"/>
              </w:rPr>
              <w:t xml:space="preserve"> </w:t>
            </w:r>
            <w:proofErr w:type="spellStart"/>
            <w:r>
              <w:rPr>
                <w:sz w:val="24"/>
                <w:szCs w:val="24"/>
                <w:lang w:val="en-GB" w:eastAsia="en-US"/>
              </w:rPr>
              <w:t>programa</w:t>
            </w:r>
            <w:proofErr w:type="spellEnd"/>
          </w:p>
        </w:tc>
        <w:tc>
          <w:tcPr>
            <w:tcW w:w="1305" w:type="dxa"/>
            <w:tcBorders>
              <w:top w:val="single" w:sz="4" w:space="0" w:color="auto"/>
              <w:left w:val="single" w:sz="4" w:space="0" w:color="auto"/>
              <w:bottom w:val="single" w:sz="4" w:space="0" w:color="auto"/>
              <w:right w:val="single" w:sz="4" w:space="0" w:color="auto"/>
            </w:tcBorders>
            <w:shd w:val="clear" w:color="auto" w:fill="auto"/>
          </w:tcPr>
          <w:p w:rsidR="0030151E" w:rsidRPr="00992100" w:rsidRDefault="00C62F63" w:rsidP="003D5230">
            <w:pPr>
              <w:suppressAutoHyphens w:val="0"/>
              <w:jc w:val="center"/>
              <w:rPr>
                <w:sz w:val="24"/>
                <w:szCs w:val="24"/>
                <w:lang w:eastAsia="lt-LT"/>
              </w:rPr>
            </w:pPr>
            <w:r w:rsidRPr="00992100">
              <w:rPr>
                <w:sz w:val="24"/>
                <w:szCs w:val="24"/>
                <w:lang w:eastAsia="lt-LT"/>
              </w:rPr>
              <w:t>2</w:t>
            </w:r>
            <w:r w:rsidR="006B6A33" w:rsidRPr="00992100">
              <w:rPr>
                <w:sz w:val="24"/>
                <w:szCs w:val="24"/>
                <w:lang w:eastAsia="lt-LT"/>
              </w:rPr>
              <w:t>6</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30151E" w:rsidRPr="00992100" w:rsidRDefault="00992100" w:rsidP="003D5230">
            <w:pPr>
              <w:suppressAutoHyphens w:val="0"/>
              <w:jc w:val="center"/>
              <w:rPr>
                <w:sz w:val="24"/>
                <w:szCs w:val="24"/>
                <w:lang w:eastAsia="lt-LT"/>
              </w:rPr>
            </w:pPr>
            <w:r w:rsidRPr="00992100">
              <w:rPr>
                <w:sz w:val="24"/>
                <w:szCs w:val="24"/>
                <w:lang w:eastAsia="lt-LT"/>
              </w:rPr>
              <w:t>24</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30151E" w:rsidRPr="00992100" w:rsidRDefault="00992100" w:rsidP="003D5230">
            <w:pPr>
              <w:suppressAutoHyphens w:val="0"/>
              <w:jc w:val="center"/>
              <w:rPr>
                <w:sz w:val="24"/>
                <w:szCs w:val="24"/>
                <w:lang w:eastAsia="lt-LT"/>
              </w:rPr>
            </w:pPr>
            <w:r w:rsidRPr="00992100">
              <w:rPr>
                <w:sz w:val="24"/>
                <w:szCs w:val="24"/>
                <w:lang w:eastAsia="lt-LT"/>
              </w:rPr>
              <w:t>2</w:t>
            </w:r>
          </w:p>
        </w:tc>
      </w:tr>
      <w:tr w:rsidR="0030151E" w:rsidRPr="003D5230" w:rsidTr="0030151E">
        <w:tc>
          <w:tcPr>
            <w:tcW w:w="5245" w:type="dxa"/>
            <w:tcBorders>
              <w:top w:val="single" w:sz="4" w:space="0" w:color="auto"/>
              <w:left w:val="single" w:sz="4" w:space="0" w:color="auto"/>
              <w:bottom w:val="single" w:sz="4" w:space="0" w:color="auto"/>
              <w:right w:val="single" w:sz="4" w:space="0" w:color="auto"/>
            </w:tcBorders>
            <w:shd w:val="clear" w:color="auto" w:fill="auto"/>
            <w:hideMark/>
          </w:tcPr>
          <w:p w:rsidR="0030151E" w:rsidRPr="003D5230" w:rsidRDefault="0030151E" w:rsidP="003D5230">
            <w:pPr>
              <w:tabs>
                <w:tab w:val="center" w:pos="1270"/>
              </w:tabs>
              <w:suppressAutoHyphens w:val="0"/>
              <w:rPr>
                <w:sz w:val="24"/>
                <w:szCs w:val="24"/>
                <w:lang w:eastAsia="lt-LT"/>
              </w:rPr>
            </w:pPr>
            <w:r w:rsidRPr="003D5230">
              <w:rPr>
                <w:sz w:val="24"/>
                <w:szCs w:val="24"/>
                <w:lang w:eastAsia="lt-LT"/>
              </w:rPr>
              <w:t xml:space="preserve">06 </w:t>
            </w:r>
            <w:proofErr w:type="spellStart"/>
            <w:r>
              <w:rPr>
                <w:sz w:val="24"/>
                <w:szCs w:val="24"/>
                <w:lang w:val="en-GB" w:eastAsia="en-US"/>
              </w:rPr>
              <w:t>Sveikatos</w:t>
            </w:r>
            <w:proofErr w:type="spellEnd"/>
            <w:r>
              <w:rPr>
                <w:sz w:val="24"/>
                <w:szCs w:val="24"/>
                <w:lang w:val="en-GB" w:eastAsia="en-US"/>
              </w:rPr>
              <w:t xml:space="preserve"> </w:t>
            </w:r>
            <w:proofErr w:type="spellStart"/>
            <w:r>
              <w:rPr>
                <w:sz w:val="24"/>
                <w:szCs w:val="24"/>
                <w:lang w:val="en-GB" w:eastAsia="en-US"/>
              </w:rPr>
              <w:t>apsaugos</w:t>
            </w:r>
            <w:proofErr w:type="spellEnd"/>
            <w:r>
              <w:rPr>
                <w:sz w:val="24"/>
                <w:szCs w:val="24"/>
                <w:lang w:val="en-GB" w:eastAsia="en-US"/>
              </w:rPr>
              <w:t xml:space="preserve"> </w:t>
            </w:r>
            <w:proofErr w:type="spellStart"/>
            <w:r>
              <w:rPr>
                <w:sz w:val="24"/>
                <w:szCs w:val="24"/>
                <w:lang w:val="en-GB" w:eastAsia="en-US"/>
              </w:rPr>
              <w:t>programa</w:t>
            </w:r>
            <w:proofErr w:type="spellEnd"/>
          </w:p>
        </w:tc>
        <w:tc>
          <w:tcPr>
            <w:tcW w:w="1305" w:type="dxa"/>
            <w:tcBorders>
              <w:top w:val="single" w:sz="4" w:space="0" w:color="auto"/>
              <w:left w:val="single" w:sz="4" w:space="0" w:color="auto"/>
              <w:bottom w:val="single" w:sz="4" w:space="0" w:color="auto"/>
              <w:right w:val="single" w:sz="4" w:space="0" w:color="auto"/>
            </w:tcBorders>
            <w:shd w:val="clear" w:color="auto" w:fill="auto"/>
          </w:tcPr>
          <w:p w:rsidR="0030151E" w:rsidRPr="00992100" w:rsidRDefault="00992100" w:rsidP="003D5230">
            <w:pPr>
              <w:suppressAutoHyphens w:val="0"/>
              <w:jc w:val="center"/>
              <w:rPr>
                <w:sz w:val="24"/>
                <w:szCs w:val="24"/>
                <w:lang w:eastAsia="lt-LT"/>
              </w:rPr>
            </w:pPr>
            <w:r>
              <w:rPr>
                <w:sz w:val="24"/>
                <w:szCs w:val="24"/>
                <w:lang w:eastAsia="lt-LT"/>
              </w:rPr>
              <w:t>10</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30151E" w:rsidRPr="00992100" w:rsidRDefault="00A27090" w:rsidP="003D5230">
            <w:pPr>
              <w:suppressAutoHyphens w:val="0"/>
              <w:jc w:val="center"/>
              <w:rPr>
                <w:sz w:val="24"/>
                <w:szCs w:val="24"/>
                <w:lang w:eastAsia="lt-LT"/>
              </w:rPr>
            </w:pPr>
            <w:r>
              <w:rPr>
                <w:sz w:val="24"/>
                <w:szCs w:val="24"/>
                <w:lang w:eastAsia="lt-LT"/>
              </w:rPr>
              <w:t>10</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30151E" w:rsidRPr="00992100" w:rsidRDefault="0030151E" w:rsidP="003D5230">
            <w:pPr>
              <w:suppressAutoHyphens w:val="0"/>
              <w:jc w:val="center"/>
              <w:rPr>
                <w:sz w:val="24"/>
                <w:szCs w:val="24"/>
                <w:lang w:eastAsia="lt-LT"/>
              </w:rPr>
            </w:pPr>
            <w:r w:rsidRPr="00992100">
              <w:rPr>
                <w:sz w:val="24"/>
                <w:szCs w:val="24"/>
                <w:lang w:eastAsia="lt-LT"/>
              </w:rPr>
              <w:t>-</w:t>
            </w:r>
          </w:p>
        </w:tc>
      </w:tr>
      <w:tr w:rsidR="0030151E" w:rsidRPr="003D5230" w:rsidTr="0030151E">
        <w:tc>
          <w:tcPr>
            <w:tcW w:w="5245" w:type="dxa"/>
            <w:tcBorders>
              <w:top w:val="single" w:sz="4" w:space="0" w:color="auto"/>
              <w:left w:val="single" w:sz="4" w:space="0" w:color="auto"/>
              <w:bottom w:val="single" w:sz="4" w:space="0" w:color="auto"/>
              <w:right w:val="single" w:sz="4" w:space="0" w:color="auto"/>
            </w:tcBorders>
            <w:shd w:val="clear" w:color="auto" w:fill="auto"/>
            <w:hideMark/>
          </w:tcPr>
          <w:p w:rsidR="0030151E" w:rsidRPr="003D5230" w:rsidRDefault="0030151E" w:rsidP="003D5230">
            <w:pPr>
              <w:suppressAutoHyphens w:val="0"/>
              <w:rPr>
                <w:sz w:val="24"/>
                <w:szCs w:val="24"/>
                <w:lang w:eastAsia="lt-LT"/>
              </w:rPr>
            </w:pPr>
            <w:r w:rsidRPr="003D5230">
              <w:rPr>
                <w:sz w:val="24"/>
                <w:szCs w:val="24"/>
                <w:lang w:eastAsia="lt-LT"/>
              </w:rPr>
              <w:t xml:space="preserve">07 </w:t>
            </w:r>
            <w:proofErr w:type="spellStart"/>
            <w:r>
              <w:rPr>
                <w:sz w:val="24"/>
                <w:szCs w:val="24"/>
                <w:lang w:val="en-GB" w:eastAsia="en-US"/>
              </w:rPr>
              <w:t>Aplinkos</w:t>
            </w:r>
            <w:proofErr w:type="spellEnd"/>
            <w:r>
              <w:rPr>
                <w:sz w:val="24"/>
                <w:szCs w:val="24"/>
                <w:lang w:val="en-GB" w:eastAsia="en-US"/>
              </w:rPr>
              <w:t xml:space="preserve"> </w:t>
            </w:r>
            <w:proofErr w:type="spellStart"/>
            <w:r>
              <w:rPr>
                <w:sz w:val="24"/>
                <w:szCs w:val="24"/>
                <w:lang w:val="en-GB" w:eastAsia="en-US"/>
              </w:rPr>
              <w:t>apsaugos</w:t>
            </w:r>
            <w:proofErr w:type="spellEnd"/>
            <w:r>
              <w:rPr>
                <w:sz w:val="24"/>
                <w:szCs w:val="24"/>
                <w:lang w:val="en-GB" w:eastAsia="en-US"/>
              </w:rPr>
              <w:t xml:space="preserve"> </w:t>
            </w:r>
            <w:proofErr w:type="spellStart"/>
            <w:r>
              <w:rPr>
                <w:sz w:val="24"/>
                <w:szCs w:val="24"/>
                <w:lang w:val="en-GB" w:eastAsia="en-US"/>
              </w:rPr>
              <w:t>programa</w:t>
            </w:r>
            <w:proofErr w:type="spellEnd"/>
          </w:p>
        </w:tc>
        <w:tc>
          <w:tcPr>
            <w:tcW w:w="1305" w:type="dxa"/>
            <w:tcBorders>
              <w:top w:val="single" w:sz="4" w:space="0" w:color="auto"/>
              <w:left w:val="single" w:sz="4" w:space="0" w:color="auto"/>
              <w:bottom w:val="single" w:sz="4" w:space="0" w:color="auto"/>
              <w:right w:val="single" w:sz="4" w:space="0" w:color="auto"/>
            </w:tcBorders>
            <w:shd w:val="clear" w:color="auto" w:fill="auto"/>
          </w:tcPr>
          <w:p w:rsidR="0030151E" w:rsidRPr="00992100" w:rsidRDefault="00992100" w:rsidP="003D5230">
            <w:pPr>
              <w:suppressAutoHyphens w:val="0"/>
              <w:jc w:val="center"/>
              <w:rPr>
                <w:sz w:val="24"/>
                <w:szCs w:val="24"/>
                <w:lang w:eastAsia="lt-LT"/>
              </w:rPr>
            </w:pPr>
            <w:r w:rsidRPr="00992100">
              <w:rPr>
                <w:sz w:val="24"/>
                <w:szCs w:val="24"/>
                <w:lang w:eastAsia="lt-LT"/>
              </w:rPr>
              <w:t>9</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30151E" w:rsidRPr="00992100" w:rsidRDefault="00992100" w:rsidP="003D5230">
            <w:pPr>
              <w:suppressAutoHyphens w:val="0"/>
              <w:jc w:val="center"/>
              <w:rPr>
                <w:sz w:val="24"/>
                <w:szCs w:val="24"/>
                <w:lang w:eastAsia="lt-LT"/>
              </w:rPr>
            </w:pPr>
            <w:r w:rsidRPr="00992100">
              <w:rPr>
                <w:sz w:val="24"/>
                <w:szCs w:val="24"/>
                <w:lang w:eastAsia="lt-LT"/>
              </w:rPr>
              <w:t>9</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30151E" w:rsidRPr="00992100" w:rsidRDefault="0030151E" w:rsidP="003D5230">
            <w:pPr>
              <w:suppressAutoHyphens w:val="0"/>
              <w:jc w:val="center"/>
              <w:rPr>
                <w:sz w:val="24"/>
                <w:szCs w:val="24"/>
                <w:lang w:eastAsia="lt-LT"/>
              </w:rPr>
            </w:pPr>
            <w:r w:rsidRPr="00992100">
              <w:rPr>
                <w:sz w:val="24"/>
                <w:szCs w:val="24"/>
                <w:lang w:eastAsia="lt-LT"/>
              </w:rPr>
              <w:t>-</w:t>
            </w:r>
          </w:p>
        </w:tc>
      </w:tr>
      <w:tr w:rsidR="0030151E" w:rsidRPr="003D5230" w:rsidTr="0030151E">
        <w:trPr>
          <w:trHeight w:val="582"/>
        </w:trPr>
        <w:tc>
          <w:tcPr>
            <w:tcW w:w="5245" w:type="dxa"/>
            <w:tcBorders>
              <w:top w:val="single" w:sz="4" w:space="0" w:color="auto"/>
              <w:left w:val="single" w:sz="4" w:space="0" w:color="auto"/>
              <w:bottom w:val="single" w:sz="4" w:space="0" w:color="auto"/>
              <w:right w:val="single" w:sz="4" w:space="0" w:color="auto"/>
            </w:tcBorders>
            <w:shd w:val="clear" w:color="auto" w:fill="auto"/>
            <w:hideMark/>
          </w:tcPr>
          <w:p w:rsidR="0030151E" w:rsidRPr="003D5230" w:rsidRDefault="0030151E" w:rsidP="003D5230">
            <w:pPr>
              <w:tabs>
                <w:tab w:val="left" w:pos="1842"/>
              </w:tabs>
              <w:suppressAutoHyphens w:val="0"/>
              <w:rPr>
                <w:sz w:val="24"/>
                <w:szCs w:val="24"/>
                <w:lang w:eastAsia="lt-LT"/>
              </w:rPr>
            </w:pPr>
            <w:r w:rsidRPr="003D5230">
              <w:rPr>
                <w:sz w:val="24"/>
                <w:szCs w:val="24"/>
                <w:lang w:eastAsia="lt-LT"/>
              </w:rPr>
              <w:t xml:space="preserve">08 </w:t>
            </w:r>
            <w:proofErr w:type="spellStart"/>
            <w:r>
              <w:rPr>
                <w:sz w:val="24"/>
                <w:szCs w:val="24"/>
                <w:lang w:val="en-GB" w:eastAsia="en-US"/>
              </w:rPr>
              <w:t>Ekonominio</w:t>
            </w:r>
            <w:proofErr w:type="spellEnd"/>
            <w:r>
              <w:rPr>
                <w:sz w:val="24"/>
                <w:szCs w:val="24"/>
                <w:lang w:val="en-GB" w:eastAsia="en-US"/>
              </w:rPr>
              <w:t xml:space="preserve"> </w:t>
            </w:r>
            <w:proofErr w:type="spellStart"/>
            <w:r>
              <w:rPr>
                <w:sz w:val="24"/>
                <w:szCs w:val="24"/>
                <w:lang w:val="en-GB" w:eastAsia="en-US"/>
              </w:rPr>
              <w:t>konkurencingumo</w:t>
            </w:r>
            <w:proofErr w:type="spellEnd"/>
            <w:r>
              <w:rPr>
                <w:sz w:val="24"/>
                <w:szCs w:val="24"/>
                <w:lang w:val="en-GB" w:eastAsia="en-US"/>
              </w:rPr>
              <w:t xml:space="preserve"> </w:t>
            </w:r>
            <w:proofErr w:type="spellStart"/>
            <w:r>
              <w:rPr>
                <w:sz w:val="24"/>
                <w:szCs w:val="24"/>
                <w:lang w:val="en-GB" w:eastAsia="en-US"/>
              </w:rPr>
              <w:t>didinimo</w:t>
            </w:r>
            <w:proofErr w:type="spellEnd"/>
            <w:r>
              <w:rPr>
                <w:sz w:val="24"/>
                <w:szCs w:val="24"/>
                <w:lang w:val="en-GB" w:eastAsia="en-US"/>
              </w:rPr>
              <w:t xml:space="preserve"> </w:t>
            </w:r>
            <w:proofErr w:type="spellStart"/>
            <w:r>
              <w:rPr>
                <w:sz w:val="24"/>
                <w:szCs w:val="24"/>
                <w:lang w:val="en-GB" w:eastAsia="en-US"/>
              </w:rPr>
              <w:t>programa</w:t>
            </w:r>
            <w:proofErr w:type="spellEnd"/>
          </w:p>
        </w:tc>
        <w:tc>
          <w:tcPr>
            <w:tcW w:w="1305" w:type="dxa"/>
            <w:tcBorders>
              <w:top w:val="single" w:sz="4" w:space="0" w:color="auto"/>
              <w:left w:val="single" w:sz="4" w:space="0" w:color="auto"/>
              <w:bottom w:val="single" w:sz="4" w:space="0" w:color="auto"/>
              <w:right w:val="single" w:sz="4" w:space="0" w:color="auto"/>
            </w:tcBorders>
            <w:shd w:val="clear" w:color="auto" w:fill="auto"/>
          </w:tcPr>
          <w:p w:rsidR="0030151E" w:rsidRPr="00992100" w:rsidRDefault="006B6A33" w:rsidP="003D5230">
            <w:pPr>
              <w:suppressAutoHyphens w:val="0"/>
              <w:jc w:val="center"/>
              <w:rPr>
                <w:sz w:val="24"/>
                <w:szCs w:val="24"/>
                <w:lang w:eastAsia="lt-LT"/>
              </w:rPr>
            </w:pPr>
            <w:r w:rsidRPr="00992100">
              <w:rPr>
                <w:sz w:val="24"/>
                <w:szCs w:val="24"/>
                <w:lang w:eastAsia="lt-LT"/>
              </w:rPr>
              <w:t>12</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30151E" w:rsidRPr="00992100" w:rsidRDefault="006B6A33" w:rsidP="00BC2872">
            <w:pPr>
              <w:suppressAutoHyphens w:val="0"/>
              <w:jc w:val="center"/>
              <w:rPr>
                <w:sz w:val="24"/>
                <w:szCs w:val="24"/>
                <w:lang w:eastAsia="lt-LT"/>
              </w:rPr>
            </w:pPr>
            <w:r w:rsidRPr="00992100">
              <w:rPr>
                <w:sz w:val="24"/>
                <w:szCs w:val="24"/>
                <w:lang w:eastAsia="lt-LT"/>
              </w:rPr>
              <w:t>12</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30151E" w:rsidRPr="00992100" w:rsidRDefault="0030151E" w:rsidP="003D5230">
            <w:pPr>
              <w:suppressAutoHyphens w:val="0"/>
              <w:jc w:val="center"/>
              <w:rPr>
                <w:sz w:val="24"/>
                <w:szCs w:val="24"/>
                <w:lang w:eastAsia="lt-LT"/>
              </w:rPr>
            </w:pPr>
            <w:r w:rsidRPr="00992100">
              <w:rPr>
                <w:sz w:val="24"/>
                <w:szCs w:val="24"/>
                <w:lang w:eastAsia="lt-LT"/>
              </w:rPr>
              <w:t>-</w:t>
            </w:r>
          </w:p>
        </w:tc>
      </w:tr>
      <w:tr w:rsidR="0030151E" w:rsidRPr="003D5230" w:rsidTr="0030151E">
        <w:trPr>
          <w:trHeight w:val="88"/>
        </w:trPr>
        <w:tc>
          <w:tcPr>
            <w:tcW w:w="5245" w:type="dxa"/>
            <w:tcBorders>
              <w:top w:val="single" w:sz="4" w:space="0" w:color="auto"/>
              <w:left w:val="single" w:sz="4" w:space="0" w:color="auto"/>
              <w:bottom w:val="single" w:sz="4" w:space="0" w:color="auto"/>
              <w:right w:val="single" w:sz="4" w:space="0" w:color="auto"/>
            </w:tcBorders>
            <w:shd w:val="clear" w:color="auto" w:fill="auto"/>
            <w:hideMark/>
          </w:tcPr>
          <w:p w:rsidR="0030151E" w:rsidRPr="00B44C96" w:rsidRDefault="0030151E" w:rsidP="003D5230">
            <w:pPr>
              <w:suppressAutoHyphens w:val="0"/>
              <w:jc w:val="right"/>
              <w:rPr>
                <w:sz w:val="24"/>
                <w:szCs w:val="24"/>
                <w:lang w:eastAsia="lt-LT"/>
              </w:rPr>
            </w:pPr>
            <w:r w:rsidRPr="00B44C96">
              <w:rPr>
                <w:sz w:val="24"/>
                <w:szCs w:val="24"/>
                <w:lang w:eastAsia="lt-LT"/>
              </w:rPr>
              <w:t>Iš viso:</w:t>
            </w:r>
          </w:p>
        </w:tc>
        <w:tc>
          <w:tcPr>
            <w:tcW w:w="1305" w:type="dxa"/>
            <w:tcBorders>
              <w:top w:val="single" w:sz="4" w:space="0" w:color="auto"/>
              <w:left w:val="single" w:sz="4" w:space="0" w:color="auto"/>
              <w:bottom w:val="single" w:sz="4" w:space="0" w:color="auto"/>
              <w:right w:val="single" w:sz="4" w:space="0" w:color="auto"/>
            </w:tcBorders>
            <w:shd w:val="clear" w:color="auto" w:fill="auto"/>
          </w:tcPr>
          <w:p w:rsidR="0030151E" w:rsidRPr="00992100" w:rsidRDefault="00EB4F55" w:rsidP="003D5230">
            <w:pPr>
              <w:suppressAutoHyphens w:val="0"/>
              <w:jc w:val="center"/>
              <w:rPr>
                <w:sz w:val="24"/>
                <w:szCs w:val="24"/>
                <w:lang w:eastAsia="lt-LT"/>
              </w:rPr>
            </w:pPr>
            <w:r>
              <w:rPr>
                <w:sz w:val="24"/>
                <w:szCs w:val="24"/>
                <w:lang w:eastAsia="lt-LT"/>
              </w:rPr>
              <w:t>205</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30151E" w:rsidRPr="00992100" w:rsidRDefault="005D04C9" w:rsidP="003D5230">
            <w:pPr>
              <w:suppressAutoHyphens w:val="0"/>
              <w:jc w:val="center"/>
              <w:rPr>
                <w:sz w:val="24"/>
                <w:szCs w:val="24"/>
                <w:lang w:eastAsia="lt-LT"/>
              </w:rPr>
            </w:pPr>
            <w:r>
              <w:rPr>
                <w:sz w:val="24"/>
                <w:szCs w:val="24"/>
                <w:lang w:eastAsia="lt-LT"/>
              </w:rPr>
              <w:t>201</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30151E" w:rsidRPr="00EB4F55" w:rsidRDefault="00992100" w:rsidP="003D5230">
            <w:pPr>
              <w:suppressAutoHyphens w:val="0"/>
              <w:jc w:val="center"/>
              <w:rPr>
                <w:sz w:val="24"/>
                <w:szCs w:val="24"/>
                <w:lang w:eastAsia="lt-LT"/>
              </w:rPr>
            </w:pPr>
            <w:r w:rsidRPr="00EB4F55">
              <w:rPr>
                <w:sz w:val="24"/>
                <w:szCs w:val="24"/>
                <w:lang w:eastAsia="lt-LT"/>
              </w:rPr>
              <w:t>4</w:t>
            </w:r>
          </w:p>
        </w:tc>
      </w:tr>
    </w:tbl>
    <w:p w:rsidR="003D5230" w:rsidRPr="003D5230" w:rsidRDefault="003D5230" w:rsidP="003D5230">
      <w:pPr>
        <w:suppressAutoHyphens w:val="0"/>
        <w:rPr>
          <w:sz w:val="24"/>
          <w:lang w:eastAsia="en-US"/>
        </w:rPr>
      </w:pPr>
    </w:p>
    <w:p w:rsidR="003D5230" w:rsidRPr="003D5230" w:rsidRDefault="00992100" w:rsidP="000C6B1E">
      <w:pPr>
        <w:tabs>
          <w:tab w:val="left" w:pos="993"/>
        </w:tabs>
        <w:suppressAutoHyphens w:val="0"/>
        <w:ind w:firstLine="709"/>
        <w:jc w:val="both"/>
        <w:rPr>
          <w:sz w:val="24"/>
          <w:szCs w:val="24"/>
          <w:lang w:eastAsia="en-US"/>
        </w:rPr>
      </w:pPr>
      <w:r>
        <w:rPr>
          <w:sz w:val="24"/>
          <w:szCs w:val="24"/>
          <w:lang w:eastAsia="en-US"/>
        </w:rPr>
        <w:t>COVID-19 pandemija, i</w:t>
      </w:r>
      <w:r w:rsidR="001B3501" w:rsidRPr="001B3501">
        <w:rPr>
          <w:sz w:val="24"/>
          <w:szCs w:val="24"/>
          <w:lang w:eastAsia="en-US"/>
        </w:rPr>
        <w:t xml:space="preserve">lgas viešųjų pirkimų procedūrų </w:t>
      </w:r>
      <w:r>
        <w:rPr>
          <w:sz w:val="24"/>
          <w:szCs w:val="24"/>
          <w:lang w:eastAsia="en-US"/>
        </w:rPr>
        <w:t>vykdymas</w:t>
      </w:r>
      <w:r w:rsidR="001B3501" w:rsidRPr="001B3501">
        <w:rPr>
          <w:sz w:val="24"/>
          <w:szCs w:val="24"/>
          <w:lang w:eastAsia="en-US"/>
        </w:rPr>
        <w:t xml:space="preserve"> bei rangovų neefektyvus darbų planavimas</w:t>
      </w:r>
      <w:r w:rsidR="00830185">
        <w:rPr>
          <w:sz w:val="24"/>
          <w:szCs w:val="24"/>
          <w:lang w:eastAsia="en-US"/>
        </w:rPr>
        <w:t xml:space="preserve"> turėjo</w:t>
      </w:r>
      <w:r w:rsidR="001B3501" w:rsidRPr="001B3501">
        <w:rPr>
          <w:sz w:val="24"/>
          <w:szCs w:val="24"/>
          <w:lang w:eastAsia="en-US"/>
        </w:rPr>
        <w:t xml:space="preserve"> įtako</w:t>
      </w:r>
      <w:r w:rsidR="00830185">
        <w:rPr>
          <w:sz w:val="24"/>
          <w:szCs w:val="24"/>
          <w:lang w:eastAsia="en-US"/>
        </w:rPr>
        <w:t>s</w:t>
      </w:r>
      <w:r w:rsidR="001B3501" w:rsidRPr="001B3501">
        <w:rPr>
          <w:sz w:val="24"/>
          <w:szCs w:val="24"/>
          <w:lang w:eastAsia="en-US"/>
        </w:rPr>
        <w:t xml:space="preserve"> priemonių įgyvendinim</w:t>
      </w:r>
      <w:r>
        <w:rPr>
          <w:sz w:val="24"/>
          <w:szCs w:val="24"/>
          <w:lang w:eastAsia="en-US"/>
        </w:rPr>
        <w:t>ui</w:t>
      </w:r>
      <w:r w:rsidR="001B3501" w:rsidRPr="001B3501">
        <w:rPr>
          <w:sz w:val="24"/>
          <w:szCs w:val="24"/>
          <w:lang w:eastAsia="en-US"/>
        </w:rPr>
        <w:t xml:space="preserve"> ir lėšų </w:t>
      </w:r>
      <w:r w:rsidR="00830185">
        <w:rPr>
          <w:sz w:val="24"/>
          <w:szCs w:val="24"/>
          <w:lang w:eastAsia="en-US"/>
        </w:rPr>
        <w:t>panaudoj</w:t>
      </w:r>
      <w:r>
        <w:rPr>
          <w:sz w:val="24"/>
          <w:szCs w:val="24"/>
          <w:lang w:eastAsia="en-US"/>
        </w:rPr>
        <w:t>imui</w:t>
      </w:r>
      <w:r w:rsidR="001B3501" w:rsidRPr="001B3501">
        <w:rPr>
          <w:sz w:val="24"/>
          <w:szCs w:val="24"/>
          <w:lang w:eastAsia="en-US"/>
        </w:rPr>
        <w:t>.</w:t>
      </w:r>
      <w:r w:rsidR="001B3501">
        <w:rPr>
          <w:sz w:val="24"/>
          <w:szCs w:val="24"/>
          <w:lang w:eastAsia="en-US"/>
        </w:rPr>
        <w:t xml:space="preserve"> </w:t>
      </w:r>
      <w:r>
        <w:rPr>
          <w:sz w:val="24"/>
          <w:szCs w:val="24"/>
          <w:lang w:eastAsia="en-US"/>
        </w:rPr>
        <w:t xml:space="preserve">Dėl paskelbtos pandemijos neįvyko didžioji dalis planuotų renginių, nebuvo ilgą laiką teikiamos pirčių paslaugos. </w:t>
      </w:r>
      <w:r w:rsidR="003D5230" w:rsidRPr="003D5230">
        <w:rPr>
          <w:sz w:val="24"/>
          <w:szCs w:val="24"/>
          <w:lang w:eastAsia="en-US"/>
        </w:rPr>
        <w:t>Siekiant saviv</w:t>
      </w:r>
      <w:r w:rsidR="002A11E0">
        <w:rPr>
          <w:sz w:val="24"/>
          <w:szCs w:val="24"/>
          <w:lang w:eastAsia="en-US"/>
        </w:rPr>
        <w:t xml:space="preserve">aldybės strateginių </w:t>
      </w:r>
      <w:r w:rsidR="00963758">
        <w:rPr>
          <w:sz w:val="24"/>
          <w:szCs w:val="24"/>
          <w:lang w:eastAsia="en-US"/>
        </w:rPr>
        <w:t>tikslų, 2020</w:t>
      </w:r>
      <w:r w:rsidR="003D5230" w:rsidRPr="003D5230">
        <w:rPr>
          <w:sz w:val="24"/>
          <w:szCs w:val="24"/>
          <w:lang w:eastAsia="en-US"/>
        </w:rPr>
        <w:t xml:space="preserve"> m. planuotos, bet ne</w:t>
      </w:r>
      <w:r w:rsidR="00FB057C">
        <w:rPr>
          <w:sz w:val="24"/>
          <w:szCs w:val="24"/>
          <w:lang w:eastAsia="en-US"/>
        </w:rPr>
        <w:t>visiškai</w:t>
      </w:r>
      <w:r w:rsidR="00701998">
        <w:rPr>
          <w:sz w:val="24"/>
          <w:szCs w:val="24"/>
          <w:lang w:eastAsia="en-US"/>
        </w:rPr>
        <w:t xml:space="preserve"> </w:t>
      </w:r>
      <w:r w:rsidR="003D5230" w:rsidRPr="003D5230">
        <w:rPr>
          <w:sz w:val="24"/>
          <w:szCs w:val="24"/>
          <w:lang w:eastAsia="en-US"/>
        </w:rPr>
        <w:t xml:space="preserve">įgyvendintos priemonės bus </w:t>
      </w:r>
      <w:r w:rsidR="00941D04">
        <w:rPr>
          <w:sz w:val="24"/>
          <w:szCs w:val="24"/>
          <w:lang w:eastAsia="en-US"/>
        </w:rPr>
        <w:t>įgyvendinamos</w:t>
      </w:r>
      <w:r w:rsidR="003D5230" w:rsidRPr="003D5230">
        <w:rPr>
          <w:sz w:val="24"/>
          <w:szCs w:val="24"/>
          <w:lang w:eastAsia="en-US"/>
        </w:rPr>
        <w:t xml:space="preserve"> ateityje</w:t>
      </w:r>
      <w:r w:rsidR="00C67278">
        <w:rPr>
          <w:sz w:val="24"/>
          <w:szCs w:val="24"/>
          <w:lang w:eastAsia="en-US"/>
        </w:rPr>
        <w:t xml:space="preserve">, </w:t>
      </w:r>
      <w:r w:rsidR="003D5230" w:rsidRPr="003D5230">
        <w:rPr>
          <w:sz w:val="24"/>
          <w:szCs w:val="24"/>
          <w:lang w:eastAsia="en-US"/>
        </w:rPr>
        <w:t>atsižvelgiant į jų svarbą, savivaldybės tarybos priimamus sprendimus bei skiriamą finansavimą.</w:t>
      </w:r>
    </w:p>
    <w:p w:rsidR="003D5230" w:rsidRPr="00F250EB" w:rsidRDefault="003D5230" w:rsidP="000C6B1E">
      <w:pPr>
        <w:tabs>
          <w:tab w:val="left" w:pos="993"/>
        </w:tabs>
        <w:suppressAutoHyphens w:val="0"/>
        <w:ind w:firstLine="709"/>
        <w:jc w:val="both"/>
        <w:rPr>
          <w:sz w:val="24"/>
          <w:szCs w:val="24"/>
          <w:lang w:eastAsia="en-US"/>
        </w:rPr>
      </w:pPr>
    </w:p>
    <w:p w:rsidR="003D5230" w:rsidRPr="003D5230" w:rsidRDefault="00B44C96" w:rsidP="000C6B1E">
      <w:pPr>
        <w:tabs>
          <w:tab w:val="left" w:pos="993"/>
        </w:tabs>
        <w:suppressAutoHyphens w:val="0"/>
        <w:ind w:firstLine="709"/>
        <w:jc w:val="both"/>
        <w:rPr>
          <w:sz w:val="24"/>
          <w:szCs w:val="28"/>
          <w:lang w:eastAsia="en-US"/>
        </w:rPr>
      </w:pPr>
      <w:r>
        <w:rPr>
          <w:sz w:val="24"/>
          <w:szCs w:val="28"/>
          <w:lang w:eastAsia="en-US"/>
        </w:rPr>
        <w:t>Pridedami</w:t>
      </w:r>
      <w:r w:rsidR="003D5230" w:rsidRPr="003D5230">
        <w:rPr>
          <w:sz w:val="24"/>
          <w:szCs w:val="28"/>
          <w:lang w:eastAsia="en-US"/>
        </w:rPr>
        <w:t xml:space="preserve"> </w:t>
      </w:r>
      <w:r w:rsidR="00FA6C31">
        <w:rPr>
          <w:sz w:val="24"/>
          <w:szCs w:val="28"/>
          <w:lang w:eastAsia="en-US"/>
        </w:rPr>
        <w:t>Panevėžio</w:t>
      </w:r>
      <w:r w:rsidR="00FA6C31" w:rsidRPr="003D5230">
        <w:rPr>
          <w:sz w:val="24"/>
          <w:szCs w:val="28"/>
          <w:lang w:eastAsia="en-US"/>
        </w:rPr>
        <w:t xml:space="preserve"> </w:t>
      </w:r>
      <w:r w:rsidR="00963758">
        <w:rPr>
          <w:sz w:val="24"/>
          <w:szCs w:val="28"/>
          <w:lang w:eastAsia="en-US"/>
        </w:rPr>
        <w:t>rajono savivaldybės 2020</w:t>
      </w:r>
      <w:r w:rsidR="003D5230" w:rsidRPr="003D5230">
        <w:rPr>
          <w:sz w:val="24"/>
          <w:szCs w:val="28"/>
          <w:lang w:eastAsia="en-US"/>
        </w:rPr>
        <w:t>–20</w:t>
      </w:r>
      <w:r w:rsidR="00963758">
        <w:rPr>
          <w:sz w:val="24"/>
          <w:szCs w:val="28"/>
          <w:lang w:eastAsia="en-US"/>
        </w:rPr>
        <w:t>22</w:t>
      </w:r>
      <w:r w:rsidR="003D5230" w:rsidRPr="003D5230">
        <w:rPr>
          <w:sz w:val="24"/>
          <w:szCs w:val="28"/>
          <w:lang w:eastAsia="en-US"/>
        </w:rPr>
        <w:t xml:space="preserve"> metų strategini</w:t>
      </w:r>
      <w:r w:rsidR="00992100">
        <w:rPr>
          <w:sz w:val="24"/>
          <w:szCs w:val="28"/>
          <w:lang w:eastAsia="en-US"/>
        </w:rPr>
        <w:t>o veiklos plano įgyvendinimo 2020</w:t>
      </w:r>
      <w:r w:rsidR="003D5230" w:rsidRPr="003D5230">
        <w:rPr>
          <w:sz w:val="24"/>
          <w:szCs w:val="28"/>
          <w:lang w:eastAsia="en-US"/>
        </w:rPr>
        <w:t xml:space="preserve"> metais ataskaitos priedai:</w:t>
      </w:r>
    </w:p>
    <w:p w:rsidR="003D5230" w:rsidRPr="003D5230" w:rsidRDefault="003D5230" w:rsidP="000C6B1E">
      <w:pPr>
        <w:tabs>
          <w:tab w:val="left" w:pos="0"/>
          <w:tab w:val="left" w:pos="426"/>
          <w:tab w:val="left" w:pos="567"/>
          <w:tab w:val="left" w:pos="993"/>
        </w:tabs>
        <w:suppressAutoHyphens w:val="0"/>
        <w:ind w:firstLine="709"/>
        <w:jc w:val="both"/>
        <w:rPr>
          <w:sz w:val="24"/>
          <w:szCs w:val="28"/>
          <w:lang w:eastAsia="en-US"/>
        </w:rPr>
      </w:pPr>
      <w:r w:rsidRPr="003D5230">
        <w:rPr>
          <w:sz w:val="24"/>
          <w:szCs w:val="28"/>
          <w:lang w:eastAsia="en-US"/>
        </w:rPr>
        <w:t>1.</w:t>
      </w:r>
      <w:r w:rsidRPr="003D5230">
        <w:rPr>
          <w:sz w:val="24"/>
          <w:szCs w:val="28"/>
          <w:lang w:eastAsia="en-US"/>
        </w:rPr>
        <w:tab/>
      </w:r>
      <w:r w:rsidR="002D4094">
        <w:rPr>
          <w:sz w:val="24"/>
          <w:szCs w:val="24"/>
          <w:lang w:eastAsia="en-US"/>
        </w:rPr>
        <w:t>Sav</w:t>
      </w:r>
      <w:r w:rsidR="00963758">
        <w:rPr>
          <w:sz w:val="24"/>
          <w:szCs w:val="24"/>
          <w:lang w:eastAsia="en-US"/>
        </w:rPr>
        <w:t>ivaldybės valdymo programos 2020</w:t>
      </w:r>
      <w:r w:rsidRPr="003D5230">
        <w:rPr>
          <w:sz w:val="24"/>
          <w:szCs w:val="24"/>
          <w:lang w:eastAsia="en-US"/>
        </w:rPr>
        <w:t xml:space="preserve"> metų įgyvendinimo ataskaita;</w:t>
      </w:r>
    </w:p>
    <w:p w:rsidR="002D4094" w:rsidRDefault="003D5230" w:rsidP="000C6B1E">
      <w:pPr>
        <w:tabs>
          <w:tab w:val="left" w:pos="0"/>
          <w:tab w:val="left" w:pos="426"/>
          <w:tab w:val="left" w:pos="567"/>
          <w:tab w:val="left" w:pos="993"/>
        </w:tabs>
        <w:suppressAutoHyphens w:val="0"/>
        <w:ind w:firstLine="709"/>
        <w:jc w:val="both"/>
        <w:rPr>
          <w:sz w:val="24"/>
          <w:szCs w:val="24"/>
          <w:lang w:eastAsia="en-US"/>
        </w:rPr>
      </w:pPr>
      <w:r w:rsidRPr="003D5230">
        <w:rPr>
          <w:sz w:val="24"/>
          <w:szCs w:val="28"/>
          <w:lang w:eastAsia="en-US"/>
        </w:rPr>
        <w:t>2.</w:t>
      </w:r>
      <w:r w:rsidRPr="003D5230">
        <w:rPr>
          <w:sz w:val="24"/>
          <w:szCs w:val="28"/>
          <w:lang w:eastAsia="en-US"/>
        </w:rPr>
        <w:tab/>
      </w:r>
      <w:r w:rsidR="002D4094">
        <w:rPr>
          <w:sz w:val="24"/>
          <w:szCs w:val="24"/>
          <w:lang w:eastAsia="en-US"/>
        </w:rPr>
        <w:t xml:space="preserve">Ugdymo proceso ir kokybiškos ugdymosi aplinkos užtikrinimo </w:t>
      </w:r>
      <w:r w:rsidR="00963758">
        <w:rPr>
          <w:sz w:val="24"/>
          <w:szCs w:val="24"/>
          <w:lang w:eastAsia="en-US"/>
        </w:rPr>
        <w:t xml:space="preserve">programos 2020 </w:t>
      </w:r>
      <w:r w:rsidR="00DD7851" w:rsidRPr="003D5230">
        <w:rPr>
          <w:sz w:val="24"/>
          <w:szCs w:val="24"/>
          <w:lang w:eastAsia="en-US"/>
        </w:rPr>
        <w:t>metų įgyvendinimo ataskaita;</w:t>
      </w:r>
    </w:p>
    <w:p w:rsidR="002D4094" w:rsidRPr="00DD7851" w:rsidRDefault="002D4094" w:rsidP="000C6B1E">
      <w:pPr>
        <w:tabs>
          <w:tab w:val="left" w:pos="0"/>
          <w:tab w:val="left" w:pos="426"/>
          <w:tab w:val="left" w:pos="567"/>
          <w:tab w:val="left" w:pos="993"/>
        </w:tabs>
        <w:suppressAutoHyphens w:val="0"/>
        <w:ind w:firstLine="709"/>
        <w:jc w:val="both"/>
        <w:rPr>
          <w:sz w:val="24"/>
          <w:szCs w:val="24"/>
          <w:lang w:eastAsia="en-US"/>
        </w:rPr>
      </w:pPr>
      <w:r>
        <w:rPr>
          <w:sz w:val="24"/>
          <w:szCs w:val="24"/>
          <w:lang w:eastAsia="en-US"/>
        </w:rPr>
        <w:t xml:space="preserve">3. </w:t>
      </w:r>
      <w:r w:rsidRPr="00DD7851">
        <w:rPr>
          <w:sz w:val="24"/>
          <w:szCs w:val="24"/>
          <w:lang w:eastAsia="en-US"/>
        </w:rPr>
        <w:t>Aktyvaus bendruomenės gyvenimo skatinimo</w:t>
      </w:r>
      <w:r w:rsidR="00DD7851" w:rsidRPr="00DD7851">
        <w:rPr>
          <w:sz w:val="24"/>
          <w:szCs w:val="24"/>
          <w:lang w:eastAsia="en-US"/>
        </w:rPr>
        <w:t xml:space="preserve"> </w:t>
      </w:r>
      <w:r w:rsidR="00DD7851">
        <w:rPr>
          <w:sz w:val="24"/>
          <w:szCs w:val="24"/>
          <w:lang w:eastAsia="en-US"/>
        </w:rPr>
        <w:t>pr</w:t>
      </w:r>
      <w:r w:rsidR="00963758">
        <w:rPr>
          <w:sz w:val="24"/>
          <w:szCs w:val="24"/>
          <w:lang w:eastAsia="en-US"/>
        </w:rPr>
        <w:t>ogramos 2020</w:t>
      </w:r>
      <w:r w:rsidR="00DD7851" w:rsidRPr="003D5230">
        <w:rPr>
          <w:sz w:val="24"/>
          <w:szCs w:val="24"/>
          <w:lang w:eastAsia="en-US"/>
        </w:rPr>
        <w:t xml:space="preserve"> metų įgyvendinimo ataskaita;</w:t>
      </w:r>
    </w:p>
    <w:p w:rsidR="002D4094" w:rsidRDefault="002D4094" w:rsidP="000C6B1E">
      <w:pPr>
        <w:tabs>
          <w:tab w:val="left" w:pos="0"/>
          <w:tab w:val="left" w:pos="426"/>
          <w:tab w:val="left" w:pos="567"/>
          <w:tab w:val="left" w:pos="993"/>
        </w:tabs>
        <w:suppressAutoHyphens w:val="0"/>
        <w:ind w:firstLine="709"/>
        <w:jc w:val="both"/>
        <w:rPr>
          <w:sz w:val="24"/>
          <w:szCs w:val="24"/>
          <w:lang w:val="en-GB" w:eastAsia="en-US"/>
        </w:rPr>
      </w:pPr>
      <w:r>
        <w:rPr>
          <w:sz w:val="24"/>
          <w:szCs w:val="24"/>
          <w:lang w:val="en-GB" w:eastAsia="en-US"/>
        </w:rPr>
        <w:t xml:space="preserve">4. </w:t>
      </w:r>
      <w:proofErr w:type="spellStart"/>
      <w:r>
        <w:rPr>
          <w:sz w:val="24"/>
          <w:szCs w:val="24"/>
          <w:lang w:val="en-GB" w:eastAsia="en-US"/>
        </w:rPr>
        <w:t>Rajono</w:t>
      </w:r>
      <w:proofErr w:type="spellEnd"/>
      <w:r>
        <w:rPr>
          <w:sz w:val="24"/>
          <w:szCs w:val="24"/>
          <w:lang w:val="en-GB" w:eastAsia="en-US"/>
        </w:rPr>
        <w:t xml:space="preserve"> </w:t>
      </w:r>
      <w:proofErr w:type="spellStart"/>
      <w:r>
        <w:rPr>
          <w:sz w:val="24"/>
          <w:szCs w:val="24"/>
          <w:lang w:val="en-GB" w:eastAsia="en-US"/>
        </w:rPr>
        <w:t>infrastruktūros</w:t>
      </w:r>
      <w:proofErr w:type="spellEnd"/>
      <w:r>
        <w:rPr>
          <w:sz w:val="24"/>
          <w:szCs w:val="24"/>
          <w:lang w:val="en-GB" w:eastAsia="en-US"/>
        </w:rPr>
        <w:t xml:space="preserve"> </w:t>
      </w:r>
      <w:proofErr w:type="spellStart"/>
      <w:r>
        <w:rPr>
          <w:sz w:val="24"/>
          <w:szCs w:val="24"/>
          <w:lang w:val="en-GB" w:eastAsia="en-US"/>
        </w:rPr>
        <w:t>priežiūros</w:t>
      </w:r>
      <w:proofErr w:type="spellEnd"/>
      <w:r>
        <w:rPr>
          <w:sz w:val="24"/>
          <w:szCs w:val="24"/>
          <w:lang w:val="en-GB" w:eastAsia="en-US"/>
        </w:rPr>
        <w:t xml:space="preserve">, </w:t>
      </w:r>
      <w:proofErr w:type="spellStart"/>
      <w:r>
        <w:rPr>
          <w:sz w:val="24"/>
          <w:szCs w:val="24"/>
          <w:lang w:val="en-GB" w:eastAsia="en-US"/>
        </w:rPr>
        <w:t>modernizavimo</w:t>
      </w:r>
      <w:proofErr w:type="spellEnd"/>
      <w:r>
        <w:rPr>
          <w:sz w:val="24"/>
          <w:szCs w:val="24"/>
          <w:lang w:val="en-GB" w:eastAsia="en-US"/>
        </w:rPr>
        <w:t xml:space="preserve"> </w:t>
      </w:r>
      <w:proofErr w:type="spellStart"/>
      <w:r>
        <w:rPr>
          <w:sz w:val="24"/>
          <w:szCs w:val="24"/>
          <w:lang w:val="en-GB" w:eastAsia="en-US"/>
        </w:rPr>
        <w:t>ir</w:t>
      </w:r>
      <w:proofErr w:type="spellEnd"/>
      <w:r>
        <w:rPr>
          <w:sz w:val="24"/>
          <w:szCs w:val="24"/>
          <w:lang w:val="en-GB" w:eastAsia="en-US"/>
        </w:rPr>
        <w:t xml:space="preserve"> </w:t>
      </w:r>
      <w:proofErr w:type="spellStart"/>
      <w:r>
        <w:rPr>
          <w:sz w:val="24"/>
          <w:szCs w:val="24"/>
          <w:lang w:val="en-GB" w:eastAsia="en-US"/>
        </w:rPr>
        <w:t>plėtros</w:t>
      </w:r>
      <w:proofErr w:type="spellEnd"/>
      <w:r w:rsidR="00DD7851" w:rsidRPr="00DD7851">
        <w:rPr>
          <w:sz w:val="24"/>
          <w:szCs w:val="24"/>
          <w:lang w:eastAsia="en-US"/>
        </w:rPr>
        <w:t xml:space="preserve"> </w:t>
      </w:r>
      <w:r w:rsidR="00963758">
        <w:rPr>
          <w:sz w:val="24"/>
          <w:szCs w:val="24"/>
          <w:lang w:eastAsia="en-US"/>
        </w:rPr>
        <w:t>programos 2020</w:t>
      </w:r>
      <w:r w:rsidR="00DD7851" w:rsidRPr="003D5230">
        <w:rPr>
          <w:sz w:val="24"/>
          <w:szCs w:val="24"/>
          <w:lang w:eastAsia="en-US"/>
        </w:rPr>
        <w:t xml:space="preserve"> metų įgyvendinimo ataskaita;</w:t>
      </w:r>
    </w:p>
    <w:p w:rsidR="002D4094" w:rsidRDefault="002D4094" w:rsidP="000C6B1E">
      <w:pPr>
        <w:tabs>
          <w:tab w:val="left" w:pos="0"/>
          <w:tab w:val="left" w:pos="426"/>
          <w:tab w:val="left" w:pos="567"/>
          <w:tab w:val="left" w:pos="993"/>
        </w:tabs>
        <w:suppressAutoHyphens w:val="0"/>
        <w:ind w:left="720" w:hanging="11"/>
        <w:jc w:val="both"/>
        <w:rPr>
          <w:sz w:val="24"/>
          <w:szCs w:val="24"/>
          <w:lang w:val="en-GB" w:eastAsia="en-US"/>
        </w:rPr>
      </w:pPr>
      <w:r>
        <w:rPr>
          <w:sz w:val="24"/>
          <w:szCs w:val="24"/>
          <w:lang w:val="en-GB" w:eastAsia="en-US"/>
        </w:rPr>
        <w:t xml:space="preserve">5. </w:t>
      </w:r>
      <w:proofErr w:type="spellStart"/>
      <w:r>
        <w:rPr>
          <w:sz w:val="24"/>
          <w:szCs w:val="24"/>
          <w:lang w:val="en-GB" w:eastAsia="en-US"/>
        </w:rPr>
        <w:t>Socialinės</w:t>
      </w:r>
      <w:proofErr w:type="spellEnd"/>
      <w:r>
        <w:rPr>
          <w:sz w:val="24"/>
          <w:szCs w:val="24"/>
          <w:lang w:val="en-GB" w:eastAsia="en-US"/>
        </w:rPr>
        <w:t xml:space="preserve"> </w:t>
      </w:r>
      <w:proofErr w:type="spellStart"/>
      <w:r>
        <w:rPr>
          <w:sz w:val="24"/>
          <w:szCs w:val="24"/>
          <w:lang w:val="en-GB" w:eastAsia="en-US"/>
        </w:rPr>
        <w:t>atskirties</w:t>
      </w:r>
      <w:proofErr w:type="spellEnd"/>
      <w:r>
        <w:rPr>
          <w:sz w:val="24"/>
          <w:szCs w:val="24"/>
          <w:lang w:val="en-GB" w:eastAsia="en-US"/>
        </w:rPr>
        <w:t xml:space="preserve"> </w:t>
      </w:r>
      <w:proofErr w:type="spellStart"/>
      <w:r>
        <w:rPr>
          <w:sz w:val="24"/>
          <w:szCs w:val="24"/>
          <w:lang w:val="en-GB" w:eastAsia="en-US"/>
        </w:rPr>
        <w:t>mažinimo</w:t>
      </w:r>
      <w:proofErr w:type="spellEnd"/>
      <w:r w:rsidR="00DD7851" w:rsidRPr="00DD7851">
        <w:rPr>
          <w:sz w:val="24"/>
          <w:szCs w:val="24"/>
          <w:lang w:eastAsia="en-US"/>
        </w:rPr>
        <w:t xml:space="preserve"> </w:t>
      </w:r>
      <w:r w:rsidR="00963758">
        <w:rPr>
          <w:sz w:val="24"/>
          <w:szCs w:val="24"/>
          <w:lang w:eastAsia="en-US"/>
        </w:rPr>
        <w:t>programos 2020</w:t>
      </w:r>
      <w:r w:rsidR="00DD7851" w:rsidRPr="003D5230">
        <w:rPr>
          <w:sz w:val="24"/>
          <w:szCs w:val="24"/>
          <w:lang w:eastAsia="en-US"/>
        </w:rPr>
        <w:t xml:space="preserve"> metų įgyvendinimo ataskaita;</w:t>
      </w:r>
    </w:p>
    <w:p w:rsidR="002D4094" w:rsidRDefault="002D4094" w:rsidP="000C6B1E">
      <w:pPr>
        <w:tabs>
          <w:tab w:val="left" w:pos="0"/>
          <w:tab w:val="left" w:pos="426"/>
          <w:tab w:val="left" w:pos="567"/>
          <w:tab w:val="left" w:pos="993"/>
        </w:tabs>
        <w:suppressAutoHyphens w:val="0"/>
        <w:ind w:left="720" w:hanging="11"/>
        <w:jc w:val="both"/>
        <w:rPr>
          <w:sz w:val="24"/>
          <w:szCs w:val="24"/>
          <w:lang w:val="en-GB" w:eastAsia="en-US"/>
        </w:rPr>
      </w:pPr>
      <w:r>
        <w:rPr>
          <w:sz w:val="24"/>
          <w:szCs w:val="24"/>
          <w:lang w:val="en-GB" w:eastAsia="en-US"/>
        </w:rPr>
        <w:t xml:space="preserve">6. </w:t>
      </w:r>
      <w:proofErr w:type="spellStart"/>
      <w:r>
        <w:rPr>
          <w:sz w:val="24"/>
          <w:szCs w:val="24"/>
          <w:lang w:val="en-GB" w:eastAsia="en-US"/>
        </w:rPr>
        <w:t>Sveikatos</w:t>
      </w:r>
      <w:proofErr w:type="spellEnd"/>
      <w:r>
        <w:rPr>
          <w:sz w:val="24"/>
          <w:szCs w:val="24"/>
          <w:lang w:val="en-GB" w:eastAsia="en-US"/>
        </w:rPr>
        <w:t xml:space="preserve"> </w:t>
      </w:r>
      <w:proofErr w:type="spellStart"/>
      <w:r>
        <w:rPr>
          <w:sz w:val="24"/>
          <w:szCs w:val="24"/>
          <w:lang w:val="en-GB" w:eastAsia="en-US"/>
        </w:rPr>
        <w:t>apsaugos</w:t>
      </w:r>
      <w:proofErr w:type="spellEnd"/>
      <w:r w:rsidR="00DD7851" w:rsidRPr="00DD7851">
        <w:rPr>
          <w:sz w:val="24"/>
          <w:szCs w:val="24"/>
          <w:lang w:eastAsia="en-US"/>
        </w:rPr>
        <w:t xml:space="preserve"> </w:t>
      </w:r>
      <w:r w:rsidR="00963758">
        <w:rPr>
          <w:sz w:val="24"/>
          <w:szCs w:val="24"/>
          <w:lang w:eastAsia="en-US"/>
        </w:rPr>
        <w:t>programos 2020</w:t>
      </w:r>
      <w:r w:rsidR="00DD7851" w:rsidRPr="003D5230">
        <w:rPr>
          <w:sz w:val="24"/>
          <w:szCs w:val="24"/>
          <w:lang w:eastAsia="en-US"/>
        </w:rPr>
        <w:t xml:space="preserve"> metų įgyvendinimo ataskaita;</w:t>
      </w:r>
    </w:p>
    <w:p w:rsidR="002D4094" w:rsidRDefault="002D4094" w:rsidP="000C6B1E">
      <w:pPr>
        <w:tabs>
          <w:tab w:val="left" w:pos="0"/>
          <w:tab w:val="left" w:pos="426"/>
          <w:tab w:val="left" w:pos="567"/>
          <w:tab w:val="left" w:pos="993"/>
        </w:tabs>
        <w:suppressAutoHyphens w:val="0"/>
        <w:ind w:left="720" w:hanging="11"/>
        <w:jc w:val="both"/>
        <w:rPr>
          <w:sz w:val="24"/>
          <w:szCs w:val="24"/>
          <w:lang w:val="en-GB" w:eastAsia="en-US"/>
        </w:rPr>
      </w:pPr>
      <w:r>
        <w:rPr>
          <w:sz w:val="24"/>
          <w:szCs w:val="24"/>
          <w:lang w:val="en-GB" w:eastAsia="en-US"/>
        </w:rPr>
        <w:t xml:space="preserve">7. </w:t>
      </w:r>
      <w:proofErr w:type="spellStart"/>
      <w:r>
        <w:rPr>
          <w:sz w:val="24"/>
          <w:szCs w:val="24"/>
          <w:lang w:val="en-GB" w:eastAsia="en-US"/>
        </w:rPr>
        <w:t>Aplinkos</w:t>
      </w:r>
      <w:proofErr w:type="spellEnd"/>
      <w:r>
        <w:rPr>
          <w:sz w:val="24"/>
          <w:szCs w:val="24"/>
          <w:lang w:val="en-GB" w:eastAsia="en-US"/>
        </w:rPr>
        <w:t xml:space="preserve"> </w:t>
      </w:r>
      <w:proofErr w:type="spellStart"/>
      <w:r>
        <w:rPr>
          <w:sz w:val="24"/>
          <w:szCs w:val="24"/>
          <w:lang w:val="en-GB" w:eastAsia="en-US"/>
        </w:rPr>
        <w:t>apsaugos</w:t>
      </w:r>
      <w:proofErr w:type="spellEnd"/>
      <w:r w:rsidR="00DD7851" w:rsidRPr="00DD7851">
        <w:rPr>
          <w:sz w:val="24"/>
          <w:szCs w:val="24"/>
          <w:lang w:eastAsia="en-US"/>
        </w:rPr>
        <w:t xml:space="preserve"> </w:t>
      </w:r>
      <w:r w:rsidR="00963758">
        <w:rPr>
          <w:sz w:val="24"/>
          <w:szCs w:val="24"/>
          <w:lang w:eastAsia="en-US"/>
        </w:rPr>
        <w:t>programos 2020</w:t>
      </w:r>
      <w:r w:rsidR="00DD7851" w:rsidRPr="003D5230">
        <w:rPr>
          <w:sz w:val="24"/>
          <w:szCs w:val="24"/>
          <w:lang w:eastAsia="en-US"/>
        </w:rPr>
        <w:t xml:space="preserve"> metų įgyvendinimo ataskaita;</w:t>
      </w:r>
    </w:p>
    <w:p w:rsidR="002D4094" w:rsidRDefault="00B44C96" w:rsidP="00B44C96">
      <w:pPr>
        <w:tabs>
          <w:tab w:val="left" w:pos="0"/>
          <w:tab w:val="left" w:pos="709"/>
          <w:tab w:val="left" w:pos="993"/>
        </w:tabs>
        <w:suppressAutoHyphens w:val="0"/>
        <w:jc w:val="both"/>
        <w:rPr>
          <w:sz w:val="24"/>
          <w:szCs w:val="24"/>
          <w:lang w:eastAsia="en-US"/>
        </w:rPr>
      </w:pPr>
      <w:r>
        <w:rPr>
          <w:sz w:val="24"/>
          <w:szCs w:val="24"/>
          <w:lang w:val="en-GB" w:eastAsia="en-US"/>
        </w:rPr>
        <w:tab/>
      </w:r>
      <w:r w:rsidR="00DD7851">
        <w:rPr>
          <w:sz w:val="24"/>
          <w:szCs w:val="24"/>
          <w:lang w:val="en-GB" w:eastAsia="en-US"/>
        </w:rPr>
        <w:t xml:space="preserve">8. </w:t>
      </w:r>
      <w:proofErr w:type="spellStart"/>
      <w:r w:rsidR="00DD7851">
        <w:rPr>
          <w:sz w:val="24"/>
          <w:szCs w:val="24"/>
          <w:lang w:val="en-GB" w:eastAsia="en-US"/>
        </w:rPr>
        <w:t>Ekonominio</w:t>
      </w:r>
      <w:proofErr w:type="spellEnd"/>
      <w:r w:rsidR="00DD7851">
        <w:rPr>
          <w:sz w:val="24"/>
          <w:szCs w:val="24"/>
          <w:lang w:val="en-GB" w:eastAsia="en-US"/>
        </w:rPr>
        <w:t xml:space="preserve"> </w:t>
      </w:r>
      <w:proofErr w:type="spellStart"/>
      <w:r w:rsidR="00DD7851">
        <w:rPr>
          <w:sz w:val="24"/>
          <w:szCs w:val="24"/>
          <w:lang w:val="en-GB" w:eastAsia="en-US"/>
        </w:rPr>
        <w:t>konkurencingumo</w:t>
      </w:r>
      <w:proofErr w:type="spellEnd"/>
      <w:r w:rsidR="00DD7851">
        <w:rPr>
          <w:sz w:val="24"/>
          <w:szCs w:val="24"/>
          <w:lang w:val="en-GB" w:eastAsia="en-US"/>
        </w:rPr>
        <w:t xml:space="preserve"> </w:t>
      </w:r>
      <w:proofErr w:type="spellStart"/>
      <w:r w:rsidR="00DD7851">
        <w:rPr>
          <w:sz w:val="24"/>
          <w:szCs w:val="24"/>
          <w:lang w:val="en-GB" w:eastAsia="en-US"/>
        </w:rPr>
        <w:t>didinimo</w:t>
      </w:r>
      <w:proofErr w:type="spellEnd"/>
      <w:r w:rsidR="00DD7851" w:rsidRPr="00DD7851">
        <w:rPr>
          <w:sz w:val="24"/>
          <w:szCs w:val="24"/>
          <w:lang w:eastAsia="en-US"/>
        </w:rPr>
        <w:t xml:space="preserve"> </w:t>
      </w:r>
      <w:r w:rsidR="00963758">
        <w:rPr>
          <w:sz w:val="24"/>
          <w:szCs w:val="24"/>
          <w:lang w:eastAsia="en-US"/>
        </w:rPr>
        <w:t>programos 2020</w:t>
      </w:r>
      <w:r w:rsidR="00156D46">
        <w:rPr>
          <w:sz w:val="24"/>
          <w:szCs w:val="24"/>
          <w:lang w:eastAsia="en-US"/>
        </w:rPr>
        <w:t xml:space="preserve"> metų įgyvendinimo</w:t>
      </w:r>
      <w:r>
        <w:rPr>
          <w:sz w:val="24"/>
          <w:szCs w:val="24"/>
          <w:lang w:eastAsia="en-US"/>
        </w:rPr>
        <w:t xml:space="preserve"> </w:t>
      </w:r>
      <w:r w:rsidR="00DD7851" w:rsidRPr="003D5230">
        <w:rPr>
          <w:sz w:val="24"/>
          <w:szCs w:val="24"/>
          <w:lang w:eastAsia="en-US"/>
        </w:rPr>
        <w:t>ataskaita</w:t>
      </w:r>
      <w:r w:rsidR="00AD0445">
        <w:rPr>
          <w:sz w:val="24"/>
          <w:szCs w:val="24"/>
          <w:lang w:eastAsia="en-US"/>
        </w:rPr>
        <w:t>.</w:t>
      </w:r>
    </w:p>
    <w:p w:rsidR="003D5230" w:rsidRPr="005C5C7F" w:rsidRDefault="003D5230" w:rsidP="003D5230">
      <w:pPr>
        <w:suppressAutoHyphens w:val="0"/>
        <w:jc w:val="center"/>
        <w:rPr>
          <w:sz w:val="24"/>
          <w:szCs w:val="24"/>
          <w:lang w:eastAsia="en-US"/>
        </w:rPr>
      </w:pPr>
      <w:r w:rsidRPr="00F250EB">
        <w:rPr>
          <w:bCs/>
          <w:sz w:val="24"/>
          <w:szCs w:val="24"/>
          <w:lang w:eastAsia="en-US"/>
        </w:rPr>
        <w:t>__________________________________</w:t>
      </w:r>
    </w:p>
    <w:p w:rsidR="003D5230" w:rsidRPr="00F250EB" w:rsidRDefault="003D5230" w:rsidP="00A62C0A">
      <w:pPr>
        <w:jc w:val="both"/>
        <w:rPr>
          <w:sz w:val="24"/>
          <w:szCs w:val="24"/>
        </w:rPr>
      </w:pPr>
    </w:p>
    <w:p w:rsidR="003D5230" w:rsidRDefault="003D5230" w:rsidP="00A62C0A">
      <w:pPr>
        <w:jc w:val="both"/>
        <w:rPr>
          <w:b/>
          <w:sz w:val="24"/>
          <w:szCs w:val="24"/>
        </w:rPr>
      </w:pPr>
    </w:p>
    <w:sectPr w:rsidR="003D5230" w:rsidSect="007B529E">
      <w:headerReference w:type="default" r:id="rId8"/>
      <w:headerReference w:type="first" r:id="rId9"/>
      <w:pgSz w:w="11907" w:h="16840" w:code="9"/>
      <w:pgMar w:top="1418" w:right="624"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E16CE" w:rsidRDefault="00BE16CE">
      <w:r>
        <w:separator/>
      </w:r>
    </w:p>
  </w:endnote>
  <w:endnote w:type="continuationSeparator" w:id="0">
    <w:p w:rsidR="00BE16CE" w:rsidRDefault="00BE16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E16CE" w:rsidRDefault="00BE16CE">
      <w:r>
        <w:separator/>
      </w:r>
    </w:p>
  </w:footnote>
  <w:footnote w:type="continuationSeparator" w:id="0">
    <w:p w:rsidR="00BE16CE" w:rsidRDefault="00BE16C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522E" w:rsidRPr="00814A7C" w:rsidRDefault="003B522E" w:rsidP="00F10704">
    <w:pPr>
      <w:widowControl w:val="0"/>
      <w:autoSpaceDE w:val="0"/>
      <w:rPr>
        <w:bCs/>
        <w:sz w:val="24"/>
        <w:szCs w:val="24"/>
      </w:rPr>
    </w:pPr>
    <w:r>
      <w:rPr>
        <w:bCs/>
        <w:sz w:val="24"/>
        <w:szCs w:val="24"/>
      </w:rPr>
      <w:t xml:space="preserve">                                                                                               </w:t>
    </w:r>
  </w:p>
  <w:p w:rsidR="00884DB4" w:rsidRPr="00140EE3" w:rsidRDefault="00884DB4" w:rsidP="00E01A4D">
    <w:pPr>
      <w:pStyle w:val="Antrats"/>
      <w:jc w:val="center"/>
      <w:rPr>
        <w:b/>
        <w:sz w:val="28"/>
        <w:szCs w:val="28"/>
      </w:rPr>
    </w:pPr>
    <w: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4DB4" w:rsidRDefault="00884DB4" w:rsidP="00E01A4D">
    <w:pPr>
      <w:pStyle w:val="Antrats"/>
    </w:pPr>
    <w:r>
      <w:t xml:space="preserve">                                                                                      </w:t>
    </w:r>
    <w:r>
      <w:object w:dxaOrig="729" w:dyaOrig="86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75pt;height:51pt" o:ole="" filled="t">
          <v:fill color2="black"/>
          <v:imagedata r:id="rId1" o:title=""/>
        </v:shape>
        <o:OLEObject Type="Embed" ProgID="Unknown" ShapeID="_x0000_i1025" DrawAspect="Content" ObjectID="_1684840008" r:id="rId2"/>
      </w:object>
    </w:r>
    <w:r>
      <w:t xml:space="preserve">                                                        </w:t>
    </w:r>
    <w:r>
      <w:tab/>
    </w:r>
  </w:p>
  <w:p w:rsidR="00884DB4" w:rsidRDefault="007C6B64" w:rsidP="007C6B64">
    <w:pPr>
      <w:pStyle w:val="Antrats"/>
      <w:jc w:val="right"/>
    </w:pPr>
    <w:r>
      <w:rPr>
        <w:b/>
        <w:sz w:val="24"/>
        <w:szCs w:val="24"/>
      </w:rPr>
      <w:t>Projektas</w:t>
    </w:r>
  </w:p>
  <w:p w:rsidR="00884DB4" w:rsidRDefault="00884DB4" w:rsidP="00E01A4D">
    <w:pPr>
      <w:pStyle w:val="Antrats"/>
      <w:jc w:val="center"/>
      <w:rPr>
        <w:b/>
        <w:sz w:val="28"/>
      </w:rPr>
    </w:pPr>
    <w:r>
      <w:rPr>
        <w:b/>
        <w:sz w:val="28"/>
      </w:rPr>
      <w:t>PANEVĖŽIO RAJONO SAVIVALDYBĖS TARYBA</w:t>
    </w:r>
  </w:p>
  <w:p w:rsidR="00884DB4" w:rsidRDefault="00874838" w:rsidP="00E01A4D">
    <w:pPr>
      <w:pStyle w:val="Antrats"/>
      <w:jc w:val="center"/>
      <w:rPr>
        <w:b/>
        <w:sz w:val="28"/>
      </w:rPr>
    </w:pPr>
    <w:r>
      <w:t xml:space="preserve">                                                                                                                                                 </w:t>
    </w:r>
  </w:p>
  <w:p w:rsidR="00884DB4" w:rsidRPr="00E01A4D" w:rsidRDefault="00884DB4" w:rsidP="00E01A4D">
    <w:pPr>
      <w:pStyle w:val="Antrats"/>
      <w:jc w:val="center"/>
      <w:rPr>
        <w:b/>
        <w:sz w:val="28"/>
        <w:szCs w:val="28"/>
      </w:rPr>
    </w:pPr>
    <w:r w:rsidRPr="00140EE3">
      <w:rPr>
        <w:b/>
        <w:sz w:val="28"/>
        <w:szCs w:val="28"/>
      </w:rPr>
      <w:t>SPRENDIMAS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310D38"/>
    <w:multiLevelType w:val="hybridMultilevel"/>
    <w:tmpl w:val="CBB8F90A"/>
    <w:lvl w:ilvl="0" w:tplc="848C6D2C">
      <w:start w:val="4"/>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 w15:restartNumberingAfterBreak="0">
    <w:nsid w:val="36186A45"/>
    <w:multiLevelType w:val="hybridMultilevel"/>
    <w:tmpl w:val="02A6F1EE"/>
    <w:lvl w:ilvl="0" w:tplc="3B442ED4">
      <w:start w:val="1"/>
      <w:numFmt w:val="lowerLetter"/>
      <w:lvlText w:val="%1)"/>
      <w:lvlJc w:val="left"/>
      <w:pPr>
        <w:ind w:left="1656" w:hanging="360"/>
      </w:pPr>
    </w:lvl>
    <w:lvl w:ilvl="1" w:tplc="04270019">
      <w:start w:val="1"/>
      <w:numFmt w:val="lowerLetter"/>
      <w:lvlText w:val="%2."/>
      <w:lvlJc w:val="left"/>
      <w:pPr>
        <w:ind w:left="2376" w:hanging="360"/>
      </w:pPr>
    </w:lvl>
    <w:lvl w:ilvl="2" w:tplc="0427001B">
      <w:start w:val="1"/>
      <w:numFmt w:val="lowerRoman"/>
      <w:lvlText w:val="%3."/>
      <w:lvlJc w:val="right"/>
      <w:pPr>
        <w:ind w:left="3096" w:hanging="180"/>
      </w:pPr>
    </w:lvl>
    <w:lvl w:ilvl="3" w:tplc="0427000F">
      <w:start w:val="1"/>
      <w:numFmt w:val="decimal"/>
      <w:lvlText w:val="%4."/>
      <w:lvlJc w:val="left"/>
      <w:pPr>
        <w:ind w:left="3816" w:hanging="360"/>
      </w:pPr>
    </w:lvl>
    <w:lvl w:ilvl="4" w:tplc="04270019">
      <w:start w:val="1"/>
      <w:numFmt w:val="lowerLetter"/>
      <w:lvlText w:val="%5."/>
      <w:lvlJc w:val="left"/>
      <w:pPr>
        <w:ind w:left="4536" w:hanging="360"/>
      </w:pPr>
    </w:lvl>
    <w:lvl w:ilvl="5" w:tplc="0427001B">
      <w:start w:val="1"/>
      <w:numFmt w:val="lowerRoman"/>
      <w:lvlText w:val="%6."/>
      <w:lvlJc w:val="right"/>
      <w:pPr>
        <w:ind w:left="5256" w:hanging="180"/>
      </w:pPr>
    </w:lvl>
    <w:lvl w:ilvl="6" w:tplc="0427000F">
      <w:start w:val="1"/>
      <w:numFmt w:val="decimal"/>
      <w:lvlText w:val="%7."/>
      <w:lvlJc w:val="left"/>
      <w:pPr>
        <w:ind w:left="5976" w:hanging="360"/>
      </w:pPr>
    </w:lvl>
    <w:lvl w:ilvl="7" w:tplc="04270019">
      <w:start w:val="1"/>
      <w:numFmt w:val="lowerLetter"/>
      <w:lvlText w:val="%8."/>
      <w:lvlJc w:val="left"/>
      <w:pPr>
        <w:ind w:left="6696" w:hanging="360"/>
      </w:pPr>
    </w:lvl>
    <w:lvl w:ilvl="8" w:tplc="0427001B">
      <w:start w:val="1"/>
      <w:numFmt w:val="lowerRoman"/>
      <w:lvlText w:val="%9."/>
      <w:lvlJc w:val="right"/>
      <w:pPr>
        <w:ind w:left="7416" w:hanging="180"/>
      </w:pPr>
    </w:lvl>
  </w:abstractNum>
  <w:abstractNum w:abstractNumId="2" w15:restartNumberingAfterBreak="0">
    <w:nsid w:val="3C6E1B2C"/>
    <w:multiLevelType w:val="hybridMultilevel"/>
    <w:tmpl w:val="F7B0C196"/>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 w15:restartNumberingAfterBreak="0">
    <w:nsid w:val="66620304"/>
    <w:multiLevelType w:val="hybridMultilevel"/>
    <w:tmpl w:val="B0427F46"/>
    <w:lvl w:ilvl="0" w:tplc="E0CA35A6">
      <w:start w:val="1"/>
      <w:numFmt w:val="decimal"/>
      <w:lvlText w:val="%1."/>
      <w:lvlJc w:val="left"/>
      <w:pPr>
        <w:ind w:left="1080" w:hanging="360"/>
      </w:pPr>
      <w:rPr>
        <w:rFonts w:hint="default"/>
        <w:color w:val="000000"/>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15:restartNumberingAfterBreak="0">
    <w:nsid w:val="69D42EE7"/>
    <w:multiLevelType w:val="hybridMultilevel"/>
    <w:tmpl w:val="63E8442E"/>
    <w:lvl w:ilvl="0" w:tplc="D6BA593A">
      <w:start w:val="4"/>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5" w15:restartNumberingAfterBreak="0">
    <w:nsid w:val="7BC80D35"/>
    <w:multiLevelType w:val="hybridMultilevel"/>
    <w:tmpl w:val="2B326156"/>
    <w:lvl w:ilvl="0" w:tplc="3E84DC32">
      <w:start w:val="1"/>
      <w:numFmt w:val="lowerLetter"/>
      <w:lvlText w:val="%1)"/>
      <w:lvlJc w:val="left"/>
      <w:pPr>
        <w:ind w:left="1656" w:hanging="360"/>
      </w:pPr>
    </w:lvl>
    <w:lvl w:ilvl="1" w:tplc="04270019">
      <w:start w:val="1"/>
      <w:numFmt w:val="lowerLetter"/>
      <w:lvlText w:val="%2."/>
      <w:lvlJc w:val="left"/>
      <w:pPr>
        <w:ind w:left="2376" w:hanging="360"/>
      </w:pPr>
    </w:lvl>
    <w:lvl w:ilvl="2" w:tplc="0427001B">
      <w:start w:val="1"/>
      <w:numFmt w:val="lowerRoman"/>
      <w:lvlText w:val="%3."/>
      <w:lvlJc w:val="right"/>
      <w:pPr>
        <w:ind w:left="3096" w:hanging="180"/>
      </w:pPr>
    </w:lvl>
    <w:lvl w:ilvl="3" w:tplc="0427000F">
      <w:start w:val="1"/>
      <w:numFmt w:val="decimal"/>
      <w:lvlText w:val="%4."/>
      <w:lvlJc w:val="left"/>
      <w:pPr>
        <w:ind w:left="3816" w:hanging="360"/>
      </w:pPr>
    </w:lvl>
    <w:lvl w:ilvl="4" w:tplc="04270019">
      <w:start w:val="1"/>
      <w:numFmt w:val="lowerLetter"/>
      <w:lvlText w:val="%5."/>
      <w:lvlJc w:val="left"/>
      <w:pPr>
        <w:ind w:left="4536" w:hanging="360"/>
      </w:pPr>
    </w:lvl>
    <w:lvl w:ilvl="5" w:tplc="0427001B">
      <w:start w:val="1"/>
      <w:numFmt w:val="lowerRoman"/>
      <w:lvlText w:val="%6."/>
      <w:lvlJc w:val="right"/>
      <w:pPr>
        <w:ind w:left="5256" w:hanging="180"/>
      </w:pPr>
    </w:lvl>
    <w:lvl w:ilvl="6" w:tplc="0427000F">
      <w:start w:val="1"/>
      <w:numFmt w:val="decimal"/>
      <w:lvlText w:val="%7."/>
      <w:lvlJc w:val="left"/>
      <w:pPr>
        <w:ind w:left="5976" w:hanging="360"/>
      </w:pPr>
    </w:lvl>
    <w:lvl w:ilvl="7" w:tplc="04270019">
      <w:start w:val="1"/>
      <w:numFmt w:val="lowerLetter"/>
      <w:lvlText w:val="%8."/>
      <w:lvlJc w:val="left"/>
      <w:pPr>
        <w:ind w:left="6696" w:hanging="360"/>
      </w:pPr>
    </w:lvl>
    <w:lvl w:ilvl="8" w:tplc="0427001B">
      <w:start w:val="1"/>
      <w:numFmt w:val="lowerRoman"/>
      <w:lvlText w:val="%9."/>
      <w:lvlJc w:val="right"/>
      <w:pPr>
        <w:ind w:left="7416" w:hanging="180"/>
      </w:pPr>
    </w:lvl>
  </w:abstractNum>
  <w:num w:numId="1">
    <w:abstractNumId w:val="3"/>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57"/>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1600"/>
    <w:rsid w:val="00001342"/>
    <w:rsid w:val="00005DE1"/>
    <w:rsid w:val="00012D45"/>
    <w:rsid w:val="00015EED"/>
    <w:rsid w:val="00017651"/>
    <w:rsid w:val="00017A29"/>
    <w:rsid w:val="000363EE"/>
    <w:rsid w:val="00044EB6"/>
    <w:rsid w:val="00045B33"/>
    <w:rsid w:val="00050B42"/>
    <w:rsid w:val="000515AA"/>
    <w:rsid w:val="00060FB9"/>
    <w:rsid w:val="0006390F"/>
    <w:rsid w:val="00075DAA"/>
    <w:rsid w:val="00082F83"/>
    <w:rsid w:val="00096EA9"/>
    <w:rsid w:val="000A38AC"/>
    <w:rsid w:val="000A4FC2"/>
    <w:rsid w:val="000B7EEC"/>
    <w:rsid w:val="000C08C9"/>
    <w:rsid w:val="000C09BE"/>
    <w:rsid w:val="000C0C77"/>
    <w:rsid w:val="000C5A44"/>
    <w:rsid w:val="000C6B1E"/>
    <w:rsid w:val="000D4BE3"/>
    <w:rsid w:val="000E3F87"/>
    <w:rsid w:val="000F58E1"/>
    <w:rsid w:val="000F6A86"/>
    <w:rsid w:val="00104771"/>
    <w:rsid w:val="00106F3F"/>
    <w:rsid w:val="00111F4D"/>
    <w:rsid w:val="001160E5"/>
    <w:rsid w:val="00120BB0"/>
    <w:rsid w:val="00123AAE"/>
    <w:rsid w:val="001247C1"/>
    <w:rsid w:val="00132244"/>
    <w:rsid w:val="0013763D"/>
    <w:rsid w:val="00140EE3"/>
    <w:rsid w:val="0014309C"/>
    <w:rsid w:val="00145149"/>
    <w:rsid w:val="0015009A"/>
    <w:rsid w:val="0015519C"/>
    <w:rsid w:val="00156D46"/>
    <w:rsid w:val="00190D9F"/>
    <w:rsid w:val="001A7A44"/>
    <w:rsid w:val="001B0879"/>
    <w:rsid w:val="001B2B7A"/>
    <w:rsid w:val="001B3501"/>
    <w:rsid w:val="001C1A43"/>
    <w:rsid w:val="001C66B8"/>
    <w:rsid w:val="001D08B6"/>
    <w:rsid w:val="001D7CA3"/>
    <w:rsid w:val="001E2911"/>
    <w:rsid w:val="001E31DE"/>
    <w:rsid w:val="001E68B9"/>
    <w:rsid w:val="001F04DC"/>
    <w:rsid w:val="001F089D"/>
    <w:rsid w:val="001F53B8"/>
    <w:rsid w:val="002020AC"/>
    <w:rsid w:val="00204CE0"/>
    <w:rsid w:val="00217C2D"/>
    <w:rsid w:val="0022688C"/>
    <w:rsid w:val="00232310"/>
    <w:rsid w:val="00235B9D"/>
    <w:rsid w:val="00237C74"/>
    <w:rsid w:val="0024046A"/>
    <w:rsid w:val="00262A29"/>
    <w:rsid w:val="00290F1E"/>
    <w:rsid w:val="00294052"/>
    <w:rsid w:val="00296942"/>
    <w:rsid w:val="00296C57"/>
    <w:rsid w:val="002A0151"/>
    <w:rsid w:val="002A11E0"/>
    <w:rsid w:val="002B4089"/>
    <w:rsid w:val="002D4094"/>
    <w:rsid w:val="002D74B7"/>
    <w:rsid w:val="002E01BC"/>
    <w:rsid w:val="002E1695"/>
    <w:rsid w:val="002F25CA"/>
    <w:rsid w:val="002F7FBC"/>
    <w:rsid w:val="0030151E"/>
    <w:rsid w:val="00305C28"/>
    <w:rsid w:val="003154ED"/>
    <w:rsid w:val="00326FB2"/>
    <w:rsid w:val="00330E49"/>
    <w:rsid w:val="00333E4E"/>
    <w:rsid w:val="003350D7"/>
    <w:rsid w:val="00354399"/>
    <w:rsid w:val="00366F60"/>
    <w:rsid w:val="0037390D"/>
    <w:rsid w:val="003810C2"/>
    <w:rsid w:val="00385CD7"/>
    <w:rsid w:val="00394285"/>
    <w:rsid w:val="003A27F3"/>
    <w:rsid w:val="003A4E74"/>
    <w:rsid w:val="003B522E"/>
    <w:rsid w:val="003C45F0"/>
    <w:rsid w:val="003C47B3"/>
    <w:rsid w:val="003C6487"/>
    <w:rsid w:val="003D5230"/>
    <w:rsid w:val="003D5ED9"/>
    <w:rsid w:val="003E0654"/>
    <w:rsid w:val="003E11CD"/>
    <w:rsid w:val="0040145A"/>
    <w:rsid w:val="00402A9F"/>
    <w:rsid w:val="00411625"/>
    <w:rsid w:val="004119B3"/>
    <w:rsid w:val="004308A4"/>
    <w:rsid w:val="00436906"/>
    <w:rsid w:val="004430DD"/>
    <w:rsid w:val="00452574"/>
    <w:rsid w:val="004571AB"/>
    <w:rsid w:val="00471DFF"/>
    <w:rsid w:val="00483BCE"/>
    <w:rsid w:val="00490000"/>
    <w:rsid w:val="004908F4"/>
    <w:rsid w:val="0049385F"/>
    <w:rsid w:val="004B2D60"/>
    <w:rsid w:val="004B3197"/>
    <w:rsid w:val="004B68DA"/>
    <w:rsid w:val="004C06F9"/>
    <w:rsid w:val="004C46DD"/>
    <w:rsid w:val="004E4F9E"/>
    <w:rsid w:val="004E5AB6"/>
    <w:rsid w:val="004F20E0"/>
    <w:rsid w:val="004F7FAF"/>
    <w:rsid w:val="00512C0E"/>
    <w:rsid w:val="00520EA4"/>
    <w:rsid w:val="005341D1"/>
    <w:rsid w:val="00556939"/>
    <w:rsid w:val="00560B55"/>
    <w:rsid w:val="00564CFF"/>
    <w:rsid w:val="00566CF5"/>
    <w:rsid w:val="00570441"/>
    <w:rsid w:val="0057270A"/>
    <w:rsid w:val="00573CE2"/>
    <w:rsid w:val="005843B9"/>
    <w:rsid w:val="00585AC1"/>
    <w:rsid w:val="0059540C"/>
    <w:rsid w:val="00595F9A"/>
    <w:rsid w:val="005960A6"/>
    <w:rsid w:val="005A03BB"/>
    <w:rsid w:val="005A7A1E"/>
    <w:rsid w:val="005B1262"/>
    <w:rsid w:val="005B1D18"/>
    <w:rsid w:val="005B4B83"/>
    <w:rsid w:val="005C3CC2"/>
    <w:rsid w:val="005C5C7F"/>
    <w:rsid w:val="005D04C9"/>
    <w:rsid w:val="005D2C64"/>
    <w:rsid w:val="005D7D31"/>
    <w:rsid w:val="005E25A4"/>
    <w:rsid w:val="005E3FC6"/>
    <w:rsid w:val="005F0EA3"/>
    <w:rsid w:val="005F3477"/>
    <w:rsid w:val="006165DD"/>
    <w:rsid w:val="00624E52"/>
    <w:rsid w:val="00625DA6"/>
    <w:rsid w:val="006311A1"/>
    <w:rsid w:val="00647EC8"/>
    <w:rsid w:val="00650C13"/>
    <w:rsid w:val="006711CF"/>
    <w:rsid w:val="00680621"/>
    <w:rsid w:val="006808A3"/>
    <w:rsid w:val="006816A2"/>
    <w:rsid w:val="00682381"/>
    <w:rsid w:val="0069544B"/>
    <w:rsid w:val="006A3B0E"/>
    <w:rsid w:val="006B01E9"/>
    <w:rsid w:val="006B6A33"/>
    <w:rsid w:val="006B7F94"/>
    <w:rsid w:val="006D53F0"/>
    <w:rsid w:val="006E0E60"/>
    <w:rsid w:val="006E2C2F"/>
    <w:rsid w:val="006E34B2"/>
    <w:rsid w:val="006F419E"/>
    <w:rsid w:val="006F5814"/>
    <w:rsid w:val="00701998"/>
    <w:rsid w:val="007046D5"/>
    <w:rsid w:val="00714A54"/>
    <w:rsid w:val="007179F0"/>
    <w:rsid w:val="00722672"/>
    <w:rsid w:val="00723C53"/>
    <w:rsid w:val="00727B4D"/>
    <w:rsid w:val="00730298"/>
    <w:rsid w:val="007442DC"/>
    <w:rsid w:val="007519A1"/>
    <w:rsid w:val="00755630"/>
    <w:rsid w:val="00761A09"/>
    <w:rsid w:val="00773AA7"/>
    <w:rsid w:val="007767CF"/>
    <w:rsid w:val="00784D8E"/>
    <w:rsid w:val="007862A6"/>
    <w:rsid w:val="00795D9F"/>
    <w:rsid w:val="007A5F55"/>
    <w:rsid w:val="007B0F2E"/>
    <w:rsid w:val="007B1002"/>
    <w:rsid w:val="007B1F15"/>
    <w:rsid w:val="007B41DF"/>
    <w:rsid w:val="007B5268"/>
    <w:rsid w:val="007B529E"/>
    <w:rsid w:val="007B57CA"/>
    <w:rsid w:val="007C6B64"/>
    <w:rsid w:val="007D6F85"/>
    <w:rsid w:val="007E06B9"/>
    <w:rsid w:val="00806A8E"/>
    <w:rsid w:val="00807E63"/>
    <w:rsid w:val="00820350"/>
    <w:rsid w:val="00830185"/>
    <w:rsid w:val="00851AA1"/>
    <w:rsid w:val="00874838"/>
    <w:rsid w:val="00882584"/>
    <w:rsid w:val="0088269E"/>
    <w:rsid w:val="00884DB4"/>
    <w:rsid w:val="00890ACF"/>
    <w:rsid w:val="008A2706"/>
    <w:rsid w:val="008A5D46"/>
    <w:rsid w:val="008E2BBE"/>
    <w:rsid w:val="008E523A"/>
    <w:rsid w:val="008F622B"/>
    <w:rsid w:val="00900EF9"/>
    <w:rsid w:val="00901145"/>
    <w:rsid w:val="009054B4"/>
    <w:rsid w:val="00915488"/>
    <w:rsid w:val="00921D50"/>
    <w:rsid w:val="009247F8"/>
    <w:rsid w:val="00925DDD"/>
    <w:rsid w:val="00940D8B"/>
    <w:rsid w:val="00941D04"/>
    <w:rsid w:val="009429B9"/>
    <w:rsid w:val="00951E7E"/>
    <w:rsid w:val="00952175"/>
    <w:rsid w:val="00956A24"/>
    <w:rsid w:val="00956BDB"/>
    <w:rsid w:val="00963758"/>
    <w:rsid w:val="00992100"/>
    <w:rsid w:val="00993A46"/>
    <w:rsid w:val="009A1ED9"/>
    <w:rsid w:val="009A498B"/>
    <w:rsid w:val="009C37F8"/>
    <w:rsid w:val="009F3528"/>
    <w:rsid w:val="009F3A86"/>
    <w:rsid w:val="009F4721"/>
    <w:rsid w:val="009F4B2D"/>
    <w:rsid w:val="00A015F5"/>
    <w:rsid w:val="00A020F4"/>
    <w:rsid w:val="00A10C1B"/>
    <w:rsid w:val="00A15683"/>
    <w:rsid w:val="00A20792"/>
    <w:rsid w:val="00A27090"/>
    <w:rsid w:val="00A45680"/>
    <w:rsid w:val="00A4654F"/>
    <w:rsid w:val="00A62C0A"/>
    <w:rsid w:val="00A72B1E"/>
    <w:rsid w:val="00A73A81"/>
    <w:rsid w:val="00A835E0"/>
    <w:rsid w:val="00A90084"/>
    <w:rsid w:val="00AA3250"/>
    <w:rsid w:val="00AA6EF5"/>
    <w:rsid w:val="00AB2AF0"/>
    <w:rsid w:val="00AB528A"/>
    <w:rsid w:val="00AD0445"/>
    <w:rsid w:val="00AD6721"/>
    <w:rsid w:val="00AE2FE7"/>
    <w:rsid w:val="00AF0808"/>
    <w:rsid w:val="00AF640E"/>
    <w:rsid w:val="00B04FF1"/>
    <w:rsid w:val="00B07CA1"/>
    <w:rsid w:val="00B24674"/>
    <w:rsid w:val="00B41294"/>
    <w:rsid w:val="00B44C96"/>
    <w:rsid w:val="00B505F4"/>
    <w:rsid w:val="00B54A45"/>
    <w:rsid w:val="00B56034"/>
    <w:rsid w:val="00B60CCC"/>
    <w:rsid w:val="00B85774"/>
    <w:rsid w:val="00B85F7F"/>
    <w:rsid w:val="00B97836"/>
    <w:rsid w:val="00BA5235"/>
    <w:rsid w:val="00BA739E"/>
    <w:rsid w:val="00BC22DF"/>
    <w:rsid w:val="00BC2872"/>
    <w:rsid w:val="00BD7DF6"/>
    <w:rsid w:val="00BE16CE"/>
    <w:rsid w:val="00BF211F"/>
    <w:rsid w:val="00BF4C4D"/>
    <w:rsid w:val="00BF736C"/>
    <w:rsid w:val="00C0115E"/>
    <w:rsid w:val="00C03F1A"/>
    <w:rsid w:val="00C07C12"/>
    <w:rsid w:val="00C126D3"/>
    <w:rsid w:val="00C1649B"/>
    <w:rsid w:val="00C33C2B"/>
    <w:rsid w:val="00C44233"/>
    <w:rsid w:val="00C47049"/>
    <w:rsid w:val="00C5757B"/>
    <w:rsid w:val="00C62F63"/>
    <w:rsid w:val="00C632E2"/>
    <w:rsid w:val="00C671E5"/>
    <w:rsid w:val="00C67278"/>
    <w:rsid w:val="00C7381B"/>
    <w:rsid w:val="00C7634C"/>
    <w:rsid w:val="00C8213C"/>
    <w:rsid w:val="00C84442"/>
    <w:rsid w:val="00C91600"/>
    <w:rsid w:val="00C92099"/>
    <w:rsid w:val="00C92A79"/>
    <w:rsid w:val="00C963C2"/>
    <w:rsid w:val="00CA17B3"/>
    <w:rsid w:val="00CB489B"/>
    <w:rsid w:val="00CB5126"/>
    <w:rsid w:val="00CB5F75"/>
    <w:rsid w:val="00CC083B"/>
    <w:rsid w:val="00CD5F69"/>
    <w:rsid w:val="00D15BB5"/>
    <w:rsid w:val="00D21D6D"/>
    <w:rsid w:val="00D326B2"/>
    <w:rsid w:val="00D370FA"/>
    <w:rsid w:val="00D37589"/>
    <w:rsid w:val="00D41520"/>
    <w:rsid w:val="00D57BC9"/>
    <w:rsid w:val="00D700DA"/>
    <w:rsid w:val="00D758AA"/>
    <w:rsid w:val="00D8335F"/>
    <w:rsid w:val="00D87A48"/>
    <w:rsid w:val="00D902B9"/>
    <w:rsid w:val="00DA2042"/>
    <w:rsid w:val="00DA5FA2"/>
    <w:rsid w:val="00DB0EBC"/>
    <w:rsid w:val="00DB2512"/>
    <w:rsid w:val="00DB256B"/>
    <w:rsid w:val="00DB3118"/>
    <w:rsid w:val="00DB69E5"/>
    <w:rsid w:val="00DB7FDF"/>
    <w:rsid w:val="00DC21F3"/>
    <w:rsid w:val="00DD7851"/>
    <w:rsid w:val="00DF28D3"/>
    <w:rsid w:val="00DF3F43"/>
    <w:rsid w:val="00DF7942"/>
    <w:rsid w:val="00E01A4D"/>
    <w:rsid w:val="00E01C0C"/>
    <w:rsid w:val="00E02897"/>
    <w:rsid w:val="00E046FB"/>
    <w:rsid w:val="00E0619E"/>
    <w:rsid w:val="00E11273"/>
    <w:rsid w:val="00E24B7B"/>
    <w:rsid w:val="00E33BF9"/>
    <w:rsid w:val="00E412A2"/>
    <w:rsid w:val="00E44F0B"/>
    <w:rsid w:val="00E4591B"/>
    <w:rsid w:val="00E533BD"/>
    <w:rsid w:val="00E568AB"/>
    <w:rsid w:val="00E57862"/>
    <w:rsid w:val="00E63A3D"/>
    <w:rsid w:val="00E70312"/>
    <w:rsid w:val="00E70E00"/>
    <w:rsid w:val="00E8590E"/>
    <w:rsid w:val="00E85D73"/>
    <w:rsid w:val="00E90974"/>
    <w:rsid w:val="00EB42BB"/>
    <w:rsid w:val="00EB4F55"/>
    <w:rsid w:val="00ED6889"/>
    <w:rsid w:val="00EE1084"/>
    <w:rsid w:val="00EE2B2A"/>
    <w:rsid w:val="00F02BB9"/>
    <w:rsid w:val="00F03865"/>
    <w:rsid w:val="00F10704"/>
    <w:rsid w:val="00F16B00"/>
    <w:rsid w:val="00F205EF"/>
    <w:rsid w:val="00F22A8B"/>
    <w:rsid w:val="00F22F92"/>
    <w:rsid w:val="00F250EB"/>
    <w:rsid w:val="00F34B64"/>
    <w:rsid w:val="00F451DC"/>
    <w:rsid w:val="00F65138"/>
    <w:rsid w:val="00F80B3B"/>
    <w:rsid w:val="00F85CEB"/>
    <w:rsid w:val="00FA07C4"/>
    <w:rsid w:val="00FA6C31"/>
    <w:rsid w:val="00FB057C"/>
    <w:rsid w:val="00FB1058"/>
    <w:rsid w:val="00FB57D4"/>
    <w:rsid w:val="00FC4875"/>
    <w:rsid w:val="00FD0278"/>
    <w:rsid w:val="00FD4EB6"/>
    <w:rsid w:val="00FD5C42"/>
    <w:rsid w:val="00FF421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4B572249-8FB8-4E35-92B6-C8C9B08FA7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91600"/>
    <w:pPr>
      <w:suppressAutoHyphens/>
    </w:pPr>
    <w:rPr>
      <w:lang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uiPriority w:val="99"/>
    <w:rsid w:val="00C91600"/>
    <w:pPr>
      <w:spacing w:after="120"/>
    </w:pPr>
    <w:rPr>
      <w:kern w:val="1"/>
    </w:rPr>
  </w:style>
  <w:style w:type="character" w:customStyle="1" w:styleId="PagrindinistekstasDiagrama">
    <w:name w:val="Pagrindinis tekstas Diagrama"/>
    <w:link w:val="Pagrindinistekstas"/>
    <w:uiPriority w:val="99"/>
    <w:semiHidden/>
    <w:locked/>
    <w:rsid w:val="00730298"/>
    <w:rPr>
      <w:rFonts w:cs="Times New Roman"/>
      <w:sz w:val="20"/>
      <w:szCs w:val="20"/>
      <w:lang w:eastAsia="ar-SA" w:bidi="ar-SA"/>
    </w:rPr>
  </w:style>
  <w:style w:type="paragraph" w:styleId="Antrats">
    <w:name w:val="header"/>
    <w:basedOn w:val="prastasis"/>
    <w:link w:val="AntratsDiagrama"/>
    <w:uiPriority w:val="99"/>
    <w:rsid w:val="00C91600"/>
    <w:pPr>
      <w:tabs>
        <w:tab w:val="center" w:pos="4153"/>
        <w:tab w:val="right" w:pos="8306"/>
      </w:tabs>
    </w:pPr>
  </w:style>
  <w:style w:type="character" w:customStyle="1" w:styleId="AntratsDiagrama">
    <w:name w:val="Antraštės Diagrama"/>
    <w:link w:val="Antrats"/>
    <w:uiPriority w:val="99"/>
    <w:locked/>
    <w:rsid w:val="00730298"/>
    <w:rPr>
      <w:rFonts w:cs="Times New Roman"/>
      <w:sz w:val="20"/>
      <w:szCs w:val="20"/>
      <w:lang w:eastAsia="ar-SA" w:bidi="ar-SA"/>
    </w:rPr>
  </w:style>
  <w:style w:type="paragraph" w:styleId="Porat">
    <w:name w:val="footer"/>
    <w:basedOn w:val="prastasis"/>
    <w:link w:val="PoratDiagrama"/>
    <w:uiPriority w:val="99"/>
    <w:rsid w:val="00140EE3"/>
    <w:pPr>
      <w:tabs>
        <w:tab w:val="center" w:pos="4819"/>
        <w:tab w:val="right" w:pos="9638"/>
      </w:tabs>
    </w:pPr>
  </w:style>
  <w:style w:type="character" w:customStyle="1" w:styleId="PoratDiagrama">
    <w:name w:val="Poraštė Diagrama"/>
    <w:link w:val="Porat"/>
    <w:uiPriority w:val="99"/>
    <w:semiHidden/>
    <w:locked/>
    <w:rsid w:val="00730298"/>
    <w:rPr>
      <w:rFonts w:cs="Times New Roman"/>
      <w:sz w:val="20"/>
      <w:szCs w:val="20"/>
      <w:lang w:eastAsia="ar-SA" w:bidi="ar-SA"/>
    </w:rPr>
  </w:style>
  <w:style w:type="paragraph" w:styleId="Pagrindiniotekstotrauka3">
    <w:name w:val="Body Text Indent 3"/>
    <w:basedOn w:val="prastasis"/>
    <w:link w:val="Pagrindiniotekstotrauka3Diagrama"/>
    <w:uiPriority w:val="99"/>
    <w:rsid w:val="00E01A4D"/>
    <w:pPr>
      <w:spacing w:after="120"/>
      <w:ind w:left="283"/>
    </w:pPr>
    <w:rPr>
      <w:sz w:val="16"/>
      <w:szCs w:val="16"/>
    </w:rPr>
  </w:style>
  <w:style w:type="character" w:customStyle="1" w:styleId="Pagrindiniotekstotrauka3Diagrama">
    <w:name w:val="Pagrindinio teksto įtrauka 3 Diagrama"/>
    <w:link w:val="Pagrindiniotekstotrauka3"/>
    <w:uiPriority w:val="99"/>
    <w:locked/>
    <w:rsid w:val="00730298"/>
    <w:rPr>
      <w:rFonts w:cs="Times New Roman"/>
      <w:sz w:val="16"/>
      <w:szCs w:val="16"/>
      <w:lang w:eastAsia="ar-SA" w:bidi="ar-SA"/>
    </w:rPr>
  </w:style>
  <w:style w:type="paragraph" w:styleId="Debesliotekstas">
    <w:name w:val="Balloon Text"/>
    <w:basedOn w:val="prastasis"/>
    <w:link w:val="DebesliotekstasDiagrama"/>
    <w:uiPriority w:val="99"/>
    <w:semiHidden/>
    <w:unhideWhenUsed/>
    <w:rsid w:val="007C6B64"/>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7C6B64"/>
    <w:rPr>
      <w:rFonts w:ascii="Segoe UI" w:hAnsi="Segoe UI" w:cs="Segoe UI"/>
      <w:sz w:val="18"/>
      <w:szCs w:val="18"/>
      <w:lang w:eastAsia="ar-SA"/>
    </w:rPr>
  </w:style>
  <w:style w:type="paragraph" w:styleId="Sraopastraipa">
    <w:name w:val="List Paragraph"/>
    <w:basedOn w:val="prastasis"/>
    <w:uiPriority w:val="34"/>
    <w:qFormat/>
    <w:rsid w:val="00490000"/>
    <w:pPr>
      <w:ind w:left="720"/>
      <w:contextualSpacing/>
    </w:pPr>
  </w:style>
  <w:style w:type="paragraph" w:styleId="Betarp">
    <w:name w:val="No Spacing"/>
    <w:uiPriority w:val="1"/>
    <w:qFormat/>
    <w:rsid w:val="001247C1"/>
    <w:pPr>
      <w:suppressAutoHyphens/>
    </w:pPr>
    <w:rPr>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86400038">
      <w:bodyDiv w:val="1"/>
      <w:marLeft w:val="0"/>
      <w:marRight w:val="0"/>
      <w:marTop w:val="0"/>
      <w:marBottom w:val="0"/>
      <w:divBdr>
        <w:top w:val="none" w:sz="0" w:space="0" w:color="auto"/>
        <w:left w:val="none" w:sz="0" w:space="0" w:color="auto"/>
        <w:bottom w:val="none" w:sz="0" w:space="0" w:color="auto"/>
        <w:right w:val="none" w:sz="0" w:space="0" w:color="auto"/>
      </w:divBdr>
    </w:div>
    <w:div w:id="1219585992">
      <w:bodyDiv w:val="1"/>
      <w:marLeft w:val="0"/>
      <w:marRight w:val="0"/>
      <w:marTop w:val="0"/>
      <w:marBottom w:val="0"/>
      <w:divBdr>
        <w:top w:val="none" w:sz="0" w:space="0" w:color="auto"/>
        <w:left w:val="none" w:sz="0" w:space="0" w:color="auto"/>
        <w:bottom w:val="none" w:sz="0" w:space="0" w:color="auto"/>
        <w:right w:val="none" w:sz="0" w:space="0" w:color="auto"/>
      </w:divBdr>
    </w:div>
    <w:div w:id="1855345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B7618D-1C3F-4D10-AD89-B3D3710ECB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352</TotalTime>
  <Pages>6</Pages>
  <Words>1976</Words>
  <Characters>11265</Characters>
  <Application>Microsoft Office Word</Application>
  <DocSecurity>0</DocSecurity>
  <Lines>93</Lines>
  <Paragraphs>26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DĖL PANEVĖŽIO RAJONO SAVIVALDYBĖS 2013–2015 METŲ STRATEGINIO VEIKLOS PLANO PATVIRTINIMO</vt:lpstr>
      <vt:lpstr>DĖL PANEVĖŽIO RAJONO SAVIVALDYBĖS 2013–2015 METŲ STRATEGINIO VEIKLOS PLANO PATVIRTINIMO</vt:lpstr>
    </vt:vector>
  </TitlesOfParts>
  <Company>Panevėžio r. sav.</Company>
  <LinksUpToDate>false</LinksUpToDate>
  <CharactersWithSpaces>13215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PANEVĖŽIO RAJONO SAVIVALDYBĖS 2013–2015 METŲ STRATEGINIO VEIKLOS PLANO PATVIRTINIMO</dc:title>
  <dc:subject/>
  <dc:creator>IStankeviciene</dc:creator>
  <cp:keywords/>
  <dc:description/>
  <cp:lastModifiedBy>Virginija Petrauskiene</cp:lastModifiedBy>
  <cp:revision>17</cp:revision>
  <cp:lastPrinted>2021-06-10T05:01:00Z</cp:lastPrinted>
  <dcterms:created xsi:type="dcterms:W3CDTF">2021-06-09T10:10:00Z</dcterms:created>
  <dcterms:modified xsi:type="dcterms:W3CDTF">2021-06-10T11:20:00Z</dcterms:modified>
</cp:coreProperties>
</file>