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A5" w:rsidRPr="00CA4DEF" w:rsidRDefault="00251DA5" w:rsidP="00251DA5">
      <w:pPr>
        <w:ind w:left="5184"/>
        <w:jc w:val="both"/>
        <w:rPr>
          <w:bCs/>
          <w:color w:val="000000" w:themeColor="text1"/>
          <w:sz w:val="24"/>
          <w:szCs w:val="24"/>
          <w:lang w:val="en-US"/>
        </w:rPr>
      </w:pPr>
      <w:r w:rsidRPr="00CA4DEF">
        <w:rPr>
          <w:bCs/>
          <w:color w:val="000000" w:themeColor="text1"/>
          <w:sz w:val="24"/>
          <w:szCs w:val="24"/>
        </w:rPr>
        <w:t>P</w:t>
      </w:r>
      <w:r w:rsidRPr="00CA4DEF">
        <w:rPr>
          <w:bCs/>
          <w:color w:val="000000" w:themeColor="text1"/>
          <w:sz w:val="24"/>
          <w:szCs w:val="24"/>
          <w:lang w:val="en-US"/>
        </w:rPr>
        <w:t>RITARTA</w:t>
      </w:r>
    </w:p>
    <w:p w:rsidR="00251DA5" w:rsidRPr="00CA4DEF" w:rsidRDefault="00251DA5" w:rsidP="00251DA5">
      <w:pPr>
        <w:autoSpaceDE w:val="0"/>
        <w:ind w:left="3888" w:firstLine="1296"/>
        <w:jc w:val="both"/>
        <w:rPr>
          <w:bCs/>
          <w:color w:val="000000" w:themeColor="text1"/>
          <w:sz w:val="24"/>
          <w:szCs w:val="24"/>
        </w:rPr>
      </w:pPr>
      <w:r w:rsidRPr="00CA4DEF">
        <w:rPr>
          <w:bCs/>
          <w:color w:val="000000" w:themeColor="text1"/>
          <w:sz w:val="24"/>
          <w:szCs w:val="24"/>
        </w:rPr>
        <w:t>Panevėžio rajono savivaldybės tarybos</w:t>
      </w:r>
    </w:p>
    <w:p w:rsidR="00A448BF" w:rsidRDefault="00A448BF" w:rsidP="00A448BF">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rsidR="007E0ECF" w:rsidRPr="00CA4DEF" w:rsidRDefault="007E0ECF" w:rsidP="00102952">
      <w:pPr>
        <w:pStyle w:val="Standard"/>
        <w:jc w:val="both"/>
        <w:rPr>
          <w:rStyle w:val="Numatytasispastraiposriftas1"/>
          <w:color w:val="000000" w:themeColor="text1"/>
          <w:lang w:val="lt-LT"/>
        </w:rPr>
      </w:pPr>
    </w:p>
    <w:p w:rsidR="00CE7148" w:rsidRPr="00CA4DEF" w:rsidRDefault="00CE7148" w:rsidP="00102952">
      <w:pPr>
        <w:pStyle w:val="Standard"/>
        <w:jc w:val="both"/>
        <w:rPr>
          <w:rStyle w:val="Numatytasispastraiposriftas1"/>
          <w:color w:val="000000" w:themeColor="text1"/>
          <w:lang w:val="lt-LT"/>
        </w:rPr>
      </w:pPr>
    </w:p>
    <w:p w:rsidR="00C7470C" w:rsidRPr="00CA4DEF" w:rsidRDefault="00C7470C" w:rsidP="00C7470C">
      <w:pPr>
        <w:jc w:val="center"/>
        <w:rPr>
          <w:rStyle w:val="Numatytasispastraiposriftas1"/>
          <w:b/>
          <w:color w:val="000000" w:themeColor="text1"/>
        </w:rPr>
      </w:pPr>
      <w:r w:rsidRPr="00CA4DEF">
        <w:rPr>
          <w:rStyle w:val="Numatytasispastraiposriftas1"/>
          <w:b/>
          <w:color w:val="000000" w:themeColor="text1"/>
        </w:rPr>
        <w:t>(Panevėžio rajono kultūros centro metinės veiklos ataskaitos forma)</w:t>
      </w:r>
    </w:p>
    <w:p w:rsidR="002837D1" w:rsidRPr="00CA4DEF" w:rsidRDefault="002837D1" w:rsidP="000B10EB">
      <w:pPr>
        <w:pStyle w:val="Standard"/>
        <w:jc w:val="both"/>
        <w:rPr>
          <w:bCs/>
          <w:color w:val="000000" w:themeColor="text1"/>
          <w:lang w:val="lt-LT"/>
        </w:rPr>
      </w:pPr>
    </w:p>
    <w:p w:rsidR="009461E3" w:rsidRDefault="00C7470C" w:rsidP="006B7407">
      <w:pPr>
        <w:jc w:val="center"/>
        <w:rPr>
          <w:b/>
          <w:color w:val="000000" w:themeColor="text1"/>
          <w:sz w:val="24"/>
          <w:szCs w:val="24"/>
        </w:rPr>
      </w:pPr>
      <w:r w:rsidRPr="00CA4DEF">
        <w:rPr>
          <w:b/>
          <w:color w:val="000000" w:themeColor="text1"/>
          <w:sz w:val="24"/>
          <w:szCs w:val="24"/>
        </w:rPr>
        <w:t>PANEVĖŽ</w:t>
      </w:r>
      <w:r w:rsidR="00924A94" w:rsidRPr="00CA4DEF">
        <w:rPr>
          <w:b/>
          <w:color w:val="000000" w:themeColor="text1"/>
          <w:sz w:val="24"/>
          <w:szCs w:val="24"/>
        </w:rPr>
        <w:t>IO RAJONO TILTAGALIŲ KULTŪROS CENTRO</w:t>
      </w:r>
    </w:p>
    <w:p w:rsidR="00C7470C" w:rsidRPr="00CA4DEF" w:rsidRDefault="00924A94" w:rsidP="006B7407">
      <w:pPr>
        <w:jc w:val="center"/>
        <w:rPr>
          <w:b/>
          <w:color w:val="000000" w:themeColor="text1"/>
          <w:sz w:val="24"/>
          <w:szCs w:val="24"/>
        </w:rPr>
      </w:pPr>
      <w:r w:rsidRPr="00CA4DEF">
        <w:rPr>
          <w:b/>
          <w:color w:val="000000" w:themeColor="text1"/>
          <w:sz w:val="24"/>
          <w:szCs w:val="24"/>
        </w:rPr>
        <w:t xml:space="preserve"> 2020 </w:t>
      </w:r>
      <w:r w:rsidR="00C7470C" w:rsidRPr="00CA4DEF">
        <w:rPr>
          <w:b/>
          <w:color w:val="000000" w:themeColor="text1"/>
          <w:sz w:val="24"/>
          <w:szCs w:val="24"/>
        </w:rPr>
        <w:t>METŲ VEIKLOS ATASKAITA</w:t>
      </w:r>
    </w:p>
    <w:p w:rsidR="00C7470C" w:rsidRPr="00CA4DEF" w:rsidRDefault="00C7470C" w:rsidP="00C7470C">
      <w:pPr>
        <w:ind w:left="360"/>
        <w:jc w:val="center"/>
        <w:rPr>
          <w:color w:val="000000" w:themeColor="text1"/>
          <w:sz w:val="24"/>
          <w:szCs w:val="24"/>
        </w:rPr>
      </w:pPr>
    </w:p>
    <w:p w:rsidR="003B2A28" w:rsidRPr="00CA4DEF" w:rsidRDefault="003B2A28" w:rsidP="006B7407">
      <w:pPr>
        <w:jc w:val="center"/>
        <w:rPr>
          <w:color w:val="000000" w:themeColor="text1"/>
          <w:sz w:val="24"/>
          <w:szCs w:val="24"/>
        </w:rPr>
      </w:pPr>
      <w:r w:rsidRPr="00CA4DEF">
        <w:rPr>
          <w:b/>
          <w:color w:val="000000" w:themeColor="text1"/>
          <w:sz w:val="24"/>
          <w:szCs w:val="24"/>
        </w:rPr>
        <w:t xml:space="preserve">I. PANEVĖŽIO RAJONO SAVIVALDYBĖS AKTYVAUS BENDRUOMENĖS GYVENIMO SKATINIMO PROGRAMOS (Nr. 3) 01 UŽDAVINYS – </w:t>
      </w:r>
      <w:r w:rsidRPr="00CA4DEF">
        <w:rPr>
          <w:b/>
          <w:caps/>
          <w:color w:val="000000" w:themeColor="text1"/>
          <w:sz w:val="24"/>
          <w:szCs w:val="24"/>
        </w:rPr>
        <w:t>Sudaryti sąlygas gauti aukštos kokybės kultūrines paslaugas</w:t>
      </w:r>
    </w:p>
    <w:p w:rsidR="003B2A28" w:rsidRPr="0094213B" w:rsidRDefault="003B2A28" w:rsidP="003B2A28">
      <w:pPr>
        <w:pStyle w:val="Header"/>
        <w:jc w:val="both"/>
        <w:rPr>
          <w:b/>
          <w:color w:val="000000" w:themeColor="text1"/>
          <w:sz w:val="24"/>
          <w:szCs w:val="24"/>
        </w:rPr>
      </w:pPr>
    </w:p>
    <w:p w:rsidR="00C20E84" w:rsidRPr="0094213B" w:rsidRDefault="003B2A28" w:rsidP="0094213B">
      <w:pPr>
        <w:pStyle w:val="ListParagraph"/>
        <w:numPr>
          <w:ilvl w:val="1"/>
          <w:numId w:val="3"/>
        </w:numPr>
        <w:ind w:left="0" w:firstLine="709"/>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Aprašymas (kultūros centro tikslai, uždaviniai ir funkcijos (pagal nuostatus ir savivaldybės strateginį</w:t>
      </w:r>
      <w:r w:rsidR="00924A94" w:rsidRPr="0094213B">
        <w:rPr>
          <w:rFonts w:ascii="Times New Roman" w:hAnsi="Times New Roman"/>
          <w:color w:val="000000" w:themeColor="text1"/>
          <w:sz w:val="24"/>
          <w:szCs w:val="24"/>
          <w:lang w:val="lt-LT"/>
        </w:rPr>
        <w:t xml:space="preserve"> veiklos planą). Didžiausi 2020</w:t>
      </w:r>
      <w:r w:rsidRPr="0094213B">
        <w:rPr>
          <w:rFonts w:ascii="Times New Roman" w:hAnsi="Times New Roman"/>
          <w:color w:val="000000" w:themeColor="text1"/>
          <w:sz w:val="24"/>
          <w:szCs w:val="24"/>
          <w:lang w:val="lt-LT"/>
        </w:rPr>
        <w:t xml:space="preserve"> m. pasiekimai ir įgyvendinti projektai.</w:t>
      </w:r>
    </w:p>
    <w:p w:rsidR="00AF7DC0" w:rsidRDefault="008E23D1" w:rsidP="0094213B">
      <w:pPr>
        <w:pStyle w:val="ListParagraph"/>
        <w:ind w:left="0" w:firstLine="720"/>
        <w:jc w:val="both"/>
        <w:rPr>
          <w:rFonts w:ascii="Times New Roman" w:hAnsi="Times New Roman"/>
          <w:color w:val="000000" w:themeColor="text1"/>
          <w:sz w:val="24"/>
          <w:szCs w:val="24"/>
          <w:lang w:val="lt-LT"/>
        </w:rPr>
      </w:pPr>
      <w:r w:rsidRPr="0094213B">
        <w:rPr>
          <w:rFonts w:ascii="Times New Roman" w:hAnsi="Times New Roman"/>
          <w:color w:val="000000" w:themeColor="text1"/>
          <w:sz w:val="24"/>
          <w:szCs w:val="24"/>
          <w:lang w:val="lt-LT"/>
        </w:rPr>
        <w:t xml:space="preserve">Tiltagalių kultūros centras – atviras kūrybos, kultūros traukos centras, atliepiantis įvairaus amžiaus gyventojų laisvalaikio praleidimo poreikius. Tiltagalių kultūros centras vykdo Tiltagalių universaliojo daugiafunkcio centro veiklas. Vykdoma kultūrinė veikla, įvairios edukacinės programos, neformalusis vaikų ir suaugusiųjų švietimas, šviečiamoji ir informacinė veikla, laisvalaikio įprasminimas, atviros erdvės jaunimui. Rengia ir įgyvendina kultūrinių programų projektus. Bendradarbiauja su kitomis savivaldybės bei šalies kultūros, švietimo įstaigomis, kitomis institucijomis ir nevyriausybinėmis organizacijomis. Gerina materialinius išteklius. Sudaro palankias sąlygas mėgėjų meno kolektyvų veiklai, rūpinasi jų parengimu ir dalyvavimu šalies ir regiono renginiuose, rengia jų koncertines išvykas. </w:t>
      </w:r>
    </w:p>
    <w:p w:rsidR="00AF7DC0" w:rsidRDefault="008E23D1" w:rsidP="00AF7DC0">
      <w:pPr>
        <w:spacing w:line="276" w:lineRule="auto"/>
        <w:ind w:firstLine="626"/>
        <w:jc w:val="both"/>
        <w:rPr>
          <w:color w:val="000000" w:themeColor="text1"/>
          <w:sz w:val="24"/>
          <w:szCs w:val="24"/>
        </w:rPr>
      </w:pPr>
      <w:r w:rsidRPr="00AF7DC0">
        <w:rPr>
          <w:color w:val="000000" w:themeColor="text1"/>
          <w:sz w:val="24"/>
          <w:szCs w:val="24"/>
        </w:rPr>
        <w:t xml:space="preserve"> </w:t>
      </w:r>
      <w:r w:rsidR="00AF7DC0" w:rsidRPr="00AF7DC0">
        <w:rPr>
          <w:color w:val="000000" w:themeColor="text1"/>
          <w:sz w:val="24"/>
          <w:szCs w:val="24"/>
        </w:rPr>
        <w:t xml:space="preserve">Įgyvendintas projektas vaikų vasaros stovykla „Veiklos ir įspūdžių labirintuose“. Vykdomos neformaliojo vaikų švietimo veiklos </w:t>
      </w:r>
      <w:r w:rsidR="00AF7DC0">
        <w:rPr>
          <w:color w:val="000000" w:themeColor="text1"/>
          <w:sz w:val="24"/>
          <w:szCs w:val="24"/>
        </w:rPr>
        <w:t xml:space="preserve">– </w:t>
      </w:r>
      <w:r w:rsidR="00AF7DC0" w:rsidRPr="00AF7DC0">
        <w:rPr>
          <w:color w:val="000000" w:themeColor="text1"/>
          <w:sz w:val="24"/>
          <w:szCs w:val="24"/>
        </w:rPr>
        <w:t xml:space="preserve">šokių studija „Lyra“ ir dailės studija „Spalvų ir formų labirintai“. Plėtojama meno mėgėjų veikla, kultūros centre veikia 14 meno mėgėjų kolektyvų: liaudiškos muzikos kapela „Lėvena“, liaudiškos muzikos kapela „Kaimynai“, folkloro ansamblis „Geleža“, linijinių šokių kolektyvas „Širšės“, kantri muzikos ansamblis, populiariosios muzikos grupė „Varsa“, Karsakiškio populiariosios muzikos grupė, vaikų vokalinis ansamblis, teatro trupė „Kišeninis teatras“, vaikų ir jaunimo šokių kolektyvas „Lyra“ , dailės studija. Linijinių šokių kolektyvas pelnė I laipsnio diplomą </w:t>
      </w:r>
      <w:r w:rsidR="00AF7DC0" w:rsidRPr="00AF7DC0">
        <w:rPr>
          <w:color w:val="1C1E21"/>
          <w:sz w:val="24"/>
          <w:szCs w:val="24"/>
          <w:shd w:val="clear" w:color="auto" w:fill="FFFFFF"/>
        </w:rPr>
        <w:t>Nacionalinio reitingo linijinių SOLO ir šokių komandų festivalyje-varžybos „Vilniaus taurė 2020“. </w:t>
      </w:r>
      <w:r w:rsidR="00AF7DC0" w:rsidRPr="00AF7DC0">
        <w:rPr>
          <w:color w:val="000000" w:themeColor="text1"/>
          <w:sz w:val="24"/>
          <w:szCs w:val="24"/>
        </w:rPr>
        <w:t xml:space="preserve">Dailės studijos dalyvė pelnė nominaciją – „Gausiausia žiūrovų vertinimo laimėtoja </w:t>
      </w:r>
      <w:r w:rsidR="00AF7DC0" w:rsidRPr="00AF7DC0">
        <w:rPr>
          <w:color w:val="050505"/>
          <w:sz w:val="24"/>
          <w:szCs w:val="24"/>
          <w:shd w:val="clear" w:color="auto" w:fill="FFFFFF"/>
        </w:rPr>
        <w:t>2020</w:t>
      </w:r>
      <w:r w:rsidR="00AF7DC0" w:rsidRPr="00AF7DC0">
        <w:rPr>
          <w:color w:val="000000" w:themeColor="text1"/>
          <w:sz w:val="24"/>
          <w:szCs w:val="24"/>
        </w:rPr>
        <w:t>“</w:t>
      </w:r>
      <w:r w:rsidR="00AF7DC0" w:rsidRPr="00AF7DC0">
        <w:rPr>
          <w:color w:val="050505"/>
          <w:sz w:val="24"/>
          <w:szCs w:val="24"/>
          <w:shd w:val="clear" w:color="auto" w:fill="FFFFFF"/>
        </w:rPr>
        <w:t xml:space="preserve"> Lietuvos mokinių liaudies dailės konkurse „Sidabro vainikėlis“</w:t>
      </w:r>
      <w:r w:rsidR="00AF7DC0" w:rsidRPr="00AF7DC0">
        <w:rPr>
          <w:color w:val="000000" w:themeColor="text1"/>
          <w:sz w:val="24"/>
          <w:szCs w:val="24"/>
        </w:rPr>
        <w:t>.</w:t>
      </w:r>
    </w:p>
    <w:p w:rsidR="008E23D1" w:rsidRPr="00AF7DC0" w:rsidRDefault="00AF7DC0" w:rsidP="00AF7DC0">
      <w:pPr>
        <w:spacing w:line="276" w:lineRule="auto"/>
        <w:ind w:firstLine="626"/>
        <w:jc w:val="both"/>
        <w:rPr>
          <w:color w:val="000000" w:themeColor="text1"/>
          <w:sz w:val="24"/>
          <w:szCs w:val="24"/>
        </w:rPr>
      </w:pPr>
      <w:r w:rsidRPr="0094213B">
        <w:rPr>
          <w:color w:val="000000" w:themeColor="text1"/>
          <w:sz w:val="24"/>
          <w:szCs w:val="24"/>
        </w:rPr>
        <w:t xml:space="preserve">Gerinamos kultūros įstaigų pastatų sąlygos, suremontuota Karsakiškio padalinio salė, atliktas dalinis patalpų remontas Geležių padalinyje. </w:t>
      </w:r>
    </w:p>
    <w:p w:rsidR="003B2A28" w:rsidRPr="0094213B" w:rsidRDefault="003B2A28" w:rsidP="0094213B">
      <w:pPr>
        <w:spacing w:line="276" w:lineRule="auto"/>
        <w:ind w:firstLine="720"/>
        <w:jc w:val="both"/>
        <w:rPr>
          <w:color w:val="000000" w:themeColor="text1"/>
          <w:sz w:val="24"/>
          <w:szCs w:val="24"/>
        </w:rPr>
      </w:pPr>
      <w:r w:rsidRPr="0094213B">
        <w:rPr>
          <w:color w:val="000000" w:themeColor="text1"/>
          <w:sz w:val="24"/>
          <w:szCs w:val="24"/>
        </w:rPr>
        <w:t xml:space="preserve">1.2. Rezultatai </w:t>
      </w:r>
      <w:r w:rsidR="00924A94" w:rsidRPr="0094213B">
        <w:rPr>
          <w:color w:val="000000" w:themeColor="text1"/>
          <w:sz w:val="24"/>
          <w:szCs w:val="24"/>
        </w:rPr>
        <w:t>(kultūros centro problemos 2020</w:t>
      </w:r>
      <w:r w:rsidRPr="0094213B">
        <w:rPr>
          <w:color w:val="000000" w:themeColor="text1"/>
          <w:sz w:val="24"/>
          <w:szCs w:val="24"/>
        </w:rPr>
        <w:t xml:space="preserve"> m., patirtos finansinės ir kt. nesėkmės).</w:t>
      </w:r>
    </w:p>
    <w:p w:rsidR="00340607" w:rsidRDefault="00340607" w:rsidP="0094213B">
      <w:pPr>
        <w:spacing w:line="276" w:lineRule="auto"/>
        <w:ind w:firstLine="626"/>
        <w:jc w:val="both"/>
        <w:rPr>
          <w:color w:val="000000" w:themeColor="text1"/>
          <w:sz w:val="24"/>
          <w:szCs w:val="24"/>
        </w:rPr>
      </w:pPr>
      <w:r w:rsidRPr="0094213B">
        <w:rPr>
          <w:color w:val="000000" w:themeColor="text1"/>
          <w:sz w:val="24"/>
          <w:szCs w:val="24"/>
        </w:rPr>
        <w:t>Karsakiškio kraštotyros muziejui reikalingos investicijos</w:t>
      </w:r>
      <w:r w:rsidR="0094213B">
        <w:rPr>
          <w:color w:val="000000" w:themeColor="text1"/>
          <w:sz w:val="24"/>
          <w:szCs w:val="24"/>
        </w:rPr>
        <w:t>.</w:t>
      </w: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Default="00AF7DC0" w:rsidP="0094213B">
      <w:pPr>
        <w:spacing w:line="276" w:lineRule="auto"/>
        <w:ind w:firstLine="626"/>
        <w:jc w:val="both"/>
        <w:rPr>
          <w:color w:val="000000" w:themeColor="text1"/>
          <w:sz w:val="24"/>
          <w:szCs w:val="24"/>
        </w:rPr>
      </w:pPr>
    </w:p>
    <w:p w:rsidR="00AF7DC0" w:rsidRPr="0094213B" w:rsidRDefault="00AF7DC0" w:rsidP="0094213B">
      <w:pPr>
        <w:spacing w:line="276" w:lineRule="auto"/>
        <w:ind w:firstLine="626"/>
        <w:jc w:val="both"/>
        <w:rPr>
          <w:color w:val="000000" w:themeColor="text1"/>
          <w:sz w:val="24"/>
          <w:szCs w:val="24"/>
        </w:rPr>
      </w:pPr>
    </w:p>
    <w:p w:rsidR="0094213B" w:rsidRPr="00CA4DEF" w:rsidRDefault="0094213B" w:rsidP="0094213B">
      <w:pPr>
        <w:rPr>
          <w:b/>
          <w:color w:val="000000" w:themeColor="text1"/>
          <w:sz w:val="24"/>
          <w:szCs w:val="24"/>
        </w:rPr>
      </w:pPr>
    </w:p>
    <w:p w:rsidR="00CE7148" w:rsidRPr="00CA4DEF" w:rsidRDefault="003B2A28" w:rsidP="00AC5A1C">
      <w:pPr>
        <w:jc w:val="center"/>
        <w:rPr>
          <w:b/>
          <w:color w:val="000000" w:themeColor="text1"/>
          <w:sz w:val="24"/>
          <w:szCs w:val="24"/>
        </w:rPr>
      </w:pPr>
      <w:r w:rsidRPr="00CA4DEF">
        <w:rPr>
          <w:b/>
          <w:color w:val="000000" w:themeColor="text1"/>
          <w:sz w:val="24"/>
          <w:szCs w:val="24"/>
        </w:rPr>
        <w:lastRenderedPageBreak/>
        <w:t>II. KULTŪROS CENTRO STRUKTŪRA</w:t>
      </w:r>
    </w:p>
    <w:p w:rsidR="00C20E84" w:rsidRPr="00CA4DEF" w:rsidRDefault="00C20E84" w:rsidP="00AF7DC0">
      <w:pPr>
        <w:rPr>
          <w:b/>
          <w:color w:val="000000" w:themeColor="text1"/>
          <w:sz w:val="24"/>
          <w:szCs w:val="24"/>
        </w:rPr>
      </w:pPr>
    </w:p>
    <w:p w:rsidR="00C20E84" w:rsidRPr="00CA4DEF" w:rsidRDefault="00C20E84" w:rsidP="00C20E84">
      <w:pPr>
        <w:ind w:firstLine="720"/>
        <w:rPr>
          <w:color w:val="000000" w:themeColor="text1"/>
          <w:sz w:val="24"/>
          <w:szCs w:val="24"/>
        </w:rPr>
      </w:pPr>
      <w:r w:rsidRPr="00CA4DEF">
        <w:rPr>
          <w:color w:val="000000" w:themeColor="text1"/>
          <w:sz w:val="24"/>
          <w:szCs w:val="24"/>
        </w:rPr>
        <w:t>2.1. Darbuotojai:</w:t>
      </w:r>
    </w:p>
    <w:tbl>
      <w:tblPr>
        <w:tblpPr w:leftFromText="180" w:rightFromText="180" w:vertAnchor="text" w:horzAnchor="margin" w:tblpX="108" w:tblpY="279"/>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739"/>
        <w:gridCol w:w="528"/>
        <w:gridCol w:w="739"/>
        <w:gridCol w:w="528"/>
        <w:gridCol w:w="742"/>
        <w:gridCol w:w="608"/>
        <w:gridCol w:w="796"/>
        <w:gridCol w:w="576"/>
        <w:gridCol w:w="742"/>
        <w:gridCol w:w="530"/>
        <w:gridCol w:w="739"/>
        <w:gridCol w:w="528"/>
        <w:gridCol w:w="683"/>
      </w:tblGrid>
      <w:tr w:rsidR="00924A94" w:rsidRPr="00CA4DEF" w:rsidTr="00B7010F">
        <w:trPr>
          <w:trHeight w:val="381"/>
        </w:trPr>
        <w:tc>
          <w:tcPr>
            <w:tcW w:w="534" w:type="pct"/>
            <w:vMerge w:val="restar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Darbuotojai</w:t>
            </w:r>
          </w:p>
        </w:tc>
        <w:tc>
          <w:tcPr>
            <w:tcW w:w="657"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Pareigybės</w:t>
            </w:r>
          </w:p>
        </w:tc>
        <w:tc>
          <w:tcPr>
            <w:tcW w:w="3152" w:type="pct"/>
            <w:gridSpan w:val="9"/>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 darbuotojų išsilavinimas</w:t>
            </w:r>
          </w:p>
          <w:p w:rsidR="00CE7148" w:rsidRPr="00CA4DEF" w:rsidRDefault="00CE7148" w:rsidP="00B7010F">
            <w:pPr>
              <w:jc w:val="center"/>
              <w:rPr>
                <w:color w:val="000000" w:themeColor="text1"/>
              </w:rPr>
            </w:pPr>
            <w:r w:rsidRPr="00CA4DEF">
              <w:rPr>
                <w:color w:val="000000" w:themeColor="text1"/>
              </w:rPr>
              <w:t>(pagal turimus diplomus)</w:t>
            </w:r>
          </w:p>
        </w:tc>
      </w:tr>
      <w:tr w:rsidR="00924A94" w:rsidRPr="00CA4DEF" w:rsidTr="00B7010F">
        <w:trPr>
          <w:trHeight w:val="146"/>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701"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Aukštasis universitetinis</w:t>
            </w:r>
          </w:p>
        </w:tc>
        <w:tc>
          <w:tcPr>
            <w:tcW w:w="712"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Aukštasis neuniversiteti-nis</w:t>
            </w:r>
          </w:p>
        </w:tc>
        <w:tc>
          <w:tcPr>
            <w:tcW w:w="660"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Specialusis vidurinis</w:t>
            </w:r>
          </w:p>
        </w:tc>
        <w:tc>
          <w:tcPr>
            <w:tcW w:w="422"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Vidu-rinis</w:t>
            </w:r>
          </w:p>
        </w:tc>
      </w:tr>
      <w:tr w:rsidR="00924A94" w:rsidRPr="00CA4DEF" w:rsidTr="00B7010F">
        <w:trPr>
          <w:trHeight w:val="461"/>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rStyle w:val="Strong"/>
                <w:b w:val="0"/>
                <w:color w:val="000000" w:themeColor="text1"/>
              </w:rPr>
            </w:pPr>
            <w:r w:rsidRPr="00CA4DEF">
              <w:rPr>
                <w:rStyle w:val="Strong"/>
                <w:b w:val="0"/>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rStyle w:val="Strong"/>
                <w:b w:val="0"/>
                <w:color w:val="000000" w:themeColor="text1"/>
              </w:rPr>
            </w:pPr>
            <w:r w:rsidRPr="00CA4DEF">
              <w:rPr>
                <w:rStyle w:val="Strong"/>
                <w:b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41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99"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jc w:val="center"/>
              <w:rPr>
                <w:color w:val="000000" w:themeColor="text1"/>
              </w:rPr>
            </w:pPr>
            <w:r w:rsidRPr="00CA4DEF">
              <w:rPr>
                <w:color w:val="000000" w:themeColor="text1"/>
              </w:rPr>
              <w:t>Kiti</w:t>
            </w: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282"/>
        </w:trPr>
        <w:tc>
          <w:tcPr>
            <w:tcW w:w="534" w:type="pct"/>
            <w:vMerge/>
            <w:tcBorders>
              <w:top w:val="single" w:sz="4" w:space="0" w:color="auto"/>
              <w:left w:val="single" w:sz="4" w:space="0" w:color="auto"/>
              <w:bottom w:val="single" w:sz="4" w:space="0" w:color="auto"/>
              <w:right w:val="single" w:sz="4" w:space="0" w:color="auto"/>
            </w:tcBorders>
            <w:vAlign w:val="center"/>
            <w:hideMark/>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4</w:t>
            </w:r>
          </w:p>
        </w:tc>
        <w:tc>
          <w:tcPr>
            <w:tcW w:w="38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6</w:t>
            </w:r>
          </w:p>
        </w:tc>
        <w:tc>
          <w:tcPr>
            <w:tcW w:w="41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7</w:t>
            </w:r>
          </w:p>
        </w:tc>
        <w:tc>
          <w:tcPr>
            <w:tcW w:w="299"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8</w:t>
            </w:r>
          </w:p>
        </w:tc>
        <w:tc>
          <w:tcPr>
            <w:tcW w:w="38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11</w:t>
            </w:r>
          </w:p>
        </w:tc>
        <w:tc>
          <w:tcPr>
            <w:tcW w:w="27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12</w:t>
            </w:r>
          </w:p>
        </w:tc>
        <w:tc>
          <w:tcPr>
            <w:tcW w:w="422"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jc w:val="center"/>
              <w:rPr>
                <w:color w:val="000000" w:themeColor="text1"/>
              </w:rPr>
            </w:pPr>
            <w:r w:rsidRPr="00CA4DEF">
              <w:rPr>
                <w:color w:val="000000" w:themeColor="text1"/>
              </w:rPr>
              <w:t>13</w:t>
            </w:r>
          </w:p>
        </w:tc>
      </w:tr>
      <w:tr w:rsidR="00924A94" w:rsidRPr="00CA4DEF" w:rsidTr="00B7010F">
        <w:trPr>
          <w:trHeight w:val="697"/>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Tiltagalių </w:t>
            </w:r>
          </w:p>
          <w:p w:rsidR="00CE7148" w:rsidRPr="00CA4DEF" w:rsidRDefault="00CE7148" w:rsidP="00B7010F">
            <w:pPr>
              <w:rPr>
                <w:color w:val="000000" w:themeColor="text1"/>
              </w:rPr>
            </w:pPr>
            <w:r w:rsidRPr="00CA4DEF">
              <w:rPr>
                <w:color w:val="000000" w:themeColor="text1"/>
              </w:rPr>
              <w:t>kultūros centras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4</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2,75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3</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Geležių </w:t>
            </w:r>
            <w:r w:rsidR="00CE7148" w:rsidRPr="00CA4DEF">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2</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455"/>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924A94" w:rsidP="00B7010F">
            <w:pPr>
              <w:rPr>
                <w:color w:val="000000" w:themeColor="text1"/>
              </w:rPr>
            </w:pPr>
            <w:r w:rsidRPr="00CA4DEF">
              <w:rPr>
                <w:color w:val="000000" w:themeColor="text1"/>
              </w:rPr>
              <w:t xml:space="preserve">Karsakiškio </w:t>
            </w:r>
            <w:r w:rsidR="00CE7148" w:rsidRPr="00CA4DEF">
              <w:rPr>
                <w:color w:val="000000" w:themeColor="text1"/>
              </w:rPr>
              <w:t>padalinys</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3</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1,5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0,5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r w:rsidR="00924A94" w:rsidRPr="00CA4DEF" w:rsidTr="00B7010F">
        <w:trPr>
          <w:trHeight w:val="390"/>
        </w:trPr>
        <w:tc>
          <w:tcPr>
            <w:tcW w:w="534" w:type="pct"/>
            <w:tcBorders>
              <w:top w:val="single" w:sz="4" w:space="0" w:color="auto"/>
              <w:left w:val="single" w:sz="4" w:space="0" w:color="auto"/>
              <w:bottom w:val="single" w:sz="4" w:space="0" w:color="auto"/>
              <w:right w:val="single" w:sz="4" w:space="0" w:color="auto"/>
            </w:tcBorders>
            <w:hideMark/>
          </w:tcPr>
          <w:p w:rsidR="00CE7148" w:rsidRPr="00CA4DEF" w:rsidRDefault="00CE7148" w:rsidP="00B7010F">
            <w:pPr>
              <w:rPr>
                <w:color w:val="000000" w:themeColor="text1"/>
              </w:rPr>
            </w:pPr>
            <w:r w:rsidRPr="00CA4DEF">
              <w:rPr>
                <w:color w:val="000000" w:themeColor="text1"/>
              </w:rPr>
              <w:t>Iš viso</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924A94" w:rsidP="00B7010F">
            <w:pPr>
              <w:rPr>
                <w:color w:val="000000" w:themeColor="text1"/>
              </w:rPr>
            </w:pPr>
            <w:r w:rsidRPr="00CA4DEF">
              <w:rPr>
                <w:color w:val="000000" w:themeColor="text1"/>
              </w:rPr>
              <w:t>5,75</w:t>
            </w: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2,5</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6</w:t>
            </w:r>
          </w:p>
        </w:tc>
        <w:tc>
          <w:tcPr>
            <w:tcW w:w="31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13"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2</w:t>
            </w:r>
          </w:p>
        </w:tc>
        <w:tc>
          <w:tcPr>
            <w:tcW w:w="299" w:type="pct"/>
            <w:tcBorders>
              <w:top w:val="single" w:sz="4" w:space="0" w:color="auto"/>
              <w:left w:val="single" w:sz="4" w:space="0" w:color="auto"/>
              <w:bottom w:val="single" w:sz="4" w:space="0" w:color="auto"/>
              <w:right w:val="single" w:sz="4" w:space="0" w:color="auto"/>
            </w:tcBorders>
          </w:tcPr>
          <w:p w:rsidR="00CE7148" w:rsidRPr="00CA4DEF" w:rsidRDefault="00133FF2" w:rsidP="00B7010F">
            <w:pPr>
              <w:rPr>
                <w:color w:val="000000" w:themeColor="text1"/>
              </w:rPr>
            </w:pPr>
            <w:r w:rsidRPr="00CA4DEF">
              <w:rPr>
                <w:color w:val="000000" w:themeColor="text1"/>
              </w:rPr>
              <w:t>1</w:t>
            </w:r>
          </w:p>
        </w:tc>
        <w:tc>
          <w:tcPr>
            <w:tcW w:w="38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5"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383"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274"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c>
          <w:tcPr>
            <w:tcW w:w="422" w:type="pct"/>
            <w:tcBorders>
              <w:top w:val="single" w:sz="4" w:space="0" w:color="auto"/>
              <w:left w:val="single" w:sz="4" w:space="0" w:color="auto"/>
              <w:bottom w:val="single" w:sz="4" w:space="0" w:color="auto"/>
              <w:right w:val="single" w:sz="4" w:space="0" w:color="auto"/>
            </w:tcBorders>
          </w:tcPr>
          <w:p w:rsidR="00CE7148" w:rsidRPr="00CA4DEF" w:rsidRDefault="00CE7148" w:rsidP="00B7010F">
            <w:pPr>
              <w:rPr>
                <w:color w:val="000000" w:themeColor="text1"/>
              </w:rPr>
            </w:pPr>
          </w:p>
        </w:tc>
      </w:tr>
    </w:tbl>
    <w:p w:rsidR="00F263AB" w:rsidRPr="00CA4DEF" w:rsidRDefault="00F263AB" w:rsidP="00F263AB">
      <w:pPr>
        <w:rPr>
          <w:color w:val="000000" w:themeColor="text1"/>
          <w:sz w:val="24"/>
          <w:szCs w:val="24"/>
        </w:rPr>
      </w:pPr>
    </w:p>
    <w:p w:rsidR="00AF7DC0" w:rsidRDefault="00AF7DC0" w:rsidP="006B7407">
      <w:pPr>
        <w:ind w:firstLine="720"/>
        <w:rPr>
          <w:color w:val="000000" w:themeColor="text1"/>
          <w:sz w:val="24"/>
          <w:szCs w:val="24"/>
        </w:rPr>
      </w:pPr>
    </w:p>
    <w:p w:rsidR="00F263AB" w:rsidRDefault="00F263AB" w:rsidP="00F263AB">
      <w:pPr>
        <w:ind w:firstLine="720"/>
        <w:rPr>
          <w:color w:val="000000" w:themeColor="text1"/>
          <w:sz w:val="24"/>
          <w:szCs w:val="24"/>
        </w:rPr>
      </w:pPr>
      <w:r w:rsidRPr="00CA4DEF">
        <w:rPr>
          <w:color w:val="000000" w:themeColor="text1"/>
          <w:sz w:val="24"/>
          <w:szCs w:val="24"/>
        </w:rPr>
        <w:t>2.2. Kvalifikacija:</w:t>
      </w:r>
    </w:p>
    <w:tbl>
      <w:tblPr>
        <w:tblpPr w:leftFromText="180" w:rightFromText="180" w:vertAnchor="text" w:horzAnchor="margin" w:tblpX="108" w:tblpY="10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275"/>
        <w:gridCol w:w="1276"/>
        <w:gridCol w:w="1276"/>
        <w:gridCol w:w="1384"/>
      </w:tblGrid>
      <w:tr w:rsidR="00F263AB" w:rsidRPr="00CA4DEF" w:rsidTr="00F263AB">
        <w:trPr>
          <w:trHeight w:val="84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Kėlė kvalifikaciją</w:t>
            </w:r>
          </w:p>
          <w:p w:rsidR="00F263AB" w:rsidRPr="00CA4DEF" w:rsidRDefault="00F263AB" w:rsidP="00F263AB">
            <w:pPr>
              <w:jc w:val="center"/>
              <w:rPr>
                <w:color w:val="000000" w:themeColor="text1"/>
              </w:rPr>
            </w:pPr>
            <w:r w:rsidRPr="00CA4DEF">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Laisvų pareigybių</w:t>
            </w:r>
          </w:p>
          <w:p w:rsidR="00F263AB" w:rsidRPr="00CA4DEF" w:rsidRDefault="00F263AB" w:rsidP="00F263AB">
            <w:pPr>
              <w:jc w:val="center"/>
              <w:rPr>
                <w:color w:val="000000" w:themeColor="text1"/>
              </w:rPr>
            </w:pPr>
            <w:r w:rsidRPr="00CA4DEF">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F263AB" w:rsidRPr="00CA4DEF" w:rsidRDefault="00F263AB" w:rsidP="00F263AB">
            <w:pPr>
              <w:jc w:val="center"/>
              <w:rPr>
                <w:color w:val="000000" w:themeColor="text1"/>
              </w:rPr>
            </w:pPr>
            <w:r w:rsidRPr="00CA4DEF">
              <w:rPr>
                <w:color w:val="000000" w:themeColor="text1"/>
              </w:rPr>
              <w:t>Kultūros ir meno specialistų</w:t>
            </w:r>
          </w:p>
          <w:p w:rsidR="00F263AB" w:rsidRPr="00CA4DEF" w:rsidRDefault="00F263AB" w:rsidP="00F263AB">
            <w:pPr>
              <w:jc w:val="center"/>
              <w:rPr>
                <w:color w:val="000000" w:themeColor="text1"/>
              </w:rPr>
            </w:pPr>
            <w:r w:rsidRPr="00CA4DEF">
              <w:rPr>
                <w:color w:val="000000" w:themeColor="text1"/>
              </w:rPr>
              <w:t>poreikis</w:t>
            </w:r>
          </w:p>
        </w:tc>
        <w:tc>
          <w:tcPr>
            <w:tcW w:w="1384" w:type="dxa"/>
            <w:tcBorders>
              <w:top w:val="single" w:sz="4" w:space="0" w:color="auto"/>
              <w:left w:val="single" w:sz="4" w:space="0" w:color="auto"/>
              <w:bottom w:val="single" w:sz="4" w:space="0" w:color="auto"/>
              <w:right w:val="single" w:sz="4" w:space="0" w:color="auto"/>
            </w:tcBorders>
            <w:vAlign w:val="center"/>
            <w:hideMark/>
          </w:tcPr>
          <w:p w:rsidR="00F263AB" w:rsidRPr="00CA4DEF" w:rsidRDefault="00F263AB" w:rsidP="00F263AB">
            <w:pPr>
              <w:jc w:val="center"/>
              <w:rPr>
                <w:color w:val="000000" w:themeColor="text1"/>
              </w:rPr>
            </w:pPr>
            <w:r w:rsidRPr="00CA4DEF">
              <w:rPr>
                <w:color w:val="000000" w:themeColor="text1"/>
              </w:rPr>
              <w:t>Perkvalifika-</w:t>
            </w:r>
          </w:p>
          <w:p w:rsidR="00F263AB" w:rsidRPr="00CA4DEF" w:rsidRDefault="00F263AB" w:rsidP="00F263AB">
            <w:pPr>
              <w:jc w:val="center"/>
              <w:rPr>
                <w:color w:val="000000" w:themeColor="text1"/>
              </w:rPr>
            </w:pPr>
            <w:r w:rsidRPr="00CA4DEF">
              <w:rPr>
                <w:color w:val="000000" w:themeColor="text1"/>
              </w:rPr>
              <w:t>vimo</w:t>
            </w:r>
          </w:p>
          <w:p w:rsidR="00F263AB" w:rsidRPr="00CA4DEF" w:rsidRDefault="00F263AB" w:rsidP="00F263AB">
            <w:pPr>
              <w:jc w:val="center"/>
              <w:rPr>
                <w:color w:val="000000" w:themeColor="text1"/>
              </w:rPr>
            </w:pPr>
            <w:r w:rsidRPr="00CA4DEF">
              <w:rPr>
                <w:color w:val="000000" w:themeColor="text1"/>
              </w:rPr>
              <w:t>poreikis</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hideMark/>
          </w:tcPr>
          <w:p w:rsidR="00F263AB" w:rsidRPr="00CA4DEF" w:rsidRDefault="00F263AB" w:rsidP="00F263AB">
            <w:pPr>
              <w:rPr>
                <w:color w:val="000000" w:themeColor="text1"/>
              </w:rPr>
            </w:pPr>
            <w:r w:rsidRPr="00CA4DEF">
              <w:rPr>
                <w:color w:val="000000" w:themeColor="text1"/>
              </w:rPr>
              <w:t>Tiltagalių kultūros centras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Geležių padalinys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75"/>
        </w:trPr>
        <w:tc>
          <w:tcPr>
            <w:tcW w:w="2977"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Karsakiškio padalinys</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1</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r w:rsidR="00F263AB" w:rsidRPr="00CA4DEF" w:rsidTr="00F263AB">
        <w:trPr>
          <w:trHeight w:val="263"/>
        </w:trPr>
        <w:tc>
          <w:tcPr>
            <w:tcW w:w="2977" w:type="dxa"/>
            <w:tcBorders>
              <w:top w:val="single" w:sz="4" w:space="0" w:color="auto"/>
              <w:left w:val="single" w:sz="4" w:space="0" w:color="auto"/>
              <w:bottom w:val="single" w:sz="4" w:space="0" w:color="auto"/>
              <w:right w:val="single" w:sz="4" w:space="0" w:color="auto"/>
            </w:tcBorders>
            <w:hideMark/>
          </w:tcPr>
          <w:p w:rsidR="00F263AB" w:rsidRPr="00CA4DEF" w:rsidRDefault="00F263AB" w:rsidP="00F263AB">
            <w:pPr>
              <w:rPr>
                <w:color w:val="000000" w:themeColor="text1"/>
              </w:rPr>
            </w:pPr>
            <w:r w:rsidRPr="00CA4DEF">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Pr>
                <w:color w:val="000000" w:themeColor="text1"/>
              </w:rPr>
              <w:t>10</w:t>
            </w:r>
          </w:p>
        </w:tc>
        <w:tc>
          <w:tcPr>
            <w:tcW w:w="1275"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8,25</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3</w:t>
            </w:r>
          </w:p>
        </w:tc>
        <w:tc>
          <w:tcPr>
            <w:tcW w:w="1384" w:type="dxa"/>
            <w:tcBorders>
              <w:top w:val="single" w:sz="4" w:space="0" w:color="auto"/>
              <w:left w:val="single" w:sz="4" w:space="0" w:color="auto"/>
              <w:bottom w:val="single" w:sz="4" w:space="0" w:color="auto"/>
              <w:right w:val="single" w:sz="4" w:space="0" w:color="auto"/>
            </w:tcBorders>
          </w:tcPr>
          <w:p w:rsidR="00F263AB" w:rsidRPr="00CA4DEF" w:rsidRDefault="00F263AB" w:rsidP="00F263AB">
            <w:pPr>
              <w:rPr>
                <w:color w:val="000000" w:themeColor="text1"/>
              </w:rPr>
            </w:pPr>
            <w:r w:rsidRPr="00CA4DEF">
              <w:rPr>
                <w:color w:val="000000" w:themeColor="text1"/>
              </w:rPr>
              <w:t>-</w:t>
            </w:r>
          </w:p>
        </w:tc>
      </w:tr>
    </w:tbl>
    <w:p w:rsidR="00235ADE" w:rsidRPr="00CA4DEF" w:rsidRDefault="00235ADE" w:rsidP="003B2A28">
      <w:pPr>
        <w:ind w:left="720"/>
        <w:rPr>
          <w:color w:val="000000" w:themeColor="text1"/>
          <w:sz w:val="24"/>
          <w:szCs w:val="24"/>
        </w:rPr>
      </w:pPr>
    </w:p>
    <w:p w:rsidR="003B2A28" w:rsidRDefault="003B2A28" w:rsidP="00CE7148">
      <w:pPr>
        <w:jc w:val="center"/>
        <w:rPr>
          <w:b/>
          <w:color w:val="000000" w:themeColor="text1"/>
          <w:sz w:val="24"/>
          <w:szCs w:val="24"/>
        </w:rPr>
      </w:pPr>
      <w:r w:rsidRPr="00CA4DEF">
        <w:rPr>
          <w:b/>
          <w:color w:val="000000" w:themeColor="text1"/>
          <w:sz w:val="24"/>
          <w:szCs w:val="24"/>
        </w:rPr>
        <w:t>III. VEIKLA</w:t>
      </w:r>
    </w:p>
    <w:p w:rsidR="00F06631" w:rsidRPr="00CA4DEF" w:rsidRDefault="00F06631"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1276"/>
        <w:gridCol w:w="1275"/>
      </w:tblGrid>
      <w:tr w:rsidR="00D43608" w:rsidRPr="00CA4DEF" w:rsidTr="00C20E84">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jc w:val="center"/>
              <w:rPr>
                <w:color w:val="000000" w:themeColor="text1"/>
              </w:rPr>
            </w:pPr>
            <w:r w:rsidRPr="00CA4DEF">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jc w:val="center"/>
              <w:rPr>
                <w:color w:val="000000" w:themeColor="text1"/>
              </w:rPr>
            </w:pPr>
            <w:r w:rsidRPr="00CA4DEF">
              <w:rPr>
                <w:color w:val="000000" w:themeColor="text1"/>
              </w:rPr>
              <w:t>Veiklos</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924A94" w:rsidP="005E0192">
            <w:pPr>
              <w:jc w:val="center"/>
            </w:pPr>
            <w:r w:rsidRPr="00CA4DEF">
              <w:t>2020</w:t>
            </w:r>
            <w:r w:rsidR="00D43608" w:rsidRPr="00CA4DE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F14E87" w:rsidRPr="00CA4DEF" w:rsidRDefault="00924A94" w:rsidP="005E0192">
            <w:pPr>
              <w:jc w:val="center"/>
            </w:pPr>
            <w:r w:rsidRPr="00CA4DEF">
              <w:t>2020</w:t>
            </w:r>
            <w:r w:rsidR="00D43608"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924A94" w:rsidP="005E0192">
            <w:pPr>
              <w:jc w:val="center"/>
            </w:pPr>
            <w:r w:rsidRPr="00CA4DEF">
              <w:t>2021</w:t>
            </w:r>
            <w:r w:rsidR="00D43608" w:rsidRPr="00CA4DEF">
              <w:t xml:space="preserve"> m.</w:t>
            </w:r>
            <w:r w:rsidR="005E0192" w:rsidRPr="00CA4DEF">
              <w:t xml:space="preserve"> </w:t>
            </w:r>
            <w:r w:rsidR="00D43608" w:rsidRPr="00CA4DEF">
              <w:t>planuojama</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rsidP="0070109E">
            <w:pPr>
              <w:rPr>
                <w:color w:val="000000" w:themeColor="text1"/>
              </w:rPr>
            </w:pPr>
            <w:r w:rsidRPr="00CA4DEF">
              <w:rPr>
                <w:color w:val="000000" w:themeColor="text1"/>
              </w:rPr>
              <w:t xml:space="preserve">Iš viso žiūrovų ir lankytojų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14000</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445682" w:rsidP="005E0192">
            <w:pPr>
              <w:jc w:val="center"/>
              <w:rPr>
                <w:color w:val="000000" w:themeColor="text1"/>
              </w:rPr>
            </w:pPr>
            <w:r w:rsidRPr="00CA4DEF">
              <w:rPr>
                <w:color w:val="000000" w:themeColor="text1"/>
              </w:rPr>
              <w:t>16</w:t>
            </w:r>
            <w:r w:rsidR="00C20E84" w:rsidRPr="00CA4DEF">
              <w:rPr>
                <w:color w:val="000000" w:themeColor="text1"/>
              </w:rPr>
              <w:t xml:space="preserve"> </w:t>
            </w:r>
            <w:r w:rsidRPr="00CA4DEF">
              <w:rPr>
                <w:color w:val="000000" w:themeColor="text1"/>
              </w:rPr>
              <w:t>736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15 000</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rPr>
                <w:color w:val="000000" w:themeColor="text1"/>
              </w:rPr>
            </w:pPr>
            <w:r w:rsidRPr="00CA4DEF">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rsidR="00D43608" w:rsidRPr="00CA4DEF" w:rsidRDefault="00D43608" w:rsidP="00264B1B">
            <w:pPr>
              <w:rPr>
                <w:color w:val="000000" w:themeColor="text1"/>
              </w:rPr>
            </w:pPr>
            <w:r w:rsidRPr="00CA4DEF">
              <w:rPr>
                <w:color w:val="000000" w:themeColor="text1"/>
              </w:rPr>
              <w:t>Iš jų nuotolinių renginių lankytojų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E0192" w:rsidRPr="00CA4DEF" w:rsidRDefault="00424B66" w:rsidP="005E0192">
            <w:pPr>
              <w:jc w:val="center"/>
            </w:pPr>
            <w:r w:rsidRPr="00CA4DEF">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340607" w:rsidP="005E0192">
            <w:pPr>
              <w:jc w:val="center"/>
              <w:rPr>
                <w:color w:val="000000" w:themeColor="text1"/>
              </w:rPr>
            </w:pPr>
            <w:r w:rsidRPr="00CA4DEF">
              <w:rPr>
                <w:color w:val="000000" w:themeColor="text1"/>
              </w:rPr>
              <w:t>12 000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424B66" w:rsidP="005E0192">
            <w:pPr>
              <w:jc w:val="center"/>
              <w:rPr>
                <w:color w:val="000000" w:themeColor="text1"/>
              </w:rPr>
            </w:pPr>
            <w:r w:rsidRPr="00CA4DEF">
              <w:rPr>
                <w:color w:val="000000" w:themeColor="text1"/>
              </w:rPr>
              <w:t>–</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Parduotų bilietų skaičius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424B66">
            <w:pPr>
              <w:jc w:val="center"/>
              <w:rPr>
                <w:color w:val="000000" w:themeColor="text1"/>
              </w:rPr>
            </w:pPr>
            <w:r w:rsidRPr="00CA4DEF">
              <w:rPr>
                <w:color w:val="000000" w:themeColor="text1"/>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5E0192">
            <w:pPr>
              <w:jc w:val="center"/>
              <w:rPr>
                <w:color w:val="000000" w:themeColor="text1"/>
              </w:rPr>
            </w:pPr>
            <w:r w:rsidRPr="00CA4DEF">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43608" w:rsidRPr="00CA4DEF" w:rsidRDefault="00F96676" w:rsidP="005E0192">
            <w:pPr>
              <w:jc w:val="center"/>
              <w:rPr>
                <w:color w:val="000000" w:themeColor="text1"/>
              </w:rPr>
            </w:pPr>
            <w:r w:rsidRPr="00CA4DEF">
              <w:rPr>
                <w:color w:val="000000" w:themeColor="text1"/>
              </w:rPr>
              <w:t>300</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Iš viso dalyvių, užimtų kultūros įstaigos veikloje</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A973BE">
            <w:pPr>
              <w:jc w:val="center"/>
              <w:rPr>
                <w:color w:val="000000" w:themeColor="text1"/>
              </w:rPr>
            </w:pPr>
            <w:r>
              <w:rPr>
                <w:color w:val="000000" w:themeColor="text1"/>
              </w:rPr>
              <w:t>13</w:t>
            </w:r>
            <w:r w:rsidR="00A973BE">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134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134</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vietos gyventojų, gyvenančių ar dirbančių Panevėžio rajone</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132</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132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135</w:t>
            </w:r>
          </w:p>
        </w:tc>
      </w:tr>
      <w:tr w:rsidR="00D43608"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kultūros centro veikloje dalyvaujančių savanorių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BA302B" w:rsidP="005E0192">
            <w:pPr>
              <w:jc w:val="cente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B82C4A" w:rsidP="005E0192">
            <w:pPr>
              <w:jc w:val="cente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43608" w:rsidRPr="00CA4DEF" w:rsidRDefault="00340607" w:rsidP="005E0192">
            <w:pPr>
              <w:jc w:val="center"/>
              <w:rPr>
                <w:color w:val="000000" w:themeColor="text1"/>
              </w:rPr>
            </w:pPr>
            <w:r w:rsidRPr="00CA4DEF">
              <w:rPr>
                <w:color w:val="000000" w:themeColor="text1"/>
              </w:rPr>
              <w:t>3</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4</w:t>
            </w:r>
            <w:r w:rsidR="00F14E87" w:rsidRPr="00CA4DEF">
              <w:rPr>
                <w:color w:val="000000" w:themeColor="text1"/>
              </w:rPr>
              <w:t>.</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rsidP="00A87FCB">
            <w:pPr>
              <w:rPr>
                <w:color w:val="000000" w:themeColor="text1"/>
              </w:rPr>
            </w:pPr>
            <w:r w:rsidRPr="00CA4DEF">
              <w:rPr>
                <w:color w:val="000000" w:themeColor="text1"/>
              </w:rPr>
              <w:t xml:space="preserve">Pateiktų projektų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6</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4</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Naujų parengtų programų (koncertinių, edukacinių) ir kitų naujų veiklų </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30</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23</w:t>
            </w:r>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20</w:t>
            </w:r>
          </w:p>
        </w:tc>
      </w:tr>
      <w:tr w:rsidR="00D43608" w:rsidRPr="00CA4DEF" w:rsidTr="00C20E84">
        <w:tc>
          <w:tcPr>
            <w:tcW w:w="709" w:type="dxa"/>
            <w:tcBorders>
              <w:top w:val="single" w:sz="4" w:space="0" w:color="auto"/>
              <w:left w:val="single" w:sz="4" w:space="0" w:color="auto"/>
              <w:bottom w:val="single" w:sz="4" w:space="0" w:color="auto"/>
              <w:right w:val="single" w:sz="4" w:space="0" w:color="auto"/>
            </w:tcBorders>
            <w:vAlign w:val="center"/>
            <w:hideMark/>
          </w:tcPr>
          <w:p w:rsidR="00D43608" w:rsidRPr="00CA4DEF" w:rsidRDefault="00D43608" w:rsidP="00E347FF">
            <w:pPr>
              <w:rPr>
                <w:color w:val="000000" w:themeColor="text1"/>
              </w:rPr>
            </w:pPr>
            <w:r w:rsidRPr="00CA4DEF">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 xml:space="preserve">Laimėjimai konkursuose: pagrindinis prizas, I, II, III vietos (rajono, regiono, šalies </w:t>
            </w:r>
            <w:r w:rsidR="00415B32" w:rsidRPr="00CA4DEF">
              <w:rPr>
                <w:color w:val="000000" w:themeColor="text1"/>
              </w:rPr>
              <w:t>ir</w:t>
            </w:r>
            <w:r w:rsidRPr="00CA4DEF">
              <w:rPr>
                <w:color w:val="000000" w:themeColor="text1"/>
              </w:rPr>
              <w:t xml:space="preserve"> tarptautiniuose), kultūros srities nominacijų laimėjimai</w:t>
            </w:r>
          </w:p>
        </w:tc>
        <w:tc>
          <w:tcPr>
            <w:tcW w:w="992"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rPr>
                <w:color w:val="000000" w:themeColor="text1"/>
              </w:rPr>
            </w:pPr>
            <w:r w:rsidRPr="00CA4DEF">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vAlign w:val="center"/>
          </w:tcPr>
          <w:p w:rsidR="00D43608" w:rsidRPr="00CA4DEF" w:rsidRDefault="00340607" w:rsidP="007343F9">
            <w:pPr>
              <w:jc w:val="center"/>
            </w:pPr>
            <w:r w:rsidRPr="00CA4DEF">
              <w:t>2</w:t>
            </w:r>
            <w:bookmarkStart w:id="0" w:name="_GoBack"/>
            <w:bookmarkEnd w:id="0"/>
          </w:p>
        </w:tc>
        <w:tc>
          <w:tcPr>
            <w:tcW w:w="1275" w:type="dxa"/>
            <w:tcBorders>
              <w:top w:val="single" w:sz="4" w:space="0" w:color="auto"/>
              <w:left w:val="single" w:sz="4" w:space="0" w:color="auto"/>
              <w:bottom w:val="single" w:sz="4" w:space="0" w:color="auto"/>
              <w:right w:val="single" w:sz="4" w:space="0" w:color="auto"/>
            </w:tcBorders>
            <w:vAlign w:val="center"/>
          </w:tcPr>
          <w:p w:rsidR="00D43608" w:rsidRPr="00CA4DEF" w:rsidRDefault="00A562E0" w:rsidP="005E0192">
            <w:pPr>
              <w:jc w:val="center"/>
            </w:pPr>
            <w:r w:rsidRPr="00CA4DEF">
              <w:t>4</w:t>
            </w:r>
          </w:p>
        </w:tc>
      </w:tr>
    </w:tbl>
    <w:p w:rsidR="003B2A28" w:rsidRPr="00CA4DEF" w:rsidRDefault="003B2A28" w:rsidP="003B2A28">
      <w:pPr>
        <w:rPr>
          <w:color w:val="000000" w:themeColor="text1"/>
        </w:rPr>
      </w:pPr>
    </w:p>
    <w:p w:rsidR="0094213B" w:rsidRDefault="0094213B" w:rsidP="00C660EA">
      <w:pPr>
        <w:jc w:val="center"/>
        <w:rPr>
          <w:b/>
          <w:color w:val="000000" w:themeColor="text1"/>
          <w:sz w:val="24"/>
          <w:szCs w:val="24"/>
        </w:rPr>
      </w:pPr>
    </w:p>
    <w:p w:rsidR="0094213B" w:rsidRDefault="0094213B" w:rsidP="00F06631">
      <w:pPr>
        <w:rPr>
          <w:b/>
          <w:color w:val="000000" w:themeColor="text1"/>
          <w:sz w:val="24"/>
          <w:szCs w:val="24"/>
        </w:rPr>
      </w:pPr>
    </w:p>
    <w:p w:rsidR="00F06631" w:rsidRDefault="00F06631" w:rsidP="00F06631">
      <w:pPr>
        <w:rPr>
          <w:b/>
          <w:color w:val="000000" w:themeColor="text1"/>
          <w:sz w:val="24"/>
          <w:szCs w:val="24"/>
        </w:rPr>
      </w:pPr>
    </w:p>
    <w:p w:rsidR="003B2A28" w:rsidRDefault="003B2A28" w:rsidP="00C660EA">
      <w:pPr>
        <w:jc w:val="center"/>
        <w:rPr>
          <w:b/>
          <w:color w:val="000000" w:themeColor="text1"/>
          <w:sz w:val="24"/>
          <w:szCs w:val="24"/>
        </w:rPr>
      </w:pPr>
      <w:r w:rsidRPr="00CA4DEF">
        <w:rPr>
          <w:b/>
          <w:color w:val="000000" w:themeColor="text1"/>
          <w:sz w:val="24"/>
          <w:szCs w:val="24"/>
        </w:rPr>
        <w:lastRenderedPageBreak/>
        <w:t>IV. RENGINIAI</w:t>
      </w:r>
    </w:p>
    <w:p w:rsidR="00F06631" w:rsidRPr="00CA4DEF" w:rsidRDefault="00F06631" w:rsidP="00C660EA">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5E0192" w:rsidRPr="00CA4DEF" w:rsidTr="00D65415">
        <w:tc>
          <w:tcPr>
            <w:tcW w:w="703" w:type="dxa"/>
            <w:tcBorders>
              <w:top w:val="single" w:sz="4" w:space="0" w:color="auto"/>
              <w:left w:val="single" w:sz="4" w:space="0" w:color="auto"/>
              <w:bottom w:val="single" w:sz="4" w:space="0" w:color="auto"/>
              <w:right w:val="single" w:sz="4" w:space="0" w:color="auto"/>
            </w:tcBorders>
            <w:vAlign w:val="center"/>
            <w:hideMark/>
          </w:tcPr>
          <w:p w:rsidR="005E0192" w:rsidRPr="00CA4DEF" w:rsidRDefault="005E0192" w:rsidP="00E347FF">
            <w:pPr>
              <w:jc w:val="center"/>
              <w:rPr>
                <w:color w:val="000000" w:themeColor="text1"/>
              </w:rPr>
            </w:pPr>
            <w:r w:rsidRPr="00CA4DEF">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rsidR="005E0192" w:rsidRPr="00CA4DEF" w:rsidRDefault="005E0192" w:rsidP="00E347FF">
            <w:pPr>
              <w:jc w:val="center"/>
              <w:rPr>
                <w:color w:val="000000" w:themeColor="text1"/>
              </w:rPr>
            </w:pPr>
            <w:r w:rsidRPr="00CA4DEF">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5E0192" w:rsidRPr="00CA4DEF" w:rsidRDefault="00924A94" w:rsidP="00235ADE">
            <w:pPr>
              <w:jc w:val="center"/>
            </w:pPr>
            <w:r w:rsidRPr="00CA4DEF">
              <w:t>2020</w:t>
            </w:r>
            <w:r w:rsidR="005E0192" w:rsidRPr="00CA4DEF">
              <w:t xml:space="preserve"> 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rsidR="005E0192" w:rsidRPr="00CA4DEF" w:rsidRDefault="00924A94" w:rsidP="00235ADE">
            <w:pPr>
              <w:jc w:val="center"/>
            </w:pPr>
            <w:r w:rsidRPr="00CA4DEF">
              <w:t>2020</w:t>
            </w:r>
            <w:r w:rsidR="005E0192" w:rsidRPr="00CA4DEF">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rsidR="005E0192" w:rsidRPr="00CA4DEF" w:rsidRDefault="00924A94" w:rsidP="00235ADE">
            <w:pPr>
              <w:jc w:val="center"/>
            </w:pPr>
            <w:r w:rsidRPr="00CA4DEF">
              <w:t xml:space="preserve">2021 </w:t>
            </w:r>
            <w:r w:rsidR="005E0192" w:rsidRPr="00CA4DEF">
              <w:t>m. planuojama</w:t>
            </w:r>
          </w:p>
        </w:tc>
      </w:tr>
      <w:tr w:rsidR="00D43608" w:rsidRPr="00CA4DEF" w:rsidTr="00D65415">
        <w:tc>
          <w:tcPr>
            <w:tcW w:w="703"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r w:rsidRPr="00CA4DEF">
              <w:rPr>
                <w:color w:val="000000" w:themeColor="text1"/>
              </w:rPr>
              <w:t>Visi</w:t>
            </w:r>
          </w:p>
          <w:p w:rsidR="00D43608" w:rsidRPr="00CA4DEF" w:rsidRDefault="00D43608" w:rsidP="00E347FF">
            <w:pPr>
              <w:jc w:val="center"/>
              <w:rPr>
                <w:color w:val="000000" w:themeColor="text1"/>
              </w:rPr>
            </w:pPr>
            <w:r w:rsidRPr="00CA4DEF">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r w:rsidRPr="00CA4DEF">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rsidR="00D43608" w:rsidRPr="00CA4DEF" w:rsidRDefault="00D43608" w:rsidP="00E347FF">
            <w:pPr>
              <w:jc w:val="center"/>
              <w:rPr>
                <w:color w:val="000000" w:themeColor="text1"/>
              </w:rPr>
            </w:pP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tcPr>
          <w:p w:rsidR="00D43608" w:rsidRPr="00CA4DEF" w:rsidRDefault="00D43608">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2928F5">
            <w:pPr>
              <w:rPr>
                <w:color w:val="000000" w:themeColor="text1"/>
              </w:rPr>
            </w:pPr>
            <w:r w:rsidRPr="0047708D">
              <w:rPr>
                <w:color w:val="000000" w:themeColor="text1"/>
              </w:rPr>
              <w:t>95</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47708D">
            <w:pPr>
              <w:rPr>
                <w:color w:val="000000" w:themeColor="text1"/>
              </w:rPr>
            </w:pPr>
            <w:r w:rsidRPr="0047708D">
              <w:rPr>
                <w:color w:val="000000" w:themeColor="text1"/>
              </w:rPr>
              <w:t>35</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2928F5">
            <w:pPr>
              <w:rPr>
                <w:color w:val="000000" w:themeColor="text1"/>
              </w:rPr>
            </w:pPr>
            <w:r w:rsidRPr="0047708D">
              <w:rPr>
                <w:color w:val="000000" w:themeColor="text1"/>
              </w:rPr>
              <w:t>71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73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25</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tcPr>
          <w:p w:rsidR="00D43608" w:rsidRPr="00CA4DEF" w:rsidRDefault="00D43608" w:rsidP="00E347FF">
            <w:pPr>
              <w:suppressAutoHyphens w:val="0"/>
              <w:rPr>
                <w:color w:val="000000" w:themeColor="text1"/>
              </w:rPr>
            </w:pPr>
            <w:r w:rsidRPr="00CA4DEF">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50</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57</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45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5</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5</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17</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rsidP="008E7EAB">
            <w:pPr>
              <w:rPr>
                <w:color w:val="000000" w:themeColor="text1"/>
              </w:rPr>
            </w:pPr>
            <w:r w:rsidRPr="0047708D">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16</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EF125B">
            <w:pPr>
              <w:rPr>
                <w:color w:val="000000" w:themeColor="text1"/>
              </w:rPr>
            </w:pPr>
            <w:r w:rsidRPr="0047708D">
              <w:rPr>
                <w:color w:val="000000" w:themeColor="text1"/>
              </w:rPr>
              <w:t>4</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31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3</w:t>
            </w:r>
            <w:r w:rsidR="0067234C" w:rsidRPr="0047708D">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10</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2</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10</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21</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1</w:t>
            </w:r>
            <w:r w:rsidR="007C58F7" w:rsidRPr="0047708D">
              <w:rPr>
                <w:color w:val="000000" w:themeColor="text1"/>
              </w:rPr>
              <w:t>6</w:t>
            </w: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D43608">
            <w:pPr>
              <w:rPr>
                <w:color w:val="000000" w:themeColor="text1"/>
              </w:rPr>
            </w:pPr>
          </w:p>
        </w:tc>
      </w:tr>
      <w:tr w:rsidR="00D43608" w:rsidRPr="00CA4DEF" w:rsidTr="00B7010F">
        <w:tc>
          <w:tcPr>
            <w:tcW w:w="703" w:type="dxa"/>
            <w:tcBorders>
              <w:top w:val="single" w:sz="4" w:space="0" w:color="auto"/>
              <w:left w:val="single" w:sz="4" w:space="0" w:color="auto"/>
              <w:bottom w:val="single" w:sz="4" w:space="0" w:color="auto"/>
              <w:right w:val="single" w:sz="4" w:space="0" w:color="auto"/>
            </w:tcBorders>
            <w:hideMark/>
          </w:tcPr>
          <w:p w:rsidR="00D43608" w:rsidRPr="00CA4DEF" w:rsidRDefault="00D43608">
            <w:pPr>
              <w:rPr>
                <w:color w:val="000000" w:themeColor="text1"/>
              </w:rPr>
            </w:pPr>
            <w:r w:rsidRPr="00CA4DEF">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rsidR="00D43608" w:rsidRPr="0047708D" w:rsidRDefault="00D43608">
            <w:pPr>
              <w:rPr>
                <w:color w:val="000000" w:themeColor="text1"/>
              </w:rPr>
            </w:pPr>
            <w:r w:rsidRPr="0047708D">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rsidR="00D43608" w:rsidRPr="0047708D" w:rsidRDefault="00BA302B">
            <w:pPr>
              <w:rPr>
                <w:color w:val="000000" w:themeColor="text1"/>
              </w:rPr>
            </w:pPr>
            <w:r w:rsidRPr="0047708D">
              <w:rPr>
                <w:color w:val="000000" w:themeColor="text1"/>
              </w:rPr>
              <w:t>22</w:t>
            </w:r>
          </w:p>
        </w:tc>
        <w:tc>
          <w:tcPr>
            <w:tcW w:w="982" w:type="dxa"/>
            <w:tcBorders>
              <w:top w:val="single" w:sz="4" w:space="0" w:color="auto"/>
              <w:left w:val="single" w:sz="4" w:space="0" w:color="auto"/>
              <w:bottom w:val="single" w:sz="4" w:space="0" w:color="auto"/>
              <w:right w:val="single" w:sz="4" w:space="0" w:color="auto"/>
            </w:tcBorders>
          </w:tcPr>
          <w:p w:rsidR="00D43608" w:rsidRPr="0047708D" w:rsidRDefault="00752874">
            <w:pPr>
              <w:rPr>
                <w:color w:val="000000" w:themeColor="text1"/>
              </w:rPr>
            </w:pPr>
            <w:r w:rsidRPr="0047708D">
              <w:rPr>
                <w:color w:val="000000" w:themeColor="text1"/>
              </w:rPr>
              <w:t>28</w:t>
            </w:r>
          </w:p>
        </w:tc>
        <w:tc>
          <w:tcPr>
            <w:tcW w:w="1134" w:type="dxa"/>
            <w:tcBorders>
              <w:top w:val="single" w:sz="4" w:space="0" w:color="auto"/>
              <w:left w:val="single" w:sz="4" w:space="0" w:color="auto"/>
              <w:bottom w:val="single" w:sz="4" w:space="0" w:color="auto"/>
              <w:right w:val="single" w:sz="4" w:space="0" w:color="auto"/>
            </w:tcBorders>
          </w:tcPr>
          <w:p w:rsidR="00D43608" w:rsidRPr="0047708D" w:rsidRDefault="0067234C">
            <w:pPr>
              <w:rPr>
                <w:color w:val="000000" w:themeColor="text1"/>
              </w:rPr>
            </w:pPr>
            <w:r w:rsidRPr="0047708D">
              <w:rPr>
                <w:color w:val="000000" w:themeColor="text1"/>
              </w:rPr>
              <w:t>18</w:t>
            </w:r>
          </w:p>
        </w:tc>
        <w:tc>
          <w:tcPr>
            <w:tcW w:w="1150" w:type="dxa"/>
            <w:tcBorders>
              <w:top w:val="single" w:sz="4" w:space="0" w:color="auto"/>
              <w:left w:val="single" w:sz="4" w:space="0" w:color="auto"/>
              <w:bottom w:val="single" w:sz="4" w:space="0" w:color="auto"/>
              <w:right w:val="single" w:sz="4" w:space="0" w:color="auto"/>
            </w:tcBorders>
          </w:tcPr>
          <w:p w:rsidR="00D43608" w:rsidRPr="0047708D" w:rsidRDefault="007C58F7">
            <w:pPr>
              <w:rPr>
                <w:color w:val="000000" w:themeColor="text1"/>
              </w:rPr>
            </w:pPr>
            <w:r w:rsidRPr="0047708D">
              <w:rPr>
                <w:color w:val="000000" w:themeColor="text1"/>
              </w:rPr>
              <w:t>2</w:t>
            </w:r>
            <w:r w:rsidR="00752874" w:rsidRPr="0047708D">
              <w:rPr>
                <w:color w:val="000000" w:themeColor="text1"/>
              </w:rPr>
              <w:t>9</w:t>
            </w:r>
          </w:p>
        </w:tc>
      </w:tr>
    </w:tbl>
    <w:p w:rsidR="003B2A28" w:rsidRPr="00CA4DEF" w:rsidRDefault="003B2A28" w:rsidP="003B2A28">
      <w:pPr>
        <w:jc w:val="both"/>
        <w:rPr>
          <w:color w:val="000000" w:themeColor="text1"/>
        </w:rPr>
      </w:pPr>
    </w:p>
    <w:p w:rsidR="003B2A28" w:rsidRDefault="003B2A28" w:rsidP="00CE7148">
      <w:pPr>
        <w:jc w:val="center"/>
        <w:rPr>
          <w:b/>
          <w:color w:val="000000" w:themeColor="text1"/>
          <w:sz w:val="24"/>
          <w:szCs w:val="24"/>
        </w:rPr>
      </w:pPr>
      <w:r w:rsidRPr="00CA4DEF">
        <w:rPr>
          <w:b/>
          <w:color w:val="000000" w:themeColor="text1"/>
          <w:sz w:val="24"/>
          <w:szCs w:val="24"/>
        </w:rPr>
        <w:t>V. MENO KOLEKTYVAI</w:t>
      </w:r>
    </w:p>
    <w:p w:rsidR="00F06631" w:rsidRPr="00CA4DEF" w:rsidRDefault="00F06631" w:rsidP="00CE7148">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D65415" w:rsidRPr="00CA4DEF" w:rsidTr="00D65415">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A4DEF" w:rsidRDefault="00924A94" w:rsidP="00235ADE">
            <w:pPr>
              <w:jc w:val="center"/>
            </w:pPr>
            <w:r w:rsidRPr="00CA4DEF">
              <w:t>2020</w:t>
            </w:r>
            <w:r w:rsidR="00D65415" w:rsidRPr="00CA4DEF">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924A94" w:rsidP="00235ADE">
            <w:pPr>
              <w:jc w:val="center"/>
            </w:pPr>
            <w:r w:rsidRPr="00CA4DEF">
              <w:t>2020</w:t>
            </w:r>
            <w:r w:rsidR="00D65415" w:rsidRPr="00CA4DEF">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A4DEF" w:rsidRDefault="00924A94" w:rsidP="00235ADE">
            <w:pPr>
              <w:jc w:val="center"/>
            </w:pPr>
            <w:r w:rsidRPr="00CA4DEF">
              <w:t>2021</w:t>
            </w:r>
            <w:r w:rsidR="00D65415" w:rsidRPr="00CA4DEF">
              <w:t xml:space="preserve"> m. planuojama</w:t>
            </w:r>
          </w:p>
        </w:tc>
      </w:tr>
      <w:tr w:rsidR="00935A22" w:rsidRPr="00CA4DEF" w:rsidTr="00D65415">
        <w:tc>
          <w:tcPr>
            <w:tcW w:w="709" w:type="dxa"/>
            <w:tcBorders>
              <w:top w:val="single" w:sz="4" w:space="0" w:color="auto"/>
              <w:left w:val="single" w:sz="4" w:space="0" w:color="auto"/>
              <w:bottom w:val="single" w:sz="4" w:space="0" w:color="auto"/>
              <w:right w:val="single" w:sz="4" w:space="0" w:color="auto"/>
            </w:tcBorders>
            <w:vAlign w:val="center"/>
          </w:tcPr>
          <w:p w:rsidR="00935A22" w:rsidRPr="00CA4DEF" w:rsidRDefault="00935A22">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A562E0">
            <w:pPr>
              <w:rPr>
                <w:color w:val="000000" w:themeColor="text1"/>
              </w:rPr>
            </w:pPr>
            <w:r w:rsidRPr="00CA4DEF">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14</w:t>
            </w:r>
          </w:p>
        </w:tc>
        <w:tc>
          <w:tcPr>
            <w:tcW w:w="1275" w:type="dxa"/>
            <w:tcBorders>
              <w:top w:val="single" w:sz="4" w:space="0" w:color="auto"/>
              <w:left w:val="single" w:sz="4" w:space="0" w:color="auto"/>
              <w:bottom w:val="single" w:sz="4" w:space="0" w:color="auto"/>
              <w:right w:val="single" w:sz="4" w:space="0" w:color="auto"/>
            </w:tcBorders>
          </w:tcPr>
          <w:p w:rsidR="00935A22" w:rsidRPr="00CA4DEF" w:rsidRDefault="0094213B">
            <w:pPr>
              <w:rPr>
                <w:color w:val="000000" w:themeColor="text1"/>
              </w:rPr>
            </w:pPr>
            <w:r>
              <w:rPr>
                <w:color w:val="000000" w:themeColor="text1"/>
              </w:rPr>
              <w:t>14</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CA4DEF" w:rsidRPr="00CA4DEF" w:rsidRDefault="00935A22" w:rsidP="00F53D45">
            <w:pPr>
              <w:rPr>
                <w:color w:val="000000" w:themeColor="text1"/>
              </w:rPr>
            </w:pPr>
            <w:r w:rsidRPr="00CA4DEF">
              <w:rPr>
                <w:color w:val="000000" w:themeColor="text1"/>
              </w:rPr>
              <w:t xml:space="preserve">Kolektyvai pagal Lietuvos nacionalinio kultūros centro parengtą ir patvirtintą mėgėjų </w:t>
            </w:r>
            <w:r w:rsidR="00F53D45" w:rsidRPr="00CA4DEF">
              <w:rPr>
                <w:color w:val="000000" w:themeColor="text1"/>
              </w:rPr>
              <w:t xml:space="preserve">meno </w:t>
            </w:r>
            <w:r w:rsidRPr="00CA4DEF">
              <w:rPr>
                <w:color w:val="000000" w:themeColor="text1"/>
              </w:rPr>
              <w:t>kolektyvų klasifikacij</w:t>
            </w:r>
            <w:r w:rsidR="00517E8B">
              <w:rPr>
                <w:color w:val="000000" w:themeColor="text1"/>
              </w:rPr>
              <w:t>ą</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47708D">
            <w:r>
              <w:t>7</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muzik</w:t>
            </w:r>
            <w:r w:rsidR="00E70C5D" w:rsidRPr="00CA4DEF">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47708D">
            <w:r>
              <w:t>5</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choreografi</w:t>
            </w:r>
            <w:r w:rsidR="00A82D57" w:rsidRPr="00CA4DEF">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teatr</w:t>
            </w:r>
            <w:r w:rsidR="00A82D57" w:rsidRPr="00CA4DEF">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1</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A82D57">
            <w:pPr>
              <w:rPr>
                <w:color w:val="000000" w:themeColor="text1"/>
              </w:rPr>
            </w:pPr>
            <w:r w:rsidRPr="00CA4DEF">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1</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7554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75542">
            <w:pPr>
              <w:rPr>
                <w:color w:val="000000" w:themeColor="text1"/>
              </w:rPr>
            </w:pPr>
            <w:r>
              <w:rPr>
                <w:color w:val="000000" w:themeColor="text1"/>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CA4DEF" w:rsidRPr="00CA4DEF" w:rsidRDefault="00935A22" w:rsidP="00CA4DEF">
            <w:pPr>
              <w:rPr>
                <w:color w:val="000000" w:themeColor="text1"/>
              </w:rPr>
            </w:pPr>
            <w:r w:rsidRPr="00CA4DEF">
              <w:rPr>
                <w:color w:val="000000" w:themeColor="text1"/>
              </w:rPr>
              <w:t>Studijos, būre</w:t>
            </w:r>
            <w:r w:rsidR="00517E8B">
              <w:rPr>
                <w:color w:val="000000" w:themeColor="text1"/>
              </w:rPr>
              <w:t>liai, klubai ir kiti kolektyvai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4213B">
            <w:pP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2D5B03">
            <w:r>
              <w:t>7</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Iš viso Dainų švenčių tradicijos tęstinumo programoje dalyvaujančių kolektyvų skaičius (dalyvavimas dainų</w:t>
            </w:r>
            <w:r w:rsidR="00D65415" w:rsidRPr="00CA4DEF">
              <w:rPr>
                <w:color w:val="000000" w:themeColor="text1"/>
              </w:rPr>
              <w:t xml:space="preserve"> švenčių atrankose, šventėse – </w:t>
            </w:r>
            <w:r w:rsidRPr="00CA4DEF">
              <w:rPr>
                <w:color w:val="000000" w:themeColor="text1"/>
              </w:rPr>
              <w:t>5 paskutinių metų laikotarpis)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340607">
            <w:pPr>
              <w:rPr>
                <w:color w:val="000000" w:themeColor="text1"/>
              </w:rPr>
            </w:pPr>
            <w:r w:rsidRPr="00CA4DEF">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340607">
            <w:pP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2</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muzik</w:t>
            </w:r>
            <w:r w:rsidR="00A82D57" w:rsidRPr="00CA4DEF">
              <w:rPr>
                <w:color w:val="000000" w:themeColor="text1"/>
              </w:rPr>
              <w:t>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67234C">
            <w:pPr>
              <w:rPr>
                <w:color w:val="000000" w:themeColor="text1"/>
              </w:rPr>
            </w:pPr>
            <w:r w:rsidRPr="00CA4DEF">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2</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choreografi</w:t>
            </w:r>
            <w:r w:rsidR="00A82D57" w:rsidRPr="00CA4DEF">
              <w:rPr>
                <w:color w:val="000000" w:themeColor="text1"/>
              </w:rPr>
              <w:t>jos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teatr</w:t>
            </w:r>
            <w:r w:rsidR="00A82D57" w:rsidRPr="00CA4DEF">
              <w:rPr>
                <w:color w:val="000000" w:themeColor="text1"/>
              </w:rPr>
              <w:t>o</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A82D57">
            <w:pPr>
              <w:rPr>
                <w:color w:val="000000" w:themeColor="text1"/>
              </w:rPr>
            </w:pPr>
            <w:r w:rsidRPr="00CA4DEF">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935A22"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 w:rsidRPr="00A973BE">
              <w:t>-</w:t>
            </w:r>
          </w:p>
        </w:tc>
      </w:tr>
      <w:tr w:rsidR="00C02A1B" w:rsidRPr="00CA4DEF" w:rsidTr="00A973BE">
        <w:tc>
          <w:tcPr>
            <w:tcW w:w="709" w:type="dxa"/>
            <w:tcBorders>
              <w:top w:val="single" w:sz="4" w:space="0" w:color="auto"/>
              <w:left w:val="single" w:sz="4" w:space="0" w:color="auto"/>
              <w:bottom w:val="single" w:sz="4" w:space="0" w:color="auto"/>
              <w:right w:val="single" w:sz="4" w:space="0" w:color="auto"/>
            </w:tcBorders>
            <w:vAlign w:val="center"/>
            <w:hideMark/>
          </w:tcPr>
          <w:p w:rsidR="00935A22" w:rsidRPr="00CA4DEF" w:rsidRDefault="00935A22">
            <w:pPr>
              <w:rPr>
                <w:color w:val="000000" w:themeColor="text1"/>
              </w:rPr>
            </w:pPr>
            <w:r w:rsidRPr="00CA4DEF">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rsidR="00935A22" w:rsidRPr="00CA4DEF" w:rsidRDefault="00935A22">
            <w:pPr>
              <w:rPr>
                <w:color w:val="000000" w:themeColor="text1"/>
              </w:rPr>
            </w:pPr>
            <w:r w:rsidRPr="00CA4DEF">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BA302B">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rsidR="00935A22" w:rsidRPr="00CA4DEF" w:rsidRDefault="00935A22">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35A22" w:rsidRPr="00A973BE" w:rsidRDefault="00340607" w:rsidP="00CA4DEF">
            <w:r w:rsidRPr="00A973BE">
              <w:t>-</w:t>
            </w:r>
          </w:p>
        </w:tc>
      </w:tr>
    </w:tbl>
    <w:p w:rsidR="003B2A28" w:rsidRDefault="003B2A28" w:rsidP="00CE7148">
      <w:pPr>
        <w:jc w:val="center"/>
        <w:rPr>
          <w:b/>
          <w:color w:val="000000" w:themeColor="text1"/>
          <w:sz w:val="24"/>
          <w:szCs w:val="24"/>
        </w:rPr>
      </w:pPr>
      <w:r w:rsidRPr="00CA4DEF">
        <w:rPr>
          <w:b/>
          <w:color w:val="000000" w:themeColor="text1"/>
          <w:sz w:val="24"/>
          <w:szCs w:val="24"/>
        </w:rPr>
        <w:lastRenderedPageBreak/>
        <w:t>VI. FINANSAVIMO ŠALTINIAI</w:t>
      </w:r>
    </w:p>
    <w:p w:rsidR="00F06631" w:rsidRPr="00CA4DEF" w:rsidRDefault="00F06631" w:rsidP="00CE7148">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183366" w:rsidRPr="00CA4DEF" w:rsidTr="00183366">
        <w:tc>
          <w:tcPr>
            <w:tcW w:w="709"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jc w:val="center"/>
              <w:rPr>
                <w:color w:val="000000" w:themeColor="text1"/>
              </w:rPr>
            </w:pPr>
            <w:r w:rsidRPr="00CA4DEF">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D65415" w:rsidP="00E347FF">
            <w:pPr>
              <w:ind w:left="-93"/>
              <w:jc w:val="center"/>
              <w:rPr>
                <w:color w:val="000000" w:themeColor="text1"/>
              </w:rPr>
            </w:pPr>
            <w:r w:rsidRPr="00CA4DEF">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rsidR="00D65415" w:rsidRPr="00CA4DEF" w:rsidRDefault="00EB3B1E" w:rsidP="00235ADE">
            <w:pPr>
              <w:jc w:val="center"/>
            </w:pPr>
            <w:r w:rsidRPr="00CA4DEF">
              <w:t>2020</w:t>
            </w:r>
            <w:r w:rsidR="00D65415" w:rsidRPr="00CA4DEF">
              <w:t xml:space="preserve"> 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D65415" w:rsidRPr="00CA4DEF" w:rsidRDefault="00EB3B1E" w:rsidP="00235ADE">
            <w:pPr>
              <w:jc w:val="center"/>
            </w:pPr>
            <w:r w:rsidRPr="00CA4DEF">
              <w:t>2020</w:t>
            </w:r>
            <w:r w:rsidR="00D65415" w:rsidRPr="00CA4DEF">
              <w:t xml:space="preserve"> m. įvykdyta (Eur)</w:t>
            </w:r>
          </w:p>
        </w:tc>
        <w:tc>
          <w:tcPr>
            <w:tcW w:w="1275" w:type="dxa"/>
            <w:tcBorders>
              <w:top w:val="single" w:sz="4" w:space="0" w:color="auto"/>
              <w:left w:val="single" w:sz="4" w:space="0" w:color="auto"/>
              <w:bottom w:val="single" w:sz="4" w:space="0" w:color="auto"/>
              <w:right w:val="single" w:sz="4" w:space="0" w:color="auto"/>
            </w:tcBorders>
            <w:vAlign w:val="center"/>
          </w:tcPr>
          <w:p w:rsidR="00D65415" w:rsidRPr="00CA4DEF" w:rsidRDefault="00EB3B1E" w:rsidP="00235ADE">
            <w:pPr>
              <w:jc w:val="center"/>
            </w:pPr>
            <w:r w:rsidRPr="00CA4DEF">
              <w:t>2021</w:t>
            </w:r>
            <w:r w:rsidR="00D65415" w:rsidRPr="00CA4DEF">
              <w:t xml:space="preserve"> m. planuojama</w:t>
            </w:r>
            <w:r w:rsidR="00183366" w:rsidRPr="00CA4DEF">
              <w:t xml:space="preserve"> (Eur)</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145</w:t>
            </w:r>
            <w:r>
              <w:t xml:space="preserve"> </w:t>
            </w:r>
            <w:r w:rsidRPr="00513BEE">
              <w:t>800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143</w:t>
            </w:r>
            <w:r>
              <w:t xml:space="preserve"> </w:t>
            </w:r>
            <w:r w:rsidRPr="00513BEE">
              <w:t>234,25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152</w:t>
            </w:r>
            <w:r>
              <w:t xml:space="preserve"> </w:t>
            </w:r>
            <w:r w:rsidRPr="00513BEE">
              <w:t>700</w:t>
            </w:r>
          </w:p>
        </w:tc>
      </w:tr>
      <w:tr w:rsidR="009E056D" w:rsidRPr="00CA4DEF" w:rsidTr="0012021E">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145</w:t>
            </w:r>
            <w:r>
              <w:t xml:space="preserve"> </w:t>
            </w:r>
            <w:r w:rsidRPr="00513BEE">
              <w:t>800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138</w:t>
            </w:r>
            <w:r>
              <w:t xml:space="preserve"> </w:t>
            </w:r>
            <w:r w:rsidRPr="00513BEE">
              <w:t>965,25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152</w:t>
            </w:r>
            <w:r>
              <w:t xml:space="preserve"> </w:t>
            </w:r>
            <w:r w:rsidRPr="00513BEE">
              <w:t>700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107</w:t>
            </w:r>
            <w:r>
              <w:t xml:space="preserve"> </w:t>
            </w:r>
            <w:r w:rsidRPr="00513BEE">
              <w:t>900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107</w:t>
            </w:r>
            <w:r>
              <w:t xml:space="preserve"> </w:t>
            </w:r>
            <w:r w:rsidRPr="00513BEE">
              <w:t>815,67</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115</w:t>
            </w:r>
            <w:r>
              <w:t xml:space="preserve"> </w:t>
            </w:r>
            <w:r w:rsidRPr="00513BEE">
              <w:t>600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w:t>
            </w:r>
            <w:r>
              <w:t xml:space="preserve"> </w:t>
            </w:r>
            <w:r w:rsidRPr="00513BEE">
              <w:t>000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9</w:t>
            </w:r>
            <w:r>
              <w:t xml:space="preserve"> </w:t>
            </w:r>
            <w:r w:rsidRPr="00513BEE">
              <w:t>887,15</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10</w:t>
            </w:r>
            <w:r>
              <w:t xml:space="preserve"> </w:t>
            </w:r>
            <w:r w:rsidRPr="00513BEE">
              <w:t>000</w:t>
            </w:r>
          </w:p>
        </w:tc>
      </w:tr>
      <w:tr w:rsidR="009E056D" w:rsidRPr="00CA4DEF" w:rsidTr="00A973BE">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CA4DEF">
            <w:r w:rsidRPr="00CA4DEF">
              <w:t>ilgalaikiam materialiajam turtui įsigyti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shd w:val="clear" w:color="auto" w:fill="auto"/>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5</w:t>
            </w:r>
            <w:r>
              <w:t xml:space="preserve"> </w:t>
            </w:r>
            <w:r w:rsidRPr="00513BEE">
              <w:t>000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23</w:t>
            </w:r>
            <w:r>
              <w:t xml:space="preserve"> </w:t>
            </w:r>
            <w:r w:rsidRPr="00513BEE">
              <w:t>200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20</w:t>
            </w:r>
            <w:r>
              <w:t xml:space="preserve"> </w:t>
            </w:r>
            <w:r w:rsidRPr="00513BEE">
              <w:t>765,50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21</w:t>
            </w:r>
            <w:r>
              <w:t xml:space="preserve"> </w:t>
            </w:r>
            <w:r w:rsidRPr="00513BEE">
              <w:t>900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700</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496,93</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200</w:t>
            </w:r>
          </w:p>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4</w:t>
            </w:r>
            <w:r>
              <w:t xml:space="preserve"> </w:t>
            </w:r>
            <w:r w:rsidRPr="00513BEE">
              <w:t>269</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pPr>
              <w:rPr>
                <w:color w:val="000000" w:themeColor="text1"/>
              </w:rPr>
            </w:pPr>
            <w:r w:rsidRPr="00CA4DEF">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hideMark/>
          </w:tcPr>
          <w:p w:rsidR="009E056D" w:rsidRPr="00513BEE" w:rsidRDefault="009E056D" w:rsidP="00EE5E0A">
            <w:r w:rsidRPr="00513BEE">
              <w:t>930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2</w:t>
            </w:r>
            <w:r>
              <w:t xml:space="preserve"> </w:t>
            </w:r>
            <w:r w:rsidRPr="00513BEE">
              <w:t>002</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w:t>
            </w:r>
            <w:r>
              <w:t xml:space="preserve"> </w:t>
            </w:r>
            <w:r w:rsidRPr="00513BEE">
              <w:t>190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500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2467A6">
            <w:pPr>
              <w:rPr>
                <w:color w:val="000000" w:themeColor="text1"/>
              </w:rPr>
            </w:pPr>
            <w:r w:rsidRPr="00CA4DEF">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tcPr>
          <w:p w:rsidR="009E056D" w:rsidRPr="00CA4DEF" w:rsidRDefault="009E056D" w:rsidP="0063091A">
            <w:pPr>
              <w:rPr>
                <w:color w:val="000000" w:themeColor="text1"/>
              </w:rPr>
            </w:pPr>
            <w:r w:rsidRPr="00CA4DEF">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rsidR="009E056D" w:rsidRPr="00CA4DEF" w:rsidRDefault="009E056D">
            <w:pPr>
              <w:rPr>
                <w:color w:val="000000" w:themeColor="text1"/>
              </w:rPr>
            </w:pPr>
            <w:r w:rsidRPr="00CA4DEF">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690</w:t>
            </w:r>
          </w:p>
        </w:tc>
        <w:tc>
          <w:tcPr>
            <w:tcW w:w="1275"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r>
      <w:tr w:rsidR="009E056D" w:rsidRPr="00CA4DEF" w:rsidTr="00183366">
        <w:tc>
          <w:tcPr>
            <w:tcW w:w="709" w:type="dxa"/>
            <w:tcBorders>
              <w:top w:val="single" w:sz="4" w:space="0" w:color="auto"/>
              <w:left w:val="single" w:sz="4" w:space="0" w:color="auto"/>
              <w:bottom w:val="single" w:sz="4" w:space="0" w:color="auto"/>
              <w:right w:val="single" w:sz="4" w:space="0" w:color="auto"/>
            </w:tcBorders>
            <w:hideMark/>
          </w:tcPr>
          <w:p w:rsidR="009E056D" w:rsidRPr="00CA4DEF" w:rsidRDefault="009E056D" w:rsidP="002467A6">
            <w:pPr>
              <w:rPr>
                <w:color w:val="000000" w:themeColor="text1"/>
              </w:rPr>
            </w:pPr>
            <w:r w:rsidRPr="00CA4DEF">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rsidR="009E056D" w:rsidRPr="00CA4DEF" w:rsidRDefault="009E056D" w:rsidP="00B6455B">
            <w:pPr>
              <w:rPr>
                <w:color w:val="000000" w:themeColor="text1"/>
              </w:rPr>
            </w:pPr>
            <w:r w:rsidRPr="00CA4DEF">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tc>
        <w:tc>
          <w:tcPr>
            <w:tcW w:w="1276" w:type="dxa"/>
            <w:tcBorders>
              <w:top w:val="single" w:sz="4" w:space="0" w:color="auto"/>
              <w:left w:val="single" w:sz="4" w:space="0" w:color="auto"/>
              <w:bottom w:val="single" w:sz="4" w:space="0" w:color="auto"/>
              <w:right w:val="single" w:sz="4" w:space="0" w:color="auto"/>
            </w:tcBorders>
          </w:tcPr>
          <w:p w:rsidR="009E056D" w:rsidRPr="00513BEE" w:rsidRDefault="009E056D" w:rsidP="00EE5E0A">
            <w:r w:rsidRPr="00513BEE">
              <w:t>147</w:t>
            </w:r>
          </w:p>
        </w:tc>
        <w:tc>
          <w:tcPr>
            <w:tcW w:w="1275" w:type="dxa"/>
            <w:tcBorders>
              <w:top w:val="single" w:sz="4" w:space="0" w:color="auto"/>
              <w:left w:val="single" w:sz="4" w:space="0" w:color="auto"/>
              <w:bottom w:val="single" w:sz="4" w:space="0" w:color="auto"/>
              <w:right w:val="single" w:sz="4" w:space="0" w:color="auto"/>
            </w:tcBorders>
          </w:tcPr>
          <w:p w:rsidR="009E056D" w:rsidRDefault="009E056D" w:rsidP="00EE5E0A"/>
        </w:tc>
      </w:tr>
    </w:tbl>
    <w:p w:rsidR="000424A0" w:rsidRPr="00CA4DEF" w:rsidRDefault="000424A0" w:rsidP="003B2A28">
      <w:pPr>
        <w:jc w:val="both"/>
        <w:rPr>
          <w:color w:val="000000" w:themeColor="text1"/>
          <w:sz w:val="24"/>
        </w:rPr>
      </w:pPr>
    </w:p>
    <w:p w:rsidR="003B2A28" w:rsidRPr="00CA4DEF" w:rsidRDefault="003B2A28" w:rsidP="003B2A28">
      <w:pPr>
        <w:jc w:val="center"/>
        <w:rPr>
          <w:b/>
          <w:color w:val="000000" w:themeColor="text1"/>
          <w:sz w:val="24"/>
          <w:szCs w:val="24"/>
        </w:rPr>
      </w:pPr>
      <w:r w:rsidRPr="00CA4DEF">
        <w:rPr>
          <w:b/>
          <w:color w:val="000000" w:themeColor="text1"/>
          <w:sz w:val="24"/>
          <w:szCs w:val="24"/>
        </w:rPr>
        <w:t>VII. MATERIALINIAI IR TECHNINIAI IŠTEKLIAI</w:t>
      </w:r>
    </w:p>
    <w:p w:rsidR="003B2A28" w:rsidRPr="00CA4DEF" w:rsidRDefault="003B2A28" w:rsidP="003B2A28">
      <w:pPr>
        <w:ind w:firstLine="720"/>
        <w:rPr>
          <w:color w:val="000000" w:themeColor="text1"/>
          <w:sz w:val="24"/>
          <w:szCs w:val="24"/>
        </w:rPr>
      </w:pPr>
    </w:p>
    <w:p w:rsidR="00183366" w:rsidRPr="00CA4DEF" w:rsidRDefault="003B2A28" w:rsidP="00183366">
      <w:pPr>
        <w:ind w:firstLine="720"/>
        <w:rPr>
          <w:color w:val="000000" w:themeColor="text1"/>
          <w:sz w:val="24"/>
          <w:szCs w:val="24"/>
        </w:rPr>
      </w:pPr>
      <w:r w:rsidRPr="00CA4DEF">
        <w:rPr>
          <w:color w:val="000000" w:themeColor="text1"/>
          <w:sz w:val="24"/>
          <w:szCs w:val="24"/>
        </w:rPr>
        <w:t xml:space="preserve">7.1. Atlikti įstaigos remonto darbai. </w:t>
      </w:r>
      <w:r w:rsidR="00EF125B" w:rsidRPr="00CA4DEF">
        <w:rPr>
          <w:color w:val="000000" w:themeColor="text1"/>
          <w:sz w:val="24"/>
          <w:szCs w:val="24"/>
        </w:rPr>
        <w:t>Karsaki</w:t>
      </w:r>
      <w:r w:rsidR="00924A94" w:rsidRPr="00CA4DEF">
        <w:rPr>
          <w:color w:val="000000" w:themeColor="text1"/>
          <w:sz w:val="24"/>
          <w:szCs w:val="24"/>
        </w:rPr>
        <w:t>š</w:t>
      </w:r>
      <w:r w:rsidR="00EF125B" w:rsidRPr="00CA4DEF">
        <w:rPr>
          <w:color w:val="000000" w:themeColor="text1"/>
          <w:sz w:val="24"/>
          <w:szCs w:val="24"/>
        </w:rPr>
        <w:t>k</w:t>
      </w:r>
      <w:r w:rsidR="00924A94" w:rsidRPr="00CA4DEF">
        <w:rPr>
          <w:color w:val="000000" w:themeColor="text1"/>
          <w:sz w:val="24"/>
          <w:szCs w:val="24"/>
        </w:rPr>
        <w:t>io pa</w:t>
      </w:r>
      <w:r w:rsidR="007C58F7" w:rsidRPr="00CA4DEF">
        <w:rPr>
          <w:color w:val="000000" w:themeColor="text1"/>
          <w:sz w:val="24"/>
          <w:szCs w:val="24"/>
        </w:rPr>
        <w:t>dalinio salės grindų remontas 2</w:t>
      </w:r>
      <w:r w:rsidR="00AF7DC0">
        <w:rPr>
          <w:color w:val="000000" w:themeColor="text1"/>
          <w:sz w:val="24"/>
          <w:szCs w:val="24"/>
        </w:rPr>
        <w:t xml:space="preserve"> </w:t>
      </w:r>
      <w:r w:rsidR="007C58F7" w:rsidRPr="00CA4DEF">
        <w:rPr>
          <w:color w:val="000000" w:themeColor="text1"/>
          <w:sz w:val="24"/>
          <w:szCs w:val="24"/>
        </w:rPr>
        <w:t>0</w:t>
      </w:r>
      <w:r w:rsidR="00924A94" w:rsidRPr="00CA4DEF">
        <w:rPr>
          <w:color w:val="000000" w:themeColor="text1"/>
          <w:sz w:val="24"/>
          <w:szCs w:val="24"/>
        </w:rPr>
        <w:t>00 Eur, sienų remontas 600 Eur. Geležių pad</w:t>
      </w:r>
      <w:r w:rsidR="00EF125B" w:rsidRPr="00CA4DEF">
        <w:rPr>
          <w:color w:val="000000" w:themeColor="text1"/>
          <w:sz w:val="24"/>
          <w:szCs w:val="24"/>
        </w:rPr>
        <w:t>alinio langų keitimas 600 Eur, T</w:t>
      </w:r>
      <w:r w:rsidR="00924A94" w:rsidRPr="00CA4DEF">
        <w:rPr>
          <w:color w:val="000000" w:themeColor="text1"/>
          <w:sz w:val="24"/>
          <w:szCs w:val="24"/>
        </w:rPr>
        <w:t>iltagalių kul</w:t>
      </w:r>
      <w:r w:rsidR="007C58F7" w:rsidRPr="00CA4DEF">
        <w:rPr>
          <w:color w:val="000000" w:themeColor="text1"/>
          <w:sz w:val="24"/>
          <w:szCs w:val="24"/>
        </w:rPr>
        <w:t>tūros centro stogo remontas 2</w:t>
      </w:r>
      <w:r w:rsidR="00AF7DC0">
        <w:rPr>
          <w:color w:val="000000" w:themeColor="text1"/>
          <w:sz w:val="24"/>
          <w:szCs w:val="24"/>
        </w:rPr>
        <w:t xml:space="preserve"> </w:t>
      </w:r>
      <w:r w:rsidR="007C58F7" w:rsidRPr="00CA4DEF">
        <w:rPr>
          <w:color w:val="000000" w:themeColor="text1"/>
          <w:sz w:val="24"/>
          <w:szCs w:val="24"/>
        </w:rPr>
        <w:t>073</w:t>
      </w:r>
      <w:r w:rsidR="00924A94" w:rsidRPr="00CA4DEF">
        <w:rPr>
          <w:color w:val="000000" w:themeColor="text1"/>
          <w:sz w:val="24"/>
          <w:szCs w:val="24"/>
        </w:rPr>
        <w:t xml:space="preserve"> Eur.</w:t>
      </w:r>
    </w:p>
    <w:p w:rsidR="000424A0" w:rsidRPr="00CA4DEF" w:rsidRDefault="00AC5A1C" w:rsidP="000424A0">
      <w:pPr>
        <w:ind w:firstLine="720"/>
        <w:rPr>
          <w:color w:val="000000" w:themeColor="text1"/>
          <w:sz w:val="24"/>
          <w:szCs w:val="24"/>
        </w:rPr>
      </w:pPr>
      <w:r w:rsidRPr="00CA4DEF">
        <w:rPr>
          <w:color w:val="000000" w:themeColor="text1"/>
          <w:sz w:val="24"/>
          <w:szCs w:val="24"/>
        </w:rPr>
        <w:t xml:space="preserve">7.2. </w:t>
      </w:r>
      <w:r w:rsidR="000424A0" w:rsidRPr="00CA4DEF">
        <w:rPr>
          <w:color w:val="000000" w:themeColor="text1"/>
          <w:sz w:val="24"/>
          <w:szCs w:val="24"/>
        </w:rPr>
        <w:t>Techniniai ištekliai neatnaujinti.</w:t>
      </w:r>
      <w:r w:rsidR="00340607" w:rsidRPr="00CA4DEF">
        <w:rPr>
          <w:color w:val="000000" w:themeColor="text1"/>
          <w:sz w:val="24"/>
          <w:szCs w:val="24"/>
        </w:rPr>
        <w:t xml:space="preserve"> </w:t>
      </w:r>
    </w:p>
    <w:p w:rsidR="00183366" w:rsidRPr="00CA4DEF" w:rsidRDefault="00AC5A1C" w:rsidP="00183366">
      <w:pPr>
        <w:ind w:firstLine="720"/>
        <w:jc w:val="both"/>
        <w:rPr>
          <w:color w:val="000000" w:themeColor="text1"/>
          <w:sz w:val="24"/>
          <w:szCs w:val="24"/>
        </w:rPr>
      </w:pPr>
      <w:r w:rsidRPr="00CA4DEF">
        <w:rPr>
          <w:color w:val="000000" w:themeColor="text1"/>
          <w:sz w:val="24"/>
          <w:szCs w:val="24"/>
        </w:rPr>
        <w:t xml:space="preserve">7.3. </w:t>
      </w:r>
      <w:r w:rsidR="000424A0" w:rsidRPr="00CA4DEF">
        <w:rPr>
          <w:color w:val="000000" w:themeColor="text1"/>
          <w:sz w:val="24"/>
          <w:szCs w:val="24"/>
        </w:rPr>
        <w:t>Koncertinių drabužių neįsigyta.</w:t>
      </w:r>
    </w:p>
    <w:p w:rsidR="003B2A28" w:rsidRPr="00CA4DEF" w:rsidRDefault="00AC5A1C" w:rsidP="00183366">
      <w:pPr>
        <w:ind w:firstLine="720"/>
        <w:rPr>
          <w:color w:val="000000" w:themeColor="text1"/>
          <w:sz w:val="24"/>
          <w:szCs w:val="24"/>
        </w:rPr>
      </w:pPr>
      <w:r w:rsidRPr="00CA4DEF">
        <w:rPr>
          <w:color w:val="000000" w:themeColor="text1"/>
          <w:sz w:val="24"/>
          <w:szCs w:val="24"/>
        </w:rPr>
        <w:t>7.4.</w:t>
      </w:r>
      <w:r w:rsidR="000424A0" w:rsidRPr="00CA4DEF">
        <w:rPr>
          <w:color w:val="000000" w:themeColor="text1"/>
          <w:sz w:val="24"/>
          <w:szCs w:val="24"/>
        </w:rPr>
        <w:t xml:space="preserve"> Instrumentų neį</w:t>
      </w:r>
      <w:r w:rsidR="003B2A28" w:rsidRPr="00CA4DEF">
        <w:rPr>
          <w:color w:val="000000" w:themeColor="text1"/>
          <w:sz w:val="24"/>
          <w:szCs w:val="24"/>
        </w:rPr>
        <w:t>sigyt</w:t>
      </w:r>
      <w:r w:rsidR="000424A0" w:rsidRPr="00CA4DEF">
        <w:rPr>
          <w:color w:val="000000" w:themeColor="text1"/>
          <w:sz w:val="24"/>
          <w:szCs w:val="24"/>
        </w:rPr>
        <w:t>a.</w:t>
      </w:r>
    </w:p>
    <w:p w:rsidR="003B2A28" w:rsidRPr="00CA4DEF" w:rsidRDefault="003B2A28" w:rsidP="003B2A28">
      <w:pPr>
        <w:pStyle w:val="Standard"/>
        <w:tabs>
          <w:tab w:val="left" w:pos="1338"/>
        </w:tabs>
        <w:rPr>
          <w:color w:val="000000" w:themeColor="text1"/>
          <w:lang w:val="lt-LT"/>
        </w:rPr>
      </w:pPr>
    </w:p>
    <w:p w:rsidR="003B2A28" w:rsidRPr="00CA4DEF" w:rsidRDefault="003B2A28" w:rsidP="003B2A28">
      <w:pPr>
        <w:pStyle w:val="Standard"/>
        <w:tabs>
          <w:tab w:val="left" w:pos="1338"/>
        </w:tabs>
        <w:rPr>
          <w:color w:val="000000" w:themeColor="text1"/>
          <w:lang w:val="lt-LT"/>
        </w:rPr>
      </w:pPr>
      <w:r w:rsidRPr="00CA4DEF">
        <w:rPr>
          <w:color w:val="000000" w:themeColor="text1"/>
          <w:lang w:val="lt-LT"/>
        </w:rPr>
        <w:t>Patvirtinu, kad pateikta informacija yra tiksli ir teisinga.</w:t>
      </w:r>
    </w:p>
    <w:p w:rsidR="003B2A28" w:rsidRPr="00CA4DEF" w:rsidRDefault="003B2A28" w:rsidP="003B2A28">
      <w:pPr>
        <w:pStyle w:val="Standard"/>
        <w:tabs>
          <w:tab w:val="left" w:pos="1338"/>
        </w:tabs>
        <w:rPr>
          <w:color w:val="000000" w:themeColor="text1"/>
          <w:lang w:val="lt-LT"/>
        </w:rPr>
      </w:pPr>
    </w:p>
    <w:p w:rsidR="00251DA5" w:rsidRPr="00CA4DEF" w:rsidRDefault="00251DA5" w:rsidP="00251DA5">
      <w:pPr>
        <w:pStyle w:val="Standard"/>
        <w:tabs>
          <w:tab w:val="left" w:pos="1338"/>
        </w:tabs>
        <w:rPr>
          <w:szCs w:val="20"/>
          <w:lang w:val="lt-LT"/>
        </w:rPr>
      </w:pPr>
      <w:r w:rsidRPr="00CA4DEF">
        <w:rPr>
          <w:lang w:val="lt-LT"/>
        </w:rPr>
        <w:t>Direktorė</w:t>
      </w:r>
      <w:r w:rsidRPr="00CA4DEF">
        <w:rPr>
          <w:lang w:val="lt-LT"/>
        </w:rPr>
        <w:tab/>
      </w:r>
      <w:r w:rsidRPr="00CA4DEF">
        <w:rPr>
          <w:lang w:val="lt-LT"/>
        </w:rPr>
        <w:tab/>
      </w:r>
      <w:r w:rsidRPr="00CA4DEF">
        <w:rPr>
          <w:lang w:val="lt-LT"/>
        </w:rPr>
        <w:tab/>
      </w:r>
      <w:r w:rsidRPr="00CA4DEF">
        <w:rPr>
          <w:color w:val="000000" w:themeColor="text1"/>
          <w:lang w:val="lt-LT"/>
        </w:rPr>
        <w:t xml:space="preserve">                                                                                           Renata Kopūstienė </w:t>
      </w:r>
    </w:p>
    <w:p w:rsidR="00251DA5" w:rsidRPr="00CA4DEF" w:rsidRDefault="00251DA5" w:rsidP="00251DA5">
      <w:pPr>
        <w:keepLines/>
        <w:widowControl w:val="0"/>
        <w:tabs>
          <w:tab w:val="left" w:pos="1134"/>
        </w:tabs>
        <w:rPr>
          <w:rFonts w:eastAsia="SimSun"/>
          <w:color w:val="000000" w:themeColor="text1"/>
          <w:sz w:val="24"/>
          <w:szCs w:val="24"/>
          <w:lang w:eastAsia="x-none" w:bidi="hi-IN"/>
        </w:rPr>
      </w:pPr>
    </w:p>
    <w:p w:rsidR="00251DA5" w:rsidRPr="00CA4DEF" w:rsidRDefault="00251DA5" w:rsidP="00251DA5">
      <w:pPr>
        <w:keepLines/>
        <w:widowControl w:val="0"/>
        <w:tabs>
          <w:tab w:val="left" w:pos="1134"/>
        </w:tabs>
        <w:rPr>
          <w:rFonts w:eastAsia="SimSun"/>
          <w:color w:val="000000" w:themeColor="text1"/>
          <w:sz w:val="24"/>
          <w:szCs w:val="24"/>
          <w:lang w:eastAsia="x-none" w:bidi="hi-IN"/>
        </w:rPr>
      </w:pPr>
      <w:r w:rsidRPr="00CA4DEF">
        <w:rPr>
          <w:rFonts w:eastAsia="SimSun"/>
          <w:color w:val="000000" w:themeColor="text1"/>
          <w:sz w:val="24"/>
          <w:szCs w:val="24"/>
          <w:lang w:eastAsia="x-none" w:bidi="hi-IN"/>
        </w:rPr>
        <w:t>PRITARTA</w:t>
      </w:r>
    </w:p>
    <w:p w:rsidR="00251DA5" w:rsidRPr="00CA4DEF" w:rsidRDefault="00251DA5" w:rsidP="00251DA5">
      <w:pPr>
        <w:keepLines/>
        <w:widowControl w:val="0"/>
        <w:tabs>
          <w:tab w:val="left" w:pos="1134"/>
        </w:tabs>
        <w:rPr>
          <w:rFonts w:eastAsia="SimSun"/>
          <w:color w:val="000000" w:themeColor="text1"/>
          <w:sz w:val="24"/>
          <w:szCs w:val="24"/>
          <w:lang w:eastAsia="x-none" w:bidi="hi-IN"/>
        </w:rPr>
      </w:pPr>
      <w:r w:rsidRPr="00CA4DEF">
        <w:rPr>
          <w:rFonts w:eastAsia="SimSun"/>
          <w:color w:val="000000" w:themeColor="text1"/>
          <w:sz w:val="24"/>
          <w:szCs w:val="24"/>
          <w:lang w:eastAsia="x-none" w:bidi="hi-IN"/>
        </w:rPr>
        <w:t>Kultūros centro tarybos</w:t>
      </w:r>
    </w:p>
    <w:p w:rsidR="00251DA5" w:rsidRPr="00CA4DEF" w:rsidRDefault="00251DA5" w:rsidP="00251DA5">
      <w:pPr>
        <w:keepLines/>
        <w:widowControl w:val="0"/>
        <w:tabs>
          <w:tab w:val="left" w:pos="1134"/>
        </w:tabs>
        <w:rPr>
          <w:rFonts w:eastAsia="SimSun"/>
          <w:color w:val="000000" w:themeColor="text1"/>
          <w:sz w:val="24"/>
          <w:szCs w:val="24"/>
          <w:lang w:eastAsia="x-none" w:bidi="hi-IN"/>
        </w:rPr>
      </w:pPr>
      <w:r w:rsidRPr="00CA4DEF">
        <w:rPr>
          <w:rFonts w:eastAsia="SimSun"/>
          <w:color w:val="000000" w:themeColor="text1"/>
          <w:sz w:val="24"/>
          <w:szCs w:val="24"/>
          <w:lang w:eastAsia="x-none" w:bidi="hi-IN"/>
        </w:rPr>
        <w:t xml:space="preserve">2021 m. </w:t>
      </w:r>
      <w:r w:rsidR="00960337">
        <w:rPr>
          <w:rFonts w:eastAsia="SimSun"/>
          <w:color w:val="000000" w:themeColor="text1"/>
          <w:sz w:val="24"/>
          <w:szCs w:val="24"/>
          <w:lang w:eastAsia="x-none" w:bidi="hi-IN"/>
        </w:rPr>
        <w:t>balandžio 22</w:t>
      </w:r>
      <w:r w:rsidR="0007279A">
        <w:rPr>
          <w:rFonts w:eastAsia="SimSun"/>
          <w:color w:val="000000" w:themeColor="text1"/>
          <w:sz w:val="24"/>
          <w:szCs w:val="24"/>
          <w:lang w:eastAsia="x-none" w:bidi="hi-IN"/>
        </w:rPr>
        <w:t xml:space="preserve"> </w:t>
      </w:r>
      <w:r w:rsidRPr="00CA4DEF">
        <w:rPr>
          <w:rFonts w:eastAsia="SimSun"/>
          <w:color w:val="000000" w:themeColor="text1"/>
          <w:sz w:val="24"/>
          <w:szCs w:val="24"/>
          <w:lang w:eastAsia="x-none" w:bidi="hi-IN"/>
        </w:rPr>
        <w:t xml:space="preserve">d. posėdžio protokolas Nr. </w:t>
      </w:r>
      <w:r w:rsidR="00960337">
        <w:rPr>
          <w:rFonts w:eastAsia="SimSun"/>
          <w:color w:val="000000" w:themeColor="text1"/>
          <w:sz w:val="24"/>
          <w:szCs w:val="24"/>
          <w:lang w:eastAsia="x-none" w:bidi="hi-IN"/>
        </w:rPr>
        <w:t>3</w:t>
      </w:r>
    </w:p>
    <w:p w:rsidR="00251DA5" w:rsidRPr="00CA4DEF" w:rsidRDefault="00251DA5" w:rsidP="00251DA5">
      <w:pPr>
        <w:keepLines/>
        <w:widowControl w:val="0"/>
        <w:rPr>
          <w:rFonts w:eastAsia="SimSun"/>
          <w:color w:val="000000" w:themeColor="text1"/>
          <w:sz w:val="24"/>
          <w:szCs w:val="24"/>
          <w:lang w:eastAsia="hi-IN" w:bidi="hi-IN"/>
        </w:rPr>
      </w:pPr>
    </w:p>
    <w:p w:rsidR="00251DA5" w:rsidRPr="00CA4DEF" w:rsidRDefault="00251DA5" w:rsidP="00251DA5">
      <w:pPr>
        <w:keepLines/>
        <w:autoSpaceDN w:val="0"/>
        <w:rPr>
          <w:color w:val="000000" w:themeColor="text1"/>
          <w:kern w:val="3"/>
          <w:sz w:val="24"/>
          <w:szCs w:val="24"/>
          <w:lang w:eastAsia="zh-CN"/>
        </w:rPr>
      </w:pPr>
      <w:r w:rsidRPr="00CA4DEF">
        <w:rPr>
          <w:color w:val="000000" w:themeColor="text1"/>
          <w:kern w:val="3"/>
          <w:sz w:val="24"/>
          <w:szCs w:val="24"/>
          <w:lang w:eastAsia="zh-CN"/>
        </w:rPr>
        <w:t>SUDERINTA</w:t>
      </w:r>
    </w:p>
    <w:p w:rsidR="00251DA5" w:rsidRPr="00CA4DEF" w:rsidRDefault="00251DA5" w:rsidP="00251DA5">
      <w:pPr>
        <w:keepLines/>
        <w:autoSpaceDN w:val="0"/>
        <w:rPr>
          <w:color w:val="000000" w:themeColor="text1"/>
          <w:kern w:val="3"/>
          <w:sz w:val="24"/>
          <w:szCs w:val="24"/>
          <w:lang w:eastAsia="zh-CN"/>
        </w:rPr>
      </w:pPr>
      <w:r w:rsidRPr="00CA4DEF">
        <w:rPr>
          <w:color w:val="000000" w:themeColor="text1"/>
          <w:kern w:val="3"/>
          <w:sz w:val="24"/>
          <w:szCs w:val="24"/>
          <w:lang w:eastAsia="zh-CN"/>
        </w:rPr>
        <w:t xml:space="preserve">Panevėžio rajono savivaldybės administracijos </w:t>
      </w:r>
    </w:p>
    <w:p w:rsidR="00251DA5" w:rsidRPr="00CA4DEF" w:rsidRDefault="00251DA5" w:rsidP="00251DA5">
      <w:pPr>
        <w:keepLines/>
        <w:autoSpaceDN w:val="0"/>
        <w:rPr>
          <w:color w:val="000000" w:themeColor="text1"/>
          <w:kern w:val="3"/>
          <w:sz w:val="24"/>
          <w:szCs w:val="24"/>
          <w:lang w:eastAsia="zh-CN"/>
        </w:rPr>
      </w:pPr>
      <w:r w:rsidRPr="00CA4DEF">
        <w:rPr>
          <w:color w:val="000000" w:themeColor="text1"/>
          <w:kern w:val="3"/>
          <w:sz w:val="24"/>
          <w:szCs w:val="24"/>
          <w:lang w:eastAsia="zh-CN"/>
        </w:rPr>
        <w:t>Švietimo, kultūros ir sporto skyriaus vedėjas</w:t>
      </w:r>
    </w:p>
    <w:p w:rsidR="00251DA5" w:rsidRDefault="00251DA5" w:rsidP="00251DA5">
      <w:pPr>
        <w:keepLines/>
        <w:autoSpaceDN w:val="0"/>
        <w:rPr>
          <w:color w:val="000000" w:themeColor="text1"/>
          <w:kern w:val="3"/>
          <w:sz w:val="24"/>
          <w:szCs w:val="24"/>
          <w:lang w:eastAsia="zh-CN"/>
        </w:rPr>
      </w:pPr>
      <w:r w:rsidRPr="00CA4DEF">
        <w:rPr>
          <w:color w:val="000000" w:themeColor="text1"/>
          <w:kern w:val="3"/>
          <w:sz w:val="24"/>
          <w:szCs w:val="24"/>
          <w:lang w:eastAsia="zh-CN"/>
        </w:rPr>
        <w:t>Algirdas Kęstutis Rimkus</w:t>
      </w:r>
    </w:p>
    <w:p w:rsidR="00517E8B" w:rsidRPr="00517E8B" w:rsidRDefault="00517E8B" w:rsidP="00517E8B">
      <w:pPr>
        <w:suppressAutoHyphens w:val="0"/>
        <w:rPr>
          <w:rFonts w:ascii="Arial" w:hAnsi="Arial" w:cs="Arial"/>
          <w:color w:val="888888"/>
          <w:sz w:val="24"/>
          <w:szCs w:val="24"/>
          <w:shd w:val="clear" w:color="auto" w:fill="FFFFFF"/>
          <w:lang w:eastAsia="lt-LT"/>
        </w:rPr>
      </w:pPr>
    </w:p>
    <w:p w:rsidR="00781A6A" w:rsidRPr="00CA4DEF" w:rsidRDefault="00781A6A" w:rsidP="00924A94">
      <w:pPr>
        <w:jc w:val="both"/>
        <w:rPr>
          <w:color w:val="000000" w:themeColor="text1"/>
        </w:rPr>
      </w:pPr>
    </w:p>
    <w:sectPr w:rsidR="00781A6A" w:rsidRPr="00CA4DEF" w:rsidSect="008D0BE2">
      <w:headerReference w:type="default" r:id="rId9"/>
      <w:pgSz w:w="11906" w:h="16820"/>
      <w:pgMar w:top="1134"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61" w:rsidRDefault="007D5661">
      <w:r>
        <w:separator/>
      </w:r>
    </w:p>
  </w:endnote>
  <w:endnote w:type="continuationSeparator" w:id="0">
    <w:p w:rsidR="007D5661" w:rsidRDefault="007D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61" w:rsidRDefault="007D5661">
      <w:r>
        <w:separator/>
      </w:r>
    </w:p>
  </w:footnote>
  <w:footnote w:type="continuationSeparator" w:id="0">
    <w:p w:rsidR="007D5661" w:rsidRDefault="007D5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563276"/>
      <w:docPartObj>
        <w:docPartGallery w:val="Page Numbers (Top of Page)"/>
        <w:docPartUnique/>
      </w:docPartObj>
    </w:sdtPr>
    <w:sdtEndPr>
      <w:rPr>
        <w:noProof/>
        <w:sz w:val="24"/>
      </w:rPr>
    </w:sdtEndPr>
    <w:sdtContent>
      <w:p w:rsidR="009461E3" w:rsidRPr="004A1BBB" w:rsidRDefault="009461E3">
        <w:pPr>
          <w:pStyle w:val="Header"/>
          <w:jc w:val="center"/>
          <w:rPr>
            <w:sz w:val="24"/>
          </w:rPr>
        </w:pPr>
        <w:r w:rsidRPr="004A1BBB">
          <w:rPr>
            <w:sz w:val="24"/>
          </w:rPr>
          <w:fldChar w:fldCharType="begin"/>
        </w:r>
        <w:r w:rsidRPr="004A1BBB">
          <w:rPr>
            <w:sz w:val="24"/>
          </w:rPr>
          <w:instrText xml:space="preserve"> PAGE   \* MERGEFORMAT </w:instrText>
        </w:r>
        <w:r w:rsidRPr="004A1BBB">
          <w:rPr>
            <w:sz w:val="24"/>
          </w:rPr>
          <w:fldChar w:fldCharType="separate"/>
        </w:r>
        <w:r w:rsidR="007343F9">
          <w:rPr>
            <w:noProof/>
            <w:sz w:val="24"/>
          </w:rPr>
          <w:t>4</w:t>
        </w:r>
        <w:r w:rsidRPr="004A1BBB">
          <w:rPr>
            <w:noProof/>
            <w:sz w:val="24"/>
          </w:rPr>
          <w:fldChar w:fldCharType="end"/>
        </w:r>
      </w:p>
    </w:sdtContent>
  </w:sdt>
  <w:p w:rsidR="009461E3" w:rsidRDefault="009461E3">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9E5087"/>
    <w:multiLevelType w:val="hybridMultilevel"/>
    <w:tmpl w:val="A2FE9134"/>
    <w:lvl w:ilvl="0" w:tplc="AEBE1CDC">
      <w:start w:val="1"/>
      <w:numFmt w:val="decimal"/>
      <w:lvlText w:val="%1."/>
      <w:lvlJc w:val="left"/>
      <w:pPr>
        <w:ind w:left="720" w:hanging="360"/>
      </w:pPr>
      <w:rPr>
        <w:rFonts w:asciiTheme="minorHAnsi" w:hAnsiTheme="minorHAnsi" w:cstheme="minorBid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BC4ECF"/>
    <w:multiLevelType w:val="multilevel"/>
    <w:tmpl w:val="21F0786A"/>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5396974"/>
    <w:multiLevelType w:val="hybridMultilevel"/>
    <w:tmpl w:val="36BE7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06"/>
    <w:rsid w:val="000070F5"/>
    <w:rsid w:val="0000782A"/>
    <w:rsid w:val="00013424"/>
    <w:rsid w:val="0002368E"/>
    <w:rsid w:val="000346D4"/>
    <w:rsid w:val="000350B3"/>
    <w:rsid w:val="000424A0"/>
    <w:rsid w:val="0004598F"/>
    <w:rsid w:val="00052F2B"/>
    <w:rsid w:val="00060DD5"/>
    <w:rsid w:val="0007279A"/>
    <w:rsid w:val="00080344"/>
    <w:rsid w:val="000808D2"/>
    <w:rsid w:val="00081145"/>
    <w:rsid w:val="00081BF4"/>
    <w:rsid w:val="00093072"/>
    <w:rsid w:val="00095FAB"/>
    <w:rsid w:val="000B10EB"/>
    <w:rsid w:val="000D6D9A"/>
    <w:rsid w:val="000E04DC"/>
    <w:rsid w:val="000E537C"/>
    <w:rsid w:val="000E7812"/>
    <w:rsid w:val="000F15E5"/>
    <w:rsid w:val="000F5B81"/>
    <w:rsid w:val="000F625E"/>
    <w:rsid w:val="00102952"/>
    <w:rsid w:val="001127B7"/>
    <w:rsid w:val="0012008F"/>
    <w:rsid w:val="0012021E"/>
    <w:rsid w:val="001233E4"/>
    <w:rsid w:val="00126A00"/>
    <w:rsid w:val="00130F7E"/>
    <w:rsid w:val="00133FF2"/>
    <w:rsid w:val="00136F63"/>
    <w:rsid w:val="00154DE1"/>
    <w:rsid w:val="00171970"/>
    <w:rsid w:val="00172774"/>
    <w:rsid w:val="001829AA"/>
    <w:rsid w:val="00183366"/>
    <w:rsid w:val="001A2336"/>
    <w:rsid w:val="001A2740"/>
    <w:rsid w:val="001A485D"/>
    <w:rsid w:val="001A6912"/>
    <w:rsid w:val="001E2CB1"/>
    <w:rsid w:val="00222756"/>
    <w:rsid w:val="00235ADE"/>
    <w:rsid w:val="002415F0"/>
    <w:rsid w:val="00241C91"/>
    <w:rsid w:val="00243EE4"/>
    <w:rsid w:val="002467A6"/>
    <w:rsid w:val="002505B2"/>
    <w:rsid w:val="00251DA5"/>
    <w:rsid w:val="00253A49"/>
    <w:rsid w:val="00264B1B"/>
    <w:rsid w:val="00267257"/>
    <w:rsid w:val="00280EF0"/>
    <w:rsid w:val="002837D1"/>
    <w:rsid w:val="002928F5"/>
    <w:rsid w:val="002B2E61"/>
    <w:rsid w:val="002B57B9"/>
    <w:rsid w:val="002C78C2"/>
    <w:rsid w:val="002D11CB"/>
    <w:rsid w:val="002D25AD"/>
    <w:rsid w:val="002D5B03"/>
    <w:rsid w:val="002F3C2B"/>
    <w:rsid w:val="002F75FA"/>
    <w:rsid w:val="002F7B9C"/>
    <w:rsid w:val="003020AB"/>
    <w:rsid w:val="00312091"/>
    <w:rsid w:val="003266AB"/>
    <w:rsid w:val="00340607"/>
    <w:rsid w:val="00340F5F"/>
    <w:rsid w:val="00344F2B"/>
    <w:rsid w:val="003541CA"/>
    <w:rsid w:val="00360983"/>
    <w:rsid w:val="00362315"/>
    <w:rsid w:val="00377810"/>
    <w:rsid w:val="003805BE"/>
    <w:rsid w:val="003829CE"/>
    <w:rsid w:val="0038646B"/>
    <w:rsid w:val="003A256D"/>
    <w:rsid w:val="003A41B0"/>
    <w:rsid w:val="003A6850"/>
    <w:rsid w:val="003A7F91"/>
    <w:rsid w:val="003B2A28"/>
    <w:rsid w:val="003E35D2"/>
    <w:rsid w:val="003F7D15"/>
    <w:rsid w:val="004010DA"/>
    <w:rsid w:val="00415B32"/>
    <w:rsid w:val="00424B66"/>
    <w:rsid w:val="004271D9"/>
    <w:rsid w:val="00427A79"/>
    <w:rsid w:val="004345D8"/>
    <w:rsid w:val="00434D45"/>
    <w:rsid w:val="00434E8F"/>
    <w:rsid w:val="004366B6"/>
    <w:rsid w:val="00440CB1"/>
    <w:rsid w:val="00445682"/>
    <w:rsid w:val="00457A2E"/>
    <w:rsid w:val="004612B3"/>
    <w:rsid w:val="00472EB2"/>
    <w:rsid w:val="0047708D"/>
    <w:rsid w:val="00477F09"/>
    <w:rsid w:val="004A1BBB"/>
    <w:rsid w:val="004D3BE5"/>
    <w:rsid w:val="004E2633"/>
    <w:rsid w:val="00504343"/>
    <w:rsid w:val="00510A30"/>
    <w:rsid w:val="00512880"/>
    <w:rsid w:val="00515422"/>
    <w:rsid w:val="00517E8B"/>
    <w:rsid w:val="00571ACB"/>
    <w:rsid w:val="00574F36"/>
    <w:rsid w:val="00576B29"/>
    <w:rsid w:val="005A14DF"/>
    <w:rsid w:val="005A4785"/>
    <w:rsid w:val="005A49F5"/>
    <w:rsid w:val="005B5C1A"/>
    <w:rsid w:val="005C46BE"/>
    <w:rsid w:val="005E0192"/>
    <w:rsid w:val="005E3A95"/>
    <w:rsid w:val="005F01E1"/>
    <w:rsid w:val="005F79F8"/>
    <w:rsid w:val="00602DAA"/>
    <w:rsid w:val="00610E06"/>
    <w:rsid w:val="00612F9A"/>
    <w:rsid w:val="00617759"/>
    <w:rsid w:val="0063091A"/>
    <w:rsid w:val="006415DA"/>
    <w:rsid w:val="006419CC"/>
    <w:rsid w:val="00642CF5"/>
    <w:rsid w:val="00646750"/>
    <w:rsid w:val="00667B3D"/>
    <w:rsid w:val="0067234C"/>
    <w:rsid w:val="006760A5"/>
    <w:rsid w:val="006A4DF8"/>
    <w:rsid w:val="006B7407"/>
    <w:rsid w:val="006C33CD"/>
    <w:rsid w:val="006D60CA"/>
    <w:rsid w:val="006D7927"/>
    <w:rsid w:val="0070109E"/>
    <w:rsid w:val="00705EB5"/>
    <w:rsid w:val="007157A1"/>
    <w:rsid w:val="00717571"/>
    <w:rsid w:val="00726723"/>
    <w:rsid w:val="007343F9"/>
    <w:rsid w:val="00737048"/>
    <w:rsid w:val="00743123"/>
    <w:rsid w:val="00747485"/>
    <w:rsid w:val="00752874"/>
    <w:rsid w:val="00757171"/>
    <w:rsid w:val="00781A6A"/>
    <w:rsid w:val="0078330C"/>
    <w:rsid w:val="007939BF"/>
    <w:rsid w:val="00795970"/>
    <w:rsid w:val="007A254B"/>
    <w:rsid w:val="007C54EB"/>
    <w:rsid w:val="007C58F7"/>
    <w:rsid w:val="007D2DBC"/>
    <w:rsid w:val="007D5661"/>
    <w:rsid w:val="007E0ECF"/>
    <w:rsid w:val="007E78BD"/>
    <w:rsid w:val="007F1624"/>
    <w:rsid w:val="007F4BAD"/>
    <w:rsid w:val="00822479"/>
    <w:rsid w:val="00831648"/>
    <w:rsid w:val="00844DCF"/>
    <w:rsid w:val="008533B1"/>
    <w:rsid w:val="00861D8C"/>
    <w:rsid w:val="00865B99"/>
    <w:rsid w:val="0089508F"/>
    <w:rsid w:val="008977D3"/>
    <w:rsid w:val="008C090A"/>
    <w:rsid w:val="008D0BE2"/>
    <w:rsid w:val="008D1333"/>
    <w:rsid w:val="008D1D01"/>
    <w:rsid w:val="008D78AD"/>
    <w:rsid w:val="008E08C1"/>
    <w:rsid w:val="008E1939"/>
    <w:rsid w:val="008E23D1"/>
    <w:rsid w:val="008E6DEC"/>
    <w:rsid w:val="008E7EAB"/>
    <w:rsid w:val="008F1719"/>
    <w:rsid w:val="00900099"/>
    <w:rsid w:val="0091193C"/>
    <w:rsid w:val="00914FF6"/>
    <w:rsid w:val="0091516C"/>
    <w:rsid w:val="009157F3"/>
    <w:rsid w:val="00924A94"/>
    <w:rsid w:val="00931BA5"/>
    <w:rsid w:val="00935A22"/>
    <w:rsid w:val="00935CAA"/>
    <w:rsid w:val="0094213B"/>
    <w:rsid w:val="00943576"/>
    <w:rsid w:val="00944B1F"/>
    <w:rsid w:val="009461E3"/>
    <w:rsid w:val="00947D6B"/>
    <w:rsid w:val="00956304"/>
    <w:rsid w:val="00960337"/>
    <w:rsid w:val="009629FB"/>
    <w:rsid w:val="00964FDD"/>
    <w:rsid w:val="0097007B"/>
    <w:rsid w:val="00971449"/>
    <w:rsid w:val="009754BF"/>
    <w:rsid w:val="009944DC"/>
    <w:rsid w:val="009A7559"/>
    <w:rsid w:val="009B0416"/>
    <w:rsid w:val="009B7E18"/>
    <w:rsid w:val="009D68B0"/>
    <w:rsid w:val="009E056D"/>
    <w:rsid w:val="009E714E"/>
    <w:rsid w:val="009F0861"/>
    <w:rsid w:val="00A06BCA"/>
    <w:rsid w:val="00A112AD"/>
    <w:rsid w:val="00A141C6"/>
    <w:rsid w:val="00A20867"/>
    <w:rsid w:val="00A31E3A"/>
    <w:rsid w:val="00A448BF"/>
    <w:rsid w:val="00A510BF"/>
    <w:rsid w:val="00A562E0"/>
    <w:rsid w:val="00A564B6"/>
    <w:rsid w:val="00A62281"/>
    <w:rsid w:val="00A626FE"/>
    <w:rsid w:val="00A628D9"/>
    <w:rsid w:val="00A679F4"/>
    <w:rsid w:val="00A74AED"/>
    <w:rsid w:val="00A82D57"/>
    <w:rsid w:val="00A83902"/>
    <w:rsid w:val="00A87FCB"/>
    <w:rsid w:val="00A973BE"/>
    <w:rsid w:val="00AA2A30"/>
    <w:rsid w:val="00AA77A6"/>
    <w:rsid w:val="00AC5A1C"/>
    <w:rsid w:val="00AD0267"/>
    <w:rsid w:val="00AD7BBB"/>
    <w:rsid w:val="00AE25A4"/>
    <w:rsid w:val="00AE3270"/>
    <w:rsid w:val="00AF49F0"/>
    <w:rsid w:val="00AF7DC0"/>
    <w:rsid w:val="00B00DB1"/>
    <w:rsid w:val="00B21B8E"/>
    <w:rsid w:val="00B46BF8"/>
    <w:rsid w:val="00B528E9"/>
    <w:rsid w:val="00B622DB"/>
    <w:rsid w:val="00B63B6A"/>
    <w:rsid w:val="00B640C8"/>
    <w:rsid w:val="00B6455B"/>
    <w:rsid w:val="00B7010F"/>
    <w:rsid w:val="00B74A2A"/>
    <w:rsid w:val="00B75542"/>
    <w:rsid w:val="00B806E4"/>
    <w:rsid w:val="00B82C4A"/>
    <w:rsid w:val="00B86D0F"/>
    <w:rsid w:val="00BA25F2"/>
    <w:rsid w:val="00BA302B"/>
    <w:rsid w:val="00BA3BFE"/>
    <w:rsid w:val="00BB4A9A"/>
    <w:rsid w:val="00BB71C2"/>
    <w:rsid w:val="00BC649A"/>
    <w:rsid w:val="00BC75FE"/>
    <w:rsid w:val="00BD201A"/>
    <w:rsid w:val="00BD420B"/>
    <w:rsid w:val="00BD471C"/>
    <w:rsid w:val="00BD4BBC"/>
    <w:rsid w:val="00BD5D44"/>
    <w:rsid w:val="00BE6B71"/>
    <w:rsid w:val="00C0222B"/>
    <w:rsid w:val="00C02A1B"/>
    <w:rsid w:val="00C140EF"/>
    <w:rsid w:val="00C16DAB"/>
    <w:rsid w:val="00C20E84"/>
    <w:rsid w:val="00C47B9A"/>
    <w:rsid w:val="00C503E1"/>
    <w:rsid w:val="00C56B1B"/>
    <w:rsid w:val="00C660EA"/>
    <w:rsid w:val="00C664BA"/>
    <w:rsid w:val="00C7470C"/>
    <w:rsid w:val="00C778FE"/>
    <w:rsid w:val="00C80276"/>
    <w:rsid w:val="00C8254D"/>
    <w:rsid w:val="00C9093E"/>
    <w:rsid w:val="00C93EA9"/>
    <w:rsid w:val="00CA20DA"/>
    <w:rsid w:val="00CA4DEF"/>
    <w:rsid w:val="00CE7148"/>
    <w:rsid w:val="00CF1C0A"/>
    <w:rsid w:val="00D042F6"/>
    <w:rsid w:val="00D069CC"/>
    <w:rsid w:val="00D10CE4"/>
    <w:rsid w:val="00D14090"/>
    <w:rsid w:val="00D2100B"/>
    <w:rsid w:val="00D43608"/>
    <w:rsid w:val="00D44F2E"/>
    <w:rsid w:val="00D5184E"/>
    <w:rsid w:val="00D57981"/>
    <w:rsid w:val="00D648EC"/>
    <w:rsid w:val="00D65415"/>
    <w:rsid w:val="00D672E4"/>
    <w:rsid w:val="00D87E75"/>
    <w:rsid w:val="00D911E4"/>
    <w:rsid w:val="00D96D36"/>
    <w:rsid w:val="00DB06A1"/>
    <w:rsid w:val="00DB17E5"/>
    <w:rsid w:val="00DB3EDE"/>
    <w:rsid w:val="00DD31A9"/>
    <w:rsid w:val="00DF3121"/>
    <w:rsid w:val="00E03DAF"/>
    <w:rsid w:val="00E31435"/>
    <w:rsid w:val="00E347FF"/>
    <w:rsid w:val="00E41158"/>
    <w:rsid w:val="00E41A76"/>
    <w:rsid w:val="00E51C9E"/>
    <w:rsid w:val="00E57347"/>
    <w:rsid w:val="00E65198"/>
    <w:rsid w:val="00E7041A"/>
    <w:rsid w:val="00E70C5D"/>
    <w:rsid w:val="00E901DC"/>
    <w:rsid w:val="00EA744E"/>
    <w:rsid w:val="00EB3B1E"/>
    <w:rsid w:val="00EC79E8"/>
    <w:rsid w:val="00ED5C80"/>
    <w:rsid w:val="00EE0393"/>
    <w:rsid w:val="00EF125B"/>
    <w:rsid w:val="00EF3103"/>
    <w:rsid w:val="00EF3D4C"/>
    <w:rsid w:val="00EF447B"/>
    <w:rsid w:val="00EF4CDB"/>
    <w:rsid w:val="00F039B1"/>
    <w:rsid w:val="00F06631"/>
    <w:rsid w:val="00F11F48"/>
    <w:rsid w:val="00F14E87"/>
    <w:rsid w:val="00F158C8"/>
    <w:rsid w:val="00F263AB"/>
    <w:rsid w:val="00F340E5"/>
    <w:rsid w:val="00F53D45"/>
    <w:rsid w:val="00F65270"/>
    <w:rsid w:val="00F655FB"/>
    <w:rsid w:val="00F93E4E"/>
    <w:rsid w:val="00F96676"/>
    <w:rsid w:val="00F97BD6"/>
    <w:rsid w:val="00FA2049"/>
    <w:rsid w:val="00FA444A"/>
    <w:rsid w:val="00FA6D4E"/>
    <w:rsid w:val="00FC10DF"/>
    <w:rsid w:val="00FD3BCC"/>
    <w:rsid w:val="00FD4C32"/>
    <w:rsid w:val="00FE00DB"/>
    <w:rsid w:val="00FE4BB5"/>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952"/>
    <w:pPr>
      <w:suppressAutoHyphens/>
    </w:pPr>
    <w:rPr>
      <w:lang w:eastAsia="ar-SA"/>
    </w:rPr>
  </w:style>
  <w:style w:type="paragraph" w:styleId="Heading1">
    <w:name w:val="heading 1"/>
    <w:basedOn w:val="Normal"/>
    <w:next w:val="Normal"/>
    <w:link w:val="Heading1Char"/>
    <w:uiPriority w:val="9"/>
    <w:qFormat/>
    <w:rsid w:val="00E347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styleId="BodyTextIndent3">
    <w:name w:val="Body Text Indent 3"/>
    <w:basedOn w:val="Normal"/>
    <w:link w:val="BodyTextIndent3Char"/>
    <w:uiPriority w:val="99"/>
    <w:semiHidden/>
    <w:unhideWhenUsed/>
    <w:rsid w:val="00B86D0F"/>
    <w:pPr>
      <w:spacing w:after="120"/>
      <w:ind w:left="283"/>
    </w:pPr>
    <w:rPr>
      <w:sz w:val="16"/>
      <w:szCs w:val="16"/>
    </w:rPr>
  </w:style>
  <w:style w:type="character" w:customStyle="1" w:styleId="BodyTextIndent3Char">
    <w:name w:val="Body Text Indent 3 Char"/>
    <w:link w:val="BodyTextIndent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NoSpacing">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Strong">
    <w:name w:val="Strong"/>
    <w:qFormat/>
    <w:rsid w:val="00A626FE"/>
    <w:rPr>
      <w:b/>
      <w:bCs/>
    </w:rPr>
  </w:style>
  <w:style w:type="table" w:styleId="TableGrid">
    <w:name w:val="Table Grid"/>
    <w:basedOn w:val="TableNorma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rsid w:val="000F15E5"/>
    <w:pPr>
      <w:spacing w:before="280" w:after="280" w:line="276" w:lineRule="auto"/>
    </w:pPr>
    <w:rPr>
      <w:sz w:val="24"/>
      <w:szCs w:val="24"/>
      <w:lang w:val="en-US" w:eastAsia="zh-CN"/>
    </w:rPr>
  </w:style>
  <w:style w:type="paragraph" w:styleId="ListParagraph">
    <w:name w:val="List Paragraph"/>
    <w:basedOn w:val="Normal"/>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semiHidden/>
    <w:rsid w:val="009754BF"/>
    <w:rPr>
      <w:rFonts w:ascii="Cambria" w:hAnsi="Cambria"/>
      <w:b/>
      <w:bCs/>
      <w:i/>
      <w:iCs/>
      <w:sz w:val="28"/>
      <w:szCs w:val="28"/>
      <w:lang w:val="x-none" w:eastAsia="x-none"/>
    </w:rPr>
  </w:style>
  <w:style w:type="character" w:styleId="Emphasis">
    <w:name w:val="Emphasis"/>
    <w:basedOn w:val="DefaultParagraphFont"/>
    <w:uiPriority w:val="20"/>
    <w:qFormat/>
    <w:rsid w:val="00781A6A"/>
    <w:rPr>
      <w:i/>
      <w:iCs/>
      <w:color w:val="000000" w:themeColor="text1"/>
    </w:rPr>
  </w:style>
  <w:style w:type="character" w:customStyle="1" w:styleId="Heading1Char">
    <w:name w:val="Heading 1 Char"/>
    <w:basedOn w:val="DefaultParagraphFont"/>
    <w:link w:val="Heading1"/>
    <w:uiPriority w:val="9"/>
    <w:rsid w:val="00E347FF"/>
    <w:rPr>
      <w:rFonts w:asciiTheme="majorHAnsi" w:eastAsiaTheme="majorEastAsia" w:hAnsiTheme="majorHAnsi" w:cstheme="majorBidi"/>
      <w:b/>
      <w:bCs/>
      <w:color w:val="2E74B5" w:themeColor="accent1" w:themeShade="BF"/>
      <w:sz w:val="28"/>
      <w:szCs w:val="28"/>
      <w:lang w:eastAsia="ar-SA"/>
    </w:rPr>
  </w:style>
  <w:style w:type="paragraph" w:styleId="Title">
    <w:name w:val="Title"/>
    <w:basedOn w:val="Normal"/>
    <w:next w:val="Normal"/>
    <w:link w:val="TitleChar"/>
    <w:uiPriority w:val="10"/>
    <w:qFormat/>
    <w:rsid w:val="00E347F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347FF"/>
    <w:rPr>
      <w:rFonts w:asciiTheme="majorHAnsi" w:eastAsiaTheme="majorEastAsia" w:hAnsiTheme="majorHAnsi" w:cstheme="majorBidi"/>
      <w:color w:val="323E4F" w:themeColor="text2" w:themeShade="BF"/>
      <w:spacing w:val="5"/>
      <w:kern w:val="28"/>
      <w:sz w:val="52"/>
      <w:szCs w:val="52"/>
      <w:lang w:eastAsia="ar-SA"/>
    </w:rPr>
  </w:style>
  <w:style w:type="paragraph" w:styleId="Subtitle">
    <w:name w:val="Subtitle"/>
    <w:basedOn w:val="Normal"/>
    <w:next w:val="Normal"/>
    <w:link w:val="SubtitleChar"/>
    <w:uiPriority w:val="11"/>
    <w:qFormat/>
    <w:rsid w:val="00E347FF"/>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347FF"/>
    <w:rPr>
      <w:rFonts w:asciiTheme="majorHAnsi" w:eastAsiaTheme="majorEastAsia" w:hAnsiTheme="majorHAnsi" w:cstheme="majorBidi"/>
      <w:i/>
      <w:iCs/>
      <w:color w:val="5B9BD5" w:themeColor="accent1"/>
      <w:spacing w:val="15"/>
      <w:sz w:val="24"/>
      <w:szCs w:val="24"/>
      <w:lang w:eastAsia="ar-SA"/>
    </w:rPr>
  </w:style>
  <w:style w:type="character" w:styleId="SubtleEmphasis">
    <w:name w:val="Subtle Emphasis"/>
    <w:basedOn w:val="DefaultParagraphFont"/>
    <w:uiPriority w:val="19"/>
    <w:qFormat/>
    <w:rsid w:val="00E347FF"/>
    <w:rPr>
      <w:i/>
      <w:iCs/>
      <w:color w:val="808080" w:themeColor="text1" w:themeTint="7F"/>
    </w:rPr>
  </w:style>
  <w:style w:type="character" w:styleId="IntenseEmphasis">
    <w:name w:val="Intense Emphasis"/>
    <w:basedOn w:val="DefaultParagraphFont"/>
    <w:uiPriority w:val="21"/>
    <w:qFormat/>
    <w:rsid w:val="00E347FF"/>
    <w:rPr>
      <w:b/>
      <w:bCs/>
      <w:i/>
      <w:iCs/>
      <w:color w:val="5B9BD5" w:themeColor="accent1"/>
    </w:rPr>
  </w:style>
  <w:style w:type="paragraph" w:styleId="Quote">
    <w:name w:val="Quote"/>
    <w:basedOn w:val="Normal"/>
    <w:next w:val="Normal"/>
    <w:link w:val="QuoteChar"/>
    <w:uiPriority w:val="29"/>
    <w:qFormat/>
    <w:rsid w:val="00E347FF"/>
    <w:rPr>
      <w:i/>
      <w:iCs/>
      <w:color w:val="000000" w:themeColor="text1"/>
    </w:rPr>
  </w:style>
  <w:style w:type="character" w:customStyle="1" w:styleId="QuoteChar">
    <w:name w:val="Quote Char"/>
    <w:basedOn w:val="DefaultParagraphFont"/>
    <w:link w:val="Quote"/>
    <w:uiPriority w:val="29"/>
    <w:rsid w:val="00E347FF"/>
    <w:rPr>
      <w:i/>
      <w:iCs/>
      <w:color w:val="000000" w:themeColor="text1"/>
      <w:lang w:eastAsia="ar-SA"/>
    </w:rPr>
  </w:style>
  <w:style w:type="paragraph" w:styleId="IntenseQuote">
    <w:name w:val="Intense Quote"/>
    <w:basedOn w:val="Normal"/>
    <w:next w:val="Normal"/>
    <w:link w:val="IntenseQuoteChar"/>
    <w:uiPriority w:val="30"/>
    <w:qFormat/>
    <w:rsid w:val="00E347F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347FF"/>
    <w:rPr>
      <w:b/>
      <w:bCs/>
      <w:i/>
      <w:iCs/>
      <w:color w:val="5B9BD5" w:themeColor="accent1"/>
      <w:lang w:eastAsia="ar-SA"/>
    </w:rPr>
  </w:style>
  <w:style w:type="character" w:styleId="SubtleReference">
    <w:name w:val="Subtle Reference"/>
    <w:basedOn w:val="DefaultParagraphFont"/>
    <w:uiPriority w:val="31"/>
    <w:qFormat/>
    <w:rsid w:val="00E347FF"/>
    <w:rPr>
      <w:smallCaps/>
      <w:color w:val="ED7D31" w:themeColor="accent2"/>
      <w:u w:val="single"/>
    </w:rPr>
  </w:style>
  <w:style w:type="character" w:styleId="IntenseReference">
    <w:name w:val="Intense Reference"/>
    <w:basedOn w:val="DefaultParagraphFont"/>
    <w:uiPriority w:val="32"/>
    <w:qFormat/>
    <w:rsid w:val="00E347FF"/>
    <w:rPr>
      <w:b/>
      <w:bCs/>
      <w:smallCaps/>
      <w:color w:val="ED7D31" w:themeColor="accent2"/>
      <w:spacing w:val="5"/>
      <w:u w:val="single"/>
    </w:rPr>
  </w:style>
  <w:style w:type="character" w:styleId="BookTitle">
    <w:name w:val="Book Title"/>
    <w:basedOn w:val="DefaultParagraphFont"/>
    <w:uiPriority w:val="33"/>
    <w:qFormat/>
    <w:rsid w:val="00E347F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552080181">
      <w:bodyDiv w:val="1"/>
      <w:marLeft w:val="0"/>
      <w:marRight w:val="0"/>
      <w:marTop w:val="0"/>
      <w:marBottom w:val="0"/>
      <w:divBdr>
        <w:top w:val="none" w:sz="0" w:space="0" w:color="auto"/>
        <w:left w:val="none" w:sz="0" w:space="0" w:color="auto"/>
        <w:bottom w:val="none" w:sz="0" w:space="0" w:color="auto"/>
        <w:right w:val="none" w:sz="0" w:space="0" w:color="auto"/>
      </w:divBdr>
    </w:div>
    <w:div w:id="618686682">
      <w:bodyDiv w:val="1"/>
      <w:marLeft w:val="0"/>
      <w:marRight w:val="0"/>
      <w:marTop w:val="0"/>
      <w:marBottom w:val="0"/>
      <w:divBdr>
        <w:top w:val="none" w:sz="0" w:space="0" w:color="auto"/>
        <w:left w:val="none" w:sz="0" w:space="0" w:color="auto"/>
        <w:bottom w:val="none" w:sz="0" w:space="0" w:color="auto"/>
        <w:right w:val="none" w:sz="0" w:space="0" w:color="auto"/>
      </w:divBdr>
      <w:divsChild>
        <w:div w:id="23867516">
          <w:marLeft w:val="0"/>
          <w:marRight w:val="0"/>
          <w:marTop w:val="0"/>
          <w:marBottom w:val="0"/>
          <w:divBdr>
            <w:top w:val="none" w:sz="0" w:space="0" w:color="auto"/>
            <w:left w:val="none" w:sz="0" w:space="0" w:color="auto"/>
            <w:bottom w:val="none" w:sz="0" w:space="0" w:color="auto"/>
            <w:right w:val="none" w:sz="0" w:space="0" w:color="auto"/>
          </w:divBdr>
        </w:div>
      </w:divsChild>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338074818">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 w:id="214619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4D49C-CF68-42C2-B317-DF3F760A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6685</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Ramunė Buterlevičienė</cp:lastModifiedBy>
  <cp:revision>3</cp:revision>
  <cp:lastPrinted>2021-02-24T10:50:00Z</cp:lastPrinted>
  <dcterms:created xsi:type="dcterms:W3CDTF">2021-06-09T12:18:00Z</dcterms:created>
  <dcterms:modified xsi:type="dcterms:W3CDTF">2021-06-09T13:06:00Z</dcterms:modified>
</cp:coreProperties>
</file>