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15B5" w14:textId="77777777" w:rsidR="00E65215" w:rsidRDefault="00E65215" w:rsidP="001860C6">
      <w:pPr>
        <w:shd w:val="clear" w:color="auto" w:fill="FFFFFF"/>
        <w:spacing w:line="274" w:lineRule="exact"/>
        <w:ind w:left="9082"/>
        <w:rPr>
          <w:spacing w:val="-1"/>
          <w:sz w:val="24"/>
          <w:szCs w:val="24"/>
        </w:rPr>
      </w:pPr>
    </w:p>
    <w:p w14:paraId="782783F6" w14:textId="77777777"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14:paraId="1EFE71F3" w14:textId="77777777"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F02770">
        <w:rPr>
          <w:b/>
          <w:bCs/>
          <w:spacing w:val="-2"/>
          <w:sz w:val="24"/>
          <w:szCs w:val="24"/>
        </w:rPr>
        <w:t>1</w:t>
      </w:r>
      <w:r w:rsidR="004706F6">
        <w:rPr>
          <w:b/>
          <w:bCs/>
          <w:spacing w:val="-2"/>
          <w:sz w:val="24"/>
          <w:szCs w:val="24"/>
        </w:rPr>
        <w:t>8</w:t>
      </w:r>
    </w:p>
    <w:p w14:paraId="22663B3D" w14:textId="77777777" w:rsidR="001860C6" w:rsidRPr="002A7339" w:rsidRDefault="001860C6" w:rsidP="00C720DF">
      <w:pPr>
        <w:shd w:val="clear" w:color="auto" w:fill="FFFFFF"/>
        <w:ind w:left="14"/>
        <w:rPr>
          <w:b/>
        </w:rPr>
      </w:pPr>
      <w:r>
        <w:rPr>
          <w:spacing w:val="-1"/>
          <w:sz w:val="24"/>
          <w:szCs w:val="24"/>
        </w:rPr>
        <w:t xml:space="preserve">Teisės akto projekto pavadinimas: </w:t>
      </w:r>
      <w:r w:rsidRPr="002A7339">
        <w:rPr>
          <w:b/>
          <w:spacing w:val="-1"/>
          <w:sz w:val="24"/>
          <w:szCs w:val="24"/>
        </w:rPr>
        <w:t xml:space="preserve">DĖL </w:t>
      </w:r>
      <w:r w:rsidR="004706F6">
        <w:rPr>
          <w:b/>
          <w:spacing w:val="-1"/>
          <w:sz w:val="24"/>
          <w:szCs w:val="24"/>
        </w:rPr>
        <w:t xml:space="preserve">SOCIALINĖS PARAMOS MOKINIAMS TEIKIMO PANEVĖŽIO RAJONO SAVIVALDYBĖJE TVARKOS APRAŠO PATVIRTINIMO </w:t>
      </w:r>
    </w:p>
    <w:p w14:paraId="46FB6355" w14:textId="77777777" w:rsidR="001860C6" w:rsidRDefault="001860C6" w:rsidP="00C720DF">
      <w:pPr>
        <w:shd w:val="clear" w:color="auto" w:fill="FFFFFF"/>
        <w:ind w:left="14"/>
      </w:pPr>
      <w:r>
        <w:rPr>
          <w:spacing w:val="-1"/>
          <w:sz w:val="24"/>
          <w:szCs w:val="24"/>
        </w:rPr>
        <w:t xml:space="preserve">Teisės akto projekto tiesioginis rengėjas: Socialinės paramos skyriaus </w:t>
      </w:r>
      <w:r w:rsidR="00C720DF">
        <w:rPr>
          <w:spacing w:val="-1"/>
          <w:sz w:val="24"/>
          <w:szCs w:val="24"/>
        </w:rPr>
        <w:t xml:space="preserve">vedėja </w:t>
      </w:r>
      <w:r>
        <w:rPr>
          <w:spacing w:val="-1"/>
          <w:sz w:val="24"/>
          <w:szCs w:val="24"/>
        </w:rPr>
        <w:t>Virginija Savickienė</w:t>
      </w:r>
    </w:p>
    <w:p w14:paraId="351E9B5B" w14:textId="77777777"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723AC5FA" w14:textId="77777777"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14:paraId="53C9F271" w14:textId="77777777"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0566C52D" w14:textId="77777777"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52A706F2" w14:textId="77777777"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14:paraId="03ACFCB1" w14:textId="77777777"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6CC24335" w14:textId="77777777" w:rsidR="001860C6" w:rsidRPr="00502BBA" w:rsidRDefault="001860C6" w:rsidP="007029BA">
            <w:pPr>
              <w:shd w:val="clear" w:color="auto" w:fill="FFFFFF"/>
              <w:ind w:left="91"/>
            </w:pPr>
            <w:r w:rsidRPr="00502BBA">
              <w:rPr>
                <w:sz w:val="22"/>
                <w:szCs w:val="22"/>
              </w:rPr>
              <w:t>Eil.</w:t>
            </w:r>
          </w:p>
          <w:p w14:paraId="73994B87" w14:textId="77777777"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5AF35CDF" w14:textId="77777777"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53EC754" w14:textId="77777777"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1471C613" w14:textId="77777777"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6BC8713C" w14:textId="77777777"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032DBDC0" w14:textId="77777777"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1E66C960" w14:textId="77777777"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68482EC1" w14:textId="77777777"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4369BDF" w14:textId="77777777"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2E069A39" w14:textId="77777777"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4E5738E0" w14:textId="77777777"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14:paraId="26438DED" w14:textId="77777777"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14:paraId="0CD51019" w14:textId="77777777"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14:paraId="64D73C0A" w14:textId="77777777"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30273BDE" w14:textId="77777777" w:rsidR="001860C6" w:rsidRPr="00E65215" w:rsidRDefault="00BD419C" w:rsidP="00092405">
            <w:pPr>
              <w:shd w:val="clear" w:color="auto" w:fill="FFFFFF"/>
              <w:jc w:val="both"/>
              <w:rPr>
                <w:spacing w:val="-1"/>
              </w:rPr>
            </w:pPr>
            <w:r>
              <w:t>Nesudar</w:t>
            </w:r>
            <w:r w:rsidR="00092405">
              <w:t xml:space="preserve">o.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14:paraId="6C3081F2" w14:textId="77777777"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14:paraId="1BF61A0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B5039DB"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FC867D0"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08A87E24" w14:textId="77777777"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14:paraId="42FBD1AB" w14:textId="77777777"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14:paraId="51A75580" w14:textId="77777777"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14:paraId="702AEE3D" w14:textId="77777777" w:rsidTr="002C15A0">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B87FB2D" w14:textId="77777777" w:rsidR="00FC206C" w:rsidRDefault="00FC206C" w:rsidP="007029BA">
            <w:pPr>
              <w:shd w:val="clear" w:color="auto" w:fill="FFFFFF"/>
              <w:ind w:left="91"/>
              <w:rPr>
                <w:sz w:val="22"/>
                <w:szCs w:val="22"/>
              </w:rPr>
            </w:pPr>
          </w:p>
          <w:p w14:paraId="4ABBA17F" w14:textId="77777777" w:rsidR="001860C6" w:rsidRPr="00502BBA" w:rsidRDefault="009E54FE" w:rsidP="007029BA">
            <w:pPr>
              <w:shd w:val="clear" w:color="auto" w:fill="FFFFFF"/>
              <w:ind w:left="91"/>
            </w:pPr>
            <w:r>
              <w:rPr>
                <w:sz w:val="22"/>
                <w:szCs w:val="22"/>
              </w:rPr>
              <w:t>E</w:t>
            </w:r>
            <w:r w:rsidR="001860C6" w:rsidRPr="00502BBA">
              <w:rPr>
                <w:sz w:val="22"/>
                <w:szCs w:val="22"/>
              </w:rPr>
              <w:t>il.</w:t>
            </w:r>
          </w:p>
          <w:p w14:paraId="1B2F6F2A" w14:textId="77777777"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5C85290" w14:textId="77777777"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114098B"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8BF1248" w14:textId="77777777"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52D2681" w14:textId="77777777"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01EB12CF" w14:textId="77777777" w:rsidTr="00E73E0F">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A029006" w14:textId="77777777"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F5C0562" w14:textId="77777777"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84733DA" w14:textId="77777777" w:rsidR="00E65215" w:rsidRDefault="00437FEF" w:rsidP="00E65215">
            <w:pPr>
              <w:shd w:val="clear" w:color="auto" w:fill="FFFFFF"/>
            </w:pPr>
            <w:r>
              <w:t>N</w:t>
            </w:r>
            <w:r w:rsidR="00CC3126">
              <w:t xml:space="preserve">enustatyta. </w:t>
            </w:r>
          </w:p>
          <w:p w14:paraId="3E9D1553" w14:textId="77777777" w:rsidR="00903BF4" w:rsidRPr="007F1856" w:rsidRDefault="00903BF4" w:rsidP="00E65215">
            <w:pPr>
              <w:shd w:val="clear" w:color="auto" w:fill="FFFFFF"/>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B47F6E8"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2D7EF63"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14:paraId="310758EC" w14:textId="77777777"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14:paraId="00FB4C5A" w14:textId="77777777" w:rsidTr="00B41787">
        <w:trPr>
          <w:trHeight w:hRule="exact" w:val="178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23D34BD" w14:textId="77777777"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711D1093" w14:textId="77777777"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311C70D" w14:textId="77777777" w:rsidR="00B41787" w:rsidRDefault="004706F6" w:rsidP="004706F6">
            <w:pPr>
              <w:jc w:val="both"/>
            </w:pPr>
            <w:r>
              <w:t>Sprendimą dėl socialinės paramos mokiniams</w:t>
            </w:r>
            <w:r w:rsidR="00B41787">
              <w:t xml:space="preserve">, išskyrus Tvarkos aprašo 26 punkte nustatytą atvejį, </w:t>
            </w:r>
            <w:r>
              <w:t xml:space="preserve"> skyrimo ar n</w:t>
            </w:r>
            <w:r w:rsidR="00B41787">
              <w:t>utraukimo priima Socialinės paramos skyriaus vedėja</w:t>
            </w:r>
            <w:r w:rsidR="0011001A">
              <w:t>s</w:t>
            </w:r>
            <w:r w:rsidR="00B41787">
              <w:t xml:space="preserve"> (Tvarkos aprašo 27 p.), o lėšų, skirtų mokinių socialinei paramai, tikslinio panaudojimo kontrolę atlieka valstybės bei savivaldybės kontrolės institucijos (Tvarkos aprašo 44 p.). </w:t>
            </w:r>
          </w:p>
          <w:p w14:paraId="5C0DE3B6" w14:textId="77777777" w:rsidR="001860C6" w:rsidRPr="00D45C84" w:rsidRDefault="001860C6" w:rsidP="008605C9">
            <w:pPr>
              <w:shd w:val="clear" w:color="auto" w:fill="FFFFFF"/>
              <w:jc w:val="both"/>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BE59A7C" w14:textId="77777777"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264379A" w14:textId="77777777"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14:paraId="69B5DD65" w14:textId="77777777"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14:paraId="29B50906" w14:textId="77777777"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3ACD84F" w14:textId="77777777"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58F330B5" w14:textId="77777777"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4A0652D" w14:textId="77777777" w:rsidR="001860C6" w:rsidRDefault="004706F6" w:rsidP="00036796">
            <w:r>
              <w:t>Atitinka.</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18562586"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3BEA45AB"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257F8F9C"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208660C1" w14:textId="77777777" w:rsidTr="00437FEF">
        <w:trPr>
          <w:trHeight w:hRule="exact" w:val="86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127EB3F" w14:textId="77777777"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13788EFB" w14:textId="77777777"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311E46A" w14:textId="77777777" w:rsidR="001860C6" w:rsidRDefault="00CE5DCD" w:rsidP="006F2912">
            <w:pPr>
              <w:jc w:val="both"/>
            </w:pPr>
            <w:r>
              <w:t xml:space="preserve">Žiūrėti į lentelės 6 eilutę, taip pat </w:t>
            </w:r>
            <w:r w:rsidR="00FC6C59">
              <w:t>Tvarkos apraš</w:t>
            </w:r>
            <w:r w:rsidR="006F2912">
              <w:t xml:space="preserve">as numato socialinės paramos mokiniams rūšių baigtinį sąrašą (Tvarkos aprašo 8 p.). </w:t>
            </w:r>
            <w:r w:rsidR="00FC6C59">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307476F3"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F0403D8"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8145ED1"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626F771A" w14:textId="77777777" w:rsidTr="00B41787">
        <w:trPr>
          <w:trHeight w:hRule="exact" w:val="1560"/>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E3A8402" w14:textId="77777777"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05E72DE7" w14:textId="77777777"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0D89CFC" w14:textId="77777777" w:rsidR="001860C6" w:rsidRDefault="00B41787" w:rsidP="0011001A">
            <w:pPr>
              <w:jc w:val="both"/>
            </w:pPr>
            <w:r>
              <w:t>Išimtys, kam netaikomas Tvarkos aprašas, numatytos Tvarkos aprašo 3 p. Šiame punkte nustatytas sąrašas mokinių, kuriems Tvarkos aprašas netaikomas, atitinka Lietuvos Respublikos socialinės paramos mokiniams įstatymo 1 str. 3 d., ir tai yra baigtinis atvejų sąrašas. Išimtys, kam taikomos teisės akto nuostatos, numatytos</w:t>
            </w:r>
            <w:r w:rsidR="0011001A">
              <w:t xml:space="preserve"> Tvarkos a</w:t>
            </w:r>
            <w:r>
              <w:t xml:space="preserve">prašo </w:t>
            </w:r>
            <w:r w:rsidR="00CE5DCD">
              <w:t>32</w:t>
            </w:r>
            <w:r>
              <w:t>,</w:t>
            </w:r>
            <w:r w:rsidR="00FC6C59">
              <w:t xml:space="preserve"> </w:t>
            </w:r>
            <w:r w:rsidR="00CE5DCD">
              <w:t>13</w:t>
            </w:r>
            <w:r>
              <w:t xml:space="preserve"> p.</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610B2D83"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4DDDCC0"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4E6A6347"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2180728" w14:textId="77777777" w:rsidTr="002B6E16">
        <w:trPr>
          <w:trHeight w:hRule="exact" w:val="103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69391841" w14:textId="77777777"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4E646076" w14:textId="77777777"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BD56974" w14:textId="77777777" w:rsidR="001860C6" w:rsidRDefault="0011001A" w:rsidP="0011001A">
            <w:pPr>
              <w:jc w:val="both"/>
            </w:pPr>
            <w:r>
              <w:t>Tvarkos a</w:t>
            </w:r>
            <w:r w:rsidR="00B41787">
              <w:t>prašo 27 p. numatyta, kad Socialinės paramos skyriaus vedėjas pasirašo Socialinės apsaugos ir darbo ministro patvirtintos formos sprendimą dėl socialinės paramos mokiniams skyrimo.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53B7822"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57C86E6"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54FD129"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720EC1AE" w14:textId="77777777" w:rsidTr="00437FEF">
        <w:trPr>
          <w:trHeight w:hRule="exact" w:val="99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ED76DA3" w14:textId="77777777"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14:paraId="1995D378" w14:textId="77777777"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3DE607D" w14:textId="77777777"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528503D" w14:textId="77777777"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69AE9D0"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50088623"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3B292FAA" w14:textId="77777777"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14:paraId="25BCBAE6" w14:textId="77777777"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616658C" w14:textId="77777777" w:rsidR="001860C6" w:rsidRPr="00502BBA" w:rsidRDefault="001860C6" w:rsidP="007029BA">
            <w:pPr>
              <w:shd w:val="clear" w:color="auto" w:fill="FFFFFF"/>
              <w:ind w:left="91"/>
            </w:pPr>
            <w:r w:rsidRPr="00502BBA">
              <w:rPr>
                <w:sz w:val="22"/>
                <w:szCs w:val="22"/>
              </w:rPr>
              <w:lastRenderedPageBreak/>
              <w:t>Eil.</w:t>
            </w:r>
          </w:p>
          <w:p w14:paraId="14428F11" w14:textId="77777777"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58774588"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72B361BF" w14:textId="77777777"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66B9D971" w14:textId="77777777"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2D7A40A" w14:textId="77777777"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AF690ED" w14:textId="77777777"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45AC3ED" w14:textId="77777777"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391B38AF" w14:textId="77777777"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14:paraId="645A6664" w14:textId="77777777"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14:paraId="7B16FBD7" w14:textId="77777777"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14:paraId="3BC86E6D"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14:paraId="1341273D" w14:textId="77777777"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14:paraId="458B0841"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14:paraId="01C88F31" w14:textId="77777777"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0629FBA8" w14:textId="77777777" w:rsidR="001860C6" w:rsidRPr="00502BBA" w:rsidRDefault="00F02770" w:rsidP="003D3ACF">
            <w:pPr>
              <w:shd w:val="clear" w:color="auto" w:fill="FFFFFF"/>
              <w:jc w:val="both"/>
            </w:pPr>
            <w:r>
              <w:t xml:space="preserve">Neaktualu.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13A81FFF"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33E03A71"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3C2ED037"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14:paraId="4903095C" w14:textId="77777777"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022CC70" w14:textId="77777777"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14:paraId="22098D60" w14:textId="77777777"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6381678D" w14:textId="77777777" w:rsidR="001860C6" w:rsidRPr="00502BBA" w:rsidRDefault="00CE5DCD" w:rsidP="00CE5DCD">
            <w:pPr>
              <w:shd w:val="clear" w:color="auto" w:fill="FFFFFF"/>
            </w:pPr>
            <w:r>
              <w:t>Procedūros nustatytos Tvarkos aprašo V–VII skyriuose.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14:paraId="766E7798" w14:textId="77777777"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6EEE73A"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62949DB"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148AEE1C" w14:textId="77777777"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14:paraId="224897E8" w14:textId="77777777"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30DD59ED" w14:textId="77777777" w:rsidR="001860C6" w:rsidRPr="00502BBA" w:rsidRDefault="001860C6" w:rsidP="007029BA">
            <w:pPr>
              <w:shd w:val="clear" w:color="auto" w:fill="FFFFFF"/>
              <w:ind w:left="91"/>
            </w:pPr>
            <w:r w:rsidRPr="00502BBA">
              <w:rPr>
                <w:sz w:val="22"/>
                <w:szCs w:val="22"/>
              </w:rPr>
              <w:lastRenderedPageBreak/>
              <w:t>Eil.</w:t>
            </w:r>
          </w:p>
          <w:p w14:paraId="36CFA3F4"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56D18CB9" w14:textId="77777777"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4010812E"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43891BC"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93BB2D7" w14:textId="77777777"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3AF362DD" w14:textId="77777777"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55F862CA" w14:textId="77777777"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4F2D279" w14:textId="77777777"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28145CB" w14:textId="77777777" w:rsidR="001860C6" w:rsidRPr="00502BBA" w:rsidRDefault="003D3ACF" w:rsidP="003D3ACF">
            <w:pPr>
              <w:shd w:val="clear" w:color="auto" w:fill="FFFFFF"/>
            </w:pPr>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45F74C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2D0FF60C"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585EF895"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E735E3E"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A622936" w14:textId="77777777"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624992B" w14:textId="77777777"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514DB23" w14:textId="77777777"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C27C9B8" w14:textId="77777777" w:rsidR="001860C6" w:rsidRDefault="00CE5DCD" w:rsidP="00473BCD">
            <w:pPr>
              <w:jc w:val="both"/>
            </w:pPr>
            <w:r>
              <w:t>Konkretūs terminai numatyti Tvarkos aprašo 20, 24,</w:t>
            </w:r>
            <w:r w:rsidR="00473BCD">
              <w:t xml:space="preserve"> 26, 30–31 punktuose, 42.2 papunktyje.</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4D728949"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E098FA9"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0FD90D94"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14EAAFAC"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C0BD49E" w14:textId="77777777"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2D3BA48" w14:textId="77777777"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F9E48CD" w14:textId="77777777"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365BC900" w14:textId="77777777" w:rsidR="001860C6" w:rsidRDefault="00F02770" w:rsidP="003D3ACF">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7A3AC762"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BFFF842"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65E3C6FA"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6E555E34"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3F7C3644" w14:textId="77777777" w:rsidTr="008C6FFC">
        <w:trPr>
          <w:trHeight w:hRule="exact" w:val="104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CE8A89C" w14:textId="77777777"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4994224" w14:textId="77777777"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568B0DE8" w14:textId="77777777" w:rsidR="001860C6" w:rsidRDefault="00F02770" w:rsidP="007019D3">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FA16B47"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5E9D4F25"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3F21BCD"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0A216DC1"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2D28EFA8" w14:textId="77777777"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B3AAE8A" w14:textId="77777777"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546A3D3" w14:textId="77777777"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72079843" w14:textId="77777777" w:rsidR="001860C6" w:rsidRDefault="00473BCD" w:rsidP="00891EA1">
            <w:pPr>
              <w:jc w:val="both"/>
            </w:pPr>
            <w:r>
              <w:t xml:space="preserve">Dėl kontrolės žiūrėti į lentelės 3 eilutę, taip pat Tvarkos aprašo 45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8692E8A"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62B22B2"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1FDEFA35"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8317A2D"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078C13DB" w14:textId="77777777"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67EDBAC" w14:textId="77777777"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BBE0E95" w14:textId="77777777"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14:paraId="65422D56" w14:textId="77777777"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36D239D3"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3A01179D"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56F3B235"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5E0882BA" w14:textId="77777777" w:rsidR="001860C6" w:rsidRPr="00502BBA" w:rsidRDefault="001860C6" w:rsidP="007029BA">
            <w:pPr>
              <w:shd w:val="clear" w:color="auto" w:fill="FFFFFF"/>
              <w:spacing w:line="254" w:lineRule="exact"/>
              <w:ind w:left="10" w:right="1435"/>
            </w:pPr>
            <w:r w:rsidRPr="00502BBA">
              <w:rPr>
                <w:sz w:val="22"/>
                <w:szCs w:val="22"/>
              </w:rPr>
              <w:t>netenkina</w:t>
            </w:r>
          </w:p>
        </w:tc>
      </w:tr>
    </w:tbl>
    <w:p w14:paraId="23E27CD2" w14:textId="77777777"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42DB49F9" w14:textId="77777777"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14:paraId="020540AC" w14:textId="77777777"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71B1AC72" w14:textId="77777777" w:rsidR="001860C6" w:rsidRPr="00502BBA" w:rsidRDefault="001860C6" w:rsidP="007029BA">
            <w:pPr>
              <w:shd w:val="clear" w:color="auto" w:fill="FFFFFF"/>
              <w:ind w:left="91"/>
            </w:pPr>
            <w:r w:rsidRPr="00502BBA">
              <w:rPr>
                <w:sz w:val="22"/>
                <w:szCs w:val="22"/>
              </w:rPr>
              <w:lastRenderedPageBreak/>
              <w:t>Eil.</w:t>
            </w:r>
          </w:p>
          <w:p w14:paraId="48318D32" w14:textId="77777777"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00293B4" w14:textId="77777777"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6DE92060" w14:textId="77777777"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238C07BA" w14:textId="77777777"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4E111FFE" w14:textId="77777777"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14:paraId="6CCA212C" w14:textId="77777777"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1E8EC175" w14:textId="77777777"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65A0571B" w14:textId="77777777"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533AA117" w14:textId="77777777" w:rsidR="001860C6" w:rsidRDefault="00473BCD" w:rsidP="00473BCD">
            <w:pPr>
              <w:jc w:val="both"/>
            </w:pPr>
            <w:r>
              <w:t xml:space="preserve">Aptarta Tvarkos aprašo 43 p., kuris  numato neteisėtai gautos ar ne pagal tikslinę paskirtį panaudotos socialinės paramos grąžinimą ją suteikusiai institucijai arba išieškojimą Lietuvos Respublikos civilinio proceso kodekso nustatyta tvarka.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B42D9FB"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1EB137DF" w14:textId="77777777"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14:paraId="0FB916A5"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4AA666FF"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2482B055" w14:textId="77777777"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21677B57" w14:textId="77777777"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19F370E1" w14:textId="77777777"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2B3E2B07" w14:textId="77777777"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0B05635E"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8C1CCFC" w14:textId="77777777"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14:paraId="6DE1D675" w14:textId="77777777"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14:paraId="0BED2A76" w14:textId="77777777"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14:paraId="572AE452" w14:textId="77777777"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44B380F3" w14:textId="77777777"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3566BC7A" w14:textId="77777777"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14:paraId="415951C3" w14:textId="77777777"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AA27D95" w14:textId="77777777"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14:paraId="66B88B80" w14:textId="77777777"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14:paraId="50CCAD8D" w14:textId="77777777"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14:paraId="2385FF6C" w14:textId="77777777"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555546">
        <w:rPr>
          <w:rFonts w:ascii="Arial" w:cs="Arial"/>
          <w:sz w:val="22"/>
          <w:szCs w:val="22"/>
        </w:rPr>
        <w:tab/>
      </w:r>
      <w:r w:rsidR="00555546">
        <w:rPr>
          <w:rFonts w:ascii="Arial" w:cs="Arial"/>
          <w:sz w:val="22"/>
          <w:szCs w:val="22"/>
        </w:rPr>
        <w:tab/>
      </w:r>
      <w:r>
        <w:rPr>
          <w:spacing w:val="-1"/>
          <w:sz w:val="22"/>
          <w:szCs w:val="22"/>
        </w:rPr>
        <w:t>Teisės akto projekto</w:t>
      </w:r>
    </w:p>
    <w:p w14:paraId="66A49FB5" w14:textId="77777777"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sidR="00555546">
        <w:rPr>
          <w:sz w:val="22"/>
          <w:szCs w:val="22"/>
        </w:rPr>
        <w:t xml:space="preserve">                                                                                          </w:t>
      </w:r>
      <w:r w:rsidR="000D5F8B">
        <w:rPr>
          <w:sz w:val="22"/>
          <w:szCs w:val="22"/>
        </w:rPr>
        <w:t xml:space="preserve">                               </w:t>
      </w:r>
      <w:r w:rsidR="00555546">
        <w:rPr>
          <w:spacing w:val="-2"/>
          <w:sz w:val="22"/>
          <w:szCs w:val="22"/>
        </w:rPr>
        <w:t>vertintojas:</w:t>
      </w:r>
    </w:p>
    <w:p w14:paraId="548FDBE9" w14:textId="77777777" w:rsidR="001860C6" w:rsidRPr="000D5F8B" w:rsidRDefault="000D5F8B"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1"/>
          <w:sz w:val="24"/>
          <w:szCs w:val="24"/>
        </w:rPr>
        <w:t>Socialinės paramos skyriaus vedėja</w:t>
      </w:r>
      <w:r w:rsidR="00903BF4">
        <w:rPr>
          <w:sz w:val="22"/>
          <w:szCs w:val="22"/>
        </w:rPr>
        <w:t xml:space="preserve"> Virginija Savickienė         </w:t>
      </w:r>
      <w:r w:rsidR="001860C6">
        <w:rPr>
          <w:sz w:val="22"/>
          <w:szCs w:val="22"/>
        </w:rPr>
        <w:t xml:space="preserve"> </w:t>
      </w:r>
      <w:r w:rsidR="00555546">
        <w:rPr>
          <w:sz w:val="22"/>
          <w:szCs w:val="22"/>
        </w:rPr>
        <w:t xml:space="preserve">           </w:t>
      </w:r>
      <w:r w:rsidR="00555546">
        <w:rPr>
          <w:rFonts w:ascii="Arial" w:cs="Arial"/>
          <w:sz w:val="22"/>
          <w:szCs w:val="22"/>
        </w:rPr>
        <w:t xml:space="preserve">          </w:t>
      </w:r>
      <w:r>
        <w:rPr>
          <w:rFonts w:ascii="Arial" w:cs="Arial"/>
          <w:sz w:val="22"/>
          <w:szCs w:val="22"/>
        </w:rPr>
        <w:t xml:space="preserve">                                </w:t>
      </w:r>
      <w:r w:rsidRPr="000D5F8B">
        <w:rPr>
          <w:sz w:val="22"/>
          <w:szCs w:val="22"/>
        </w:rPr>
        <w:t xml:space="preserve">Juridinio skyriaus </w:t>
      </w:r>
      <w:r w:rsidR="001860C6" w:rsidRPr="000D5F8B">
        <w:rPr>
          <w:sz w:val="22"/>
          <w:szCs w:val="22"/>
        </w:rPr>
        <w:t>vyr. sp</w:t>
      </w:r>
      <w:r>
        <w:rPr>
          <w:sz w:val="22"/>
          <w:szCs w:val="22"/>
        </w:rPr>
        <w:t xml:space="preserve">ecialistė </w:t>
      </w:r>
      <w:r w:rsidR="00AE2A71" w:rsidRPr="000D5F8B">
        <w:rPr>
          <w:sz w:val="22"/>
          <w:szCs w:val="22"/>
        </w:rPr>
        <w:t>Aušra Vyšniauskienė</w:t>
      </w:r>
    </w:p>
    <w:p w14:paraId="2DF46ED5" w14:textId="77777777"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14:paraId="154CBE85" w14:textId="77777777"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2B6E16">
        <w:rPr>
          <w:sz w:val="22"/>
          <w:szCs w:val="22"/>
        </w:rPr>
        <w:t>2</w:t>
      </w:r>
      <w:r w:rsidR="00917A7C">
        <w:rPr>
          <w:sz w:val="22"/>
          <w:szCs w:val="22"/>
        </w:rPr>
        <w:t>1</w:t>
      </w:r>
      <w:r w:rsidR="00891EA1">
        <w:rPr>
          <w:sz w:val="22"/>
          <w:szCs w:val="22"/>
        </w:rPr>
        <w:t>-0</w:t>
      </w:r>
      <w:r w:rsidR="00437FEF">
        <w:rPr>
          <w:sz w:val="22"/>
          <w:szCs w:val="22"/>
        </w:rPr>
        <w:t>5-0</w:t>
      </w:r>
      <w:r w:rsidR="00473BCD">
        <w:rPr>
          <w:sz w:val="22"/>
          <w:szCs w:val="22"/>
        </w:rPr>
        <w:t>7</w:t>
      </w:r>
    </w:p>
    <w:p w14:paraId="3C359F53" w14:textId="77777777" w:rsidR="001860C6" w:rsidRPr="00555546" w:rsidRDefault="001860C6" w:rsidP="00555546">
      <w:pPr>
        <w:jc w:val="both"/>
      </w:pPr>
    </w:p>
    <w:p w14:paraId="702E1707" w14:textId="77777777"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92405"/>
    <w:rsid w:val="000D5F8B"/>
    <w:rsid w:val="0011001A"/>
    <w:rsid w:val="00135EAB"/>
    <w:rsid w:val="00166725"/>
    <w:rsid w:val="001860C6"/>
    <w:rsid w:val="00192122"/>
    <w:rsid w:val="001F603F"/>
    <w:rsid w:val="00227294"/>
    <w:rsid w:val="002961CE"/>
    <w:rsid w:val="002B6E16"/>
    <w:rsid w:val="002C0A76"/>
    <w:rsid w:val="002C15A0"/>
    <w:rsid w:val="002E0B4F"/>
    <w:rsid w:val="002F747B"/>
    <w:rsid w:val="003166CB"/>
    <w:rsid w:val="00355D0A"/>
    <w:rsid w:val="00373A14"/>
    <w:rsid w:val="00376069"/>
    <w:rsid w:val="00382DDD"/>
    <w:rsid w:val="003A1382"/>
    <w:rsid w:val="003B2380"/>
    <w:rsid w:val="003D3ACF"/>
    <w:rsid w:val="00437FEF"/>
    <w:rsid w:val="0046310D"/>
    <w:rsid w:val="004706F6"/>
    <w:rsid w:val="00473BCD"/>
    <w:rsid w:val="00516696"/>
    <w:rsid w:val="00555546"/>
    <w:rsid w:val="00626D1D"/>
    <w:rsid w:val="00641F2F"/>
    <w:rsid w:val="006F2912"/>
    <w:rsid w:val="007019D3"/>
    <w:rsid w:val="00746269"/>
    <w:rsid w:val="00756EDF"/>
    <w:rsid w:val="007659B9"/>
    <w:rsid w:val="00782E04"/>
    <w:rsid w:val="007943B8"/>
    <w:rsid w:val="007F1856"/>
    <w:rsid w:val="00815DE4"/>
    <w:rsid w:val="008605C9"/>
    <w:rsid w:val="0087774A"/>
    <w:rsid w:val="00891EA1"/>
    <w:rsid w:val="008C6FFC"/>
    <w:rsid w:val="00903BF4"/>
    <w:rsid w:val="00917A7C"/>
    <w:rsid w:val="00946707"/>
    <w:rsid w:val="009E54FE"/>
    <w:rsid w:val="009E6EFA"/>
    <w:rsid w:val="00A3003F"/>
    <w:rsid w:val="00A47B14"/>
    <w:rsid w:val="00A66CDC"/>
    <w:rsid w:val="00A67555"/>
    <w:rsid w:val="00AE2A71"/>
    <w:rsid w:val="00B41787"/>
    <w:rsid w:val="00B4320A"/>
    <w:rsid w:val="00B84BBF"/>
    <w:rsid w:val="00B947D0"/>
    <w:rsid w:val="00BB0946"/>
    <w:rsid w:val="00BD419C"/>
    <w:rsid w:val="00C720DF"/>
    <w:rsid w:val="00CB274D"/>
    <w:rsid w:val="00CC3126"/>
    <w:rsid w:val="00CE5DCD"/>
    <w:rsid w:val="00D37195"/>
    <w:rsid w:val="00D45C84"/>
    <w:rsid w:val="00D51E5E"/>
    <w:rsid w:val="00D716D6"/>
    <w:rsid w:val="00DB16F8"/>
    <w:rsid w:val="00DB5520"/>
    <w:rsid w:val="00DB60C7"/>
    <w:rsid w:val="00E3778C"/>
    <w:rsid w:val="00E65215"/>
    <w:rsid w:val="00E73E0F"/>
    <w:rsid w:val="00E973D3"/>
    <w:rsid w:val="00EC1DD2"/>
    <w:rsid w:val="00EE713A"/>
    <w:rsid w:val="00EF69EF"/>
    <w:rsid w:val="00F02770"/>
    <w:rsid w:val="00F03CE0"/>
    <w:rsid w:val="00F30607"/>
    <w:rsid w:val="00F97019"/>
    <w:rsid w:val="00FB7F01"/>
    <w:rsid w:val="00FC206C"/>
    <w:rsid w:val="00FC6C59"/>
    <w:rsid w:val="00FD5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B3A7"/>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character" w:styleId="Hipersaitas">
    <w:name w:val="Hyperlink"/>
    <w:basedOn w:val="Numatytasispastraiposriftas"/>
    <w:uiPriority w:val="99"/>
    <w:unhideWhenUsed/>
    <w:rsid w:val="008C6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595-8C1A-4CB4-BF18-33F8AA32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6174</Words>
  <Characters>3520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2021-05-07T05:02:00Z</cp:lastPrinted>
  <dcterms:created xsi:type="dcterms:W3CDTF">2021-05-07T05:33:00Z</dcterms:created>
  <dcterms:modified xsi:type="dcterms:W3CDTF">2021-05-07T05:33:00Z</dcterms:modified>
</cp:coreProperties>
</file>