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179" w:rsidRDefault="006E5179" w:rsidP="006E5179">
      <w:pPr>
        <w:shd w:val="clear" w:color="auto" w:fill="FFFFFF"/>
        <w:ind w:left="9082"/>
      </w:pPr>
      <w:bookmarkStart w:id="0" w:name="_GoBack"/>
      <w:bookmarkEnd w:id="0"/>
      <w:r>
        <w:rPr>
          <w:spacing w:val="-1"/>
          <w:sz w:val="24"/>
          <w:szCs w:val="24"/>
        </w:rPr>
        <w:t xml:space="preserve">Teisės aktų projektų antikorupcinio vertinimo taisyklių </w:t>
      </w:r>
      <w:r>
        <w:rPr>
          <w:sz w:val="24"/>
          <w:szCs w:val="24"/>
        </w:rPr>
        <w:t>priedas</w:t>
      </w:r>
    </w:p>
    <w:p w:rsidR="006E5179" w:rsidRDefault="006E5179" w:rsidP="006E5179">
      <w:pPr>
        <w:shd w:val="clear" w:color="auto" w:fill="FFFFFF"/>
        <w:ind w:left="3418" w:right="3418"/>
        <w:jc w:val="center"/>
        <w:rPr>
          <w:b/>
          <w:bCs/>
          <w:sz w:val="24"/>
          <w:szCs w:val="24"/>
        </w:rPr>
      </w:pPr>
    </w:p>
    <w:p w:rsidR="006E5179" w:rsidRDefault="006E5179" w:rsidP="006E5179">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 NR. TA-</w:t>
      </w:r>
      <w:r w:rsidR="00265A17">
        <w:rPr>
          <w:b/>
          <w:bCs/>
          <w:spacing w:val="-2"/>
          <w:sz w:val="24"/>
          <w:szCs w:val="24"/>
        </w:rPr>
        <w:t>10</w:t>
      </w:r>
    </w:p>
    <w:p w:rsidR="006E5179" w:rsidRDefault="006E5179" w:rsidP="006E5179">
      <w:pPr>
        <w:shd w:val="clear" w:color="auto" w:fill="FFFFFF"/>
        <w:ind w:left="3418" w:right="3418"/>
        <w:jc w:val="center"/>
      </w:pPr>
    </w:p>
    <w:p w:rsidR="00265A17" w:rsidRDefault="006E5179" w:rsidP="00265A17">
      <w:pPr>
        <w:shd w:val="clear" w:color="auto" w:fill="FFFFFF"/>
        <w:ind w:left="14"/>
        <w:rPr>
          <w:spacing w:val="-1"/>
          <w:sz w:val="24"/>
          <w:szCs w:val="24"/>
        </w:rPr>
      </w:pPr>
      <w:r>
        <w:rPr>
          <w:spacing w:val="-1"/>
          <w:sz w:val="24"/>
          <w:szCs w:val="24"/>
        </w:rPr>
        <w:t xml:space="preserve">Teisės akto projekto pavadinimas: </w:t>
      </w:r>
      <w:r w:rsidR="0015409D" w:rsidRPr="00601636">
        <w:rPr>
          <w:b/>
          <w:spacing w:val="-1"/>
          <w:sz w:val="24"/>
          <w:szCs w:val="24"/>
        </w:rPr>
        <w:t xml:space="preserve">DĖL </w:t>
      </w:r>
      <w:r w:rsidR="00265A17" w:rsidRPr="00F32BF6">
        <w:rPr>
          <w:b/>
          <w:spacing w:val="-1"/>
          <w:sz w:val="24"/>
          <w:szCs w:val="24"/>
        </w:rPr>
        <w:t xml:space="preserve">PANEVĖŽIO RAJONO SAVIVALDYBĖS </w:t>
      </w:r>
      <w:r w:rsidR="00265A17">
        <w:rPr>
          <w:b/>
          <w:spacing w:val="-1"/>
          <w:sz w:val="24"/>
          <w:szCs w:val="24"/>
        </w:rPr>
        <w:t>TARYBOS 2018 M. SPA</w:t>
      </w:r>
      <w:r w:rsidR="00E21922">
        <w:rPr>
          <w:b/>
          <w:spacing w:val="-1"/>
          <w:sz w:val="24"/>
          <w:szCs w:val="24"/>
        </w:rPr>
        <w:t>LIO 31 D. SPRENDIMO NR. T-207 „</w:t>
      </w:r>
      <w:r w:rsidR="00265A17">
        <w:rPr>
          <w:b/>
          <w:spacing w:val="-1"/>
          <w:sz w:val="24"/>
          <w:szCs w:val="24"/>
        </w:rPr>
        <w:t xml:space="preserve">DĖL PANEVĖŽIO RAJONO SAVIVALDYBĖS </w:t>
      </w:r>
      <w:r w:rsidR="00265A17" w:rsidRPr="00F32BF6">
        <w:rPr>
          <w:b/>
          <w:spacing w:val="-1"/>
          <w:sz w:val="24"/>
          <w:szCs w:val="24"/>
        </w:rPr>
        <w:t xml:space="preserve">NEFORMALIOJO VAIKŲ </w:t>
      </w:r>
      <w:r w:rsidR="00265A17">
        <w:rPr>
          <w:b/>
          <w:spacing w:val="-1"/>
          <w:sz w:val="24"/>
          <w:szCs w:val="24"/>
        </w:rPr>
        <w:t>Š</w:t>
      </w:r>
      <w:r w:rsidR="00265A17" w:rsidRPr="00F32BF6">
        <w:rPr>
          <w:b/>
          <w:spacing w:val="-1"/>
          <w:sz w:val="24"/>
          <w:szCs w:val="24"/>
        </w:rPr>
        <w:t>VIETIMO LĖŠŲ SKYRIMO IR PANAUDOJIMO TVARKOS APRAŠO PATVIRTINIMO</w:t>
      </w:r>
      <w:r w:rsidR="00265A17">
        <w:rPr>
          <w:b/>
          <w:spacing w:val="-1"/>
          <w:sz w:val="24"/>
          <w:szCs w:val="24"/>
        </w:rPr>
        <w:t xml:space="preserve">“ PAKEITIMO </w:t>
      </w:r>
    </w:p>
    <w:p w:rsidR="00265A17" w:rsidRDefault="006E5179" w:rsidP="00265A17">
      <w:pPr>
        <w:shd w:val="clear" w:color="auto" w:fill="FFFFFF"/>
        <w:ind w:left="14"/>
      </w:pPr>
      <w:r>
        <w:rPr>
          <w:spacing w:val="-1"/>
          <w:sz w:val="24"/>
          <w:szCs w:val="24"/>
        </w:rPr>
        <w:t xml:space="preserve">Teisės akto projekto tiesioginis rengėjas: </w:t>
      </w:r>
      <w:r w:rsidR="00265A17">
        <w:rPr>
          <w:spacing w:val="-1"/>
          <w:sz w:val="24"/>
          <w:szCs w:val="24"/>
        </w:rPr>
        <w:t>Švietimo, kultūros ir sporto skyriaus vyr. specialistė Sigita Jasiūnienė</w:t>
      </w:r>
    </w:p>
    <w:p w:rsidR="0015409D" w:rsidRDefault="0015409D" w:rsidP="00FC57FC">
      <w:pPr>
        <w:shd w:val="clear" w:color="auto" w:fill="FFFFFF"/>
        <w:ind w:left="14"/>
        <w:jc w:val="both"/>
      </w:pPr>
    </w:p>
    <w:p w:rsidR="006E5179" w:rsidRDefault="006E5179" w:rsidP="00A8628B">
      <w:pPr>
        <w:shd w:val="clear" w:color="auto" w:fill="FFFFFF"/>
        <w:ind w:left="14"/>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6E5179" w:rsidRDefault="006E5179" w:rsidP="006E5179">
      <w:pPr>
        <w:shd w:val="clear" w:color="auto" w:fill="FFFFFF"/>
        <w:spacing w:line="355" w:lineRule="exact"/>
        <w:ind w:left="14"/>
      </w:pPr>
      <w:r>
        <w:rPr>
          <w:i/>
          <w:iCs/>
          <w:sz w:val="24"/>
          <w:szCs w:val="24"/>
        </w:rPr>
        <w:t xml:space="preserve">teisės akto projekte nenumatyta priemonių) </w:t>
      </w:r>
      <w:r>
        <w:rPr>
          <w:sz w:val="24"/>
          <w:szCs w:val="24"/>
        </w:rPr>
        <w:t>:-</w:t>
      </w:r>
    </w:p>
    <w:p w:rsidR="006E5179" w:rsidRDefault="006E5179" w:rsidP="006E5179">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6E5179" w:rsidRDefault="006E5179" w:rsidP="006E5179">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6E5179" w:rsidRDefault="006E5179" w:rsidP="006E5179">
      <w:pPr>
        <w:spacing w:after="235" w:line="1" w:lineRule="exact"/>
        <w:rPr>
          <w:sz w:val="2"/>
          <w:szCs w:val="2"/>
        </w:rPr>
      </w:pPr>
    </w:p>
    <w:tbl>
      <w:tblPr>
        <w:tblW w:w="0" w:type="dxa"/>
        <w:tblInd w:w="40" w:type="dxa"/>
        <w:tblLayout w:type="fixed"/>
        <w:tblCellMar>
          <w:left w:w="40" w:type="dxa"/>
          <w:right w:w="40" w:type="dxa"/>
        </w:tblCellMar>
        <w:tblLook w:val="04A0" w:firstRow="1" w:lastRow="0" w:firstColumn="1" w:lastColumn="0" w:noHBand="0" w:noVBand="1"/>
      </w:tblPr>
      <w:tblGrid>
        <w:gridCol w:w="715"/>
        <w:gridCol w:w="3403"/>
        <w:gridCol w:w="5190"/>
        <w:gridCol w:w="2606"/>
        <w:gridCol w:w="2707"/>
      </w:tblGrid>
      <w:tr w:rsidR="006E5179" w:rsidTr="001B35D8">
        <w:trPr>
          <w:trHeight w:hRule="exact" w:val="258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Eil.</w:t>
            </w:r>
          </w:p>
          <w:p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6" w:lineRule="auto"/>
              <w:ind w:left="1171"/>
              <w:rPr>
                <w:sz w:val="22"/>
                <w:szCs w:val="22"/>
                <w:lang w:eastAsia="en-US"/>
              </w:rPr>
            </w:pPr>
            <w:r w:rsidRPr="00D56250">
              <w:rPr>
                <w:sz w:val="22"/>
                <w:szCs w:val="22"/>
                <w:lang w:eastAsia="en-US"/>
              </w:rPr>
              <w:t>Kriterijus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Pagrindimas (nurodomos konkrečios</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teisės akto projekto ar kitų teisės aktų</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nuostatos, pagrindžiančios teigiamą</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atsakymą, arba pateikiamos antikorupcinį</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teisės akto projekto vertinimą atliekančio</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specialisto pastabos ir pasiūlymai dėl</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korupcijos rizikos mažinimo)</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Teisės akto projekto pakeitimas,</w:t>
            </w:r>
          </w:p>
          <w:p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mažinantis korupcijos riziką, arba teisės</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akto projekto tiesioginio rengėjo</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argumentai, kodėl neatsižvelgta į</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ind w:left="182" w:right="187"/>
              <w:rPr>
                <w:sz w:val="22"/>
                <w:szCs w:val="22"/>
                <w:lang w:eastAsia="en-US"/>
              </w:rPr>
            </w:pPr>
            <w:r w:rsidRPr="00D56250">
              <w:rPr>
                <w:spacing w:val="-1"/>
                <w:sz w:val="22"/>
                <w:szCs w:val="22"/>
                <w:lang w:eastAsia="en-US"/>
              </w:rPr>
              <w:t>Išvada dėl teisės akto projekto pakeitimų arba</w:t>
            </w:r>
          </w:p>
          <w:p w:rsidR="006E5179" w:rsidRPr="00D56250" w:rsidRDefault="006E5179" w:rsidP="001B35D8">
            <w:pPr>
              <w:shd w:val="clear" w:color="auto" w:fill="FFFFFF"/>
              <w:spacing w:line="250" w:lineRule="exact"/>
              <w:ind w:left="182" w:right="187"/>
              <w:rPr>
                <w:sz w:val="22"/>
                <w:szCs w:val="22"/>
                <w:lang w:eastAsia="en-US"/>
              </w:rPr>
            </w:pPr>
            <w:r w:rsidRPr="00D56250">
              <w:rPr>
                <w:sz w:val="22"/>
                <w:szCs w:val="22"/>
                <w:lang w:eastAsia="en-US"/>
              </w:rPr>
              <w:t>argumentų, kodėl neatsižvelgta į pastabą</w:t>
            </w:r>
          </w:p>
        </w:tc>
      </w:tr>
      <w:tr w:rsidR="006E5179" w:rsidTr="001B35D8">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E5179" w:rsidRPr="00BF009F" w:rsidRDefault="006E5179" w:rsidP="001B35D8">
            <w:pPr>
              <w:shd w:val="clear" w:color="auto" w:fill="FFFFFF"/>
              <w:spacing w:line="256" w:lineRule="auto"/>
              <w:rPr>
                <w:sz w:val="22"/>
                <w:szCs w:val="22"/>
                <w:lang w:eastAsia="en-US"/>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E5179" w:rsidRPr="00D56250" w:rsidRDefault="006E5179" w:rsidP="001B35D8">
            <w:pPr>
              <w:shd w:val="clear" w:color="auto" w:fill="FFFFFF"/>
              <w:spacing w:line="256" w:lineRule="auto"/>
              <w:rPr>
                <w:sz w:val="22"/>
                <w:szCs w:val="22"/>
                <w:lang w:eastAsia="en-US"/>
              </w:rPr>
            </w:pP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6" w:lineRule="auto"/>
              <w:ind w:left="235"/>
              <w:rPr>
                <w:sz w:val="22"/>
                <w:szCs w:val="22"/>
                <w:lang w:eastAsia="en-US"/>
              </w:rPr>
            </w:pPr>
            <w:r w:rsidRPr="00D56250">
              <w:rPr>
                <w:i/>
                <w:iCs/>
                <w:spacing w:val="-1"/>
                <w:sz w:val="22"/>
                <w:szCs w:val="22"/>
                <w:lang w:eastAsia="en-US"/>
              </w:rPr>
              <w:t>pildo teisės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4" w:lineRule="exact"/>
              <w:ind w:left="182" w:right="221"/>
              <w:jc w:val="center"/>
              <w:rPr>
                <w:sz w:val="22"/>
                <w:szCs w:val="22"/>
                <w:lang w:eastAsia="en-US"/>
              </w:rPr>
            </w:pPr>
            <w:r w:rsidRPr="00D56250">
              <w:rPr>
                <w:i/>
                <w:iCs/>
                <w:spacing w:val="-1"/>
                <w:sz w:val="22"/>
                <w:szCs w:val="22"/>
                <w:lang w:eastAsia="en-US"/>
              </w:rPr>
              <w:t xml:space="preserve">pildo teisės akto projekto tiesioginis </w:t>
            </w:r>
            <w:r w:rsidRPr="00D56250">
              <w:rPr>
                <w:i/>
                <w:iCs/>
                <w:sz w:val="22"/>
                <w:szCs w:val="22"/>
                <w:lang w:eastAsia="en-U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4" w:lineRule="exact"/>
              <w:ind w:left="101" w:right="139"/>
              <w:rPr>
                <w:sz w:val="22"/>
                <w:szCs w:val="22"/>
                <w:lang w:eastAsia="en-US"/>
              </w:rPr>
            </w:pPr>
            <w:r w:rsidRPr="00D56250">
              <w:rPr>
                <w:i/>
                <w:iCs/>
                <w:sz w:val="22"/>
                <w:szCs w:val="22"/>
                <w:lang w:eastAsia="en-US"/>
              </w:rPr>
              <w:t>pildo teisės akto projekto vertintojas</w:t>
            </w:r>
          </w:p>
        </w:tc>
      </w:tr>
      <w:tr w:rsidR="006E5179" w:rsidTr="000949CE">
        <w:trPr>
          <w:trHeight w:hRule="exact" w:val="156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BF009F" w:rsidRDefault="006E5179" w:rsidP="001B35D8">
            <w:pPr>
              <w:shd w:val="clear" w:color="auto" w:fill="FFFFFF"/>
              <w:ind w:left="192"/>
              <w:rPr>
                <w:sz w:val="22"/>
                <w:szCs w:val="22"/>
                <w:lang w:eastAsia="en-US"/>
              </w:rPr>
            </w:pPr>
            <w:r w:rsidRPr="00BF009F">
              <w:rPr>
                <w:sz w:val="22"/>
                <w:szCs w:val="22"/>
                <w:lang w:eastAsia="en-US"/>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785F7C">
            <w:pPr>
              <w:shd w:val="clear" w:color="auto" w:fill="FFFFFF"/>
              <w:ind w:right="53"/>
              <w:jc w:val="both"/>
              <w:rPr>
                <w:sz w:val="22"/>
                <w:szCs w:val="22"/>
                <w:lang w:eastAsia="en-US"/>
              </w:rPr>
            </w:pPr>
            <w:r w:rsidRPr="00D56250">
              <w:rPr>
                <w:sz w:val="22"/>
                <w:szCs w:val="22"/>
                <w:lang w:eastAsia="en-US"/>
              </w:rPr>
              <w:t xml:space="preserve">Teisės akto projektas nesudaro išskirtinių ar nevienodų sąlygų </w:t>
            </w:r>
            <w:r w:rsidRPr="00D56250">
              <w:rPr>
                <w:spacing w:val="-2"/>
                <w:sz w:val="22"/>
                <w:szCs w:val="22"/>
                <w:lang w:eastAsia="en-US"/>
              </w:rPr>
              <w:t xml:space="preserve">subjektams, su kuriais susijęs teisės </w:t>
            </w:r>
            <w:r w:rsidRPr="00D56250">
              <w:rPr>
                <w:sz w:val="22"/>
                <w:szCs w:val="22"/>
                <w:lang w:eastAsia="en-US"/>
              </w:rPr>
              <w:t>akto įgyvendinimas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AC44D9" w:rsidP="001B35D8">
            <w:pPr>
              <w:shd w:val="clear" w:color="auto" w:fill="FFFFFF"/>
              <w:jc w:val="both"/>
              <w:rPr>
                <w:spacing w:val="-1"/>
                <w:sz w:val="22"/>
                <w:szCs w:val="22"/>
                <w:lang w:eastAsia="en-US"/>
              </w:rPr>
            </w:pPr>
            <w:r>
              <w:rPr>
                <w:spacing w:val="-1"/>
                <w:sz w:val="22"/>
                <w:szCs w:val="22"/>
                <w:lang w:eastAsia="en-US"/>
              </w:rPr>
              <w:t>Ne</w:t>
            </w:r>
            <w:r w:rsidR="00A8628B">
              <w:rPr>
                <w:spacing w:val="-1"/>
                <w:sz w:val="22"/>
                <w:szCs w:val="22"/>
                <w:lang w:eastAsia="en-US"/>
              </w:rPr>
              <w:t xml:space="preserve">sudaro. </w:t>
            </w: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6E5179" w:rsidRPr="00D56250"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ind w:left="10" w:right="1435"/>
              <w:rPr>
                <w:sz w:val="22"/>
                <w:szCs w:val="22"/>
                <w:lang w:eastAsia="en-US"/>
              </w:rPr>
            </w:pPr>
            <w:r w:rsidRPr="00D56250">
              <w:rPr>
                <w:sz w:val="22"/>
                <w:szCs w:val="22"/>
                <w:lang w:eastAsia="en-US"/>
              </w:rPr>
              <w:t xml:space="preserve">X tenkina </w:t>
            </w:r>
          </w:p>
          <w:p w:rsidR="006E5179" w:rsidRPr="00D56250" w:rsidRDefault="006E5179" w:rsidP="001B35D8">
            <w:pPr>
              <w:shd w:val="clear" w:color="auto" w:fill="FFFFFF"/>
              <w:ind w:left="10" w:right="1435"/>
              <w:rPr>
                <w:sz w:val="22"/>
                <w:szCs w:val="22"/>
                <w:lang w:eastAsia="en-US"/>
              </w:rPr>
            </w:pPr>
            <w:r w:rsidRPr="00D56250">
              <w:rPr>
                <w:sz w:val="22"/>
                <w:szCs w:val="22"/>
                <w:lang w:eastAsia="en-US"/>
              </w:rPr>
              <w:t>□ netenkina</w:t>
            </w:r>
          </w:p>
        </w:tc>
      </w:tr>
    </w:tbl>
    <w:p w:rsidR="006E5179" w:rsidRDefault="006E5179" w:rsidP="006E5179">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6E5179" w:rsidRDefault="006E5179" w:rsidP="006E5179">
      <w:pPr>
        <w:shd w:val="clear" w:color="auto" w:fill="FFFFFF"/>
        <w:tabs>
          <w:tab w:val="left" w:pos="77"/>
        </w:tabs>
        <w:spacing w:line="230" w:lineRule="exact"/>
        <w:ind w:left="5"/>
      </w:pPr>
      <w:r>
        <w:rPr>
          <w:vertAlign w:val="superscript"/>
        </w:rPr>
        <w:t>2</w:t>
      </w:r>
      <w:r>
        <w:tab/>
      </w:r>
      <w:r>
        <w:rPr>
          <w:spacing w:val="-2"/>
        </w:rPr>
        <w:t>Tas pat.</w:t>
      </w:r>
    </w:p>
    <w:p w:rsidR="006E5179" w:rsidRDefault="006E5179" w:rsidP="006E5179">
      <w:pPr>
        <w:widowControl/>
        <w:autoSpaceDE/>
        <w:autoSpaceDN/>
        <w:adjustRightInd/>
        <w:sectPr w:rsidR="006E5179" w:rsidSect="00B427AF">
          <w:pgSz w:w="16834" w:h="11909" w:orient="landscape"/>
          <w:pgMar w:top="851" w:right="1100" w:bottom="360" w:left="1099"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348"/>
        <w:gridCol w:w="5670"/>
        <w:gridCol w:w="2977"/>
        <w:gridCol w:w="1911"/>
      </w:tblGrid>
      <w:tr w:rsidR="006E5179" w:rsidTr="00535D76">
        <w:trPr>
          <w:trHeight w:hRule="exact" w:val="183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0" w:lineRule="exact"/>
              <w:ind w:left="182" w:right="187"/>
              <w:jc w:val="center"/>
              <w:rPr>
                <w:sz w:val="22"/>
                <w:szCs w:val="22"/>
                <w:lang w:eastAsia="en-US"/>
              </w:rPr>
            </w:pPr>
            <w:r w:rsidRPr="00FD19A8">
              <w:rPr>
                <w:spacing w:val="-1"/>
                <w:sz w:val="22"/>
                <w:szCs w:val="22"/>
                <w:lang w:eastAsia="en-US"/>
              </w:rPr>
              <w:t>Išvada dėl teisės akto projekto pakeitimų arba</w:t>
            </w:r>
          </w:p>
          <w:p w:rsidR="006E5179" w:rsidRPr="00FD19A8" w:rsidRDefault="006E5179" w:rsidP="00535D76">
            <w:pPr>
              <w:shd w:val="clear" w:color="auto" w:fill="FFFFFF"/>
              <w:spacing w:line="250" w:lineRule="exact"/>
              <w:ind w:left="182" w:right="187"/>
              <w:jc w:val="center"/>
              <w:rPr>
                <w:sz w:val="22"/>
                <w:szCs w:val="22"/>
                <w:lang w:eastAsia="en-US"/>
              </w:rPr>
            </w:pPr>
            <w:r w:rsidRPr="00FD19A8">
              <w:rPr>
                <w:sz w:val="22"/>
                <w:szCs w:val="22"/>
                <w:lang w:eastAsia="en-US"/>
              </w:rPr>
              <w:t>argumentų, kodėl neatsižvelgta į pastabą</w:t>
            </w:r>
          </w:p>
        </w:tc>
      </w:tr>
      <w:tr w:rsidR="006E5179" w:rsidTr="00FC57FC">
        <w:trPr>
          <w:trHeight w:hRule="exact" w:val="85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68"/>
              <w:rPr>
                <w:lang w:eastAsia="en-US"/>
              </w:rPr>
            </w:pPr>
            <w:r>
              <w:rPr>
                <w:sz w:val="22"/>
                <w:szCs w:val="22"/>
                <w:lang w:eastAsia="en-US"/>
              </w:rPr>
              <w:t>2.</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4" w:lineRule="exact"/>
              <w:ind w:right="106" w:firstLine="5"/>
              <w:jc w:val="both"/>
              <w:rPr>
                <w:sz w:val="22"/>
                <w:szCs w:val="22"/>
                <w:lang w:eastAsia="en-US"/>
              </w:rPr>
            </w:pPr>
            <w:r w:rsidRPr="00FD19A8">
              <w:rPr>
                <w:spacing w:val="-1"/>
                <w:sz w:val="22"/>
                <w:szCs w:val="22"/>
                <w:lang w:eastAsia="en-US"/>
              </w:rPr>
              <w:t xml:space="preserve">Teisės akto projekte nėra spragų ar </w:t>
            </w:r>
            <w:r w:rsidRPr="00FD19A8">
              <w:rPr>
                <w:sz w:val="22"/>
                <w:szCs w:val="22"/>
                <w:lang w:eastAsia="en-US"/>
              </w:rPr>
              <w:t>nuostatų, leisiančių dviprasmiškai aiškinti ir taikyti teisės aktą</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6E5179" w:rsidRPr="00ED681C" w:rsidRDefault="00AC44D9" w:rsidP="00ED681C">
            <w:pPr>
              <w:shd w:val="clear" w:color="auto" w:fill="FFFFFF"/>
              <w:spacing w:line="256" w:lineRule="auto"/>
              <w:jc w:val="both"/>
              <w:rPr>
                <w:sz w:val="22"/>
                <w:szCs w:val="22"/>
                <w:lang w:eastAsia="en-US"/>
              </w:rPr>
            </w:pPr>
            <w:r>
              <w:rPr>
                <w:sz w:val="22"/>
                <w:szCs w:val="22"/>
                <w:lang w:eastAsia="en-US"/>
              </w:rPr>
              <w:t>Nenustatyta.</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392FB0">
        <w:trPr>
          <w:trHeight w:hRule="exact" w:val="283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3.</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39" w:firstLine="10"/>
              <w:jc w:val="both"/>
              <w:rPr>
                <w:sz w:val="22"/>
                <w:szCs w:val="22"/>
                <w:lang w:eastAsia="en-US"/>
              </w:rPr>
            </w:pPr>
            <w:r w:rsidRPr="00FD19A8">
              <w:rPr>
                <w:spacing w:val="-1"/>
                <w:sz w:val="22"/>
                <w:szCs w:val="22"/>
                <w:lang w:eastAsia="en-US"/>
              </w:rPr>
              <w:t xml:space="preserve">Teisės akto projekte nustatyta, kad sprendimą dėl teisių suteikimo, </w:t>
            </w:r>
            <w:r w:rsidRPr="00FD19A8">
              <w:rPr>
                <w:sz w:val="22"/>
                <w:szCs w:val="22"/>
                <w:lang w:eastAsia="en-US"/>
              </w:rPr>
              <w:t xml:space="preserve">apribojimų nustatymo, sankcijų taikymo ir panašiai priimantis subjektas atskirtas nuo šių sprendimų teisėtumą ir </w:t>
            </w:r>
            <w:r w:rsidRPr="00FD19A8">
              <w:rPr>
                <w:spacing w:val="-1"/>
                <w:sz w:val="22"/>
                <w:szCs w:val="22"/>
                <w:lang w:eastAsia="en-US"/>
              </w:rPr>
              <w:t xml:space="preserve">Įgyvendinimą kontroliuojančio </w:t>
            </w:r>
            <w:r w:rsidRPr="00FD19A8">
              <w:rPr>
                <w:sz w:val="22"/>
                <w:szCs w:val="22"/>
                <w:lang w:eastAsia="en-US"/>
              </w:rPr>
              <w:t>(prižiūrinčio) subjekto</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0949CE" w:rsidP="009071A4">
            <w:pPr>
              <w:jc w:val="both"/>
              <w:rPr>
                <w:sz w:val="22"/>
                <w:szCs w:val="22"/>
                <w:lang w:eastAsia="en-US"/>
              </w:rPr>
            </w:pPr>
            <w:r w:rsidRPr="000D57BC">
              <w:rPr>
                <w:sz w:val="22"/>
                <w:szCs w:val="22"/>
              </w:rPr>
              <w:t xml:space="preserve">Aprašo </w:t>
            </w:r>
            <w:r w:rsidR="003E5C74">
              <w:rPr>
                <w:sz w:val="22"/>
                <w:szCs w:val="22"/>
              </w:rPr>
              <w:t>19</w:t>
            </w:r>
            <w:r w:rsidRPr="000D57BC">
              <w:rPr>
                <w:sz w:val="22"/>
                <w:szCs w:val="22"/>
              </w:rPr>
              <w:t xml:space="preserve"> p. nustatyta, kad </w:t>
            </w:r>
            <w:r w:rsidR="003E5C74">
              <w:rPr>
                <w:sz w:val="22"/>
                <w:szCs w:val="22"/>
              </w:rPr>
              <w:t xml:space="preserve">Panevėžio rajono savivaldybės neformaliojo vaikų švietimo (toliau – NŠV) </w:t>
            </w:r>
            <w:r w:rsidRPr="000D57BC">
              <w:rPr>
                <w:sz w:val="22"/>
                <w:szCs w:val="22"/>
              </w:rPr>
              <w:t>program</w:t>
            </w:r>
            <w:r w:rsidR="003E5C74">
              <w:rPr>
                <w:sz w:val="22"/>
                <w:szCs w:val="22"/>
              </w:rPr>
              <w:t>os</w:t>
            </w:r>
            <w:r w:rsidRPr="000D57BC">
              <w:rPr>
                <w:sz w:val="22"/>
                <w:szCs w:val="22"/>
              </w:rPr>
              <w:t xml:space="preserve"> teikiam</w:t>
            </w:r>
            <w:r w:rsidR="003E5C74">
              <w:rPr>
                <w:sz w:val="22"/>
                <w:szCs w:val="22"/>
              </w:rPr>
              <w:t>os</w:t>
            </w:r>
            <w:r w:rsidRPr="000D57BC">
              <w:rPr>
                <w:sz w:val="22"/>
                <w:szCs w:val="22"/>
              </w:rPr>
              <w:t xml:space="preserve"> vertinti Savivaldybės administracijos direktoriaus įsakymu sudarytai </w:t>
            </w:r>
            <w:r w:rsidR="003E5C74">
              <w:rPr>
                <w:sz w:val="22"/>
                <w:szCs w:val="22"/>
              </w:rPr>
              <w:t xml:space="preserve">NVŠ programų vertinimo </w:t>
            </w:r>
            <w:r w:rsidRPr="000D57BC">
              <w:rPr>
                <w:sz w:val="22"/>
                <w:szCs w:val="22"/>
              </w:rPr>
              <w:t>komisijai</w:t>
            </w:r>
            <w:r w:rsidR="003E5C74">
              <w:rPr>
                <w:sz w:val="22"/>
                <w:szCs w:val="22"/>
              </w:rPr>
              <w:t xml:space="preserve"> (toliau – Komisija)</w:t>
            </w:r>
            <w:r w:rsidRPr="000D57BC">
              <w:rPr>
                <w:sz w:val="22"/>
                <w:szCs w:val="22"/>
              </w:rPr>
              <w:t>, 2</w:t>
            </w:r>
            <w:r w:rsidR="003E5C74">
              <w:rPr>
                <w:sz w:val="22"/>
                <w:szCs w:val="22"/>
              </w:rPr>
              <w:t>0</w:t>
            </w:r>
            <w:r w:rsidRPr="000D57BC">
              <w:rPr>
                <w:sz w:val="22"/>
                <w:szCs w:val="22"/>
              </w:rPr>
              <w:t xml:space="preserve"> p. nustatyta, kad Savivaldybės administracijos direktorius, atsižvelgdamas į </w:t>
            </w:r>
            <w:r w:rsidR="003E5C74">
              <w:rPr>
                <w:sz w:val="22"/>
                <w:szCs w:val="22"/>
              </w:rPr>
              <w:t>K</w:t>
            </w:r>
            <w:r w:rsidRPr="000D57BC">
              <w:rPr>
                <w:sz w:val="22"/>
                <w:szCs w:val="22"/>
              </w:rPr>
              <w:t>omisijos siūlymą, priima sprendimą dėl programos atitikties reikalavimams</w:t>
            </w:r>
            <w:r w:rsidR="003E5C74">
              <w:rPr>
                <w:sz w:val="22"/>
                <w:szCs w:val="22"/>
              </w:rPr>
              <w:t xml:space="preserve">, taip pat pasirašo sutartis su NVŠ teikėjais </w:t>
            </w:r>
            <w:r w:rsidR="00392FB0">
              <w:rPr>
                <w:sz w:val="22"/>
                <w:szCs w:val="22"/>
              </w:rPr>
              <w:t>(</w:t>
            </w:r>
            <w:r w:rsidR="003E5C74">
              <w:rPr>
                <w:sz w:val="22"/>
                <w:szCs w:val="22"/>
              </w:rPr>
              <w:t xml:space="preserve">Aprašo 23.2 p. p.), lėšas NVŠ teikėjams tvirtina </w:t>
            </w:r>
            <w:r w:rsidR="009071A4">
              <w:rPr>
                <w:sz w:val="22"/>
                <w:szCs w:val="22"/>
              </w:rPr>
              <w:t>S</w:t>
            </w:r>
            <w:r w:rsidR="003E5C74">
              <w:rPr>
                <w:sz w:val="22"/>
                <w:szCs w:val="22"/>
              </w:rPr>
              <w:t xml:space="preserve">avivaldybės taryba (Aprašo 24 p.), </w:t>
            </w:r>
            <w:r w:rsidR="00392FB0">
              <w:rPr>
                <w:sz w:val="22"/>
                <w:szCs w:val="22"/>
              </w:rPr>
              <w:t xml:space="preserve">o </w:t>
            </w:r>
            <w:r w:rsidR="005C0246">
              <w:rPr>
                <w:sz w:val="22"/>
                <w:szCs w:val="22"/>
              </w:rPr>
              <w:t xml:space="preserve">NVŠ programų įgyvendinimo stebėseną ir </w:t>
            </w:r>
            <w:r w:rsidR="00392FB0">
              <w:rPr>
                <w:sz w:val="22"/>
                <w:szCs w:val="22"/>
              </w:rPr>
              <w:t xml:space="preserve">Aprašo taikymo priežiūrą vykdo Švietimo, kultūros ir sporto skyrius (Aprašo </w:t>
            </w:r>
            <w:r w:rsidR="005C0246">
              <w:rPr>
                <w:sz w:val="22"/>
                <w:szCs w:val="22"/>
              </w:rPr>
              <w:t xml:space="preserve">26, </w:t>
            </w:r>
            <w:r w:rsidR="00392FB0">
              <w:rPr>
                <w:sz w:val="22"/>
                <w:szCs w:val="22"/>
              </w:rPr>
              <w:t xml:space="preserve">35 p.).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797BF1">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68"/>
              <w:rPr>
                <w:lang w:eastAsia="en-US"/>
              </w:rPr>
            </w:pPr>
            <w:r>
              <w:rPr>
                <w:sz w:val="22"/>
                <w:szCs w:val="22"/>
                <w:lang w:eastAsia="en-US"/>
              </w:rPr>
              <w:t>4.</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9"/>
              <w:jc w:val="both"/>
              <w:rPr>
                <w:sz w:val="22"/>
                <w:szCs w:val="22"/>
                <w:lang w:eastAsia="en-US"/>
              </w:rPr>
            </w:pPr>
            <w:r w:rsidRPr="00FD19A8">
              <w:rPr>
                <w:spacing w:val="-1"/>
                <w:sz w:val="22"/>
                <w:szCs w:val="22"/>
                <w:lang w:eastAsia="en-US"/>
              </w:rPr>
              <w:t xml:space="preserve">Teisės akto projekte nustatyti subjekto įgaliojimai (teisės) atitinka subjekto atliekamas funkcijas </w:t>
            </w:r>
            <w:r w:rsidRPr="00FD19A8">
              <w:rPr>
                <w:sz w:val="22"/>
                <w:szCs w:val="22"/>
                <w:lang w:eastAsia="en-US"/>
              </w:rPr>
              <w:t>(pareigas)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292535" w:rsidP="00ED681C">
            <w:pPr>
              <w:spacing w:line="256" w:lineRule="auto"/>
              <w:rPr>
                <w:sz w:val="22"/>
                <w:szCs w:val="22"/>
                <w:lang w:eastAsia="en-US"/>
              </w:rPr>
            </w:pPr>
            <w:r>
              <w:rPr>
                <w:sz w:val="22"/>
                <w:szCs w:val="22"/>
                <w:lang w:eastAsia="en-US"/>
              </w:rPr>
              <w:t xml:space="preserve">Atitinka.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5C0246">
        <w:trPr>
          <w:trHeight w:hRule="exact" w:val="84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5.</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485" w:firstLine="5"/>
              <w:jc w:val="both"/>
              <w:rPr>
                <w:sz w:val="22"/>
                <w:szCs w:val="22"/>
                <w:lang w:eastAsia="en-US"/>
              </w:rPr>
            </w:pPr>
            <w:r w:rsidRPr="00FD19A8">
              <w:rPr>
                <w:spacing w:val="-2"/>
                <w:sz w:val="22"/>
                <w:szCs w:val="22"/>
                <w:lang w:eastAsia="en-US"/>
              </w:rPr>
              <w:t xml:space="preserve">Teisės akto projekte nustatytas </w:t>
            </w:r>
            <w:r w:rsidRPr="00FD19A8">
              <w:rPr>
                <w:spacing w:val="-1"/>
                <w:sz w:val="22"/>
                <w:szCs w:val="22"/>
                <w:lang w:eastAsia="en-US"/>
              </w:rPr>
              <w:t xml:space="preserve">baigtinis sprendimo priėmimo </w:t>
            </w:r>
            <w:r w:rsidRPr="00FD19A8">
              <w:rPr>
                <w:sz w:val="22"/>
                <w:szCs w:val="22"/>
                <w:lang w:eastAsia="en-US"/>
              </w:rPr>
              <w:t>kriterijų (atvejų) sąrašas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91ACF" w:rsidRDefault="00392FB0" w:rsidP="00392FB0">
            <w:pPr>
              <w:spacing w:line="256" w:lineRule="auto"/>
              <w:jc w:val="both"/>
              <w:rPr>
                <w:sz w:val="22"/>
                <w:szCs w:val="22"/>
                <w:lang w:eastAsia="en-US"/>
              </w:rPr>
            </w:pPr>
            <w:r w:rsidRPr="000D57BC">
              <w:rPr>
                <w:sz w:val="22"/>
                <w:szCs w:val="22"/>
              </w:rPr>
              <w:t>Aprašo 2</w:t>
            </w:r>
            <w:r>
              <w:rPr>
                <w:sz w:val="22"/>
                <w:szCs w:val="22"/>
              </w:rPr>
              <w:t>0</w:t>
            </w:r>
            <w:r w:rsidRPr="000D57BC">
              <w:rPr>
                <w:sz w:val="22"/>
                <w:szCs w:val="22"/>
              </w:rPr>
              <w:t xml:space="preserve"> p. ir 2 priedas, kuriuo patvirtinta </w:t>
            </w:r>
            <w:r>
              <w:rPr>
                <w:sz w:val="22"/>
                <w:szCs w:val="22"/>
              </w:rPr>
              <w:t xml:space="preserve">NVŠ </w:t>
            </w:r>
            <w:r w:rsidRPr="000D57BC">
              <w:rPr>
                <w:sz w:val="22"/>
                <w:szCs w:val="22"/>
              </w:rPr>
              <w:t xml:space="preserve">programos atitikties reikalavimams vertinimo forma, kurioje nustatytas baigtinis sąrašas vertinimo kriterijų.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8D3716">
        <w:trPr>
          <w:trHeight w:hRule="exact" w:val="99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6.</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01" w:firstLine="5"/>
              <w:jc w:val="both"/>
              <w:rPr>
                <w:sz w:val="22"/>
                <w:szCs w:val="22"/>
                <w:lang w:eastAsia="en-US"/>
              </w:rPr>
            </w:pPr>
            <w:r w:rsidRPr="00FD19A8">
              <w:rPr>
                <w:spacing w:val="-1"/>
                <w:sz w:val="22"/>
                <w:szCs w:val="22"/>
                <w:lang w:eastAsia="en-US"/>
              </w:rPr>
              <w:t xml:space="preserve">Teisės akto projekte nustatytas baigtinis sąrašas motyvuotų atvejų, </w:t>
            </w:r>
            <w:r w:rsidRPr="00FD19A8">
              <w:rPr>
                <w:sz w:val="22"/>
                <w:szCs w:val="22"/>
                <w:lang w:eastAsia="en-US"/>
              </w:rPr>
              <w:t>kai priimant sprendimus taikomos išimtys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62AE0" w:rsidP="00662AE0">
            <w:pPr>
              <w:spacing w:line="256" w:lineRule="auto"/>
              <w:rPr>
                <w:sz w:val="22"/>
                <w:szCs w:val="22"/>
                <w:lang w:eastAsia="en-US"/>
              </w:rPr>
            </w:pPr>
            <w:r>
              <w:rPr>
                <w:sz w:val="22"/>
                <w:szCs w:val="22"/>
                <w:lang w:eastAsia="en-US"/>
              </w:rPr>
              <w:t xml:space="preserve">Išimčių taikymas nenumatytas.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5C0246">
        <w:trPr>
          <w:trHeight w:hRule="exact" w:val="113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7.</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240" w:firstLine="10"/>
              <w:jc w:val="both"/>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priėmimo, įforminimo </w:t>
            </w:r>
            <w:r w:rsidRPr="00FD19A8">
              <w:rPr>
                <w:sz w:val="22"/>
                <w:szCs w:val="22"/>
                <w:lang w:eastAsia="en-US"/>
              </w:rPr>
              <w:t>tvarka ir priimtų sprendimų viešinimas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8D3716" w:rsidP="00ED2ACE">
            <w:pPr>
              <w:spacing w:line="256" w:lineRule="auto"/>
              <w:jc w:val="both"/>
              <w:rPr>
                <w:sz w:val="22"/>
                <w:szCs w:val="22"/>
                <w:lang w:eastAsia="en-US"/>
              </w:rPr>
            </w:pPr>
            <w:r>
              <w:rPr>
                <w:sz w:val="22"/>
                <w:szCs w:val="22"/>
                <w:lang w:eastAsia="en-US"/>
              </w:rPr>
              <w:t xml:space="preserve">Sprendimų priėmimo </w:t>
            </w:r>
            <w:r w:rsidR="006B30A5">
              <w:rPr>
                <w:sz w:val="22"/>
                <w:szCs w:val="22"/>
                <w:lang w:eastAsia="en-US"/>
              </w:rPr>
              <w:t xml:space="preserve">ir </w:t>
            </w:r>
            <w:r>
              <w:rPr>
                <w:sz w:val="22"/>
                <w:szCs w:val="22"/>
                <w:lang w:eastAsia="en-US"/>
              </w:rPr>
              <w:t xml:space="preserve">įforminimo tvarka numatyta </w:t>
            </w:r>
            <w:r w:rsidR="006B30A5">
              <w:rPr>
                <w:sz w:val="22"/>
                <w:szCs w:val="22"/>
                <w:lang w:eastAsia="en-US"/>
              </w:rPr>
              <w:t xml:space="preserve">Aprašo </w:t>
            </w:r>
            <w:r w:rsidR="00392FB0">
              <w:rPr>
                <w:sz w:val="22"/>
                <w:szCs w:val="22"/>
                <w:lang w:eastAsia="en-US"/>
              </w:rPr>
              <w:t xml:space="preserve">20 p., </w:t>
            </w:r>
            <w:r w:rsidR="009828ED">
              <w:rPr>
                <w:sz w:val="22"/>
                <w:szCs w:val="22"/>
                <w:lang w:eastAsia="en-US"/>
              </w:rPr>
              <w:t xml:space="preserve">23.1 </w:t>
            </w:r>
            <w:r w:rsidR="00392FB0">
              <w:rPr>
                <w:sz w:val="22"/>
                <w:szCs w:val="22"/>
                <w:lang w:eastAsia="en-US"/>
              </w:rPr>
              <w:t xml:space="preserve">p. p. </w:t>
            </w:r>
          </w:p>
          <w:p w:rsidR="006B30A5" w:rsidRPr="00FD19A8" w:rsidRDefault="006B30A5" w:rsidP="009828ED">
            <w:pPr>
              <w:spacing w:line="256" w:lineRule="auto"/>
              <w:jc w:val="both"/>
              <w:rPr>
                <w:sz w:val="22"/>
                <w:szCs w:val="22"/>
                <w:lang w:eastAsia="en-US"/>
              </w:rPr>
            </w:pPr>
            <w:r>
              <w:rPr>
                <w:sz w:val="22"/>
                <w:szCs w:val="22"/>
                <w:lang w:eastAsia="en-US"/>
              </w:rPr>
              <w:t xml:space="preserve">Viešinimą reglamentuoja Aprašo </w:t>
            </w:r>
            <w:r w:rsidR="00392FB0">
              <w:rPr>
                <w:sz w:val="22"/>
                <w:szCs w:val="22"/>
                <w:lang w:eastAsia="en-US"/>
              </w:rPr>
              <w:t>2</w:t>
            </w:r>
            <w:r w:rsidR="005C0246">
              <w:rPr>
                <w:sz w:val="22"/>
                <w:szCs w:val="22"/>
                <w:lang w:eastAsia="en-US"/>
              </w:rPr>
              <w:t>0</w:t>
            </w:r>
            <w:r w:rsidR="00392FB0">
              <w:rPr>
                <w:sz w:val="22"/>
                <w:szCs w:val="22"/>
                <w:lang w:eastAsia="en-US"/>
              </w:rPr>
              <w:t xml:space="preserve"> ir 34</w:t>
            </w:r>
            <w:r w:rsidR="005C0246">
              <w:rPr>
                <w:sz w:val="22"/>
                <w:szCs w:val="22"/>
                <w:lang w:eastAsia="en-US"/>
              </w:rPr>
              <w:t xml:space="preserve"> p. (</w:t>
            </w:r>
            <w:r w:rsidR="009828ED">
              <w:rPr>
                <w:sz w:val="22"/>
                <w:szCs w:val="22"/>
                <w:lang w:eastAsia="en-US"/>
              </w:rPr>
              <w:t xml:space="preserve">daugiau </w:t>
            </w:r>
            <w:r w:rsidR="005C0246">
              <w:rPr>
                <w:sz w:val="22"/>
                <w:szCs w:val="22"/>
                <w:lang w:eastAsia="en-US"/>
              </w:rPr>
              <w:t xml:space="preserve">žiūrėti į lentelės 14 eilutę).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535D76">
        <w:trPr>
          <w:trHeight w:hRule="exact" w:val="52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8"/>
              <w:rPr>
                <w:lang w:eastAsia="en-US"/>
              </w:rPr>
            </w:pPr>
            <w:r>
              <w:rPr>
                <w:sz w:val="22"/>
                <w:szCs w:val="22"/>
                <w:lang w:eastAsia="en-US"/>
              </w:rPr>
              <w:t>8.</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73" w:firstLine="5"/>
              <w:jc w:val="both"/>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dėl mažareikšmiškumo </w:t>
            </w:r>
            <w:r w:rsidRPr="00FD19A8">
              <w:rPr>
                <w:sz w:val="22"/>
                <w:szCs w:val="22"/>
                <w:lang w:eastAsia="en-US"/>
              </w:rPr>
              <w:t>priėmimo tvarka</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97BF1">
            <w:pPr>
              <w:spacing w:line="256" w:lineRule="auto"/>
              <w:jc w:val="both"/>
              <w:rPr>
                <w:sz w:val="22"/>
                <w:szCs w:val="22"/>
                <w:lang w:eastAsia="en-US"/>
              </w:rPr>
            </w:pPr>
            <w:r w:rsidRPr="00FD19A8">
              <w:rPr>
                <w:sz w:val="22"/>
                <w:szCs w:val="22"/>
                <w:lang w:eastAsia="en-US"/>
              </w:rPr>
              <w:t>Kriterijus neaktualus.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bl>
    <w:p w:rsidR="006E5179" w:rsidRDefault="006E5179" w:rsidP="006E5179">
      <w:pPr>
        <w:widowControl/>
        <w:autoSpaceDE/>
        <w:autoSpaceDN/>
        <w:adjustRightInd/>
        <w:sectPr w:rsidR="006E5179" w:rsidSect="00535D76">
          <w:pgSz w:w="16834" w:h="11909" w:orient="landscape"/>
          <w:pgMar w:top="426" w:right="1107" w:bottom="360" w:left="1107"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199"/>
        <w:gridCol w:w="4536"/>
        <w:gridCol w:w="3260"/>
        <w:gridCol w:w="1911"/>
      </w:tblGrid>
      <w:tr w:rsidR="006E5179" w:rsidTr="00535D76">
        <w:trPr>
          <w:trHeight w:hRule="exact" w:val="225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171"/>
              <w:rPr>
                <w:lang w:eastAsia="en-US"/>
              </w:rPr>
            </w:pPr>
            <w:r>
              <w:rPr>
                <w:sz w:val="22"/>
                <w:szCs w:val="22"/>
                <w:lang w:eastAsia="en-US"/>
              </w:rPr>
              <w:t>Kriterijus</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rsidR="006E5179" w:rsidRDefault="006E5179" w:rsidP="001B35D8">
            <w:pPr>
              <w:shd w:val="clear" w:color="auto" w:fill="FFFFFF"/>
              <w:spacing w:line="250" w:lineRule="exact"/>
              <w:jc w:val="center"/>
              <w:rPr>
                <w:lang w:eastAsia="en-US"/>
              </w:rPr>
            </w:pPr>
            <w:r>
              <w:rPr>
                <w:sz w:val="22"/>
                <w:szCs w:val="22"/>
                <w:lang w:eastAsia="en-US"/>
              </w:rPr>
              <w:t>argumentai, kodėl neatsižvelgta į 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6E5179" w:rsidTr="00535D76">
        <w:trPr>
          <w:trHeight w:hRule="exact" w:val="51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9.</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E71CB" w:rsidRDefault="006E5179" w:rsidP="00B76539">
            <w:pPr>
              <w:shd w:val="clear" w:color="auto" w:fill="FFFFFF"/>
              <w:spacing w:line="250" w:lineRule="exact"/>
              <w:ind w:right="43" w:firstLine="5"/>
              <w:jc w:val="both"/>
              <w:rPr>
                <w:sz w:val="22"/>
                <w:szCs w:val="22"/>
                <w:lang w:eastAsia="en-US"/>
              </w:rPr>
            </w:pPr>
            <w:r w:rsidRPr="002E71CB">
              <w:rPr>
                <w:spacing w:val="-1"/>
                <w:sz w:val="22"/>
                <w:szCs w:val="22"/>
                <w:lang w:eastAsia="en-US"/>
              </w:rPr>
              <w:t xml:space="preserve">Jeigu pagal numatomą reguliavimą sprendimus priima kolegialus subjektas, teisės akto projekte </w:t>
            </w:r>
            <w:r w:rsidRPr="002E71CB">
              <w:rPr>
                <w:sz w:val="22"/>
                <w:szCs w:val="22"/>
                <w:lang w:eastAsia="en-US"/>
              </w:rPr>
              <w:t>nustatyta kolegialaus sprendimus priimančio subjekto:</w:t>
            </w:r>
          </w:p>
          <w:p w:rsidR="006E5179" w:rsidRPr="002E71CB" w:rsidRDefault="006E5179" w:rsidP="00B76539">
            <w:pPr>
              <w:shd w:val="clear" w:color="auto" w:fill="FFFFFF"/>
              <w:tabs>
                <w:tab w:val="left" w:pos="485"/>
              </w:tabs>
              <w:spacing w:line="250" w:lineRule="exact"/>
              <w:ind w:right="43" w:firstLine="10"/>
              <w:jc w:val="both"/>
              <w:rPr>
                <w:sz w:val="22"/>
                <w:szCs w:val="22"/>
                <w:lang w:eastAsia="en-US"/>
              </w:rPr>
            </w:pPr>
            <w:r w:rsidRPr="002E71CB">
              <w:rPr>
                <w:spacing w:val="-8"/>
                <w:sz w:val="22"/>
                <w:szCs w:val="22"/>
                <w:lang w:eastAsia="en-US"/>
              </w:rPr>
              <w:t>9.1.</w:t>
            </w:r>
            <w:r w:rsidRPr="002E71CB">
              <w:rPr>
                <w:sz w:val="22"/>
                <w:szCs w:val="22"/>
                <w:lang w:eastAsia="en-US"/>
              </w:rPr>
              <w:tab/>
            </w:r>
            <w:r w:rsidRPr="002E71CB">
              <w:rPr>
                <w:spacing w:val="-1"/>
                <w:sz w:val="22"/>
                <w:szCs w:val="22"/>
                <w:lang w:eastAsia="en-US"/>
              </w:rPr>
              <w:t>konkretus narių skaičius,</w:t>
            </w:r>
            <w:r w:rsidRPr="002E71CB">
              <w:rPr>
                <w:spacing w:val="-1"/>
                <w:sz w:val="22"/>
                <w:szCs w:val="22"/>
                <w:lang w:eastAsia="en-US"/>
              </w:rPr>
              <w:br/>
            </w:r>
            <w:r w:rsidRPr="002E71CB">
              <w:rPr>
                <w:sz w:val="22"/>
                <w:szCs w:val="22"/>
                <w:lang w:eastAsia="en-US"/>
              </w:rPr>
              <w:t>užtikrinantis kolegialaus</w:t>
            </w:r>
            <w:r w:rsidRPr="002E71CB">
              <w:rPr>
                <w:sz w:val="22"/>
                <w:szCs w:val="22"/>
                <w:lang w:eastAsia="en-US"/>
              </w:rPr>
              <w:br/>
            </w:r>
            <w:r w:rsidRPr="002E71CB">
              <w:rPr>
                <w:spacing w:val="-2"/>
                <w:sz w:val="22"/>
                <w:szCs w:val="22"/>
                <w:lang w:eastAsia="en-US"/>
              </w:rPr>
              <w:t>sprendimus priimančio subjekto</w:t>
            </w:r>
            <w:r w:rsidRPr="002E71CB">
              <w:rPr>
                <w:spacing w:val="-2"/>
                <w:sz w:val="22"/>
                <w:szCs w:val="22"/>
                <w:lang w:eastAsia="en-US"/>
              </w:rPr>
              <w:br/>
            </w:r>
            <w:r w:rsidRPr="002E71CB">
              <w:rPr>
                <w:sz w:val="22"/>
                <w:szCs w:val="22"/>
                <w:lang w:eastAsia="en-US"/>
              </w:rPr>
              <w:t>veiklos objektyvumą;</w:t>
            </w:r>
          </w:p>
          <w:p w:rsidR="006E5179" w:rsidRPr="002E71CB" w:rsidRDefault="006E5179" w:rsidP="00B76539">
            <w:pPr>
              <w:shd w:val="clear" w:color="auto" w:fill="FFFFFF"/>
              <w:tabs>
                <w:tab w:val="left" w:pos="485"/>
              </w:tabs>
              <w:spacing w:line="250" w:lineRule="exact"/>
              <w:ind w:right="43" w:firstLine="10"/>
              <w:jc w:val="both"/>
              <w:rPr>
                <w:sz w:val="22"/>
                <w:szCs w:val="22"/>
                <w:lang w:eastAsia="en-US"/>
              </w:rPr>
            </w:pPr>
            <w:r w:rsidRPr="002E71CB">
              <w:rPr>
                <w:sz w:val="22"/>
                <w:szCs w:val="22"/>
                <w:lang w:eastAsia="en-US"/>
              </w:rPr>
              <w:t>9.2.</w:t>
            </w:r>
            <w:r w:rsidRPr="002E71CB">
              <w:rPr>
                <w:sz w:val="22"/>
                <w:szCs w:val="22"/>
                <w:lang w:eastAsia="en-US"/>
              </w:rPr>
              <w:tab/>
              <w:t>jeigu narius skiria keli</w:t>
            </w:r>
            <w:r w:rsidRPr="002E71CB">
              <w:rPr>
                <w:sz w:val="22"/>
                <w:szCs w:val="22"/>
                <w:lang w:eastAsia="en-US"/>
              </w:rPr>
              <w:br/>
            </w:r>
            <w:r w:rsidRPr="002E71CB">
              <w:rPr>
                <w:spacing w:val="-1"/>
                <w:sz w:val="22"/>
                <w:szCs w:val="22"/>
                <w:lang w:eastAsia="en-US"/>
              </w:rPr>
              <w:t>subjektai, proporcinga kiekvieno</w:t>
            </w:r>
            <w:r w:rsidRPr="002E71CB">
              <w:rPr>
                <w:spacing w:val="-1"/>
                <w:sz w:val="22"/>
                <w:szCs w:val="22"/>
                <w:lang w:eastAsia="en-US"/>
              </w:rPr>
              <w:br/>
              <w:t>subjekto skiriamų narių dalis,</w:t>
            </w:r>
            <w:r w:rsidRPr="002E71CB">
              <w:rPr>
                <w:spacing w:val="-1"/>
                <w:sz w:val="22"/>
                <w:szCs w:val="22"/>
                <w:lang w:eastAsia="en-US"/>
              </w:rPr>
              <w:br/>
            </w:r>
            <w:r w:rsidRPr="002E71CB">
              <w:rPr>
                <w:sz w:val="22"/>
                <w:szCs w:val="22"/>
                <w:lang w:eastAsia="en-US"/>
              </w:rPr>
              <w:t>užtikrinanti tinkamą atstovavimą</w:t>
            </w:r>
            <w:r w:rsidRPr="002E71CB">
              <w:rPr>
                <w:sz w:val="22"/>
                <w:szCs w:val="22"/>
                <w:lang w:eastAsia="en-US"/>
              </w:rPr>
              <w:br/>
            </w:r>
            <w:r w:rsidRPr="002E71CB">
              <w:rPr>
                <w:spacing w:val="-1"/>
                <w:sz w:val="22"/>
                <w:szCs w:val="22"/>
                <w:lang w:eastAsia="en-US"/>
              </w:rPr>
              <w:t>valstybės interesams ir kolegialaus</w:t>
            </w:r>
            <w:r w:rsidRPr="002E71CB">
              <w:rPr>
                <w:spacing w:val="-1"/>
                <w:sz w:val="22"/>
                <w:szCs w:val="22"/>
                <w:lang w:eastAsia="en-US"/>
              </w:rPr>
              <w:br/>
              <w:t>sprendimus priimančio subjekto</w:t>
            </w:r>
            <w:r w:rsidRPr="002E71CB">
              <w:rPr>
                <w:spacing w:val="-1"/>
                <w:sz w:val="22"/>
                <w:szCs w:val="22"/>
                <w:lang w:eastAsia="en-US"/>
              </w:rPr>
              <w:br/>
            </w:r>
            <w:r w:rsidRPr="002E71CB">
              <w:rPr>
                <w:spacing w:val="-2"/>
                <w:sz w:val="22"/>
                <w:szCs w:val="22"/>
                <w:lang w:eastAsia="en-US"/>
              </w:rPr>
              <w:t>veiklos objektyvumą ir skaidrumą;</w:t>
            </w:r>
          </w:p>
          <w:p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9.3.</w:t>
            </w:r>
            <w:r w:rsidRPr="002E71CB">
              <w:rPr>
                <w:sz w:val="22"/>
                <w:szCs w:val="22"/>
                <w:lang w:eastAsia="en-US"/>
              </w:rPr>
              <w:tab/>
            </w:r>
            <w:r w:rsidRPr="002E71CB">
              <w:rPr>
                <w:spacing w:val="-4"/>
                <w:sz w:val="22"/>
                <w:szCs w:val="22"/>
                <w:lang w:eastAsia="en-US"/>
              </w:rPr>
              <w:t>narių skyrimo mechanizmas;</w:t>
            </w:r>
          </w:p>
          <w:p w:rsidR="006E5179" w:rsidRPr="002E71CB" w:rsidRDefault="006E5179" w:rsidP="00B76539">
            <w:pPr>
              <w:shd w:val="clear" w:color="auto" w:fill="FFFFFF"/>
              <w:tabs>
                <w:tab w:val="left" w:pos="485"/>
              </w:tabs>
              <w:spacing w:line="250" w:lineRule="exact"/>
              <w:ind w:right="43"/>
              <w:jc w:val="both"/>
              <w:rPr>
                <w:sz w:val="22"/>
                <w:szCs w:val="22"/>
                <w:lang w:eastAsia="en-US"/>
              </w:rPr>
            </w:pPr>
            <w:r w:rsidRPr="002E71CB">
              <w:rPr>
                <w:spacing w:val="-8"/>
                <w:sz w:val="22"/>
                <w:szCs w:val="22"/>
                <w:lang w:eastAsia="en-US"/>
              </w:rPr>
              <w:t>9.4.</w:t>
            </w:r>
            <w:r w:rsidRPr="002E71CB">
              <w:rPr>
                <w:sz w:val="22"/>
                <w:szCs w:val="22"/>
                <w:lang w:eastAsia="en-US"/>
              </w:rPr>
              <w:tab/>
            </w:r>
            <w:r w:rsidRPr="002E71CB">
              <w:rPr>
                <w:spacing w:val="-1"/>
                <w:sz w:val="22"/>
                <w:szCs w:val="22"/>
                <w:lang w:eastAsia="en-US"/>
              </w:rPr>
              <w:t>narių rotacija ir kadencijų</w:t>
            </w:r>
            <w:r w:rsidRPr="002E71CB">
              <w:rPr>
                <w:spacing w:val="-1"/>
                <w:sz w:val="22"/>
                <w:szCs w:val="22"/>
                <w:lang w:eastAsia="en-US"/>
              </w:rPr>
              <w:br/>
            </w:r>
            <w:r w:rsidRPr="002E71CB">
              <w:rPr>
                <w:sz w:val="22"/>
                <w:szCs w:val="22"/>
                <w:lang w:eastAsia="en-US"/>
              </w:rPr>
              <w:t>skaičius ir trukmė;</w:t>
            </w:r>
          </w:p>
          <w:p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9.5.</w:t>
            </w:r>
            <w:r w:rsidRPr="002E71CB">
              <w:rPr>
                <w:sz w:val="22"/>
                <w:szCs w:val="22"/>
                <w:lang w:eastAsia="en-US"/>
              </w:rPr>
              <w:tab/>
            </w:r>
            <w:r w:rsidRPr="002E71CB">
              <w:rPr>
                <w:spacing w:val="-2"/>
                <w:sz w:val="22"/>
                <w:szCs w:val="22"/>
                <w:lang w:eastAsia="en-US"/>
              </w:rPr>
              <w:t>veiklos pobūdis laiko atžvilgiu;</w:t>
            </w:r>
          </w:p>
          <w:p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9.6.</w:t>
            </w:r>
            <w:r w:rsidRPr="002E71CB">
              <w:rPr>
                <w:sz w:val="22"/>
                <w:szCs w:val="22"/>
                <w:lang w:eastAsia="en-US"/>
              </w:rPr>
              <w:tab/>
            </w:r>
            <w:r w:rsidRPr="002E71CB">
              <w:rPr>
                <w:spacing w:val="-1"/>
                <w:sz w:val="22"/>
                <w:szCs w:val="22"/>
                <w:lang w:eastAsia="en-US"/>
              </w:rPr>
              <w:t>individuali narių atsakomybė</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E71CB" w:rsidRDefault="00930BFE" w:rsidP="00E9686B">
            <w:pPr>
              <w:spacing w:line="256" w:lineRule="auto"/>
              <w:jc w:val="both"/>
              <w:rPr>
                <w:sz w:val="22"/>
                <w:szCs w:val="22"/>
                <w:lang w:eastAsia="en-US"/>
              </w:rPr>
            </w:pPr>
            <w:r>
              <w:rPr>
                <w:sz w:val="22"/>
                <w:szCs w:val="22"/>
              </w:rPr>
              <w:t>K</w:t>
            </w:r>
            <w:r w:rsidRPr="00CF2AF7">
              <w:rPr>
                <w:sz w:val="22"/>
                <w:szCs w:val="22"/>
              </w:rPr>
              <w:t xml:space="preserve">omisijos narių skaičių </w:t>
            </w:r>
            <w:r>
              <w:rPr>
                <w:sz w:val="22"/>
                <w:szCs w:val="22"/>
              </w:rPr>
              <w:t xml:space="preserve">(iš 11 asmenų) </w:t>
            </w:r>
            <w:r w:rsidRPr="00CF2AF7">
              <w:rPr>
                <w:sz w:val="22"/>
                <w:szCs w:val="22"/>
              </w:rPr>
              <w:t xml:space="preserve">ir komisijos narių sudėtį </w:t>
            </w:r>
            <w:r w:rsidR="009828ED">
              <w:rPr>
                <w:sz w:val="22"/>
                <w:szCs w:val="22"/>
              </w:rPr>
              <w:t xml:space="preserve">(6 skyriaus atstovai, 2 savivaldybės bendrojo ugdymo mokyklų atstovai, 1 muzikos mokyklos atstovas, 1 </w:t>
            </w:r>
            <w:r w:rsidR="00E9686B">
              <w:rPr>
                <w:sz w:val="22"/>
                <w:szCs w:val="22"/>
              </w:rPr>
              <w:t>P</w:t>
            </w:r>
            <w:r w:rsidR="009828ED">
              <w:rPr>
                <w:sz w:val="22"/>
                <w:szCs w:val="22"/>
              </w:rPr>
              <w:t xml:space="preserve">edagoginės psichologinės tarnybos atstovas, 1 kultūros centro atstovas) </w:t>
            </w:r>
            <w:r>
              <w:rPr>
                <w:sz w:val="22"/>
                <w:szCs w:val="22"/>
              </w:rPr>
              <w:t xml:space="preserve">reglamentuoja Aprašo 19 p. </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535D76">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rsidR="006E5179" w:rsidRDefault="006E5179" w:rsidP="00535D76">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r w:rsidR="006E5179" w:rsidTr="00535D76">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10.</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E71CB" w:rsidRDefault="006E5179" w:rsidP="00B76539">
            <w:pPr>
              <w:shd w:val="clear" w:color="auto" w:fill="FFFFFF"/>
              <w:spacing w:line="250" w:lineRule="exact"/>
              <w:ind w:right="19" w:firstLine="10"/>
              <w:jc w:val="both"/>
              <w:rPr>
                <w:sz w:val="22"/>
                <w:szCs w:val="22"/>
                <w:lang w:eastAsia="en-US"/>
              </w:rPr>
            </w:pPr>
            <w:r w:rsidRPr="002E71CB">
              <w:rPr>
                <w:sz w:val="22"/>
                <w:szCs w:val="22"/>
                <w:lang w:eastAsia="en-US"/>
              </w:rPr>
              <w:t xml:space="preserve">Teisės akto projekto nuostatoms įgyvendinti numatytos administracinės procedūros yra </w:t>
            </w:r>
            <w:r w:rsidRPr="002E71CB">
              <w:rPr>
                <w:spacing w:val="-1"/>
                <w:sz w:val="22"/>
                <w:szCs w:val="22"/>
                <w:lang w:eastAsia="en-US"/>
              </w:rPr>
              <w:t xml:space="preserve">būtinos, nustatyta išsami jų taikymo </w:t>
            </w:r>
            <w:r w:rsidRPr="002E71CB">
              <w:rPr>
                <w:sz w:val="22"/>
                <w:szCs w:val="22"/>
                <w:lang w:eastAsia="en-US"/>
              </w:rPr>
              <w:t>tvarka</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E71CB" w:rsidRDefault="006E5179" w:rsidP="00930BFE">
            <w:pPr>
              <w:shd w:val="clear" w:color="auto" w:fill="FFFFFF"/>
              <w:spacing w:line="256" w:lineRule="auto"/>
              <w:jc w:val="both"/>
              <w:rPr>
                <w:sz w:val="22"/>
                <w:szCs w:val="22"/>
                <w:lang w:eastAsia="en-US"/>
              </w:rPr>
            </w:pPr>
            <w:r w:rsidRPr="002E71CB">
              <w:rPr>
                <w:sz w:val="22"/>
                <w:szCs w:val="22"/>
                <w:lang w:eastAsia="en-US"/>
              </w:rPr>
              <w:t xml:space="preserve">Procedūros nustatytos </w:t>
            </w:r>
            <w:r w:rsidR="001E1085">
              <w:rPr>
                <w:sz w:val="22"/>
                <w:szCs w:val="22"/>
                <w:lang w:eastAsia="en-US"/>
              </w:rPr>
              <w:t xml:space="preserve">Aprašo </w:t>
            </w:r>
            <w:r w:rsidR="00930BFE">
              <w:rPr>
                <w:sz w:val="22"/>
                <w:szCs w:val="22"/>
                <w:lang w:eastAsia="en-US"/>
              </w:rPr>
              <w:t xml:space="preserve">VI </w:t>
            </w:r>
            <w:r w:rsidR="001E1085">
              <w:rPr>
                <w:sz w:val="22"/>
                <w:szCs w:val="22"/>
                <w:lang w:eastAsia="en-US"/>
              </w:rPr>
              <w:t>skyriu</w:t>
            </w:r>
            <w:r w:rsidR="00930BFE">
              <w:rPr>
                <w:sz w:val="22"/>
                <w:szCs w:val="22"/>
                <w:lang w:eastAsia="en-US"/>
              </w:rPr>
              <w:t xml:space="preserve">je. </w:t>
            </w:r>
            <w:r w:rsidR="001E1085">
              <w:rPr>
                <w:sz w:val="22"/>
                <w:szCs w:val="22"/>
                <w:lang w:eastAsia="en-US"/>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535D76">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rsidR="006E5179" w:rsidRDefault="006E5179" w:rsidP="00535D76">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bl>
    <w:p w:rsidR="006E5179" w:rsidRDefault="006E5179" w:rsidP="006E5179">
      <w:pPr>
        <w:widowControl/>
        <w:autoSpaceDE/>
        <w:autoSpaceDN/>
        <w:adjustRightInd/>
        <w:sectPr w:rsidR="006E5179" w:rsidSect="00535D76">
          <w:pgSz w:w="16834" w:h="11909" w:orient="landscape"/>
          <w:pgMar w:top="284" w:right="1107" w:bottom="360" w:left="1107"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03"/>
        <w:gridCol w:w="4623"/>
        <w:gridCol w:w="3173"/>
        <w:gridCol w:w="2707"/>
      </w:tblGrid>
      <w:tr w:rsidR="006E5179" w:rsidTr="001B35D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171"/>
              <w:rPr>
                <w:lang w:eastAsia="en-US"/>
              </w:rPr>
            </w:pPr>
            <w:r>
              <w:rPr>
                <w:sz w:val="22"/>
                <w:szCs w:val="22"/>
                <w:lang w:eastAsia="en-US"/>
              </w:rPr>
              <w:t>Kriterijus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17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rsidR="006E5179" w:rsidRDefault="006E5179" w:rsidP="001B35D8">
            <w:pPr>
              <w:shd w:val="clear" w:color="auto" w:fill="FFFFFF"/>
              <w:spacing w:line="250" w:lineRule="exact"/>
              <w:jc w:val="center"/>
              <w:rPr>
                <w:lang w:eastAsia="en-US"/>
              </w:rPr>
            </w:pPr>
            <w:r>
              <w:rPr>
                <w:sz w:val="22"/>
                <w:szCs w:val="22"/>
                <w:lang w:eastAsia="en-US"/>
              </w:rPr>
              <w:t>argumentai, kodėl neatsižvelgta į</w:t>
            </w:r>
          </w:p>
          <w:p w:rsidR="006E5179" w:rsidRDefault="006E5179" w:rsidP="001B35D8">
            <w:pPr>
              <w:shd w:val="clear" w:color="auto" w:fill="FFFFFF"/>
              <w:spacing w:line="250" w:lineRule="exact"/>
              <w:jc w:val="center"/>
              <w:rPr>
                <w:lang w:eastAsia="en-US"/>
              </w:rPr>
            </w:pPr>
            <w:r>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6E5179" w:rsidTr="00930BFE">
        <w:trPr>
          <w:trHeight w:hRule="exact" w:val="105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6E5179" w:rsidP="00B76539">
            <w:pPr>
              <w:shd w:val="clear" w:color="auto" w:fill="FFFFFF"/>
              <w:spacing w:line="250" w:lineRule="exact"/>
              <w:ind w:right="101" w:firstLine="5"/>
              <w:jc w:val="both"/>
              <w:rPr>
                <w:sz w:val="22"/>
                <w:szCs w:val="22"/>
                <w:lang w:eastAsia="en-US"/>
              </w:rPr>
            </w:pPr>
            <w:r w:rsidRPr="00910AE0">
              <w:rPr>
                <w:spacing w:val="-1"/>
                <w:sz w:val="22"/>
                <w:szCs w:val="22"/>
                <w:lang w:eastAsia="en-US"/>
              </w:rPr>
              <w:t xml:space="preserve">Teisės akto projekte nustatytas baigtinis sąrašas motyvuotų atvejų, </w:t>
            </w:r>
            <w:r w:rsidRPr="00910AE0">
              <w:rPr>
                <w:sz w:val="22"/>
                <w:szCs w:val="22"/>
                <w:lang w:eastAsia="en-US"/>
              </w:rPr>
              <w:t>kai administracinė procedūra netaikoma</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930BFE" w:rsidP="00B76539">
            <w:pPr>
              <w:spacing w:line="256" w:lineRule="auto"/>
              <w:jc w:val="both"/>
              <w:rPr>
                <w:sz w:val="22"/>
                <w:szCs w:val="22"/>
                <w:lang w:eastAsia="en-US"/>
              </w:rPr>
            </w:pPr>
            <w:r>
              <w:rPr>
                <w:sz w:val="22"/>
                <w:szCs w:val="22"/>
                <w:lang w:eastAsia="en-US"/>
              </w:rPr>
              <w:t xml:space="preserve">Nenustatytas.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FC57FC">
        <w:trPr>
          <w:trHeight w:hRule="exact" w:val="127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6E5179" w:rsidP="00B76539">
            <w:pPr>
              <w:shd w:val="clear" w:color="auto" w:fill="FFFFFF"/>
              <w:spacing w:line="250" w:lineRule="exact"/>
              <w:ind w:right="240" w:firstLine="10"/>
              <w:jc w:val="both"/>
              <w:rPr>
                <w:sz w:val="22"/>
                <w:szCs w:val="22"/>
                <w:lang w:eastAsia="en-US"/>
              </w:rPr>
            </w:pPr>
            <w:r w:rsidRPr="00910AE0">
              <w:rPr>
                <w:sz w:val="22"/>
                <w:szCs w:val="22"/>
                <w:lang w:eastAsia="en-US"/>
              </w:rPr>
              <w:t xml:space="preserve">Teisės akto projektas nustato jo </w:t>
            </w:r>
            <w:r w:rsidRPr="00910AE0">
              <w:rPr>
                <w:spacing w:val="-2"/>
                <w:sz w:val="22"/>
                <w:szCs w:val="22"/>
                <w:lang w:eastAsia="en-US"/>
              </w:rPr>
              <w:t xml:space="preserve">nuostatoms Įgyvendinti numatytų </w:t>
            </w:r>
            <w:r w:rsidRPr="00910AE0">
              <w:rPr>
                <w:sz w:val="22"/>
                <w:szCs w:val="22"/>
                <w:lang w:eastAsia="en-US"/>
              </w:rPr>
              <w:t xml:space="preserve">administracinių procedūrų ir </w:t>
            </w:r>
            <w:r w:rsidRPr="00910AE0">
              <w:rPr>
                <w:spacing w:val="-1"/>
                <w:sz w:val="22"/>
                <w:szCs w:val="22"/>
                <w:lang w:eastAsia="en-US"/>
              </w:rPr>
              <w:t xml:space="preserve">sprendimo priėmimo konkrečius </w:t>
            </w:r>
            <w:r w:rsidRPr="00910AE0">
              <w:rPr>
                <w:sz w:val="22"/>
                <w:szCs w:val="22"/>
                <w:lang w:eastAsia="en-US"/>
              </w:rPr>
              <w:t>terminus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E43506" w:rsidRDefault="00E9686B" w:rsidP="00E9686B">
            <w:pPr>
              <w:spacing w:line="256" w:lineRule="auto"/>
              <w:jc w:val="both"/>
              <w:rPr>
                <w:sz w:val="22"/>
                <w:szCs w:val="22"/>
                <w:lang w:eastAsia="en-US"/>
              </w:rPr>
            </w:pPr>
            <w:r>
              <w:rPr>
                <w:sz w:val="22"/>
                <w:szCs w:val="22"/>
                <w:lang w:eastAsia="en-US"/>
              </w:rPr>
              <w:t>T</w:t>
            </w:r>
            <w:r w:rsidR="001E1085">
              <w:rPr>
                <w:sz w:val="22"/>
                <w:szCs w:val="22"/>
                <w:lang w:eastAsia="en-US"/>
              </w:rPr>
              <w:t xml:space="preserve">erminai numatyti Aprašo </w:t>
            </w:r>
            <w:r>
              <w:rPr>
                <w:sz w:val="22"/>
                <w:szCs w:val="22"/>
                <w:lang w:eastAsia="en-US"/>
              </w:rPr>
              <w:t xml:space="preserve">20, </w:t>
            </w:r>
            <w:r w:rsidR="00930BFE">
              <w:rPr>
                <w:sz w:val="22"/>
                <w:szCs w:val="22"/>
                <w:lang w:eastAsia="en-US"/>
              </w:rPr>
              <w:t xml:space="preserve">21, 28, 29 p., taip pat 22.1, 22.4 p. p.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E43506" w:rsidRDefault="006E5179" w:rsidP="001B35D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E43506" w:rsidP="001B35D8">
            <w:pPr>
              <w:shd w:val="clear" w:color="auto" w:fill="FFFFFF"/>
              <w:spacing w:line="254" w:lineRule="exact"/>
              <w:ind w:right="1435"/>
              <w:rPr>
                <w:sz w:val="22"/>
                <w:szCs w:val="22"/>
                <w:lang w:eastAsia="en-US"/>
              </w:rPr>
            </w:pPr>
            <w:r>
              <w:rPr>
                <w:sz w:val="24"/>
                <w:szCs w:val="24"/>
                <w:lang w:eastAsia="en-US"/>
              </w:rPr>
              <w:t>X</w:t>
            </w:r>
            <w:r w:rsidR="006E5179">
              <w:rPr>
                <w:sz w:val="22"/>
                <w:szCs w:val="22"/>
                <w:lang w:eastAsia="en-US"/>
              </w:rPr>
              <w:t xml:space="preserve">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1B35D8">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spacing w:line="250" w:lineRule="exact"/>
              <w:ind w:right="115" w:firstLine="5"/>
              <w:jc w:val="both"/>
              <w:rPr>
                <w:lang w:eastAsia="en-US"/>
              </w:rPr>
            </w:pPr>
            <w:r>
              <w:rPr>
                <w:spacing w:val="-1"/>
                <w:sz w:val="22"/>
                <w:szCs w:val="22"/>
                <w:lang w:eastAsia="en-US"/>
              </w:rPr>
              <w:t xml:space="preserve">Teisės akto projektas nustato motyvuotas terminų sustabdymo ir </w:t>
            </w:r>
            <w:r>
              <w:rPr>
                <w:sz w:val="22"/>
                <w:szCs w:val="22"/>
                <w:lang w:eastAsia="en-US"/>
              </w:rPr>
              <w:t>pratęsimo galimybes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E21922" w:rsidP="00E21922">
            <w:pPr>
              <w:spacing w:line="256" w:lineRule="auto"/>
              <w:jc w:val="both"/>
              <w:rPr>
                <w:sz w:val="22"/>
                <w:szCs w:val="22"/>
                <w:lang w:eastAsia="en-US"/>
              </w:rPr>
            </w:pPr>
            <w:r>
              <w:rPr>
                <w:sz w:val="22"/>
                <w:szCs w:val="22"/>
                <w:lang w:eastAsia="en-US"/>
              </w:rPr>
              <w:t xml:space="preserve">Aptarta Aprašo 20 p.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7941E6">
        <w:trPr>
          <w:trHeight w:hRule="exact" w:val="2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spacing w:line="250" w:lineRule="exact"/>
              <w:ind w:right="638" w:firstLine="5"/>
              <w:jc w:val="both"/>
              <w:rPr>
                <w:lang w:eastAsia="en-US"/>
              </w:rPr>
            </w:pPr>
            <w:r>
              <w:rPr>
                <w:spacing w:val="-1"/>
                <w:sz w:val="22"/>
                <w:szCs w:val="22"/>
                <w:lang w:eastAsia="en-US"/>
              </w:rPr>
              <w:t xml:space="preserve">Teisės akto projektas nustato </w:t>
            </w:r>
            <w:r>
              <w:rPr>
                <w:sz w:val="22"/>
                <w:szCs w:val="22"/>
                <w:lang w:eastAsia="en-US"/>
              </w:rPr>
              <w:t>administracinių procedūrų viešinimo tvarką</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930BFE" w:rsidP="00E9686B">
            <w:pPr>
              <w:spacing w:line="256" w:lineRule="auto"/>
              <w:jc w:val="both"/>
              <w:rPr>
                <w:sz w:val="22"/>
                <w:szCs w:val="22"/>
                <w:lang w:eastAsia="en-US"/>
              </w:rPr>
            </w:pPr>
            <w:r w:rsidRPr="002F0A8E">
              <w:rPr>
                <w:sz w:val="22"/>
                <w:szCs w:val="22"/>
              </w:rPr>
              <w:t>Taip, aprašo 2</w:t>
            </w:r>
            <w:r w:rsidR="00E9686B">
              <w:rPr>
                <w:sz w:val="22"/>
                <w:szCs w:val="22"/>
              </w:rPr>
              <w:t>1</w:t>
            </w:r>
            <w:r w:rsidRPr="002F0A8E">
              <w:rPr>
                <w:sz w:val="22"/>
                <w:szCs w:val="22"/>
              </w:rPr>
              <w:t xml:space="preserve"> p. nustatyta, kad priėmus sprendimą dėl NVŠ programos atitikties reikalavimams, per 3 darbo dienas atsakingas </w:t>
            </w:r>
            <w:r w:rsidR="00E9686B">
              <w:rPr>
                <w:sz w:val="22"/>
                <w:szCs w:val="22"/>
              </w:rPr>
              <w:t xml:space="preserve">valstybės tarnautojas </w:t>
            </w:r>
            <w:r w:rsidRPr="002F0A8E">
              <w:rPr>
                <w:sz w:val="22"/>
                <w:szCs w:val="22"/>
              </w:rPr>
              <w:t xml:space="preserve">pažymi tai atitinkamame švietimo registre, taip pat NVŠ programos, kurios atitinka reikalavimus, skelbiamos </w:t>
            </w:r>
            <w:r w:rsidR="00E9686B">
              <w:rPr>
                <w:sz w:val="22"/>
                <w:szCs w:val="22"/>
              </w:rPr>
              <w:t>s</w:t>
            </w:r>
            <w:r w:rsidRPr="002F0A8E">
              <w:rPr>
                <w:sz w:val="22"/>
                <w:szCs w:val="22"/>
              </w:rPr>
              <w:t>avivaldybės interneto svetainėje</w:t>
            </w:r>
            <w:r w:rsidR="005C0246">
              <w:rPr>
                <w:sz w:val="22"/>
                <w:szCs w:val="22"/>
              </w:rPr>
              <w:t xml:space="preserve"> kartu su kvietimu vaikams registruotis į NVŠ programą. Aprašo 34 p. numatyta, kad informacija apie NVŠ lėšų skyrimo ir naudojimo tvarką savivaldybėje skelbiama savivaldybės interneto svetainėje.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RPr="0042056F" w:rsidTr="005C0246">
        <w:trPr>
          <w:trHeight w:hRule="exact" w:val="12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spacing w:line="250" w:lineRule="exact"/>
              <w:ind w:right="154" w:firstLine="5"/>
              <w:jc w:val="both"/>
              <w:rPr>
                <w:lang w:eastAsia="en-US"/>
              </w:rPr>
            </w:pPr>
            <w:r>
              <w:rPr>
                <w:spacing w:val="-1"/>
                <w:sz w:val="22"/>
                <w:szCs w:val="22"/>
                <w:lang w:eastAsia="en-US"/>
              </w:rPr>
              <w:t xml:space="preserve">Teisės akto projektas nustato kontrolės (priežiūros) procedūrą ir aiškius jos atlikimo kriterijus </w:t>
            </w:r>
            <w:r>
              <w:rPr>
                <w:sz w:val="22"/>
                <w:szCs w:val="22"/>
                <w:lang w:eastAsia="en-US"/>
              </w:rPr>
              <w:t>(atvejus, dažnį, fiksavimą, kontrolės rezultatų viešinimą ir panašiai)</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5C0246" w:rsidP="007941E6">
            <w:pPr>
              <w:spacing w:line="256" w:lineRule="auto"/>
              <w:jc w:val="both"/>
              <w:rPr>
                <w:sz w:val="22"/>
                <w:szCs w:val="22"/>
                <w:lang w:eastAsia="en-US"/>
              </w:rPr>
            </w:pPr>
            <w:r>
              <w:rPr>
                <w:sz w:val="22"/>
                <w:szCs w:val="22"/>
                <w:lang w:eastAsia="en-US"/>
              </w:rPr>
              <w:t xml:space="preserve">Dėl kontrolės žiūrėti į lentelės 3 eilutę, taip pat </w:t>
            </w:r>
            <w:r w:rsidR="007941E6">
              <w:rPr>
                <w:sz w:val="22"/>
                <w:szCs w:val="22"/>
                <w:lang w:eastAsia="en-US"/>
              </w:rPr>
              <w:t xml:space="preserve">Aprašo VII skyrių.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42056F"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535D76" w:rsidP="001B35D8">
            <w:pPr>
              <w:shd w:val="clear" w:color="auto" w:fill="FFFFFF"/>
              <w:spacing w:line="254" w:lineRule="exact"/>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rsidR="006E5179" w:rsidRPr="0042056F" w:rsidRDefault="006E5179" w:rsidP="001B35D8">
            <w:pPr>
              <w:shd w:val="clear" w:color="auto" w:fill="FFFFFF"/>
              <w:spacing w:line="254" w:lineRule="exact"/>
              <w:ind w:left="10" w:right="1435"/>
              <w:rPr>
                <w:sz w:val="22"/>
                <w:szCs w:val="22"/>
                <w:lang w:eastAsia="en-US"/>
              </w:rPr>
            </w:pPr>
            <w:r w:rsidRPr="0042056F">
              <w:rPr>
                <w:sz w:val="22"/>
                <w:szCs w:val="22"/>
                <w:lang w:eastAsia="en-US"/>
              </w:rPr>
              <w:t>□ netenkina</w:t>
            </w:r>
          </w:p>
        </w:tc>
      </w:tr>
      <w:tr w:rsidR="006E5179" w:rsidRPr="0042056F" w:rsidTr="007941E6">
        <w:trPr>
          <w:trHeight w:hRule="exact" w:val="99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360" w:lineRule="auto"/>
              <w:ind w:left="134"/>
              <w:rPr>
                <w:lang w:eastAsia="en-US"/>
              </w:rPr>
            </w:pPr>
            <w:r>
              <w:rPr>
                <w:sz w:val="22"/>
                <w:szCs w:val="22"/>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ind w:right="108" w:firstLine="6"/>
              <w:jc w:val="both"/>
              <w:rPr>
                <w:lang w:eastAsia="en-US"/>
              </w:rPr>
            </w:pPr>
            <w:r>
              <w:rPr>
                <w:spacing w:val="-1"/>
                <w:sz w:val="22"/>
                <w:szCs w:val="22"/>
                <w:lang w:eastAsia="en-US"/>
              </w:rPr>
              <w:t xml:space="preserve">Teisės akto projekte nustatytos kontrolės (priežiūros) skaidrumo ir </w:t>
            </w:r>
            <w:r>
              <w:rPr>
                <w:sz w:val="22"/>
                <w:szCs w:val="22"/>
                <w:lang w:eastAsia="en-US"/>
              </w:rPr>
              <w:t>objektyvumo užtikrinimo priemonės</w:t>
            </w:r>
            <w:r>
              <w:rPr>
                <w:sz w:val="22"/>
                <w:szCs w:val="22"/>
                <w:vertAlign w:val="superscript"/>
                <w:lang w:eastAsia="en-US"/>
              </w:rPr>
              <w:t>3</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FC57FC" w:rsidP="00B76539">
            <w:pPr>
              <w:jc w:val="both"/>
              <w:rPr>
                <w:sz w:val="22"/>
                <w:szCs w:val="22"/>
                <w:lang w:eastAsia="en-US"/>
              </w:rPr>
            </w:pPr>
            <w:r>
              <w:rPr>
                <w:sz w:val="22"/>
                <w:szCs w:val="22"/>
                <w:lang w:eastAsia="en-US"/>
              </w:rPr>
              <w:t xml:space="preserve">Neaktualu.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42056F"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535D76" w:rsidP="001B35D8">
            <w:pPr>
              <w:shd w:val="clear" w:color="auto" w:fill="FFFFFF"/>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rsidR="006E5179" w:rsidRPr="0042056F" w:rsidRDefault="006E5179" w:rsidP="001B35D8">
            <w:pPr>
              <w:shd w:val="clear" w:color="auto" w:fill="FFFFFF"/>
              <w:ind w:left="10" w:right="1435"/>
              <w:rPr>
                <w:sz w:val="22"/>
                <w:szCs w:val="22"/>
                <w:lang w:eastAsia="en-US"/>
              </w:rPr>
            </w:pPr>
            <w:r w:rsidRPr="0042056F">
              <w:rPr>
                <w:sz w:val="22"/>
                <w:szCs w:val="22"/>
                <w:lang w:eastAsia="en-US"/>
              </w:rPr>
              <w:t>□ netenkina</w:t>
            </w:r>
          </w:p>
        </w:tc>
      </w:tr>
    </w:tbl>
    <w:p w:rsidR="006E5179" w:rsidRDefault="006E5179" w:rsidP="006E5179">
      <w:pPr>
        <w:shd w:val="clear" w:color="auto" w:fill="FFFFFF"/>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6E5179" w:rsidRDefault="006E5179" w:rsidP="006E5179">
      <w:pPr>
        <w:widowControl/>
        <w:autoSpaceDE/>
        <w:autoSpaceDN/>
        <w:adjustRightInd/>
        <w:sectPr w:rsidR="006E5179" w:rsidSect="00910AE0">
          <w:pgSz w:w="16834" w:h="11909" w:orient="landscape"/>
          <w:pgMar w:top="857" w:right="1107" w:bottom="0" w:left="1107"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90"/>
        <w:gridCol w:w="3883"/>
        <w:gridCol w:w="3826"/>
        <w:gridCol w:w="2707"/>
      </w:tblGrid>
      <w:tr w:rsidR="006E5179" w:rsidRPr="00FD19A8" w:rsidTr="00807592">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Eil.</w:t>
            </w:r>
          </w:p>
          <w:p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Nr.</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ind w:left="182" w:right="187"/>
              <w:rPr>
                <w:sz w:val="22"/>
                <w:szCs w:val="22"/>
                <w:lang w:eastAsia="en-US"/>
              </w:rPr>
            </w:pPr>
            <w:r w:rsidRPr="00FD19A8">
              <w:rPr>
                <w:spacing w:val="-1"/>
                <w:sz w:val="22"/>
                <w:szCs w:val="22"/>
                <w:lang w:eastAsia="en-US"/>
              </w:rPr>
              <w:t>Išvada dėl teisės akto projekto pakeitimų arba</w:t>
            </w:r>
          </w:p>
          <w:p w:rsidR="006E5179" w:rsidRPr="00FD19A8" w:rsidRDefault="006E5179" w:rsidP="001B35D8">
            <w:pPr>
              <w:shd w:val="clear" w:color="auto" w:fill="FFFFFF"/>
              <w:spacing w:line="250" w:lineRule="exact"/>
              <w:ind w:left="182" w:right="187"/>
              <w:rPr>
                <w:sz w:val="22"/>
                <w:szCs w:val="22"/>
                <w:lang w:eastAsia="en-US"/>
              </w:rPr>
            </w:pPr>
            <w:r w:rsidRPr="00FD19A8">
              <w:rPr>
                <w:sz w:val="22"/>
                <w:szCs w:val="22"/>
                <w:lang w:eastAsia="en-US"/>
              </w:rPr>
              <w:t>argumentų, kodėl neatsižvelgta į pastabą</w:t>
            </w:r>
          </w:p>
        </w:tc>
      </w:tr>
      <w:tr w:rsidR="006E5179" w:rsidRPr="00FD19A8" w:rsidTr="00807592">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17.</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B76539">
            <w:pPr>
              <w:shd w:val="clear" w:color="auto" w:fill="FFFFFF"/>
              <w:spacing w:line="250" w:lineRule="exact"/>
              <w:ind w:right="178" w:firstLine="5"/>
              <w:jc w:val="both"/>
              <w:rPr>
                <w:sz w:val="22"/>
                <w:szCs w:val="22"/>
                <w:lang w:eastAsia="en-US"/>
              </w:rPr>
            </w:pPr>
            <w:r w:rsidRPr="00FD19A8">
              <w:rPr>
                <w:sz w:val="22"/>
                <w:szCs w:val="22"/>
                <w:lang w:eastAsia="en-US"/>
              </w:rPr>
              <w:t xml:space="preserve">Teisės akto projekte nustatyta </w:t>
            </w:r>
            <w:r w:rsidRPr="00FD19A8">
              <w:rPr>
                <w:spacing w:val="-1"/>
                <w:sz w:val="22"/>
                <w:szCs w:val="22"/>
                <w:lang w:eastAsia="en-US"/>
              </w:rPr>
              <w:t xml:space="preserve">subjektų, su kuriais susijęs teisės </w:t>
            </w:r>
            <w:r w:rsidRPr="00FD19A8">
              <w:rPr>
                <w:sz w:val="22"/>
                <w:szCs w:val="22"/>
                <w:lang w:eastAsia="en-US"/>
              </w:rPr>
              <w:t xml:space="preserve">akto projekto nuostatų </w:t>
            </w:r>
            <w:r w:rsidRPr="00FD19A8">
              <w:rPr>
                <w:spacing w:val="-2"/>
                <w:sz w:val="22"/>
                <w:szCs w:val="22"/>
                <w:lang w:eastAsia="en-US"/>
              </w:rPr>
              <w:t xml:space="preserve">įgyvendinimas, atsakomybės rūšis </w:t>
            </w:r>
            <w:r w:rsidRPr="00FD19A8">
              <w:rPr>
                <w:sz w:val="22"/>
                <w:szCs w:val="22"/>
                <w:lang w:eastAsia="en-US"/>
              </w:rPr>
              <w:t>(tarnybinė, administracinė, baudžiamoji ir panašiai)</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155C81" w:rsidP="00155C81">
            <w:pPr>
              <w:spacing w:line="256" w:lineRule="auto"/>
              <w:jc w:val="both"/>
              <w:rPr>
                <w:sz w:val="22"/>
                <w:szCs w:val="22"/>
                <w:lang w:eastAsia="en-US"/>
              </w:rPr>
            </w:pPr>
            <w:r>
              <w:rPr>
                <w:sz w:val="22"/>
                <w:szCs w:val="22"/>
                <w:lang w:eastAsia="en-US"/>
              </w:rPr>
              <w:t xml:space="preserve">Dėl atsakomybės žiūrėti į lentelės 18 eilutę.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rsidTr="00155C81">
        <w:trPr>
          <w:trHeight w:hRule="exact" w:val="2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18.</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B76539">
            <w:pPr>
              <w:shd w:val="clear" w:color="auto" w:fill="FFFFFF"/>
              <w:spacing w:line="250" w:lineRule="exact"/>
              <w:ind w:right="82" w:firstLine="5"/>
              <w:jc w:val="both"/>
              <w:rPr>
                <w:sz w:val="22"/>
                <w:szCs w:val="22"/>
                <w:lang w:eastAsia="en-US"/>
              </w:rPr>
            </w:pPr>
            <w:r w:rsidRPr="00FD19A8">
              <w:rPr>
                <w:spacing w:val="-1"/>
                <w:sz w:val="22"/>
                <w:szCs w:val="22"/>
                <w:lang w:eastAsia="en-US"/>
              </w:rPr>
              <w:t xml:space="preserve">Teisės aktų projekte numatytas </w:t>
            </w:r>
            <w:r w:rsidRPr="00FD19A8">
              <w:rPr>
                <w:sz w:val="22"/>
                <w:szCs w:val="22"/>
                <w:lang w:eastAsia="en-US"/>
              </w:rPr>
              <w:t xml:space="preserve">baigtinis sąrašas kriterijų, pagal kuriuos skiriama nuobauda </w:t>
            </w:r>
            <w:r w:rsidRPr="00FD19A8">
              <w:rPr>
                <w:spacing w:val="-1"/>
                <w:sz w:val="22"/>
                <w:szCs w:val="22"/>
                <w:lang w:eastAsia="en-US"/>
              </w:rPr>
              <w:t xml:space="preserve">(sankcija) už teisės akto projekte nustatytų nurodymų nevykdymą, ir </w:t>
            </w:r>
            <w:r w:rsidRPr="00FD19A8">
              <w:rPr>
                <w:sz w:val="22"/>
                <w:szCs w:val="22"/>
                <w:lang w:eastAsia="en-US"/>
              </w:rPr>
              <w:t>nustatyta aiški jos skyrimo procedūra</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807592" w:rsidRDefault="00ED2ACE" w:rsidP="00155C81">
            <w:pPr>
              <w:spacing w:line="256" w:lineRule="auto"/>
              <w:jc w:val="both"/>
              <w:rPr>
                <w:sz w:val="22"/>
                <w:szCs w:val="22"/>
                <w:lang w:eastAsia="en-US"/>
              </w:rPr>
            </w:pPr>
            <w:r>
              <w:rPr>
                <w:sz w:val="22"/>
                <w:szCs w:val="22"/>
              </w:rPr>
              <w:t>A</w:t>
            </w:r>
            <w:r w:rsidRPr="00807592">
              <w:rPr>
                <w:sz w:val="22"/>
                <w:szCs w:val="22"/>
              </w:rPr>
              <w:t>praš</w:t>
            </w:r>
            <w:r>
              <w:rPr>
                <w:sz w:val="22"/>
                <w:szCs w:val="22"/>
              </w:rPr>
              <w:t xml:space="preserve">o </w:t>
            </w:r>
            <w:r w:rsidR="007941E6">
              <w:rPr>
                <w:sz w:val="22"/>
                <w:szCs w:val="22"/>
              </w:rPr>
              <w:t>20</w:t>
            </w:r>
            <w:r w:rsidR="00FC57FC">
              <w:rPr>
                <w:sz w:val="22"/>
                <w:szCs w:val="22"/>
              </w:rPr>
              <w:t xml:space="preserve"> p. numatyta, kad </w:t>
            </w:r>
            <w:r w:rsidR="007941E6">
              <w:rPr>
                <w:sz w:val="22"/>
                <w:szCs w:val="22"/>
              </w:rPr>
              <w:t xml:space="preserve">esant pažeidimams dėl programos vykdymo proceso ar ugdymo kokybės, programos atitiktis Savivaldybės administracijos direktoriaus įsakymu panaikinama. </w:t>
            </w:r>
            <w:r w:rsidR="00155C81">
              <w:rPr>
                <w:sz w:val="22"/>
                <w:szCs w:val="22"/>
              </w:rPr>
              <w:t>Taip pat a</w:t>
            </w:r>
            <w:r w:rsidR="00155C81">
              <w:rPr>
                <w:sz w:val="22"/>
                <w:szCs w:val="22"/>
                <w:lang w:eastAsia="en-US"/>
              </w:rPr>
              <w:t>tsakomybės už netinkamą NVŠ programos įgyvendinimą ar kitus sutarties ir teisės aktų pažeidimus nurodomos sutartyje (Aprašo 23.1 p. p.).</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rsidTr="00807592">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19.</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rPr>
                <w:sz w:val="22"/>
                <w:szCs w:val="22"/>
                <w:lang w:eastAsia="en-US"/>
              </w:rPr>
            </w:pPr>
            <w:r w:rsidRPr="00FD19A8">
              <w:rPr>
                <w:sz w:val="22"/>
                <w:szCs w:val="22"/>
                <w:lang w:eastAsia="en-US"/>
              </w:rPr>
              <w:t>Kiti svarbūs kriterijai</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pacing w:line="256" w:lineRule="auto"/>
              <w:rPr>
                <w:sz w:val="22"/>
                <w:szCs w:val="22"/>
                <w:lang w:eastAsia="en-US"/>
              </w:rPr>
            </w:pPr>
            <w:r w:rsidRPr="00FD19A8">
              <w:rPr>
                <w:sz w:val="22"/>
                <w:szCs w:val="22"/>
                <w:lang w:eastAsia="en-US"/>
              </w:rP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bl>
    <w:p w:rsidR="006E5179" w:rsidRPr="00FD19A8" w:rsidRDefault="006E5179" w:rsidP="006E5179">
      <w:pPr>
        <w:shd w:val="clear" w:color="auto" w:fill="FFFFFF"/>
        <w:tabs>
          <w:tab w:val="left" w:pos="7349"/>
        </w:tabs>
        <w:spacing w:before="518" w:line="259" w:lineRule="exact"/>
        <w:ind w:left="120"/>
        <w:rPr>
          <w:sz w:val="22"/>
          <w:szCs w:val="22"/>
        </w:rPr>
      </w:pPr>
      <w:r w:rsidRPr="00FD19A8">
        <w:rPr>
          <w:spacing w:val="-2"/>
          <w:sz w:val="22"/>
          <w:szCs w:val="22"/>
        </w:rPr>
        <w:t>Teisės akto projekto</w:t>
      </w:r>
      <w:r w:rsidRPr="00FD19A8">
        <w:rPr>
          <w:rFonts w:ascii="Arial" w:cs="Arial"/>
          <w:sz w:val="22"/>
          <w:szCs w:val="22"/>
        </w:rPr>
        <w:tab/>
      </w:r>
      <w:r w:rsidR="00A51E39">
        <w:rPr>
          <w:rFonts w:ascii="Arial" w:cs="Arial"/>
          <w:sz w:val="22"/>
          <w:szCs w:val="22"/>
        </w:rPr>
        <w:t xml:space="preserve">                    </w:t>
      </w:r>
      <w:r w:rsidRPr="00FD19A8">
        <w:rPr>
          <w:spacing w:val="-1"/>
          <w:sz w:val="22"/>
          <w:szCs w:val="22"/>
        </w:rPr>
        <w:t>Teisės akto projekto</w:t>
      </w:r>
    </w:p>
    <w:p w:rsidR="006E5179" w:rsidRDefault="006E5179" w:rsidP="006E5179">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tiesioginis rengėjas:</w:t>
      </w:r>
      <w:r w:rsidR="007F762F">
        <w:rPr>
          <w:spacing w:val="-2"/>
          <w:sz w:val="22"/>
          <w:szCs w:val="22"/>
        </w:rPr>
        <w:t xml:space="preserve"> </w:t>
      </w:r>
      <w:r w:rsidR="007941E6">
        <w:rPr>
          <w:spacing w:val="-2"/>
          <w:sz w:val="22"/>
          <w:szCs w:val="22"/>
        </w:rPr>
        <w:t>Švietimo, kultūros ir sporto skyriaus v</w:t>
      </w:r>
      <w:r w:rsidR="007941E6">
        <w:rPr>
          <w:sz w:val="22"/>
          <w:szCs w:val="22"/>
        </w:rPr>
        <w:t xml:space="preserve">yr. specialistė Sigita Jasiūnienė            </w:t>
      </w:r>
      <w:r>
        <w:rPr>
          <w:spacing w:val="-2"/>
          <w:sz w:val="22"/>
          <w:szCs w:val="22"/>
        </w:rPr>
        <w:t xml:space="preserve">vertintojas: Juridinio sk. </w:t>
      </w:r>
      <w:r w:rsidR="00B76539">
        <w:rPr>
          <w:sz w:val="22"/>
          <w:szCs w:val="22"/>
        </w:rPr>
        <w:t>vyr. specialistė Aušra Vyšniauskienė</w:t>
      </w:r>
    </w:p>
    <w:p w:rsidR="006E5179" w:rsidRDefault="006E5179" w:rsidP="006E5179">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 xml:space="preserve">(pareigos)                                </w:t>
      </w:r>
      <w:r>
        <w:rPr>
          <w:spacing w:val="-2"/>
          <w:sz w:val="22"/>
          <w:szCs w:val="22"/>
        </w:rPr>
        <w:t>(vardas ir pavardė)</w:t>
      </w:r>
    </w:p>
    <w:p w:rsidR="006E5179" w:rsidRDefault="006E5179" w:rsidP="006E5179">
      <w:pPr>
        <w:shd w:val="clear" w:color="auto" w:fill="FFFFFF"/>
        <w:tabs>
          <w:tab w:val="left" w:pos="5467"/>
          <w:tab w:val="left" w:pos="9845"/>
          <w:tab w:val="left" w:pos="13555"/>
        </w:tabs>
        <w:spacing w:before="259"/>
        <w:rPr>
          <w:spacing w:val="-3"/>
          <w:sz w:val="22"/>
          <w:szCs w:val="22"/>
        </w:rPr>
      </w:pPr>
      <w:r>
        <w:rPr>
          <w:spacing w:val="-3"/>
          <w:sz w:val="22"/>
          <w:szCs w:val="22"/>
        </w:rPr>
        <w:tab/>
      </w:r>
    </w:p>
    <w:p w:rsidR="00B6617F" w:rsidRDefault="006E5179" w:rsidP="00155C81">
      <w:pPr>
        <w:shd w:val="clear" w:color="auto" w:fill="FFFFFF"/>
        <w:tabs>
          <w:tab w:val="left" w:pos="5467"/>
          <w:tab w:val="left" w:pos="9845"/>
          <w:tab w:val="left" w:pos="13555"/>
        </w:tabs>
        <w:spacing w:before="259"/>
        <w:ind w:left="2582"/>
      </w:pPr>
      <w:r>
        <w:rPr>
          <w:spacing w:val="-3"/>
          <w:sz w:val="22"/>
          <w:szCs w:val="22"/>
        </w:rPr>
        <w:t xml:space="preserve"> (parašas)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Pr>
          <w:rFonts w:ascii="Arial" w:cs="Arial"/>
          <w:sz w:val="22"/>
          <w:szCs w:val="22"/>
        </w:rPr>
        <w:t xml:space="preserve">                                     </w:t>
      </w:r>
      <w:r>
        <w:rPr>
          <w:spacing w:val="-5"/>
          <w:sz w:val="22"/>
          <w:szCs w:val="22"/>
        </w:rPr>
        <w:t>(data)</w:t>
      </w:r>
    </w:p>
    <w:sectPr w:rsidR="00B6617F" w:rsidSect="009F4C7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79"/>
    <w:rsid w:val="000949CE"/>
    <w:rsid w:val="00115A5D"/>
    <w:rsid w:val="0015409D"/>
    <w:rsid w:val="00155C81"/>
    <w:rsid w:val="00171DCB"/>
    <w:rsid w:val="001B2509"/>
    <w:rsid w:val="001E1085"/>
    <w:rsid w:val="00235F43"/>
    <w:rsid w:val="00265A17"/>
    <w:rsid w:val="00292535"/>
    <w:rsid w:val="002C6E35"/>
    <w:rsid w:val="00392FB0"/>
    <w:rsid w:val="003E5C74"/>
    <w:rsid w:val="00535D76"/>
    <w:rsid w:val="00536AE6"/>
    <w:rsid w:val="005C0246"/>
    <w:rsid w:val="00662AE0"/>
    <w:rsid w:val="006A2B16"/>
    <w:rsid w:val="006B30A5"/>
    <w:rsid w:val="006E5179"/>
    <w:rsid w:val="006E6BCE"/>
    <w:rsid w:val="006F7227"/>
    <w:rsid w:val="007278F3"/>
    <w:rsid w:val="00785F7C"/>
    <w:rsid w:val="007941E6"/>
    <w:rsid w:val="00797BF1"/>
    <w:rsid w:val="007F61E8"/>
    <w:rsid w:val="007F762F"/>
    <w:rsid w:val="00807592"/>
    <w:rsid w:val="00884DB9"/>
    <w:rsid w:val="008B6E08"/>
    <w:rsid w:val="008D3716"/>
    <w:rsid w:val="008E4B8B"/>
    <w:rsid w:val="009071A4"/>
    <w:rsid w:val="00930BFE"/>
    <w:rsid w:val="009828ED"/>
    <w:rsid w:val="00A51E39"/>
    <w:rsid w:val="00A568EA"/>
    <w:rsid w:val="00A8628B"/>
    <w:rsid w:val="00AA4688"/>
    <w:rsid w:val="00AC44D9"/>
    <w:rsid w:val="00AC4E69"/>
    <w:rsid w:val="00AD4188"/>
    <w:rsid w:val="00B76539"/>
    <w:rsid w:val="00DA5751"/>
    <w:rsid w:val="00DF6B43"/>
    <w:rsid w:val="00E01D49"/>
    <w:rsid w:val="00E21922"/>
    <w:rsid w:val="00E21C42"/>
    <w:rsid w:val="00E43506"/>
    <w:rsid w:val="00E9686B"/>
    <w:rsid w:val="00ED2ACE"/>
    <w:rsid w:val="00ED681C"/>
    <w:rsid w:val="00F26090"/>
    <w:rsid w:val="00F91ACF"/>
    <w:rsid w:val="00FC57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50844-1DB6-4462-A3FB-C4214234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179"/>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D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DCB"/>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6703</Words>
  <Characters>3821</Characters>
  <Application>Microsoft Office Word</Application>
  <DocSecurity>0</DocSecurity>
  <Lines>31</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Windows User</cp:lastModifiedBy>
  <cp:revision>2</cp:revision>
  <cp:lastPrinted>2021-02-17T08:10:00Z</cp:lastPrinted>
  <dcterms:created xsi:type="dcterms:W3CDTF">2021-02-17T10:38:00Z</dcterms:created>
  <dcterms:modified xsi:type="dcterms:W3CDTF">2021-02-17T10:38:00Z</dcterms:modified>
</cp:coreProperties>
</file>