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539CAB" w14:textId="77777777" w:rsidR="00354EBB" w:rsidRDefault="00BA5BCD" w:rsidP="00BA5BCD">
      <w:pPr>
        <w:jc w:val="center"/>
      </w:pPr>
      <w:r>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v:imagedata r:id="rId8" o:title=""/>
          </v:shape>
          <o:OLEObject Type="Embed" ProgID="PI3.Image" ShapeID="_x0000_i1025" DrawAspect="Content" ObjectID="_1671356152" r:id="rId9"/>
        </w:object>
      </w:r>
    </w:p>
    <w:p w14:paraId="37ADFD0D" w14:textId="77777777" w:rsidR="00354EBB" w:rsidRPr="007D682B" w:rsidRDefault="00354EBB">
      <w:pPr>
        <w:rPr>
          <w:sz w:val="20"/>
        </w:rPr>
      </w:pPr>
    </w:p>
    <w:p w14:paraId="5A4418E5" w14:textId="77777777" w:rsidR="00665D2B" w:rsidRPr="0093566E" w:rsidRDefault="00665D2B" w:rsidP="00665D2B">
      <w:pPr>
        <w:pStyle w:val="Antrats"/>
        <w:jc w:val="right"/>
        <w:rPr>
          <w:b/>
        </w:rPr>
      </w:pPr>
      <w:r>
        <w:t xml:space="preserve">                                                     </w:t>
      </w:r>
      <w:r w:rsidRPr="0093566E">
        <w:rPr>
          <w:b/>
        </w:rPr>
        <w:t>Projektas</w:t>
      </w: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7BBBCFBF" w14:textId="5FC589D4" w:rsidR="00665D2B" w:rsidRDefault="00665D2B" w:rsidP="00665D2B">
      <w:pPr>
        <w:pStyle w:val="Antrats"/>
        <w:jc w:val="center"/>
        <w:rPr>
          <w:b/>
          <w:sz w:val="28"/>
        </w:rPr>
      </w:pPr>
      <w:r>
        <w:rPr>
          <w:b/>
          <w:sz w:val="28"/>
        </w:rPr>
        <w:t>SPRENDIMAS</w:t>
      </w:r>
    </w:p>
    <w:p w14:paraId="38458097" w14:textId="77777777" w:rsidR="00665D2B" w:rsidRPr="0093566E" w:rsidRDefault="00665D2B" w:rsidP="00665D2B">
      <w:pPr>
        <w:pStyle w:val="Antrats"/>
        <w:jc w:val="center"/>
        <w:rPr>
          <w:b/>
          <w:sz w:val="28"/>
        </w:rPr>
      </w:pPr>
    </w:p>
    <w:p w14:paraId="5B4F8358" w14:textId="7D499A6E" w:rsidR="00665D2B" w:rsidRPr="00665D2B" w:rsidRDefault="00665D2B" w:rsidP="00665D2B">
      <w:pPr>
        <w:jc w:val="center"/>
        <w:rPr>
          <w:rFonts w:ascii="Times New Roman" w:hAnsi="Times New Roman"/>
          <w:b/>
          <w:szCs w:val="24"/>
        </w:rPr>
      </w:pPr>
      <w:r w:rsidRPr="00665D2B">
        <w:rPr>
          <w:rFonts w:ascii="Times New Roman" w:hAnsi="Times New Roman"/>
          <w:b/>
          <w:szCs w:val="24"/>
          <w:lang w:val="en-GB"/>
        </w:rPr>
        <w:t xml:space="preserve">DĖL </w:t>
      </w:r>
      <w:r w:rsidRPr="00665D2B">
        <w:rPr>
          <w:rFonts w:ascii="Times New Roman" w:hAnsi="Times New Roman"/>
          <w:b/>
          <w:szCs w:val="24"/>
        </w:rPr>
        <w:t xml:space="preserve">PANEVĖŽIO RAJONO </w:t>
      </w:r>
      <w:r w:rsidR="005A788F">
        <w:rPr>
          <w:rFonts w:ascii="Times New Roman" w:hAnsi="Times New Roman"/>
          <w:b/>
          <w:szCs w:val="24"/>
        </w:rPr>
        <w:t xml:space="preserve">SAVIVALDYBĖS TARYBOS 2020 M. GRUODŽIO 3 D. SPRENDIMO NR. T-261 „DĖL </w:t>
      </w:r>
      <w:r w:rsidR="005A788F" w:rsidRPr="00665D2B">
        <w:rPr>
          <w:rFonts w:ascii="Times New Roman" w:hAnsi="Times New Roman"/>
          <w:b/>
          <w:szCs w:val="24"/>
        </w:rPr>
        <w:t xml:space="preserve">PANEVĖŽIO RAJONO </w:t>
      </w:r>
      <w:r w:rsidRPr="00665D2B">
        <w:rPr>
          <w:rFonts w:ascii="Times New Roman" w:hAnsi="Times New Roman"/>
          <w:b/>
          <w:szCs w:val="24"/>
        </w:rPr>
        <w:t>SOCIALINIŲ PASLAUGŲ CENTRO NUOSTATŲ PATVIRTINIMO</w:t>
      </w:r>
      <w:r w:rsidR="005A788F">
        <w:rPr>
          <w:rFonts w:ascii="Times New Roman" w:hAnsi="Times New Roman"/>
          <w:b/>
          <w:szCs w:val="24"/>
        </w:rPr>
        <w:t>“ PAKEITIMO</w:t>
      </w:r>
    </w:p>
    <w:p w14:paraId="146EA5AE" w14:textId="77777777" w:rsidR="00665D2B" w:rsidRPr="00665D2B" w:rsidRDefault="00665D2B" w:rsidP="00665D2B">
      <w:pPr>
        <w:jc w:val="center"/>
        <w:rPr>
          <w:rFonts w:ascii="Times New Roman" w:hAnsi="Times New Roman"/>
          <w:szCs w:val="24"/>
          <w:lang w:val="en-GB"/>
        </w:rPr>
      </w:pPr>
    </w:p>
    <w:p w14:paraId="73D6CE76" w14:textId="72A20C3A" w:rsidR="00665D2B" w:rsidRPr="00665D2B" w:rsidRDefault="00665D2B" w:rsidP="00665D2B">
      <w:pPr>
        <w:jc w:val="center"/>
        <w:rPr>
          <w:rFonts w:ascii="Times New Roman" w:hAnsi="Times New Roman"/>
          <w:szCs w:val="24"/>
          <w:lang w:val="en-GB"/>
        </w:rPr>
      </w:pPr>
      <w:r w:rsidRPr="00665D2B">
        <w:rPr>
          <w:rFonts w:ascii="Times New Roman" w:hAnsi="Times New Roman"/>
          <w:szCs w:val="24"/>
          <w:lang w:val="en-GB"/>
        </w:rPr>
        <w:t>202</w:t>
      </w:r>
      <w:r w:rsidR="005A788F">
        <w:rPr>
          <w:rFonts w:ascii="Times New Roman" w:hAnsi="Times New Roman"/>
          <w:szCs w:val="24"/>
          <w:lang w:val="en-GB"/>
        </w:rPr>
        <w:t>1</w:t>
      </w:r>
      <w:r w:rsidRPr="00665D2B">
        <w:rPr>
          <w:rFonts w:ascii="Times New Roman" w:hAnsi="Times New Roman"/>
          <w:szCs w:val="24"/>
          <w:lang w:val="en-GB"/>
        </w:rPr>
        <w:t xml:space="preserve"> m. </w:t>
      </w:r>
      <w:proofErr w:type="spellStart"/>
      <w:r w:rsidR="005A788F">
        <w:rPr>
          <w:rFonts w:ascii="Times New Roman" w:hAnsi="Times New Roman"/>
          <w:szCs w:val="24"/>
          <w:lang w:val="en-GB"/>
        </w:rPr>
        <w:t>sausio</w:t>
      </w:r>
      <w:proofErr w:type="spellEnd"/>
      <w:r w:rsidR="005A788F">
        <w:rPr>
          <w:rFonts w:ascii="Times New Roman" w:hAnsi="Times New Roman"/>
          <w:szCs w:val="24"/>
          <w:lang w:val="en-GB"/>
        </w:rPr>
        <w:t xml:space="preserve"> 21</w:t>
      </w:r>
      <w:r w:rsidRPr="00665D2B">
        <w:rPr>
          <w:rFonts w:ascii="Times New Roman" w:hAnsi="Times New Roman"/>
          <w:szCs w:val="24"/>
          <w:lang w:val="en-GB"/>
        </w:rPr>
        <w:t xml:space="preserve"> d. Nr. T-</w:t>
      </w:r>
    </w:p>
    <w:p w14:paraId="12BB854C" w14:textId="77777777" w:rsidR="00665D2B" w:rsidRPr="00665D2B" w:rsidRDefault="00665D2B" w:rsidP="00665D2B">
      <w:pPr>
        <w:jc w:val="center"/>
        <w:rPr>
          <w:rFonts w:ascii="Times New Roman" w:hAnsi="Times New Roman"/>
          <w:szCs w:val="24"/>
          <w:lang w:val="en-GB"/>
        </w:rPr>
      </w:pPr>
      <w:proofErr w:type="spellStart"/>
      <w:r w:rsidRPr="00665D2B">
        <w:rPr>
          <w:rFonts w:ascii="Times New Roman" w:hAnsi="Times New Roman"/>
          <w:szCs w:val="24"/>
          <w:lang w:val="en-GB"/>
        </w:rPr>
        <w:t>Panevėžys</w:t>
      </w:r>
      <w:proofErr w:type="spellEnd"/>
    </w:p>
    <w:p w14:paraId="3EF574F9" w14:textId="77777777" w:rsidR="00665D2B" w:rsidRPr="00665D2B" w:rsidRDefault="00665D2B" w:rsidP="00665D2B">
      <w:pPr>
        <w:jc w:val="center"/>
        <w:rPr>
          <w:rFonts w:ascii="Times New Roman" w:hAnsi="Times New Roman"/>
          <w:szCs w:val="24"/>
          <w:lang w:val="en-GB"/>
        </w:rPr>
      </w:pPr>
    </w:p>
    <w:p w14:paraId="69954F6B" w14:textId="77777777" w:rsidR="00665D2B" w:rsidRPr="00665D2B" w:rsidRDefault="00665D2B" w:rsidP="00665D2B">
      <w:pPr>
        <w:jc w:val="center"/>
        <w:rPr>
          <w:rFonts w:ascii="Times New Roman" w:hAnsi="Times New Roman"/>
          <w:szCs w:val="24"/>
          <w:lang w:val="en-GB"/>
        </w:rPr>
      </w:pPr>
    </w:p>
    <w:p w14:paraId="2014A95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 xml:space="preserve">Vadovaudamasi Lietuvos Respublikos vietos savivaldos įstatymo 16 straipsnio 2 dalies </w:t>
      </w:r>
      <w:r w:rsidRPr="00665D2B">
        <w:rPr>
          <w:rFonts w:ascii="Times New Roman" w:hAnsi="Times New Roman"/>
          <w:szCs w:val="24"/>
        </w:rPr>
        <w:br/>
        <w:t xml:space="preserve">21 punktu, 18 straipsnio 1 dalimi, Lietuvos Respublikos biudžetinių įstaigų įstatymo 4 straipsnio </w:t>
      </w:r>
      <w:r w:rsidRPr="00665D2B">
        <w:rPr>
          <w:rFonts w:ascii="Times New Roman" w:hAnsi="Times New Roman"/>
          <w:szCs w:val="24"/>
        </w:rPr>
        <w:br/>
        <w:t>3 dalies 1 punktu ir 6 straipsniu, Savivaldybės taryba n u s p r e n d ž i a:</w:t>
      </w:r>
    </w:p>
    <w:p w14:paraId="53B156E8" w14:textId="7AFDFF05" w:rsidR="00665D2B" w:rsidRPr="00665D2B" w:rsidRDefault="00665D2B" w:rsidP="00665D2B">
      <w:pPr>
        <w:ind w:firstLine="720"/>
        <w:jc w:val="both"/>
        <w:rPr>
          <w:rFonts w:ascii="Times New Roman" w:hAnsi="Times New Roman"/>
          <w:kern w:val="2"/>
          <w:szCs w:val="24"/>
        </w:rPr>
      </w:pPr>
      <w:r w:rsidRPr="00665D2B">
        <w:rPr>
          <w:rFonts w:ascii="Times New Roman" w:hAnsi="Times New Roman"/>
          <w:szCs w:val="24"/>
        </w:rPr>
        <w:t xml:space="preserve">1. </w:t>
      </w:r>
      <w:r w:rsidR="005A788F">
        <w:rPr>
          <w:rFonts w:ascii="Times New Roman" w:hAnsi="Times New Roman"/>
          <w:szCs w:val="24"/>
        </w:rPr>
        <w:t xml:space="preserve">Pakeisti </w:t>
      </w:r>
      <w:r w:rsidRPr="00665D2B">
        <w:rPr>
          <w:rFonts w:ascii="Times New Roman" w:hAnsi="Times New Roman"/>
          <w:szCs w:val="24"/>
        </w:rPr>
        <w:t>Panevėžio rajono socialinių paslaugų centro nuostatus</w:t>
      </w:r>
      <w:r w:rsidR="005A788F">
        <w:rPr>
          <w:rFonts w:ascii="Times New Roman" w:hAnsi="Times New Roman"/>
          <w:szCs w:val="24"/>
        </w:rPr>
        <w:t xml:space="preserve">, patvirtintus </w:t>
      </w:r>
      <w:r w:rsidR="005A788F" w:rsidRPr="005A788F">
        <w:rPr>
          <w:rFonts w:ascii="Times New Roman" w:hAnsi="Times New Roman"/>
        </w:rPr>
        <w:t>Panevėžio rajono savivaldybės tarybos 20</w:t>
      </w:r>
      <w:r w:rsidR="005A788F">
        <w:rPr>
          <w:rFonts w:ascii="Times New Roman" w:hAnsi="Times New Roman"/>
        </w:rPr>
        <w:t>20</w:t>
      </w:r>
      <w:r w:rsidR="005A788F" w:rsidRPr="005A788F">
        <w:rPr>
          <w:rFonts w:ascii="Times New Roman" w:hAnsi="Times New Roman"/>
        </w:rPr>
        <w:t xml:space="preserve"> m. </w:t>
      </w:r>
      <w:r w:rsidR="005A788F">
        <w:rPr>
          <w:rFonts w:ascii="Times New Roman" w:hAnsi="Times New Roman"/>
        </w:rPr>
        <w:t>gruodžio 3</w:t>
      </w:r>
      <w:r w:rsidR="005A788F" w:rsidRPr="005A788F">
        <w:rPr>
          <w:rFonts w:ascii="Times New Roman" w:hAnsi="Times New Roman"/>
        </w:rPr>
        <w:t xml:space="preserve"> d. sprendimu Nr. T-</w:t>
      </w:r>
      <w:r w:rsidR="005A788F">
        <w:rPr>
          <w:rFonts w:ascii="Times New Roman" w:hAnsi="Times New Roman"/>
        </w:rPr>
        <w:t>261 „Dėl Panevėžio rajono socialinių paslaugų centro nuostatų patvirtinimo“</w:t>
      </w:r>
      <w:r w:rsidR="005A788F" w:rsidRPr="005A788F">
        <w:rPr>
          <w:rFonts w:ascii="Times New Roman" w:hAnsi="Times New Roman"/>
        </w:rPr>
        <w:t xml:space="preserve"> ir išdėstyti j</w:t>
      </w:r>
      <w:r w:rsidR="005A788F">
        <w:rPr>
          <w:rFonts w:ascii="Times New Roman" w:hAnsi="Times New Roman"/>
        </w:rPr>
        <w:t>uos</w:t>
      </w:r>
      <w:r w:rsidR="005A788F" w:rsidRPr="005A788F">
        <w:rPr>
          <w:rFonts w:ascii="Times New Roman" w:hAnsi="Times New Roman"/>
        </w:rPr>
        <w:t xml:space="preserve"> nauja redakcija (pridedama).</w:t>
      </w:r>
    </w:p>
    <w:p w14:paraId="555FD620"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 Įpareigoti Panevėžio rajono socialinių paslaugų centro direktorių Gintarą Navicką pasirašyti Panevėžio rajono socialinių paslaugų centro nuostatus ir įregistruoti Juridinių asmenų registre teisės aktų nustatyta tvarka.</w:t>
      </w:r>
    </w:p>
    <w:p w14:paraId="28DE9931" w14:textId="77777777" w:rsidR="00665D2B" w:rsidRPr="00665D2B" w:rsidRDefault="00665D2B" w:rsidP="00665D2B">
      <w:pPr>
        <w:jc w:val="both"/>
        <w:rPr>
          <w:rFonts w:ascii="Times New Roman" w:hAnsi="Times New Roman"/>
          <w:szCs w:val="24"/>
          <w:lang w:val="en-GB"/>
        </w:rPr>
      </w:pPr>
    </w:p>
    <w:p w14:paraId="7EA7AAEA" w14:textId="77777777" w:rsidR="00665D2B" w:rsidRPr="00665D2B" w:rsidRDefault="00665D2B" w:rsidP="00665D2B">
      <w:pPr>
        <w:jc w:val="both"/>
        <w:rPr>
          <w:rFonts w:ascii="Times New Roman" w:hAnsi="Times New Roman"/>
          <w:szCs w:val="24"/>
          <w:lang w:val="en-GB"/>
        </w:rPr>
      </w:pPr>
    </w:p>
    <w:p w14:paraId="0154C31B" w14:textId="77777777" w:rsidR="00665D2B" w:rsidRPr="00665D2B" w:rsidRDefault="00665D2B" w:rsidP="00665D2B">
      <w:pPr>
        <w:jc w:val="both"/>
        <w:rPr>
          <w:rFonts w:ascii="Times New Roman" w:hAnsi="Times New Roman"/>
          <w:szCs w:val="24"/>
          <w:lang w:val="en-GB"/>
        </w:rPr>
      </w:pPr>
    </w:p>
    <w:p w14:paraId="2BCD8C18" w14:textId="77777777" w:rsidR="00665D2B" w:rsidRPr="00665D2B" w:rsidRDefault="00665D2B" w:rsidP="00665D2B">
      <w:pPr>
        <w:jc w:val="both"/>
        <w:rPr>
          <w:rFonts w:ascii="Times New Roman" w:hAnsi="Times New Roman"/>
          <w:szCs w:val="24"/>
          <w:lang w:val="en-GB"/>
        </w:rPr>
      </w:pPr>
    </w:p>
    <w:p w14:paraId="078451C9" w14:textId="77777777" w:rsidR="00665D2B" w:rsidRPr="00665D2B" w:rsidRDefault="00665D2B" w:rsidP="00665D2B">
      <w:pPr>
        <w:jc w:val="both"/>
        <w:rPr>
          <w:rFonts w:ascii="Times New Roman" w:hAnsi="Times New Roman"/>
          <w:szCs w:val="24"/>
          <w:lang w:val="en-GB"/>
        </w:rPr>
      </w:pPr>
    </w:p>
    <w:p w14:paraId="7A423B8F" w14:textId="77777777" w:rsidR="00665D2B" w:rsidRPr="00665D2B" w:rsidRDefault="00665D2B" w:rsidP="00665D2B">
      <w:pPr>
        <w:jc w:val="both"/>
        <w:rPr>
          <w:rFonts w:ascii="Times New Roman" w:hAnsi="Times New Roman"/>
          <w:szCs w:val="24"/>
          <w:lang w:val="en-GB"/>
        </w:rPr>
      </w:pPr>
    </w:p>
    <w:p w14:paraId="59F3D399" w14:textId="77777777" w:rsidR="00665D2B" w:rsidRPr="00665D2B" w:rsidRDefault="00665D2B" w:rsidP="00665D2B">
      <w:pPr>
        <w:rPr>
          <w:rFonts w:ascii="Times New Roman" w:hAnsi="Times New Roman"/>
          <w:szCs w:val="24"/>
        </w:rPr>
      </w:pPr>
    </w:p>
    <w:p w14:paraId="7A09735D" w14:textId="77777777" w:rsidR="00665D2B" w:rsidRPr="00665D2B" w:rsidRDefault="00665D2B" w:rsidP="00665D2B">
      <w:pPr>
        <w:pStyle w:val="Pagrindinistekstas"/>
        <w:jc w:val="both"/>
        <w:rPr>
          <w:b w:val="0"/>
          <w:bCs w:val="0"/>
          <w:sz w:val="24"/>
          <w:szCs w:val="24"/>
        </w:rPr>
      </w:pPr>
    </w:p>
    <w:p w14:paraId="579BAE5F" w14:textId="77777777" w:rsidR="00665D2B" w:rsidRPr="00665D2B" w:rsidRDefault="00665D2B" w:rsidP="00665D2B">
      <w:pPr>
        <w:pStyle w:val="Pagrindinistekstas"/>
        <w:jc w:val="both"/>
        <w:rPr>
          <w:b w:val="0"/>
          <w:bCs w:val="0"/>
          <w:sz w:val="24"/>
          <w:szCs w:val="24"/>
        </w:rPr>
      </w:pPr>
    </w:p>
    <w:p w14:paraId="0A7D4875" w14:textId="77777777" w:rsidR="00665D2B" w:rsidRPr="00665D2B" w:rsidRDefault="00665D2B" w:rsidP="00665D2B">
      <w:pPr>
        <w:pStyle w:val="Pagrindinistekstas"/>
        <w:jc w:val="both"/>
        <w:rPr>
          <w:b w:val="0"/>
          <w:bCs w:val="0"/>
          <w:sz w:val="24"/>
          <w:szCs w:val="24"/>
        </w:rPr>
      </w:pPr>
    </w:p>
    <w:p w14:paraId="03517119" w14:textId="77777777" w:rsidR="00665D2B" w:rsidRPr="00665D2B" w:rsidRDefault="00665D2B" w:rsidP="00665D2B">
      <w:pPr>
        <w:pStyle w:val="Pagrindinistekstas"/>
        <w:jc w:val="both"/>
        <w:rPr>
          <w:b w:val="0"/>
          <w:bCs w:val="0"/>
          <w:sz w:val="24"/>
          <w:szCs w:val="24"/>
        </w:rPr>
      </w:pPr>
    </w:p>
    <w:p w14:paraId="666C6F39" w14:textId="77777777" w:rsidR="00665D2B" w:rsidRPr="00665D2B" w:rsidRDefault="00665D2B" w:rsidP="00665D2B">
      <w:pPr>
        <w:pStyle w:val="Pagrindinistekstas"/>
        <w:jc w:val="both"/>
        <w:rPr>
          <w:b w:val="0"/>
          <w:bCs w:val="0"/>
          <w:sz w:val="24"/>
          <w:szCs w:val="24"/>
        </w:rPr>
      </w:pPr>
    </w:p>
    <w:p w14:paraId="68F3BED0" w14:textId="77777777" w:rsidR="00665D2B" w:rsidRPr="00665D2B" w:rsidRDefault="00665D2B" w:rsidP="00665D2B">
      <w:pPr>
        <w:pStyle w:val="Pagrindinistekstas"/>
        <w:jc w:val="both"/>
        <w:rPr>
          <w:b w:val="0"/>
          <w:bCs w:val="0"/>
          <w:sz w:val="24"/>
          <w:szCs w:val="24"/>
        </w:rPr>
      </w:pPr>
    </w:p>
    <w:p w14:paraId="69EC31FD" w14:textId="77777777" w:rsidR="00665D2B" w:rsidRPr="00665D2B" w:rsidRDefault="00665D2B" w:rsidP="00665D2B">
      <w:pPr>
        <w:pStyle w:val="Pagrindinistekstas"/>
        <w:jc w:val="both"/>
        <w:rPr>
          <w:b w:val="0"/>
          <w:bCs w:val="0"/>
          <w:sz w:val="24"/>
          <w:szCs w:val="24"/>
        </w:rPr>
      </w:pPr>
    </w:p>
    <w:p w14:paraId="25469D7D" w14:textId="26DA5663" w:rsidR="00665D2B" w:rsidRDefault="00665D2B" w:rsidP="00665D2B">
      <w:pPr>
        <w:pStyle w:val="Pagrindinistekstas"/>
        <w:jc w:val="both"/>
        <w:rPr>
          <w:b w:val="0"/>
          <w:bCs w:val="0"/>
          <w:sz w:val="24"/>
          <w:szCs w:val="24"/>
        </w:rPr>
      </w:pPr>
    </w:p>
    <w:p w14:paraId="2130EDE2" w14:textId="6D22A960" w:rsidR="005A788F" w:rsidRDefault="005A788F" w:rsidP="00665D2B">
      <w:pPr>
        <w:pStyle w:val="Pagrindinistekstas"/>
        <w:jc w:val="both"/>
        <w:rPr>
          <w:b w:val="0"/>
          <w:bCs w:val="0"/>
          <w:sz w:val="24"/>
          <w:szCs w:val="24"/>
        </w:rPr>
      </w:pPr>
    </w:p>
    <w:p w14:paraId="65C8C381" w14:textId="620120F9" w:rsidR="005A788F" w:rsidRDefault="005A788F" w:rsidP="00665D2B">
      <w:pPr>
        <w:pStyle w:val="Pagrindinistekstas"/>
        <w:jc w:val="both"/>
        <w:rPr>
          <w:b w:val="0"/>
          <w:bCs w:val="0"/>
          <w:sz w:val="24"/>
          <w:szCs w:val="24"/>
        </w:rPr>
      </w:pPr>
    </w:p>
    <w:p w14:paraId="605AECFC" w14:textId="1B427B68" w:rsidR="005A788F" w:rsidRDefault="005A788F" w:rsidP="00665D2B">
      <w:pPr>
        <w:pStyle w:val="Pagrindinistekstas"/>
        <w:jc w:val="both"/>
        <w:rPr>
          <w:b w:val="0"/>
          <w:bCs w:val="0"/>
          <w:sz w:val="24"/>
          <w:szCs w:val="24"/>
        </w:rPr>
      </w:pPr>
    </w:p>
    <w:p w14:paraId="5E3D8E97" w14:textId="7A940F0B" w:rsidR="005A788F" w:rsidRDefault="005A788F" w:rsidP="00665D2B">
      <w:pPr>
        <w:pStyle w:val="Pagrindinistekstas"/>
        <w:jc w:val="both"/>
        <w:rPr>
          <w:b w:val="0"/>
          <w:bCs w:val="0"/>
          <w:sz w:val="24"/>
          <w:szCs w:val="24"/>
        </w:rPr>
      </w:pPr>
    </w:p>
    <w:p w14:paraId="1D12112F" w14:textId="77777777" w:rsidR="005A788F" w:rsidRPr="00665D2B" w:rsidRDefault="005A788F" w:rsidP="00665D2B">
      <w:pPr>
        <w:pStyle w:val="Pagrindinistekstas"/>
        <w:jc w:val="both"/>
        <w:rPr>
          <w:b w:val="0"/>
          <w:bCs w:val="0"/>
          <w:sz w:val="24"/>
          <w:szCs w:val="24"/>
        </w:rPr>
      </w:pPr>
    </w:p>
    <w:p w14:paraId="14DAC542" w14:textId="77777777" w:rsidR="00665D2B" w:rsidRPr="00665D2B" w:rsidRDefault="00665D2B" w:rsidP="00665D2B">
      <w:pPr>
        <w:pStyle w:val="Pagrindinistekstas"/>
        <w:jc w:val="both"/>
        <w:rPr>
          <w:b w:val="0"/>
          <w:bCs w:val="0"/>
          <w:sz w:val="24"/>
          <w:szCs w:val="24"/>
        </w:rPr>
      </w:pPr>
    </w:p>
    <w:p w14:paraId="27CE2216" w14:textId="77777777" w:rsidR="00665D2B" w:rsidRPr="00665D2B" w:rsidRDefault="00665D2B" w:rsidP="00665D2B">
      <w:pPr>
        <w:pStyle w:val="Pagrindinistekstas"/>
        <w:jc w:val="both"/>
        <w:rPr>
          <w:b w:val="0"/>
          <w:bCs w:val="0"/>
          <w:sz w:val="24"/>
          <w:szCs w:val="24"/>
        </w:rPr>
      </w:pPr>
    </w:p>
    <w:p w14:paraId="29FE66CF" w14:textId="77777777" w:rsidR="00665D2B" w:rsidRPr="00665D2B" w:rsidRDefault="00665D2B" w:rsidP="00665D2B">
      <w:pPr>
        <w:pStyle w:val="Pagrindinistekstas"/>
        <w:jc w:val="both"/>
        <w:rPr>
          <w:b w:val="0"/>
          <w:bCs w:val="0"/>
          <w:sz w:val="24"/>
          <w:szCs w:val="24"/>
        </w:rPr>
      </w:pPr>
    </w:p>
    <w:p w14:paraId="1FBACB3F" w14:textId="77777777" w:rsidR="00665D2B" w:rsidRPr="00665D2B" w:rsidRDefault="00665D2B" w:rsidP="00665D2B">
      <w:pPr>
        <w:pStyle w:val="Pagrindinistekstas"/>
        <w:jc w:val="both"/>
        <w:rPr>
          <w:b w:val="0"/>
          <w:bCs w:val="0"/>
          <w:sz w:val="24"/>
          <w:szCs w:val="24"/>
        </w:rPr>
      </w:pPr>
      <w:r w:rsidRPr="00665D2B">
        <w:rPr>
          <w:b w:val="0"/>
          <w:bCs w:val="0"/>
          <w:sz w:val="24"/>
          <w:szCs w:val="24"/>
        </w:rPr>
        <w:t>Virginija Savickienė</w:t>
      </w:r>
    </w:p>
    <w:p w14:paraId="5C1404A1" w14:textId="0184A251" w:rsidR="00665D2B" w:rsidRPr="00665D2B" w:rsidRDefault="00665D2B" w:rsidP="00665D2B">
      <w:pPr>
        <w:pStyle w:val="Pagrindinistekstas"/>
        <w:jc w:val="both"/>
        <w:rPr>
          <w:b w:val="0"/>
          <w:bCs w:val="0"/>
          <w:sz w:val="24"/>
          <w:szCs w:val="24"/>
        </w:rPr>
      </w:pPr>
      <w:r w:rsidRPr="00665D2B">
        <w:rPr>
          <w:b w:val="0"/>
          <w:bCs w:val="0"/>
          <w:sz w:val="24"/>
          <w:szCs w:val="24"/>
        </w:rPr>
        <w:t>202</w:t>
      </w:r>
      <w:r w:rsidR="005A788F">
        <w:rPr>
          <w:b w:val="0"/>
          <w:bCs w:val="0"/>
          <w:sz w:val="24"/>
          <w:szCs w:val="24"/>
        </w:rPr>
        <w:t>1</w:t>
      </w:r>
      <w:r w:rsidRPr="00665D2B">
        <w:rPr>
          <w:b w:val="0"/>
          <w:bCs w:val="0"/>
          <w:sz w:val="24"/>
          <w:szCs w:val="24"/>
        </w:rPr>
        <w:t>-</w:t>
      </w:r>
      <w:r w:rsidR="005A788F">
        <w:rPr>
          <w:b w:val="0"/>
          <w:bCs w:val="0"/>
          <w:sz w:val="24"/>
          <w:szCs w:val="24"/>
        </w:rPr>
        <w:t>01</w:t>
      </w:r>
      <w:r w:rsidRPr="00665D2B">
        <w:rPr>
          <w:b w:val="0"/>
          <w:bCs w:val="0"/>
          <w:sz w:val="24"/>
          <w:szCs w:val="24"/>
        </w:rPr>
        <w:t>-</w:t>
      </w:r>
      <w:r w:rsidR="005A788F">
        <w:rPr>
          <w:b w:val="0"/>
          <w:bCs w:val="0"/>
          <w:sz w:val="24"/>
          <w:szCs w:val="24"/>
        </w:rPr>
        <w:t>05</w:t>
      </w:r>
    </w:p>
    <w:p w14:paraId="05D0615A" w14:textId="77777777" w:rsidR="00665D2B" w:rsidRPr="00665D2B" w:rsidRDefault="00665D2B" w:rsidP="005A788F">
      <w:pPr>
        <w:ind w:left="5040"/>
        <w:rPr>
          <w:rFonts w:ascii="Times New Roman" w:hAnsi="Times New Roman"/>
          <w:szCs w:val="24"/>
        </w:rPr>
      </w:pPr>
      <w:r w:rsidRPr="00665D2B">
        <w:rPr>
          <w:rFonts w:ascii="Times New Roman" w:hAnsi="Times New Roman"/>
          <w:szCs w:val="24"/>
        </w:rPr>
        <w:lastRenderedPageBreak/>
        <w:t>PATVIRTINTA</w:t>
      </w:r>
    </w:p>
    <w:p w14:paraId="26336E72" w14:textId="77777777" w:rsidR="00665D2B" w:rsidRPr="00665D2B" w:rsidRDefault="00665D2B" w:rsidP="005A788F">
      <w:pPr>
        <w:ind w:left="4320" w:firstLine="720"/>
        <w:rPr>
          <w:rFonts w:ascii="Times New Roman" w:hAnsi="Times New Roman"/>
          <w:szCs w:val="24"/>
        </w:rPr>
      </w:pPr>
      <w:r w:rsidRPr="00665D2B">
        <w:rPr>
          <w:rFonts w:ascii="Times New Roman" w:hAnsi="Times New Roman"/>
          <w:szCs w:val="24"/>
        </w:rPr>
        <w:t>Panevėžio rajono savivaldybės tarybos</w:t>
      </w:r>
    </w:p>
    <w:p w14:paraId="1E20E076" w14:textId="5C1D01B3" w:rsidR="00665D2B" w:rsidRDefault="00665D2B" w:rsidP="005A788F">
      <w:pPr>
        <w:ind w:left="4963" w:firstLine="77"/>
        <w:jc w:val="both"/>
        <w:rPr>
          <w:rFonts w:ascii="Times New Roman" w:hAnsi="Times New Roman"/>
          <w:szCs w:val="24"/>
        </w:rPr>
      </w:pPr>
      <w:r w:rsidRPr="00665D2B">
        <w:rPr>
          <w:rFonts w:ascii="Times New Roman" w:hAnsi="Times New Roman"/>
          <w:szCs w:val="24"/>
        </w:rPr>
        <w:t>2020 m. gruodžio 3 d. sprendimu Nr. T-</w:t>
      </w:r>
      <w:r w:rsidR="005A788F">
        <w:rPr>
          <w:rFonts w:ascii="Times New Roman" w:hAnsi="Times New Roman"/>
          <w:szCs w:val="24"/>
        </w:rPr>
        <w:t>261</w:t>
      </w:r>
    </w:p>
    <w:p w14:paraId="40F89DF4" w14:textId="77777777" w:rsidR="005A788F" w:rsidRDefault="005A788F" w:rsidP="005A788F">
      <w:pPr>
        <w:ind w:left="4963" w:firstLine="77"/>
        <w:jc w:val="both"/>
        <w:rPr>
          <w:rFonts w:ascii="Times New Roman" w:hAnsi="Times New Roman"/>
          <w:szCs w:val="24"/>
        </w:rPr>
      </w:pPr>
      <w:r>
        <w:rPr>
          <w:rFonts w:ascii="Times New Roman" w:hAnsi="Times New Roman"/>
          <w:szCs w:val="24"/>
        </w:rPr>
        <w:t xml:space="preserve">(Panevėžio rajono savivaldybės tarybos </w:t>
      </w:r>
    </w:p>
    <w:p w14:paraId="5FD71F25" w14:textId="14DA24A6" w:rsidR="005A788F" w:rsidRPr="00665D2B" w:rsidRDefault="005A788F" w:rsidP="005A788F">
      <w:pPr>
        <w:ind w:left="5040"/>
        <w:jc w:val="both"/>
        <w:rPr>
          <w:rFonts w:ascii="Times New Roman" w:hAnsi="Times New Roman"/>
          <w:szCs w:val="24"/>
        </w:rPr>
      </w:pPr>
      <w:r>
        <w:rPr>
          <w:rFonts w:ascii="Times New Roman" w:hAnsi="Times New Roman"/>
          <w:szCs w:val="24"/>
        </w:rPr>
        <w:t>2021 m. sausio 21 d. sprendimo Nr. T-   redakcija)</w:t>
      </w:r>
    </w:p>
    <w:p w14:paraId="6E4FC88F" w14:textId="77777777" w:rsidR="00665D2B" w:rsidRPr="00665D2B" w:rsidRDefault="00665D2B" w:rsidP="00665D2B">
      <w:pPr>
        <w:jc w:val="center"/>
        <w:rPr>
          <w:rFonts w:ascii="Times New Roman" w:hAnsi="Times New Roman"/>
          <w:caps/>
          <w:szCs w:val="24"/>
        </w:rPr>
      </w:pPr>
    </w:p>
    <w:p w14:paraId="05CE10E9"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PANEVĖŽIO RAJONO SOCIALINIŲ PASLAUGŲ CENTRO NUOSTATAI</w:t>
      </w:r>
    </w:p>
    <w:p w14:paraId="4D6B70F8" w14:textId="77777777" w:rsidR="00665D2B" w:rsidRPr="00665D2B" w:rsidRDefault="00665D2B" w:rsidP="00665D2B">
      <w:pPr>
        <w:jc w:val="center"/>
        <w:rPr>
          <w:rFonts w:ascii="Times New Roman" w:hAnsi="Times New Roman"/>
          <w:szCs w:val="24"/>
        </w:rPr>
      </w:pPr>
    </w:p>
    <w:p w14:paraId="2DD9A805"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 SKYRIUS</w:t>
      </w:r>
    </w:p>
    <w:p w14:paraId="120F9E10"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BENDROSIOS NUOSTATOS</w:t>
      </w:r>
    </w:p>
    <w:p w14:paraId="7C2F81E8" w14:textId="77777777" w:rsidR="00665D2B" w:rsidRPr="00665D2B" w:rsidRDefault="00665D2B" w:rsidP="00665D2B">
      <w:pPr>
        <w:jc w:val="center"/>
        <w:rPr>
          <w:rFonts w:ascii="Times New Roman" w:hAnsi="Times New Roman"/>
          <w:szCs w:val="24"/>
        </w:rPr>
      </w:pPr>
    </w:p>
    <w:p w14:paraId="4597A70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 Panevėžio rajono socialinių paslaugų centro nuostatai (toliau – Nuostatai) reglamentuoja Panevėžio rajono socialinių paslaugų centro (toliau – Centras) teisinę formą, savininką, savininko teises ir pareigas įgyvendinančią instituciją bei jos kompetenciją, veiklos tikslą, veiklos sritis ir rūšis, vadovo kompetenciją, skyrimo ir atleidimo tvarką, turto ir lėšų naudojimo tvarką, finansinės veiklos kontrolę bei atsakomybę, reorganizavimo, likvidavimo ar pertvarkos tvarką.</w:t>
      </w:r>
    </w:p>
    <w:p w14:paraId="65EF9A3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 Centro savininkas yra Panevėžio rajono savivaldybė. Centro savininko teises ir pareigas įgyvendinanti institucija – Panevėžio rajono savivaldybės taryba (toliau – Savivaldybės taryba).</w:t>
      </w:r>
    </w:p>
    <w:p w14:paraId="33FC5F0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 Centras yra socialinių paslaugų biudžetinė įstaiga, kurios paskirtis – teikti bendrąsias, specialiąsias socialines ir kitas paslaugas.</w:t>
      </w:r>
    </w:p>
    <w:p w14:paraId="73D5DBE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 Socialinių paslaugų teikimo ir mokėjimo už socialines paslaugas tvarką tvirtina Savivaldybės taryba.</w:t>
      </w:r>
    </w:p>
    <w:p w14:paraId="6E629A7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5. Centras yra savarankiškas viešasis juridinis asmuo, turintis savarankišką balansą, antspaudą ir blanką su savo pavadinimu, atsiskaitomąją biudžetinę ir kitas sąskaitas Lietuvos Respublikoje įregistruotose banko įstaigose. Centro finansiniai metai sutampa su kalendoriniais metais.</w:t>
      </w:r>
    </w:p>
    <w:p w14:paraId="57CBB36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 xml:space="preserve"> </w:t>
      </w:r>
      <w:r w:rsidRPr="00665D2B">
        <w:rPr>
          <w:rFonts w:ascii="Times New Roman" w:hAnsi="Times New Roman"/>
          <w:szCs w:val="24"/>
        </w:rPr>
        <w:tab/>
        <w:t>6. Nuostatai tvirtinami, keičiami ir pildomi Panevėžio rajono savivaldybės tarybos.</w:t>
      </w:r>
    </w:p>
    <w:p w14:paraId="3CAE1B8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7. Centras yra paramos ir labdaros gavėjas, veikiantis Lietuvos Respublikos įstatymų nustatyta tvarka.</w:t>
      </w:r>
    </w:p>
    <w:p w14:paraId="7E6220B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8. Centras veikia vadovaudamasis Lietuvos Respublikos Konstitucija, Lietuvos Respublikos įstatymais bei poįstatyminiais aktais, Savivaldybės tarybos sprendimais, Savivaldybės mero potvarkiais, Savivaldybės administracijos direktoriaus įsakymais ir šiais Nuostatais.</w:t>
      </w:r>
    </w:p>
    <w:p w14:paraId="158D17A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9. Įstaigos pavadinimas: Panevėžio rajono socialinių paslaugų centras. Įstaigos kodas </w:t>
      </w:r>
      <w:r w:rsidRPr="00665D2B">
        <w:rPr>
          <w:rFonts w:ascii="Times New Roman" w:hAnsi="Times New Roman"/>
          <w:color w:val="000000"/>
          <w:szCs w:val="24"/>
        </w:rPr>
        <w:t>302705834.</w:t>
      </w:r>
    </w:p>
    <w:p w14:paraId="60D1CE37" w14:textId="495074DF" w:rsidR="00665D2B" w:rsidRPr="00665D2B" w:rsidRDefault="00665D2B" w:rsidP="00665D2B">
      <w:pPr>
        <w:jc w:val="both"/>
        <w:rPr>
          <w:rFonts w:ascii="Times New Roman" w:hAnsi="Times New Roman"/>
          <w:szCs w:val="24"/>
        </w:rPr>
      </w:pPr>
      <w:r w:rsidRPr="00665D2B">
        <w:rPr>
          <w:rFonts w:ascii="Times New Roman" w:hAnsi="Times New Roman"/>
          <w:szCs w:val="24"/>
        </w:rPr>
        <w:tab/>
        <w:t>10. Įstaigos adresas: Vasario 16-osios g. 27</w:t>
      </w:r>
      <w:r w:rsidR="005A788F">
        <w:rPr>
          <w:rFonts w:ascii="Times New Roman" w:hAnsi="Times New Roman"/>
          <w:szCs w:val="24"/>
        </w:rPr>
        <w:t>-18</w:t>
      </w:r>
      <w:r w:rsidRPr="00665D2B">
        <w:rPr>
          <w:rFonts w:ascii="Times New Roman" w:hAnsi="Times New Roman"/>
          <w:szCs w:val="24"/>
        </w:rPr>
        <w:t>, 35185 Panevėžys.</w:t>
      </w:r>
    </w:p>
    <w:p w14:paraId="6BE0FEA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11. Centro veikla yra neterminuota.</w:t>
      </w:r>
    </w:p>
    <w:p w14:paraId="319725D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12. Centras turi turėti teisės aktų nustatyta tvarka gautas reikalingas licencijas (leidimus) Centro veiklai, numatytai Nuostatuose, užtikrinti.</w:t>
      </w:r>
    </w:p>
    <w:p w14:paraId="0E94623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13. Centro veikla grindžiama viešumo, bendradarbiavimo, dalyvavimo, kompleksiškumo, prieinamumo, teisėtumo, socialinio teisingumo, tinkamumo, veiksmingumo ir visapusiškumo, nešališkumo, adekvatumo, pokyčių žmoguje skatinimo principais.</w:t>
      </w:r>
    </w:p>
    <w:p w14:paraId="6D894E31" w14:textId="77777777" w:rsidR="00665D2B" w:rsidRPr="00665D2B" w:rsidRDefault="00665D2B" w:rsidP="00665D2B">
      <w:pPr>
        <w:jc w:val="both"/>
        <w:rPr>
          <w:rFonts w:ascii="Times New Roman" w:hAnsi="Times New Roman"/>
          <w:szCs w:val="24"/>
        </w:rPr>
      </w:pPr>
    </w:p>
    <w:p w14:paraId="4789A90F"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II SKYRIUS</w:t>
      </w:r>
    </w:p>
    <w:p w14:paraId="072776A6"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CENTRUI PRISKIRTOS VEIKLOS FUNKCIJOS, UŽDAVINIAI IR TIKSLAI</w:t>
      </w:r>
    </w:p>
    <w:p w14:paraId="0FFF7BC0" w14:textId="77777777" w:rsidR="00665D2B" w:rsidRPr="00665D2B" w:rsidRDefault="00665D2B" w:rsidP="00665D2B">
      <w:pPr>
        <w:jc w:val="both"/>
        <w:rPr>
          <w:rFonts w:ascii="Times New Roman" w:hAnsi="Times New Roman"/>
          <w:szCs w:val="24"/>
        </w:rPr>
      </w:pPr>
    </w:p>
    <w:p w14:paraId="573B2620"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14. Centro tikslas:</w:t>
      </w:r>
    </w:p>
    <w:p w14:paraId="13328E5E"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14.1. teikti pagalbą asmeniui (šeimai) dėl amžiaus, neįgalumo, socialinių problemų iš dalies ar visiškai neturinčiam, neįgijusiam arba praradusiam gebėjimus ar galimybes savarankiškai rūpintis asmeniniu (šeimos) gyvenimu ir dalyvauti visuomenės gyvenime;</w:t>
      </w:r>
    </w:p>
    <w:p w14:paraId="158C5F7A" w14:textId="77777777" w:rsidR="00665D2B" w:rsidRPr="00665D2B" w:rsidRDefault="00665D2B" w:rsidP="00665D2B">
      <w:pPr>
        <w:ind w:firstLine="709"/>
        <w:jc w:val="both"/>
        <w:rPr>
          <w:rFonts w:ascii="Times New Roman" w:hAnsi="Times New Roman"/>
          <w:b/>
          <w:szCs w:val="24"/>
        </w:rPr>
      </w:pPr>
      <w:r w:rsidRPr="00665D2B">
        <w:rPr>
          <w:rFonts w:ascii="Times New Roman" w:hAnsi="Times New Roman"/>
          <w:szCs w:val="24"/>
        </w:rPr>
        <w:lastRenderedPageBreak/>
        <w:t>14.2. sudaryti sąlygas asmeniui (šeimai) ugdyti ar stiprinti gebėjimus ir galimybes savarankiškai spręsti savo socialines problemas, palaikyti socialinius ryšius su visuomene, padėti įveikti socialinę atskirtį;</w:t>
      </w:r>
    </w:p>
    <w:p w14:paraId="45378F0E"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 xml:space="preserve">14.3. užtikrinti saugią ir sveiką aplinką, kultūrines ir dvasines šioje įstaigoje gyvenančių žmonių reikmes, žmogaus orumą atitinkančią pagalbą, suderintą su asmens sveikatos priežiūra, specialiaisiais poreikiais, kitomis specialiosios pagalbos priemonėmis, padedančiomis kompensuoti prarastą savarankiškumą. </w:t>
      </w:r>
    </w:p>
    <w:p w14:paraId="692611BC" w14:textId="77777777" w:rsidR="00665D2B" w:rsidRPr="00665D2B" w:rsidRDefault="00665D2B" w:rsidP="00665D2B">
      <w:pPr>
        <w:tabs>
          <w:tab w:val="left" w:pos="1418"/>
        </w:tabs>
        <w:overflowPunct w:val="0"/>
        <w:ind w:firstLine="851"/>
        <w:jc w:val="both"/>
        <w:rPr>
          <w:rFonts w:ascii="Times New Roman" w:hAnsi="Times New Roman"/>
          <w:szCs w:val="24"/>
          <w:lang w:eastAsia="lt-LT"/>
        </w:rPr>
      </w:pPr>
      <w:r w:rsidRPr="00665D2B">
        <w:rPr>
          <w:rFonts w:ascii="Times New Roman" w:hAnsi="Times New Roman"/>
          <w:szCs w:val="24"/>
          <w:lang w:eastAsia="lt-LT"/>
        </w:rPr>
        <w:t>14.4. organizuoti globėjų, budinčių globotojų ir įtėvių paieškos, rengimo atrankos, konsultavimo bei pagalbos jiems teikimo paslaugas, apgyvendinti vaiką budinčių globotojų šeimoje, atitinkančioje geriausius likusio be tėvų globos vaiko interesus, vykdyti švietėjišką veiklą;</w:t>
      </w:r>
    </w:p>
    <w:p w14:paraId="7483360E" w14:textId="77777777" w:rsidR="00665D2B" w:rsidRPr="00665D2B" w:rsidRDefault="00665D2B" w:rsidP="00665D2B">
      <w:pPr>
        <w:ind w:firstLine="709"/>
        <w:jc w:val="both"/>
        <w:rPr>
          <w:rFonts w:ascii="Times New Roman" w:hAnsi="Times New Roman"/>
          <w:szCs w:val="24"/>
          <w:lang w:eastAsia="lt-LT"/>
        </w:rPr>
      </w:pPr>
      <w:r w:rsidRPr="00665D2B">
        <w:rPr>
          <w:rFonts w:ascii="Times New Roman" w:hAnsi="Times New Roman"/>
          <w:szCs w:val="24"/>
          <w:lang w:eastAsia="lt-LT"/>
        </w:rPr>
        <w:t xml:space="preserve">14.5. teikti socialinę pagalbą </w:t>
      </w:r>
      <w:r w:rsidRPr="00665D2B">
        <w:rPr>
          <w:rFonts w:ascii="Times New Roman" w:hAnsi="Times New Roman"/>
          <w:szCs w:val="24"/>
        </w:rPr>
        <w:t>vaiko tėvams bei kitiems jo artimiems giminaičiams, siekiant atkurti ar palaikyti tarpusavio ryšius, sudarančius prielaidas vaikui grįžti į tėvų šeimą</w:t>
      </w:r>
      <w:r w:rsidRPr="00665D2B">
        <w:rPr>
          <w:rFonts w:ascii="Times New Roman" w:hAnsi="Times New Roman"/>
          <w:szCs w:val="24"/>
          <w:lang w:eastAsia="lt-LT"/>
        </w:rPr>
        <w:t>;</w:t>
      </w:r>
    </w:p>
    <w:p w14:paraId="68BDB257" w14:textId="77777777" w:rsidR="00665D2B" w:rsidRPr="00665D2B" w:rsidRDefault="00665D2B" w:rsidP="00665D2B">
      <w:pPr>
        <w:ind w:firstLine="709"/>
        <w:jc w:val="both"/>
        <w:rPr>
          <w:rFonts w:ascii="Times New Roman" w:hAnsi="Times New Roman"/>
          <w:szCs w:val="24"/>
          <w:lang w:eastAsia="lt-LT"/>
        </w:rPr>
      </w:pPr>
      <w:r w:rsidRPr="00665D2B">
        <w:rPr>
          <w:rFonts w:ascii="Times New Roman" w:hAnsi="Times New Roman"/>
          <w:szCs w:val="24"/>
          <w:lang w:eastAsia="lt-LT"/>
        </w:rPr>
        <w:t>14.6. teikti globos (rūpybos), ugdymo ir socialines paslaugas be tėvų globos likusiems vaikams</w:t>
      </w:r>
      <w:r w:rsidRPr="00665D2B">
        <w:rPr>
          <w:rFonts w:ascii="Times New Roman" w:hAnsi="Times New Roman"/>
          <w:szCs w:val="24"/>
        </w:rPr>
        <w:t xml:space="preserve"> nuo gimimo iki 18 metų, o jei vaikas mokosi pagal bendrojo ugdymo programą ar pagal formaliojo profesinio mokymo programą jam pageidaujant – iki 21 metų; užtikrinti globojamam (rūpinamam) ir laikinai globos namuose apgyvendinamam vaikui globos (rūpybos), ugdymo, socialines ilgalaikes bei trumpalaikes paslaugas, sudaryti kitas jam tinkamas sąlygas ir palaikyti aplinką, kurioje jis galėtų saugiai augti, vystytis ir tobulėti bei pasirengtų savarankiškam gyvenimui visuomenėje.</w:t>
      </w:r>
    </w:p>
    <w:p w14:paraId="506FAC2A"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15. Centro veiklos uždaviniai:</w:t>
      </w:r>
    </w:p>
    <w:p w14:paraId="672CAB0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15.1. sudaryti sąlygas asmeniui (šeimai) ugdyti ir stiprinti gebėjimus ir galimybes savarankiškai spręsti savo socialines problemas, palaikyti socialinius ryšius su visuomene, padėti įveikti socialinę atskirtį;</w:t>
      </w:r>
    </w:p>
    <w:p w14:paraId="37AB5C8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15.2. teikti pasiūlymus savivaldybės administracijai dėl socialinių paslaugų infrastruktūros plėtros;</w:t>
      </w:r>
    </w:p>
    <w:p w14:paraId="440A81F6"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15.3. rengti ir įgyvendinti socialinių paslaugų teikimo programas ir projektus savivaldybės teritorijoje;</w:t>
      </w:r>
    </w:p>
    <w:p w14:paraId="6228940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15.4. skleisti informaciją apie Centro teikiamas socialines paslaugas, jų skyrimo ir teikimo tvarką;</w:t>
      </w:r>
    </w:p>
    <w:p w14:paraId="49C4C72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15.5. užtikrinti, kad Centro veikla būtų grindžiama skaidrumo, atskaitomybės, viešumo principais.</w:t>
      </w:r>
    </w:p>
    <w:p w14:paraId="1D1A37B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15.6. teikti socialinę globą (rūpybą) vaikams, likusiems be tėvų globos, socialines paslaugas globėjams ir organizuojanti globėjų, budinčių globotojų ir įtėvių mokymą, konsultavimą.</w:t>
      </w:r>
    </w:p>
    <w:p w14:paraId="11D7E83C"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16. Bendrosios ir specialiosios socialinės paslaugos yra teikiamos Centre ir asmens namuose.</w:t>
      </w:r>
    </w:p>
    <w:p w14:paraId="22F4F23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 Centro funkcijos įgyvendinant uždavinius:</w:t>
      </w:r>
    </w:p>
    <w:p w14:paraId="29FD904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 teikti bendruomenės nariams informaciją, juos konsultuoti, tarpininkauti ir atstovauti įvairiais socialinių paslaugų teikimo klausimais;</w:t>
      </w:r>
    </w:p>
    <w:p w14:paraId="7F94111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 vykdyti atvejo vadybos funkcijas, vertinti šeimos pagalbos poreikius;</w:t>
      </w:r>
    </w:p>
    <w:p w14:paraId="6E6156E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17.3. atlikti asmens gebėjimo pasirūpinti savimi ir priimti kasdienius sprendimus nustatymo funkciją;</w:t>
      </w:r>
    </w:p>
    <w:p w14:paraId="274FE65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17.4. organizuoti ir teikti transporto paslaugas;</w:t>
      </w:r>
    </w:p>
    <w:p w14:paraId="3F43516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17.5. organizuoti asmeninės higienos ir priežiūros paslaugas;</w:t>
      </w:r>
    </w:p>
    <w:p w14:paraId="1497653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17.6. aprūpinti žmones su negalia techninės pagalbos priemonėmis, tarpininkauti organizuojant šių priemonių remontą;</w:t>
      </w:r>
    </w:p>
    <w:p w14:paraId="0F12C5A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17.7. organizuoti ir teikti pagalbą į namus;</w:t>
      </w:r>
    </w:p>
    <w:p w14:paraId="5E36376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17.8. organizuoti ir teikti integralią pagalbą (socialinę globą ir slaugą) asmens namuose;</w:t>
      </w:r>
    </w:p>
    <w:p w14:paraId="60F7E45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17.9. organizuoti ir teikti dienos socialinę globą vaikams;</w:t>
      </w:r>
    </w:p>
    <w:p w14:paraId="21000F3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17.10. teikti laikino </w:t>
      </w:r>
      <w:proofErr w:type="spellStart"/>
      <w:r w:rsidRPr="00665D2B">
        <w:rPr>
          <w:rFonts w:ascii="Times New Roman" w:hAnsi="Times New Roman"/>
          <w:szCs w:val="24"/>
        </w:rPr>
        <w:t>apnakvindinimo</w:t>
      </w:r>
      <w:proofErr w:type="spellEnd"/>
      <w:r w:rsidRPr="00665D2B">
        <w:rPr>
          <w:rFonts w:ascii="Times New Roman" w:hAnsi="Times New Roman"/>
          <w:szCs w:val="24"/>
        </w:rPr>
        <w:t xml:space="preserve"> paslaugas motinoms ir vaikams;</w:t>
      </w:r>
    </w:p>
    <w:p w14:paraId="1A536AA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17.11. teikti asmeninio asistento paslaugas;</w:t>
      </w:r>
    </w:p>
    <w:p w14:paraId="0D2F1D5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17.12. organizuoti ir teikti socialinės priežiūros paslaugas savarankiško gyvenimo namuose;</w:t>
      </w:r>
    </w:p>
    <w:p w14:paraId="6385BE4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17.13. organizuoti ir teikti ilgalaikę ar trumpalaikę socialinę globą;</w:t>
      </w:r>
    </w:p>
    <w:p w14:paraId="1CE115DD"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rPr>
        <w:tab/>
        <w:t xml:space="preserve">17.14. vykdyti </w:t>
      </w:r>
      <w:r w:rsidRPr="00665D2B">
        <w:rPr>
          <w:rFonts w:ascii="Times New Roman" w:hAnsi="Times New Roman"/>
          <w:szCs w:val="24"/>
          <w:lang w:eastAsia="lt-LT"/>
        </w:rPr>
        <w:t>globėjų, budinčių globotojų, įtėvių paiešką, parengimą (mokymą), atranką;</w:t>
      </w:r>
    </w:p>
    <w:p w14:paraId="02108CFD"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17.15. </w:t>
      </w:r>
      <w:r w:rsidRPr="00665D2B">
        <w:rPr>
          <w:rFonts w:ascii="Times New Roman" w:hAnsi="Times New Roman"/>
          <w:szCs w:val="24"/>
        </w:rPr>
        <w:t xml:space="preserve">apgyvendinti </w:t>
      </w:r>
      <w:r w:rsidRPr="00665D2B">
        <w:rPr>
          <w:rFonts w:ascii="Times New Roman" w:hAnsi="Times New Roman"/>
          <w:szCs w:val="24"/>
          <w:lang w:eastAsia="lt-LT"/>
        </w:rPr>
        <w:t>vaiką budinčio globotojo šeimoje, atitinkančio</w:t>
      </w:r>
      <w:r w:rsidRPr="00665D2B">
        <w:rPr>
          <w:rFonts w:ascii="Times New Roman" w:hAnsi="Times New Roman"/>
          <w:color w:val="000000"/>
          <w:szCs w:val="24"/>
          <w:lang w:eastAsia="lt-LT"/>
        </w:rPr>
        <w:t xml:space="preserve">je </w:t>
      </w:r>
      <w:r w:rsidRPr="00665D2B">
        <w:rPr>
          <w:rFonts w:ascii="Times New Roman" w:hAnsi="Times New Roman"/>
          <w:szCs w:val="24"/>
          <w:lang w:eastAsia="lt-LT"/>
        </w:rPr>
        <w:t>geriausius likusio be tėvų globos vaiko interesus;</w:t>
      </w:r>
    </w:p>
    <w:p w14:paraId="4FFD873F"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17.16. dalyvauti planuojant vaiko laikinąją globą (rūpybą) ir jos peržiūrose;</w:t>
      </w:r>
    </w:p>
    <w:p w14:paraId="4C3A64B7"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17.17. reguliariai lankytis budinčio globotojo šeimoje, konsultuoti visą paslaugos teikimo laikotarpį;</w:t>
      </w:r>
    </w:p>
    <w:p w14:paraId="77368F60"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17.18. </w:t>
      </w:r>
      <w:r w:rsidRPr="00665D2B">
        <w:rPr>
          <w:rFonts w:ascii="Times New Roman" w:hAnsi="Times New Roman"/>
          <w:szCs w:val="24"/>
        </w:rPr>
        <w:t xml:space="preserve">dirbti </w:t>
      </w:r>
      <w:r w:rsidRPr="00665D2B">
        <w:rPr>
          <w:rFonts w:ascii="Times New Roman" w:hAnsi="Times New Roman"/>
          <w:szCs w:val="24"/>
          <w:lang w:eastAsia="lt-LT"/>
        </w:rPr>
        <w:t>socialinį darbą su vaiko biologine šeima, organizuoti vaiko ir tėvų susitikimą lankyti šeimą;</w:t>
      </w:r>
    </w:p>
    <w:p w14:paraId="7ADE9199"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17.19. teikti pagalbą budinčiam globotojui, organizuojant švietimo, sveikatos, psichologines, socialines paslaugas;</w:t>
      </w:r>
    </w:p>
    <w:p w14:paraId="47848CC6"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17.20. bendradarbiauti su tėvais ir kitais artimais giminaičiais, atkuriant ir palaikant tarpusavio ryšius, sudarančius prielaidą vaikui grįžti į tėvų šeimą;</w:t>
      </w:r>
    </w:p>
    <w:p w14:paraId="43195AE0"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17.21. </w:t>
      </w:r>
      <w:r w:rsidRPr="00665D2B">
        <w:rPr>
          <w:rFonts w:ascii="Times New Roman" w:hAnsi="Times New Roman"/>
          <w:szCs w:val="24"/>
        </w:rPr>
        <w:t xml:space="preserve">užtikrinti </w:t>
      </w:r>
      <w:r w:rsidRPr="00665D2B">
        <w:rPr>
          <w:rFonts w:ascii="Times New Roman" w:hAnsi="Times New Roman"/>
          <w:szCs w:val="24"/>
          <w:lang w:eastAsia="lt-LT"/>
        </w:rPr>
        <w:t>vaiko teisių ir teisėtų interesų apsaugą;</w:t>
      </w:r>
    </w:p>
    <w:p w14:paraId="3EC02023"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17.22. </w:t>
      </w:r>
      <w:r w:rsidRPr="00665D2B">
        <w:rPr>
          <w:rFonts w:ascii="Times New Roman" w:hAnsi="Times New Roman"/>
          <w:szCs w:val="24"/>
        </w:rPr>
        <w:t xml:space="preserve">sudaryti </w:t>
      </w:r>
      <w:r w:rsidRPr="00665D2B">
        <w:rPr>
          <w:rFonts w:ascii="Times New Roman" w:hAnsi="Times New Roman"/>
          <w:szCs w:val="24"/>
          <w:lang w:eastAsia="lt-LT"/>
        </w:rPr>
        <w:t>vaikui artimas šeimos aplinkai gyvenimo sąlygas, atitinkančias jo amžių, sveikatą ir brandą;</w:t>
      </w:r>
    </w:p>
    <w:p w14:paraId="6B9DB39B"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17.23. </w:t>
      </w:r>
      <w:r w:rsidRPr="00665D2B">
        <w:rPr>
          <w:rFonts w:ascii="Times New Roman" w:hAnsi="Times New Roman"/>
          <w:szCs w:val="24"/>
        </w:rPr>
        <w:t xml:space="preserve">užtikrinti </w:t>
      </w:r>
      <w:r w:rsidRPr="00665D2B">
        <w:rPr>
          <w:rFonts w:ascii="Times New Roman" w:hAnsi="Times New Roman"/>
          <w:szCs w:val="24"/>
          <w:lang w:eastAsia="lt-LT"/>
        </w:rPr>
        <w:t>vaikui globos (rūpybos), ugdymo, teikiamų socialinių paslaugų kokybę;</w:t>
      </w:r>
    </w:p>
    <w:p w14:paraId="1C0039CC"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 xml:space="preserve">17.24. </w:t>
      </w:r>
      <w:r w:rsidRPr="00665D2B">
        <w:rPr>
          <w:rFonts w:ascii="Times New Roman" w:hAnsi="Times New Roman"/>
          <w:szCs w:val="24"/>
        </w:rPr>
        <w:t xml:space="preserve">dirbti </w:t>
      </w:r>
      <w:r w:rsidRPr="00665D2B">
        <w:rPr>
          <w:rFonts w:ascii="Times New Roman" w:hAnsi="Times New Roman"/>
          <w:szCs w:val="24"/>
          <w:lang w:eastAsia="lt-LT"/>
        </w:rPr>
        <w:t>socialinį darbą su vaiku ir jo tėvais, įgyvendinant vaiko laikinosios globos (rūpybos) planą;</w:t>
      </w:r>
    </w:p>
    <w:p w14:paraId="4FB5FD95"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17.25. užtikrinti, kad pagal įvertintus individualius vaiko poreikius būtų sudaromas ir įgyvendinamas individualus vaiko ugdymo ir socialinių paslaugų teikimo planas;</w:t>
      </w:r>
    </w:p>
    <w:p w14:paraId="13CE18FE"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17.26. pažinti vaiko individualumą, plėtoti gebėjimus, rūpintis jo dvasiniu ir fiziniu ugdymu, ugdyti pilietiškumą, dorinius, šeiminius, darbo, socialinius, sveikos gyvensenos ir higienos įgūdžius, sudaryti sąlygas vaiko saviraiškai, pasirenkant jo poreikius ir pomėgius atitinkančias ugdymo įstaigas;</w:t>
      </w:r>
    </w:p>
    <w:p w14:paraId="64A19646" w14:textId="77777777" w:rsidR="00665D2B" w:rsidRPr="00665D2B" w:rsidRDefault="00665D2B" w:rsidP="00665D2B">
      <w:pPr>
        <w:jc w:val="both"/>
        <w:rPr>
          <w:rFonts w:ascii="Times New Roman" w:hAnsi="Times New Roman"/>
          <w:szCs w:val="24"/>
        </w:rPr>
      </w:pPr>
      <w:r w:rsidRPr="00665D2B">
        <w:rPr>
          <w:rFonts w:ascii="Times New Roman" w:hAnsi="Times New Roman"/>
          <w:szCs w:val="24"/>
          <w:lang w:eastAsia="lt-LT"/>
        </w:rPr>
        <w:tab/>
        <w:t xml:space="preserve">17.27. </w:t>
      </w:r>
      <w:r w:rsidRPr="00665D2B">
        <w:rPr>
          <w:rFonts w:ascii="Times New Roman" w:hAnsi="Times New Roman"/>
          <w:szCs w:val="24"/>
        </w:rPr>
        <w:t xml:space="preserve">rengti vaiką </w:t>
      </w:r>
      <w:r w:rsidRPr="00665D2B">
        <w:rPr>
          <w:rFonts w:ascii="Times New Roman" w:hAnsi="Times New Roman"/>
          <w:color w:val="000000"/>
          <w:szCs w:val="24"/>
        </w:rPr>
        <w:t>gyventi savarankiškai ir integruotis visuomenėje, kad jis jaustųsi visaverte ir atsakinga už savo poelgius asmenybe; jaustųsi orus ir saugus dėl savo rasinės, kultūrinės, tautinės ar religinės tapatybės; gebėtų rūpintis savimi ir artimaisiais kasdieniniame gyvenime; gebėtų plėtoti savo socialinius tarpasmeninius</w:t>
      </w:r>
      <w:r w:rsidRPr="00665D2B">
        <w:rPr>
          <w:rFonts w:ascii="Times New Roman" w:hAnsi="Times New Roman"/>
          <w:szCs w:val="24"/>
        </w:rPr>
        <w:t xml:space="preserve"> santykius ir pasitikėjimą;</w:t>
      </w:r>
      <w:r w:rsidRPr="00665D2B">
        <w:rPr>
          <w:rFonts w:ascii="Times New Roman" w:hAnsi="Times New Roman"/>
          <w:color w:val="000000"/>
          <w:szCs w:val="24"/>
        </w:rPr>
        <w:t xml:space="preserve"> </w:t>
      </w:r>
      <w:r w:rsidRPr="00665D2B">
        <w:rPr>
          <w:rFonts w:ascii="Times New Roman" w:hAnsi="Times New Roman"/>
          <w:szCs w:val="24"/>
        </w:rPr>
        <w:t>gerbtų kitų asmenų teises ir laisves, darbą ir turtą;</w:t>
      </w:r>
      <w:r w:rsidRPr="00665D2B">
        <w:rPr>
          <w:rFonts w:ascii="Times New Roman" w:hAnsi="Times New Roman"/>
          <w:color w:val="000000"/>
          <w:szCs w:val="24"/>
        </w:rPr>
        <w:t xml:space="preserve"> </w:t>
      </w:r>
      <w:r w:rsidRPr="00665D2B">
        <w:rPr>
          <w:rFonts w:ascii="Times New Roman" w:hAnsi="Times New Roman"/>
          <w:szCs w:val="24"/>
        </w:rPr>
        <w:t>įgytų bendrąjį išsilavinimą ir (ar) profesinį pasirengimą;</w:t>
      </w:r>
      <w:r w:rsidRPr="00665D2B">
        <w:rPr>
          <w:rFonts w:ascii="Times New Roman" w:hAnsi="Times New Roman"/>
          <w:color w:val="000000"/>
          <w:szCs w:val="24"/>
        </w:rPr>
        <w:t xml:space="preserve"> </w:t>
      </w:r>
      <w:r w:rsidRPr="00665D2B">
        <w:rPr>
          <w:rFonts w:ascii="Times New Roman" w:hAnsi="Times New Roman"/>
          <w:szCs w:val="24"/>
        </w:rPr>
        <w:t>įgytų savitarnos, asmeninės higienos, pasirengimo šeimai įgūdžius;</w:t>
      </w:r>
    </w:p>
    <w:p w14:paraId="260ED8A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17.28. bendradarbiauti su:</w:t>
      </w:r>
    </w:p>
    <w:p w14:paraId="2299E3E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17.28.1. valstybės ir savivaldybių institucijomis bei įstaigomis, nevyriausybinėmis organizacijomis, sprendžiant socialinio darbo su vaiko tėvų šeima organizavimo, globėjų (rūpintojų) paieškos ir įvaikinimo klausimus;</w:t>
      </w:r>
    </w:p>
    <w:p w14:paraId="04C98E22"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szCs w:val="24"/>
        </w:rPr>
        <w:tab/>
        <w:t>17.28.2. vaiko tėvais bei kitais jo artimaisiais giminaičiais, siekiant atkurti ar palaikyti tarpusavio ryšius, sudarančius prielaidas vaikui grįžti į tėvų šeimą;</w:t>
      </w:r>
    </w:p>
    <w:p w14:paraId="435E671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17.29. vykdyti kitas Lietuvos Respublikos įstatymais, Lietuvos Respublikos Vyriausybės nutarimais, Savivaldybės tarybos sprendimais ir kitais teisės aktais pavestas funkcijas.</w:t>
      </w:r>
    </w:p>
    <w:p w14:paraId="17A50AA3"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18. Centro veiklos rūšys pagal Ekonominės veiklos rūšių klasifikatorių:</w:t>
      </w:r>
    </w:p>
    <w:p w14:paraId="3195D4AD" w14:textId="77777777" w:rsidR="00665D2B" w:rsidRPr="00665D2B" w:rsidRDefault="00665D2B" w:rsidP="00665D2B">
      <w:pPr>
        <w:ind w:firstLine="709"/>
        <w:jc w:val="both"/>
        <w:rPr>
          <w:rFonts w:ascii="Times New Roman" w:hAnsi="Times New Roman"/>
          <w:b/>
          <w:szCs w:val="24"/>
        </w:rPr>
      </w:pPr>
      <w:r w:rsidRPr="00665D2B">
        <w:rPr>
          <w:rFonts w:ascii="Times New Roman" w:hAnsi="Times New Roman"/>
          <w:szCs w:val="24"/>
        </w:rPr>
        <w:t>18.1. pagrindinės veiklos:</w:t>
      </w:r>
    </w:p>
    <w:p w14:paraId="5C0CB2EF"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18.1.1. vidurinio medicinos personalo paslaugų teikimas ligoniams ne ligoninėse, kodas 86.90.10;</w:t>
      </w:r>
    </w:p>
    <w:p w14:paraId="6E395C9A"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18.1.2. stacionarinė pagyvenusių ir neįgaliųjų asmenų globos veikla, kodas 87.30;</w:t>
      </w:r>
    </w:p>
    <w:p w14:paraId="29A281B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18.1.3. kita stacionarinė globos veikla, kodas 87.90;</w:t>
      </w:r>
    </w:p>
    <w:p w14:paraId="5A5760C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18.1.4. nesusijusio su apgyvendinimu socialinio darbo su pagyvenusiais ir neįgaliaisiais asmenimis veikla, kodas 88.10;</w:t>
      </w:r>
    </w:p>
    <w:p w14:paraId="6527E86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18.1.5. vaikų dienos priežiūros veikla, kodas 88.91;</w:t>
      </w:r>
    </w:p>
    <w:p w14:paraId="470C009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18.1.6. kita, niekur kitur nepriskirta, nesusijusi su apgyvendinimu socialinio darbo veikla, kodas 88.99;</w:t>
      </w:r>
    </w:p>
    <w:p w14:paraId="327FE27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18.1.7. tekstilės ir kailių gaminių skalbimas ir (sausasis) valymas, kodas 96.01;</w:t>
      </w:r>
    </w:p>
    <w:p w14:paraId="6F1FFD3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18.1.8. kita, niekur kitur nepriskirta, asmenų aptarnavimo veikla, 96.09;</w:t>
      </w:r>
    </w:p>
    <w:p w14:paraId="39422F3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18.1.9. kitas, niekur kitur nepriskirtas, keleivinis sausumos transportas, kodas 49.39;</w:t>
      </w:r>
    </w:p>
    <w:p w14:paraId="3B199A0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18.1.10. kita transportui būdingų paslaugų veikla, kodas 52.29;</w:t>
      </w:r>
    </w:p>
    <w:p w14:paraId="603805D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18.1.11. nuosavo arba nuomojamo nekilnojamojo turto nuoma ir eksploatavimas, kodas 68.20;</w:t>
      </w:r>
    </w:p>
    <w:p w14:paraId="604410FE"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rPr>
        <w:tab/>
        <w:t xml:space="preserve">18.1.12. </w:t>
      </w:r>
      <w:r w:rsidRPr="00665D2B">
        <w:rPr>
          <w:rFonts w:ascii="Times New Roman" w:hAnsi="Times New Roman"/>
          <w:szCs w:val="24"/>
          <w:lang w:eastAsia="lt-LT"/>
        </w:rPr>
        <w:t>kita apgyvendinimo veikla – 55.90;</w:t>
      </w:r>
    </w:p>
    <w:p w14:paraId="2E4CD9F5" w14:textId="77777777" w:rsidR="00665D2B" w:rsidRPr="00665D2B" w:rsidRDefault="00665D2B" w:rsidP="00665D2B">
      <w:pPr>
        <w:jc w:val="both"/>
        <w:rPr>
          <w:rFonts w:ascii="Times New Roman" w:hAnsi="Times New Roman"/>
          <w:szCs w:val="24"/>
          <w:lang w:eastAsia="lt-LT"/>
        </w:rPr>
      </w:pPr>
      <w:r w:rsidRPr="00665D2B">
        <w:rPr>
          <w:rFonts w:ascii="Times New Roman" w:hAnsi="Times New Roman"/>
          <w:szCs w:val="24"/>
          <w:lang w:eastAsia="lt-LT"/>
        </w:rPr>
        <w:tab/>
        <w:t>18.2. kitos veiklos:</w:t>
      </w:r>
    </w:p>
    <w:p w14:paraId="5552653E"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szCs w:val="24"/>
          <w:lang w:eastAsia="lt-LT"/>
        </w:rPr>
        <w:tab/>
        <w:t xml:space="preserve">18.2.1. </w:t>
      </w:r>
      <w:r w:rsidRPr="00665D2B">
        <w:rPr>
          <w:rFonts w:ascii="Times New Roman" w:hAnsi="Times New Roman"/>
          <w:color w:val="000000"/>
          <w:szCs w:val="24"/>
        </w:rPr>
        <w:t>švietimui būdingų paslaugų veikla – 85.60;</w:t>
      </w:r>
    </w:p>
    <w:p w14:paraId="5502E22D"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color w:val="000000"/>
          <w:szCs w:val="24"/>
        </w:rPr>
        <w:tab/>
        <w:t>18.2.2. kitų maitinimo paslaugų teikimas – 56.29;</w:t>
      </w:r>
    </w:p>
    <w:p w14:paraId="6AABAC57" w14:textId="77777777" w:rsidR="00665D2B" w:rsidRPr="00665D2B" w:rsidRDefault="00665D2B" w:rsidP="00665D2B">
      <w:pPr>
        <w:jc w:val="both"/>
        <w:rPr>
          <w:rFonts w:ascii="Times New Roman" w:hAnsi="Times New Roman"/>
          <w:color w:val="000000"/>
          <w:szCs w:val="24"/>
        </w:rPr>
      </w:pPr>
      <w:r w:rsidRPr="00665D2B">
        <w:rPr>
          <w:rFonts w:ascii="Times New Roman" w:hAnsi="Times New Roman"/>
          <w:color w:val="000000"/>
          <w:szCs w:val="24"/>
        </w:rPr>
        <w:tab/>
        <w:t>18.2.3. kita žmonių sveikatos priežiūros veikla – 86.90;</w:t>
      </w:r>
    </w:p>
    <w:p w14:paraId="218CA117" w14:textId="0A730AFA" w:rsidR="00665D2B" w:rsidRPr="00812224" w:rsidRDefault="00665D2B" w:rsidP="00665D2B">
      <w:pPr>
        <w:jc w:val="both"/>
        <w:rPr>
          <w:rFonts w:ascii="Times New Roman" w:hAnsi="Times New Roman"/>
          <w:color w:val="000000"/>
          <w:szCs w:val="24"/>
        </w:rPr>
      </w:pPr>
      <w:r w:rsidRPr="00665D2B">
        <w:rPr>
          <w:rFonts w:ascii="Times New Roman" w:hAnsi="Times New Roman"/>
          <w:color w:val="000000"/>
          <w:szCs w:val="24"/>
        </w:rPr>
        <w:tab/>
        <w:t>18.2.4. kitas, niekur nepriskirtas, švietimas – 85.59;</w:t>
      </w:r>
    </w:p>
    <w:p w14:paraId="2430791B" w14:textId="07003442" w:rsidR="00665D2B" w:rsidRPr="00665D2B" w:rsidRDefault="00665D2B" w:rsidP="00665D2B">
      <w:pPr>
        <w:jc w:val="both"/>
        <w:rPr>
          <w:rFonts w:ascii="Times New Roman" w:hAnsi="Times New Roman"/>
          <w:szCs w:val="24"/>
        </w:rPr>
      </w:pPr>
      <w:r w:rsidRPr="00665D2B">
        <w:rPr>
          <w:rFonts w:ascii="Times New Roman" w:hAnsi="Times New Roman"/>
          <w:szCs w:val="24"/>
        </w:rPr>
        <w:tab/>
        <w:t>18.2.</w:t>
      </w:r>
      <w:r w:rsidR="00812224">
        <w:rPr>
          <w:rFonts w:ascii="Times New Roman" w:hAnsi="Times New Roman"/>
          <w:szCs w:val="24"/>
        </w:rPr>
        <w:t>5</w:t>
      </w:r>
      <w:r w:rsidRPr="00665D2B">
        <w:rPr>
          <w:rFonts w:ascii="Times New Roman" w:hAnsi="Times New Roman"/>
          <w:szCs w:val="24"/>
        </w:rPr>
        <w:t>. nepavojingų atliekų tvarkymas ir šalinimas – 38.11.</w:t>
      </w:r>
    </w:p>
    <w:p w14:paraId="72A2C8BD" w14:textId="77777777" w:rsidR="00665D2B" w:rsidRPr="00665D2B" w:rsidRDefault="00665D2B" w:rsidP="00665D2B">
      <w:pPr>
        <w:jc w:val="both"/>
        <w:rPr>
          <w:rFonts w:ascii="Times New Roman" w:hAnsi="Times New Roman"/>
          <w:szCs w:val="24"/>
        </w:rPr>
      </w:pPr>
    </w:p>
    <w:p w14:paraId="69FBE2E2"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III SKYRIUS</w:t>
      </w:r>
    </w:p>
    <w:p w14:paraId="7F3BEB6A"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DARBO ORGANIZAVIMAS</w:t>
      </w:r>
    </w:p>
    <w:p w14:paraId="38C33041" w14:textId="77777777" w:rsidR="00665D2B" w:rsidRPr="00665D2B" w:rsidRDefault="00665D2B" w:rsidP="00665D2B">
      <w:pPr>
        <w:jc w:val="center"/>
        <w:rPr>
          <w:rFonts w:ascii="Times New Roman" w:hAnsi="Times New Roman"/>
          <w:szCs w:val="24"/>
        </w:rPr>
      </w:pPr>
    </w:p>
    <w:p w14:paraId="331EF313" w14:textId="77777777" w:rsidR="00665D2B" w:rsidRPr="00665D2B" w:rsidRDefault="00665D2B" w:rsidP="00665D2B">
      <w:pPr>
        <w:tabs>
          <w:tab w:val="left" w:pos="567"/>
        </w:tabs>
        <w:jc w:val="both"/>
        <w:rPr>
          <w:rFonts w:ascii="Times New Roman" w:hAnsi="Times New Roman"/>
          <w:szCs w:val="24"/>
        </w:rPr>
      </w:pPr>
      <w:r w:rsidRPr="00665D2B">
        <w:rPr>
          <w:rFonts w:ascii="Times New Roman" w:hAnsi="Times New Roman"/>
          <w:b/>
          <w:szCs w:val="24"/>
        </w:rPr>
        <w:tab/>
      </w:r>
      <w:r w:rsidRPr="00665D2B">
        <w:rPr>
          <w:rFonts w:ascii="Times New Roman" w:hAnsi="Times New Roman"/>
          <w:b/>
          <w:szCs w:val="24"/>
        </w:rPr>
        <w:tab/>
      </w:r>
      <w:r w:rsidRPr="00665D2B">
        <w:rPr>
          <w:rFonts w:ascii="Times New Roman" w:hAnsi="Times New Roman"/>
          <w:szCs w:val="24"/>
        </w:rPr>
        <w:t>19. Centro nuostatus (papildymus, pakeitimus) tvirtina Savivaldybės taryba.</w:t>
      </w:r>
    </w:p>
    <w:p w14:paraId="455FE1FD" w14:textId="77777777" w:rsidR="00665D2B" w:rsidRPr="00665D2B" w:rsidRDefault="00665D2B" w:rsidP="00665D2B">
      <w:pPr>
        <w:tabs>
          <w:tab w:val="left" w:pos="567"/>
        </w:tabs>
        <w:jc w:val="both"/>
        <w:rPr>
          <w:rFonts w:ascii="Times New Roman" w:hAnsi="Times New Roman"/>
          <w:szCs w:val="24"/>
        </w:rPr>
      </w:pPr>
      <w:r w:rsidRPr="00665D2B">
        <w:rPr>
          <w:rFonts w:ascii="Times New Roman" w:hAnsi="Times New Roman"/>
          <w:szCs w:val="24"/>
        </w:rPr>
        <w:tab/>
      </w:r>
      <w:r w:rsidRPr="00665D2B">
        <w:rPr>
          <w:rFonts w:ascii="Times New Roman" w:hAnsi="Times New Roman"/>
          <w:szCs w:val="24"/>
        </w:rPr>
        <w:tab/>
        <w:t>20. Centrui vadovauja direktorius. Direktorius, organizavus konkursą vadovo pareigoms, į darbą priimamas ir atleidžiamas Lietuvos Respublikos teisės aktų nustatyta tvarka.</w:t>
      </w:r>
    </w:p>
    <w:p w14:paraId="0A6D88B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 Centro direktorius:</w:t>
      </w:r>
    </w:p>
    <w:p w14:paraId="2721C9B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21.1.vykdo Lietuvos Respublikos biudžetinių įstaigų įstatyme jam nustatytas pareigas;</w:t>
      </w:r>
    </w:p>
    <w:p w14:paraId="56443C0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21.2. organizuoja, kontroliuoja ir atsako už visą Centro veiklą, atsako už jo tikslų ir uždavinių įgyvendinimą bei funkcijų atlikimą;</w:t>
      </w:r>
    </w:p>
    <w:p w14:paraId="12BFF4D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21.3. leidžia įsakymus savo kompetencijos klausimais, organizuoja ir kontroliuoja jų vykdymą;</w:t>
      </w:r>
    </w:p>
    <w:p w14:paraId="6920D88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21.4. tvirtina Centro struktūrą, Centro padalinių nuostatus, darbuotojų pareigybių sąrašą, pareigybių aprašymus, darbo tvarkos taisykles, teikiamų paslaugų sąrašą, individualios socialinės globos planus ir kitus vidaus organizacinius dokumentus;</w:t>
      </w:r>
    </w:p>
    <w:p w14:paraId="2C20DAD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21.5. teisės aktų nustatyta tvarka priima į darbą ir atleidžia iš darbo Centro darbuotojus, nustato tarnybinius atlyginimus, juos skatina, skiria drausmines nuobaudas, atsako už kolektyvo veiklą;</w:t>
      </w:r>
    </w:p>
    <w:p w14:paraId="03782B5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21.6. rengia ir tvirtina darbuotojų atestacijos ir kvalifikacijos kėlimo planus, skatina Centro darbuotojus kelti profesinę kompetenciją;</w:t>
      </w:r>
    </w:p>
    <w:p w14:paraId="3424970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21.7. teikia Savivaldybės tarybai tvirtinti didžiausią leistiną darbuotojų skaičių, metinę veiklos ataskaitą, teikiamų paslaugų įkainius, socialinės globos kainą ir kitas normas, nustatytas teisės aktuose Centro veiklos vykdymui;</w:t>
      </w:r>
    </w:p>
    <w:p w14:paraId="7AC1E3B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21.8. atsako už Centro įsigyto turto tinkamą naudojimą ir išsaugojimą;</w:t>
      </w:r>
    </w:p>
    <w:p w14:paraId="7B4ADCD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21.9. veikia Centro vardu be įgaliojimo, atstovauja jo interesams visose įstaigose bei organizacijose, sudaro ir pasirašo sutartis, atidaro ir uždaro sąskaitas bankuose; </w:t>
      </w:r>
    </w:p>
    <w:p w14:paraId="0206343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21.10. Centro vardu pasirašo dokumentus ir įgalioja kitus asmenis vykdyti Centro direktoriaus kompetencijos funkcijas;</w:t>
      </w:r>
    </w:p>
    <w:p w14:paraId="430EDAC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21.11. rengia Centro metinį veiklos planą;</w:t>
      </w:r>
    </w:p>
    <w:p w14:paraId="2BECF81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21.12. turi kitų teisių ir pareigų, kurios neprieštarauja Lietuvos Respublikos įstatymams ir kitiems teisės aktams;</w:t>
      </w:r>
    </w:p>
    <w:p w14:paraId="3CF6606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21.13. atsako už buhalterinės apskaitos organizavimą, ataskaitų rengimą ir pateikimą laiku savivaldybės administracijai ir kitoms institucijoms, pagal teisės aktų nustatytus reikalavimus;</w:t>
      </w:r>
    </w:p>
    <w:p w14:paraId="52DC0A6E" w14:textId="36169DB9"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 xml:space="preserve">21.14. Centro direktoriui sergant, išvykus į komandiruotę, atostogų metu ar nesant darbe dėl kitų pateisinamų priežasčių, jo funkcijas atlieka </w:t>
      </w:r>
      <w:r w:rsidR="00812224">
        <w:rPr>
          <w:rFonts w:ascii="Times New Roman" w:hAnsi="Times New Roman"/>
          <w:szCs w:val="24"/>
        </w:rPr>
        <w:t>direktoriaus pavaduotojas</w:t>
      </w:r>
      <w:r w:rsidRPr="00665D2B">
        <w:rPr>
          <w:rFonts w:ascii="Times New Roman" w:hAnsi="Times New Roman"/>
          <w:szCs w:val="24"/>
        </w:rPr>
        <w:t>.</w:t>
      </w:r>
    </w:p>
    <w:p w14:paraId="5E8909B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22. Centro darbuotojų kompetencija ir atskaitingumas numatyti jų pareigybės aprašymuose.</w:t>
      </w:r>
    </w:p>
    <w:p w14:paraId="4A46463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23. Buhalterinę apskaitą Centre vykdo vyriausiasis finansininkas (buhalteris).</w:t>
      </w:r>
    </w:p>
    <w:p w14:paraId="050151B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24. Vyriausiasis finansininkas (buhalteris) tvarko buhalterinę ūkinę-finansinę apskaitą, vadovaudamasis Lietuvos Respublikos įstatymais, Lietuvos Respublikos Vyriausybės nutarimais, Lietuvos Respublikos finansų ministerijos, Savivaldybės tarybos patvirtintais ir kitais teisės aktais bei šiais Nuostatais.</w:t>
      </w:r>
    </w:p>
    <w:p w14:paraId="1EA81B1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 Centro struktūrą sudaro skyriai:</w:t>
      </w:r>
    </w:p>
    <w:p w14:paraId="3223294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25.1. Socialinės globos skyrius ir poskyriai:</w:t>
      </w:r>
    </w:p>
    <w:p w14:paraId="09F2606F"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25.1.1. Ramygalos socialinės globos namai;</w:t>
      </w:r>
    </w:p>
    <w:p w14:paraId="326A302E"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25.1.2. Krekenavos socialinės globos namai;</w:t>
      </w:r>
    </w:p>
    <w:p w14:paraId="2EC734D8"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 xml:space="preserve">25.1.3. </w:t>
      </w:r>
      <w:proofErr w:type="spellStart"/>
      <w:r w:rsidRPr="00665D2B">
        <w:rPr>
          <w:rFonts w:ascii="Times New Roman" w:hAnsi="Times New Roman"/>
          <w:szCs w:val="24"/>
        </w:rPr>
        <w:t>Gustonių</w:t>
      </w:r>
      <w:proofErr w:type="spellEnd"/>
      <w:r w:rsidRPr="00665D2B">
        <w:rPr>
          <w:rFonts w:ascii="Times New Roman" w:hAnsi="Times New Roman"/>
          <w:szCs w:val="24"/>
        </w:rPr>
        <w:t xml:space="preserve"> socialinės globos namai;</w:t>
      </w:r>
    </w:p>
    <w:p w14:paraId="2B431E0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 Socialinės priežiūros skyrius ir poskyriai:</w:t>
      </w:r>
    </w:p>
    <w:p w14:paraId="48E3F16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25.2.1. Pagalba į namus;</w:t>
      </w:r>
    </w:p>
    <w:p w14:paraId="6BB09D6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25.2.2. Savarankiško gyvenimo namai;</w:t>
      </w:r>
    </w:p>
    <w:p w14:paraId="7192B5C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25.2.3. Integrali pagalba asmens namuose;</w:t>
      </w:r>
    </w:p>
    <w:p w14:paraId="24558DC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25.2.4. Asmeninio asistento paslaugos;</w:t>
      </w:r>
    </w:p>
    <w:p w14:paraId="1292894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25.3. Vadoklių nestacionarių socialinių paslaugų namai:</w:t>
      </w:r>
    </w:p>
    <w:p w14:paraId="1AA9243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25.3.1. Paramos šeimai tarnyba;</w:t>
      </w:r>
    </w:p>
    <w:p w14:paraId="65DF128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25.3.2. Vaikų dienos centras;</w:t>
      </w:r>
    </w:p>
    <w:p w14:paraId="39D6C49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25.3.3. Krizių centras motinoms ir vaikams;</w:t>
      </w:r>
    </w:p>
    <w:p w14:paraId="7F4164B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 Pagalbos šeimai skyrius ir poskyriai:</w:t>
      </w:r>
    </w:p>
    <w:p w14:paraId="0AC0DA3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25.4.1. Atvejo vadyba;</w:t>
      </w:r>
    </w:p>
    <w:p w14:paraId="237FD921"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25.4.2. Daugiafunkcis centras;</w:t>
      </w:r>
    </w:p>
    <w:p w14:paraId="7AB9917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25.4.3. Spec. transporto organizavimas;</w:t>
      </w:r>
    </w:p>
    <w:p w14:paraId="3C0E713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25.4.4. Aprūpinimas techninės pagalbos priemonėmis;</w:t>
      </w:r>
    </w:p>
    <w:p w14:paraId="11198BD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25.5. Vaiko ir šeimos gerovės skyrius ir poskyriai:</w:t>
      </w:r>
    </w:p>
    <w:p w14:paraId="1C15A60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25.5.1. Piniavos bendruomeniniai vaikų globos namai;</w:t>
      </w:r>
    </w:p>
    <w:p w14:paraId="058FDB07" w14:textId="77777777" w:rsidR="00665D2B" w:rsidRPr="00665D2B" w:rsidRDefault="00665D2B" w:rsidP="00665D2B">
      <w:pPr>
        <w:ind w:firstLine="709"/>
        <w:jc w:val="both"/>
        <w:rPr>
          <w:rFonts w:ascii="Times New Roman" w:hAnsi="Times New Roman"/>
          <w:szCs w:val="24"/>
        </w:rPr>
      </w:pPr>
      <w:r w:rsidRPr="00665D2B">
        <w:rPr>
          <w:rFonts w:ascii="Times New Roman" w:hAnsi="Times New Roman"/>
          <w:szCs w:val="24"/>
        </w:rPr>
        <w:t>25.5.2. Vaivadų bendruomeniniai vaikų globos namai;</w:t>
      </w:r>
    </w:p>
    <w:p w14:paraId="7AD245A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25.5.3. Globos centras.</w:t>
      </w:r>
    </w:p>
    <w:p w14:paraId="6FC6F4A7"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26. Centro skyrių veiklą nustato Centro direktoriaus patvirtinti skyrių nuostatai.</w:t>
      </w:r>
    </w:p>
    <w:p w14:paraId="3EA4948B" w14:textId="77777777" w:rsidR="00665D2B" w:rsidRPr="00665D2B" w:rsidRDefault="00665D2B" w:rsidP="00665D2B">
      <w:pPr>
        <w:jc w:val="both"/>
        <w:rPr>
          <w:rFonts w:ascii="Times New Roman" w:hAnsi="Times New Roman"/>
          <w:szCs w:val="24"/>
        </w:rPr>
      </w:pPr>
    </w:p>
    <w:p w14:paraId="4AE3654C"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IV SKYRIUS</w:t>
      </w:r>
    </w:p>
    <w:p w14:paraId="10B1F56C"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TEISĖS IR PAREIGOS</w:t>
      </w:r>
    </w:p>
    <w:p w14:paraId="1620D76D" w14:textId="77777777" w:rsidR="00665D2B" w:rsidRPr="00665D2B" w:rsidRDefault="00665D2B" w:rsidP="00665D2B">
      <w:pPr>
        <w:jc w:val="both"/>
        <w:rPr>
          <w:rFonts w:ascii="Times New Roman" w:hAnsi="Times New Roman"/>
          <w:szCs w:val="24"/>
        </w:rPr>
      </w:pPr>
    </w:p>
    <w:p w14:paraId="04F52401"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 xml:space="preserve">27. </w:t>
      </w:r>
      <w:r w:rsidRPr="00665D2B">
        <w:rPr>
          <w:rFonts w:ascii="Times New Roman" w:hAnsi="Times New Roman"/>
          <w:szCs w:val="24"/>
          <w:lang w:eastAsia="ar-SA"/>
        </w:rPr>
        <w:t>Centras Nuostatuose numatytai veiklai vykdyti ir tikslui bei uždaviniams įgyvendinti Lietuvos Respublikos įstatymų ir kitų teisės aktų nustatyta tvarka turi teisę:</w:t>
      </w:r>
    </w:p>
    <w:p w14:paraId="4B72DEB4"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27.1. gauti būtiną informaciją asmens (šeimos) socialinių paslaugų poreikiui nustatyti iš švietimo ir ugdymo, sveikatos priežiūros, socialinių paslaugų įstaigų, teisėsaugos bei kitų institucijų;</w:t>
      </w:r>
    </w:p>
    <w:p w14:paraId="10D67CE8"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27.2. dalyvauti svarstant ir tvirtinant biudžetą;</w:t>
      </w:r>
    </w:p>
    <w:p w14:paraId="0F8277C6"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27.3. pagal kompetenciją palaikyti ir plėtoti ryšius su atitinkamomis šalies ir užsienio valstybių institucijomis, jų struktūriniais padaliniais, tarptautinėmis organizacijomis;</w:t>
      </w:r>
    </w:p>
    <w:p w14:paraId="1B398FD8"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27.4. tikrinti asmens (šeimos) buities ir gyvenimo sąlygas bei kitas aplinkybes ir papildomai apklausti asmenis (šeimas), kurie kreipėsi dėl socialinių paslaugų ar socialines paslaugas gauna, tikrinti jų pateiktus dokumentus ir reikalauti papildomų duomenų, įrodančių asmens (šeimos) teisę į socialines paslaugas;</w:t>
      </w:r>
    </w:p>
    <w:p w14:paraId="0A500BB1"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27.5. sudaryti sutartis su paslaugų gavėjais (jų šeimos nariais, globėjais ar rūpintojais), kitais fiziniais ir juridiniais asmenimis bei prisiimti įsipareigojimus;</w:t>
      </w:r>
    </w:p>
    <w:p w14:paraId="3BDD3DF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27.6. nukrypti nuo socialinių paslaugų teikimo sąlygų, atsisakyti teikti socialines paslaugas ir vykdyti paslaugų gavėjų (jų šeimos narių, globėjų ar rūpintojų) prašymus, jei jie prieštarauja įstatymams, sutarties sąlygoms ar etikai;</w:t>
      </w:r>
    </w:p>
    <w:p w14:paraId="319E530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27.7. gauti paramą ar labdarą teisės aktų nustatyta tvarka, organizuoti paramos ar labdaros akcijas;</w:t>
      </w:r>
    </w:p>
    <w:p w14:paraId="21E4969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 xml:space="preserve">27.8. rengti ir įgyvendinti socialinius projektus; </w:t>
      </w:r>
    </w:p>
    <w:p w14:paraId="59716D7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27.9. pasitelkti savanorius Centro nuostatuose nustatytoms veiklos rūšims atlikti.</w:t>
      </w:r>
    </w:p>
    <w:p w14:paraId="6F81C69F"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28. Centras savo veikloje privalo:</w:t>
      </w:r>
    </w:p>
    <w:p w14:paraId="60ADB1C7"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28.1. vadovautis Lietuvos Respublikos Konstitucija, Lietuvos Respublikos civiliniu kodeksu, Lietuvos Respublikos įstatymais, Lietuvos Respublikos Vyriausybės nutarimais, Savivaldybės tarybos sprendimais, Savivaldybės mero potvarkiais, Savivaldybės administracijos direktoriaus įsakymais, kitais teisės aktais ir šiais Nuostatais;</w:t>
      </w:r>
    </w:p>
    <w:p w14:paraId="028A0E6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28.2. naudoti lėšas tik Nuostatuose nurodytiems uždaviniams vykdyti ir tik pagal asignavimų valdytojų patvirtintas programas;</w:t>
      </w:r>
    </w:p>
    <w:p w14:paraId="0557BA4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28.3. garantuoti duomenų apie klientą konfidencialumą, užtikrinti asmens (šeimos) duomenų saugumą, neteikti žiniasklaidai informacijos, dėl kurios gali būti pažeistas žmogaus privatumas;</w:t>
      </w:r>
    </w:p>
    <w:p w14:paraId="1192BB86"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28.4. nuolatos kelti specialistų kvalifikaciją, tobulintis kursuose, seminaruose.</w:t>
      </w:r>
    </w:p>
    <w:p w14:paraId="4530B9D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29. Centras turi ir kitų Lietuvos Respublikos įstatymuose bei kituose teisės aktuose numatytų teisių ir pareigų.</w:t>
      </w:r>
    </w:p>
    <w:p w14:paraId="0521DBB2" w14:textId="6FA82413" w:rsidR="00665D2B" w:rsidRPr="00665D2B" w:rsidRDefault="00665D2B" w:rsidP="00665D2B">
      <w:pPr>
        <w:jc w:val="center"/>
        <w:rPr>
          <w:rFonts w:ascii="Times New Roman" w:hAnsi="Times New Roman"/>
          <w:bCs/>
          <w:szCs w:val="24"/>
        </w:rPr>
      </w:pPr>
    </w:p>
    <w:p w14:paraId="7EF5DF54"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V SKYRIUS</w:t>
      </w:r>
    </w:p>
    <w:p w14:paraId="3985850A"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DARBO SANTYKIAI IR DARBO APMOKĖJIMAS</w:t>
      </w:r>
    </w:p>
    <w:p w14:paraId="524D9D49" w14:textId="77777777" w:rsidR="00665D2B" w:rsidRPr="00665D2B" w:rsidRDefault="00665D2B" w:rsidP="00665D2B">
      <w:pPr>
        <w:ind w:hanging="301"/>
        <w:jc w:val="center"/>
        <w:rPr>
          <w:rFonts w:ascii="Times New Roman" w:hAnsi="Times New Roman"/>
          <w:szCs w:val="24"/>
        </w:rPr>
      </w:pPr>
    </w:p>
    <w:p w14:paraId="0697CC65" w14:textId="77777777" w:rsidR="00665D2B" w:rsidRPr="00665D2B" w:rsidRDefault="00665D2B" w:rsidP="00665D2B">
      <w:pPr>
        <w:ind w:firstLine="142"/>
        <w:jc w:val="both"/>
        <w:rPr>
          <w:rFonts w:ascii="Times New Roman" w:hAnsi="Times New Roman"/>
          <w:szCs w:val="24"/>
        </w:rPr>
      </w:pPr>
      <w:r w:rsidRPr="00665D2B">
        <w:rPr>
          <w:rFonts w:ascii="Times New Roman" w:hAnsi="Times New Roman"/>
          <w:szCs w:val="24"/>
        </w:rPr>
        <w:tab/>
        <w:t>30. Centro darbuotojų darbo santykius reglamentuoja Lietuvos Respublikos darbo kodeksas ir kiti teisės aktai.</w:t>
      </w:r>
    </w:p>
    <w:p w14:paraId="0888EE20"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31. Centro metinį darbo užmokesčio fondą tvirtina Savivaldybės taryba.</w:t>
      </w:r>
    </w:p>
    <w:p w14:paraId="0823F44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32. Centro darbuotojų darbo užmokestis nustatomas Lietuvos Respublikos įstatymų ir kitų teisės aktų  nustatyta tvarka.</w:t>
      </w:r>
    </w:p>
    <w:p w14:paraId="665F198A" w14:textId="77777777" w:rsidR="00665D2B" w:rsidRPr="00665D2B" w:rsidRDefault="00665D2B" w:rsidP="00665D2B">
      <w:pPr>
        <w:ind w:hanging="301"/>
        <w:jc w:val="center"/>
        <w:rPr>
          <w:rFonts w:ascii="Times New Roman" w:hAnsi="Times New Roman"/>
          <w:szCs w:val="24"/>
        </w:rPr>
      </w:pPr>
    </w:p>
    <w:p w14:paraId="6963A37D"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VI SKYRIUS</w:t>
      </w:r>
    </w:p>
    <w:p w14:paraId="2E83E2E1" w14:textId="77777777" w:rsidR="00665D2B" w:rsidRPr="00665D2B" w:rsidRDefault="00665D2B" w:rsidP="00665D2B">
      <w:pPr>
        <w:ind w:hanging="301"/>
        <w:jc w:val="center"/>
        <w:rPr>
          <w:rFonts w:ascii="Times New Roman" w:hAnsi="Times New Roman"/>
          <w:b/>
          <w:szCs w:val="24"/>
        </w:rPr>
      </w:pPr>
      <w:r w:rsidRPr="00665D2B">
        <w:rPr>
          <w:rFonts w:ascii="Times New Roman" w:hAnsi="Times New Roman"/>
          <w:b/>
          <w:szCs w:val="24"/>
        </w:rPr>
        <w:t>LĖŠŲ ŠALTINIAI IR JŲ NAUDOJIMAS</w:t>
      </w:r>
    </w:p>
    <w:p w14:paraId="14A39DDE" w14:textId="77777777" w:rsidR="00665D2B" w:rsidRPr="00665D2B" w:rsidRDefault="00665D2B" w:rsidP="00665D2B">
      <w:pPr>
        <w:ind w:hanging="301"/>
        <w:jc w:val="both"/>
        <w:rPr>
          <w:rFonts w:ascii="Times New Roman" w:hAnsi="Times New Roman"/>
          <w:szCs w:val="24"/>
        </w:rPr>
      </w:pPr>
    </w:p>
    <w:p w14:paraId="63EC161A"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33. Centro valdomas turtas:</w:t>
      </w:r>
    </w:p>
    <w:p w14:paraId="7318D61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33.1. Savivaldybės tarybos perduotas patikėjimo teise valdyti;</w:t>
      </w:r>
    </w:p>
    <w:p w14:paraId="1AD9E06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33.2. įgytas nuosavybėn.</w:t>
      </w:r>
    </w:p>
    <w:p w14:paraId="3381FA1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 Centro lėšų šaltiniai:</w:t>
      </w:r>
    </w:p>
    <w:p w14:paraId="1C63890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34.1. lėšos, gaunamos už suteiktas paslaugas;</w:t>
      </w:r>
    </w:p>
    <w:p w14:paraId="318C1753"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34.2. savivaldybės ir valstybės biudžeto lėšos;</w:t>
      </w:r>
    </w:p>
    <w:p w14:paraId="66679FD2"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34.3. juridinių ir fizinių asmenų labdara ir parama;</w:t>
      </w:r>
    </w:p>
    <w:p w14:paraId="306B1EDF"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34.4. testamentu, dovanojimo aktu ir kitas perduotas turtas;</w:t>
      </w:r>
    </w:p>
    <w:p w14:paraId="188C13DA"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34.5. kitos teisėtai gautos lėšos.</w:t>
      </w:r>
    </w:p>
    <w:p w14:paraId="50E24692" w14:textId="77777777" w:rsidR="00665D2B" w:rsidRPr="00665D2B" w:rsidRDefault="00665D2B" w:rsidP="00665D2B">
      <w:pPr>
        <w:jc w:val="both"/>
        <w:rPr>
          <w:rFonts w:ascii="Times New Roman" w:hAnsi="Times New Roman"/>
          <w:b/>
          <w:szCs w:val="24"/>
        </w:rPr>
      </w:pPr>
      <w:r w:rsidRPr="00665D2B">
        <w:rPr>
          <w:rFonts w:ascii="Times New Roman" w:hAnsi="Times New Roman"/>
          <w:szCs w:val="24"/>
        </w:rPr>
        <w:tab/>
        <w:t>35. Centro lėšos kaupiamos ir saugomos Lietuvos Respublikoje įregistruotuose bankuose.</w:t>
      </w:r>
    </w:p>
    <w:p w14:paraId="13BA279B" w14:textId="77777777" w:rsidR="00665D2B" w:rsidRPr="00665D2B" w:rsidRDefault="00665D2B" w:rsidP="00665D2B">
      <w:pPr>
        <w:jc w:val="both"/>
        <w:rPr>
          <w:rFonts w:ascii="Times New Roman" w:hAnsi="Times New Roman"/>
          <w:b/>
          <w:szCs w:val="24"/>
        </w:rPr>
      </w:pPr>
      <w:r w:rsidRPr="00665D2B">
        <w:rPr>
          <w:rFonts w:ascii="Times New Roman" w:hAnsi="Times New Roman"/>
          <w:b/>
          <w:szCs w:val="24"/>
        </w:rPr>
        <w:tab/>
      </w:r>
      <w:r w:rsidRPr="00665D2B">
        <w:rPr>
          <w:rFonts w:ascii="Times New Roman" w:hAnsi="Times New Roman"/>
          <w:szCs w:val="24"/>
        </w:rPr>
        <w:t>36. Tais atvejais, kai paramos teikėjai, perduodami turtą ar lėšas, yra nustatę aukų naudojimo sąlygas, jų perduotas turtas ar lėšos paskirstomos ir naudojamos pagal aukotojo valią, jei tai neprieštarauja Lietuvos Respublikos įstatymams.</w:t>
      </w:r>
    </w:p>
    <w:p w14:paraId="678E339B"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37. Centras tvarko iš paramos teikėjų gautų pinigų ir materialinių vertybių apskaitą, teikia valstybinėms ir savivaldybės institucijoms, vykdančioms finansinės veiklos kontrolę ir tvarkančioms atskaitomybę, informaciją apie gautą ir suteiktą paramą.</w:t>
      </w:r>
    </w:p>
    <w:p w14:paraId="555EBA64"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lastRenderedPageBreak/>
        <w:tab/>
        <w:t>38. Centro finansinės veiklos kontrolę atlieka valstybės ir Panevėžio rajono savivaldybės įgaliotos institucijos ir įstaigos Lietuvos Respublikos įstatymų ir kitų teisės aktų nustatyta tvarka.</w:t>
      </w:r>
    </w:p>
    <w:p w14:paraId="2E217C8D"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39. Už padarytus teisės pažeidimus Centro darbuotojai atsako Lietuvos Respublikos įstatymų nustatyta tvarka.</w:t>
      </w:r>
    </w:p>
    <w:p w14:paraId="55B3E81E"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40. Valstybės biudžeto ir savivaldybės biudžeto lėšos naudojamos pagal asignavimų valdytojo patvirtintą išlaidų sąmatą.</w:t>
      </w:r>
    </w:p>
    <w:p w14:paraId="71DC97E5" w14:textId="77777777" w:rsidR="00665D2B" w:rsidRPr="00665D2B" w:rsidRDefault="00665D2B" w:rsidP="00665D2B">
      <w:pPr>
        <w:jc w:val="both"/>
        <w:rPr>
          <w:rFonts w:ascii="Times New Roman" w:hAnsi="Times New Roman"/>
          <w:szCs w:val="24"/>
        </w:rPr>
      </w:pPr>
    </w:p>
    <w:p w14:paraId="36BC1398"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VII SKYRIUS</w:t>
      </w:r>
    </w:p>
    <w:p w14:paraId="68487B2B" w14:textId="77777777" w:rsidR="00665D2B" w:rsidRPr="00665D2B" w:rsidRDefault="00665D2B" w:rsidP="00665D2B">
      <w:pPr>
        <w:jc w:val="center"/>
        <w:rPr>
          <w:rFonts w:ascii="Times New Roman" w:hAnsi="Times New Roman"/>
          <w:b/>
          <w:szCs w:val="24"/>
        </w:rPr>
      </w:pPr>
      <w:r w:rsidRPr="00665D2B">
        <w:rPr>
          <w:rFonts w:ascii="Times New Roman" w:hAnsi="Times New Roman"/>
          <w:b/>
          <w:szCs w:val="24"/>
        </w:rPr>
        <w:t>CENTRO REORGANIZAVIMAS IR LIKVIDAVIMAS</w:t>
      </w:r>
    </w:p>
    <w:p w14:paraId="3FAA0F5E" w14:textId="77777777" w:rsidR="00665D2B" w:rsidRPr="00665D2B" w:rsidRDefault="00665D2B" w:rsidP="00665D2B">
      <w:pPr>
        <w:ind w:firstLine="851"/>
        <w:jc w:val="both"/>
        <w:rPr>
          <w:rFonts w:ascii="Times New Roman" w:hAnsi="Times New Roman"/>
          <w:szCs w:val="24"/>
        </w:rPr>
      </w:pPr>
    </w:p>
    <w:p w14:paraId="7A1C4E74" w14:textId="77777777" w:rsidR="00665D2B" w:rsidRPr="00665D2B" w:rsidRDefault="00665D2B" w:rsidP="00665D2B">
      <w:pPr>
        <w:jc w:val="both"/>
        <w:rPr>
          <w:rFonts w:ascii="Times New Roman" w:hAnsi="Times New Roman"/>
          <w:szCs w:val="24"/>
        </w:rPr>
      </w:pPr>
      <w:r w:rsidRPr="00665D2B">
        <w:rPr>
          <w:rFonts w:ascii="Times New Roman" w:hAnsi="Times New Roman"/>
          <w:b/>
          <w:szCs w:val="24"/>
        </w:rPr>
        <w:tab/>
      </w:r>
      <w:r w:rsidRPr="00665D2B">
        <w:rPr>
          <w:rFonts w:ascii="Times New Roman" w:hAnsi="Times New Roman"/>
          <w:szCs w:val="24"/>
        </w:rPr>
        <w:t>41. Centrą Lietuvos Respublikos įstatymų nustatyta tvarka reorganizuoja ir likviduoja Savivaldybės taryba.</w:t>
      </w:r>
    </w:p>
    <w:p w14:paraId="2AFAB905"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42. Savivaldybės taryba, nusprendusi likviduoti Centrą, skiria likvidavimo komisiją ir patvirtina likvidavimo projektą, nustato likvidavimo terminus, inventorizacijos ir turto perėmimo tvarką.</w:t>
      </w:r>
    </w:p>
    <w:p w14:paraId="6F98B879"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43. Centro reorganizavimo ir likvidavimo atveju Savivaldybės taryba prisiima atsakomybę už tolesnį socialinių paslaugų organizavimą.</w:t>
      </w:r>
    </w:p>
    <w:p w14:paraId="50E9FAFC"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44. Centro veikla gali būti nutraukta tik laikantis Lietuvos Respublikos įstatymų.</w:t>
      </w:r>
    </w:p>
    <w:p w14:paraId="3B4E674B"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t>45. Nekilnojamasis turtas ir lėšos likvidavimo metu grąžinamos Savivaldybės tarybai.</w:t>
      </w:r>
    </w:p>
    <w:p w14:paraId="49DD889B" w14:textId="77777777" w:rsidR="00665D2B" w:rsidRPr="00665D2B" w:rsidRDefault="00665D2B" w:rsidP="00665D2B">
      <w:pPr>
        <w:ind w:left="357"/>
        <w:jc w:val="center"/>
        <w:rPr>
          <w:rFonts w:ascii="Times New Roman" w:hAnsi="Times New Roman"/>
          <w:szCs w:val="24"/>
        </w:rPr>
      </w:pPr>
      <w:r w:rsidRPr="00665D2B">
        <w:rPr>
          <w:rFonts w:ascii="Times New Roman" w:hAnsi="Times New Roman"/>
          <w:szCs w:val="24"/>
        </w:rPr>
        <w:t>_____________________</w:t>
      </w:r>
    </w:p>
    <w:p w14:paraId="52CE6C69" w14:textId="77777777" w:rsidR="00665D2B" w:rsidRPr="00665D2B" w:rsidRDefault="00665D2B" w:rsidP="00665D2B">
      <w:pPr>
        <w:jc w:val="center"/>
        <w:rPr>
          <w:rFonts w:ascii="Times New Roman" w:hAnsi="Times New Roman"/>
          <w:szCs w:val="24"/>
        </w:rPr>
      </w:pPr>
    </w:p>
    <w:p w14:paraId="5421EAA2" w14:textId="77777777" w:rsidR="00665D2B" w:rsidRPr="00665D2B" w:rsidRDefault="00665D2B" w:rsidP="00665D2B">
      <w:pPr>
        <w:jc w:val="center"/>
        <w:rPr>
          <w:rFonts w:ascii="Times New Roman" w:hAnsi="Times New Roman"/>
          <w:szCs w:val="24"/>
        </w:rPr>
      </w:pP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p>
    <w:p w14:paraId="343337AC" w14:textId="77777777" w:rsidR="00665D2B" w:rsidRPr="00665D2B" w:rsidRDefault="00665D2B" w:rsidP="00665D2B">
      <w:pPr>
        <w:jc w:val="center"/>
        <w:rPr>
          <w:rFonts w:ascii="Times New Roman" w:hAnsi="Times New Roman"/>
          <w:szCs w:val="24"/>
        </w:rPr>
      </w:pPr>
    </w:p>
    <w:p w14:paraId="2BEB8DC3" w14:textId="207CDEB8" w:rsidR="00665D2B" w:rsidRDefault="00665D2B" w:rsidP="00665D2B">
      <w:pPr>
        <w:jc w:val="center"/>
        <w:rPr>
          <w:rFonts w:ascii="Times New Roman" w:hAnsi="Times New Roman"/>
          <w:szCs w:val="24"/>
        </w:rPr>
      </w:pPr>
    </w:p>
    <w:p w14:paraId="71790F62" w14:textId="4C501AF0" w:rsidR="00665D2B" w:rsidRDefault="00665D2B" w:rsidP="00665D2B">
      <w:pPr>
        <w:jc w:val="center"/>
        <w:rPr>
          <w:rFonts w:ascii="Times New Roman" w:hAnsi="Times New Roman"/>
          <w:szCs w:val="24"/>
        </w:rPr>
      </w:pPr>
    </w:p>
    <w:p w14:paraId="3826383D" w14:textId="2D4847D7" w:rsidR="00665D2B" w:rsidRDefault="00665D2B" w:rsidP="00665D2B">
      <w:pPr>
        <w:jc w:val="center"/>
        <w:rPr>
          <w:rFonts w:ascii="Times New Roman" w:hAnsi="Times New Roman"/>
          <w:szCs w:val="24"/>
        </w:rPr>
      </w:pPr>
    </w:p>
    <w:p w14:paraId="48F8C81D" w14:textId="0B21E58B" w:rsidR="00665D2B" w:rsidRDefault="00665D2B" w:rsidP="00665D2B">
      <w:pPr>
        <w:jc w:val="center"/>
        <w:rPr>
          <w:rFonts w:ascii="Times New Roman" w:hAnsi="Times New Roman"/>
          <w:szCs w:val="24"/>
        </w:rPr>
      </w:pPr>
    </w:p>
    <w:p w14:paraId="2E6FB347" w14:textId="0E3D83F6" w:rsidR="00665D2B" w:rsidRDefault="00665D2B" w:rsidP="00665D2B">
      <w:pPr>
        <w:jc w:val="center"/>
        <w:rPr>
          <w:rFonts w:ascii="Times New Roman" w:hAnsi="Times New Roman"/>
          <w:szCs w:val="24"/>
        </w:rPr>
      </w:pPr>
    </w:p>
    <w:p w14:paraId="68FC2DAF" w14:textId="2D71910E" w:rsidR="00665D2B" w:rsidRDefault="00665D2B" w:rsidP="00665D2B">
      <w:pPr>
        <w:jc w:val="center"/>
        <w:rPr>
          <w:rFonts w:ascii="Times New Roman" w:hAnsi="Times New Roman"/>
          <w:szCs w:val="24"/>
        </w:rPr>
      </w:pPr>
    </w:p>
    <w:p w14:paraId="78D690F0" w14:textId="5A8332A2" w:rsidR="00665D2B" w:rsidRDefault="00665D2B" w:rsidP="00665D2B">
      <w:pPr>
        <w:jc w:val="center"/>
        <w:rPr>
          <w:rFonts w:ascii="Times New Roman" w:hAnsi="Times New Roman"/>
          <w:szCs w:val="24"/>
        </w:rPr>
      </w:pPr>
    </w:p>
    <w:p w14:paraId="763A5CF8" w14:textId="380D9A6B" w:rsidR="00665D2B" w:rsidRDefault="00665D2B" w:rsidP="00665D2B">
      <w:pPr>
        <w:jc w:val="center"/>
        <w:rPr>
          <w:rFonts w:ascii="Times New Roman" w:hAnsi="Times New Roman"/>
          <w:szCs w:val="24"/>
        </w:rPr>
      </w:pPr>
    </w:p>
    <w:p w14:paraId="7CE9CC51" w14:textId="30502A46" w:rsidR="00665D2B" w:rsidRDefault="00665D2B" w:rsidP="00665D2B">
      <w:pPr>
        <w:jc w:val="center"/>
        <w:rPr>
          <w:rFonts w:ascii="Times New Roman" w:hAnsi="Times New Roman"/>
          <w:szCs w:val="24"/>
        </w:rPr>
      </w:pPr>
    </w:p>
    <w:p w14:paraId="0E729A2C" w14:textId="5D913C2F" w:rsidR="00665D2B" w:rsidRDefault="00665D2B" w:rsidP="00665D2B">
      <w:pPr>
        <w:jc w:val="center"/>
        <w:rPr>
          <w:rFonts w:ascii="Times New Roman" w:hAnsi="Times New Roman"/>
          <w:szCs w:val="24"/>
        </w:rPr>
      </w:pPr>
    </w:p>
    <w:p w14:paraId="27BECBBD" w14:textId="5D9AE461" w:rsidR="00665D2B" w:rsidRDefault="00665D2B" w:rsidP="00665D2B">
      <w:pPr>
        <w:jc w:val="center"/>
        <w:rPr>
          <w:rFonts w:ascii="Times New Roman" w:hAnsi="Times New Roman"/>
          <w:szCs w:val="24"/>
        </w:rPr>
      </w:pPr>
    </w:p>
    <w:p w14:paraId="1A384B76" w14:textId="7CB3A8C2" w:rsidR="00665D2B" w:rsidRDefault="00665D2B" w:rsidP="00665D2B">
      <w:pPr>
        <w:jc w:val="center"/>
        <w:rPr>
          <w:rFonts w:ascii="Times New Roman" w:hAnsi="Times New Roman"/>
          <w:szCs w:val="24"/>
        </w:rPr>
      </w:pPr>
    </w:p>
    <w:p w14:paraId="135E11D7" w14:textId="1ADF2639" w:rsidR="00665D2B" w:rsidRDefault="00665D2B" w:rsidP="00665D2B">
      <w:pPr>
        <w:jc w:val="center"/>
        <w:rPr>
          <w:rFonts w:ascii="Times New Roman" w:hAnsi="Times New Roman"/>
          <w:szCs w:val="24"/>
        </w:rPr>
      </w:pPr>
    </w:p>
    <w:p w14:paraId="7DCA0643" w14:textId="4A5F22F6" w:rsidR="00665D2B" w:rsidRDefault="00665D2B" w:rsidP="00665D2B">
      <w:pPr>
        <w:jc w:val="center"/>
        <w:rPr>
          <w:rFonts w:ascii="Times New Roman" w:hAnsi="Times New Roman"/>
          <w:szCs w:val="24"/>
        </w:rPr>
      </w:pPr>
    </w:p>
    <w:p w14:paraId="3ECD237D" w14:textId="5ED7505E" w:rsidR="00665D2B" w:rsidRDefault="00665D2B" w:rsidP="00665D2B">
      <w:pPr>
        <w:jc w:val="center"/>
        <w:rPr>
          <w:rFonts w:ascii="Times New Roman" w:hAnsi="Times New Roman"/>
          <w:szCs w:val="24"/>
        </w:rPr>
      </w:pPr>
    </w:p>
    <w:p w14:paraId="05331DD0" w14:textId="150B6B1D" w:rsidR="00665D2B" w:rsidRDefault="00665D2B" w:rsidP="00665D2B">
      <w:pPr>
        <w:jc w:val="center"/>
        <w:rPr>
          <w:rFonts w:ascii="Times New Roman" w:hAnsi="Times New Roman"/>
          <w:szCs w:val="24"/>
        </w:rPr>
      </w:pPr>
    </w:p>
    <w:p w14:paraId="7218F400" w14:textId="4255943E" w:rsidR="00665D2B" w:rsidRDefault="00665D2B" w:rsidP="00665D2B">
      <w:pPr>
        <w:jc w:val="center"/>
        <w:rPr>
          <w:rFonts w:ascii="Times New Roman" w:hAnsi="Times New Roman"/>
          <w:szCs w:val="24"/>
        </w:rPr>
      </w:pPr>
    </w:p>
    <w:p w14:paraId="6824EC42" w14:textId="6B8882BB" w:rsidR="00665D2B" w:rsidRDefault="00665D2B" w:rsidP="00665D2B">
      <w:pPr>
        <w:jc w:val="center"/>
        <w:rPr>
          <w:rFonts w:ascii="Times New Roman" w:hAnsi="Times New Roman"/>
          <w:szCs w:val="24"/>
        </w:rPr>
      </w:pPr>
    </w:p>
    <w:p w14:paraId="6F0C2935" w14:textId="4095B809" w:rsidR="00665D2B" w:rsidRDefault="00665D2B" w:rsidP="00665D2B">
      <w:pPr>
        <w:jc w:val="center"/>
        <w:rPr>
          <w:rFonts w:ascii="Times New Roman" w:hAnsi="Times New Roman"/>
          <w:szCs w:val="24"/>
        </w:rPr>
      </w:pPr>
    </w:p>
    <w:p w14:paraId="4AC20CC2" w14:textId="11704000" w:rsidR="00665D2B" w:rsidRDefault="00665D2B" w:rsidP="00665D2B">
      <w:pPr>
        <w:jc w:val="center"/>
        <w:rPr>
          <w:rFonts w:ascii="Times New Roman" w:hAnsi="Times New Roman"/>
          <w:szCs w:val="24"/>
        </w:rPr>
      </w:pPr>
    </w:p>
    <w:p w14:paraId="6D0E9A57" w14:textId="6443FF41" w:rsidR="00665D2B" w:rsidRDefault="00665D2B" w:rsidP="00665D2B">
      <w:pPr>
        <w:jc w:val="center"/>
        <w:rPr>
          <w:rFonts w:ascii="Times New Roman" w:hAnsi="Times New Roman"/>
          <w:szCs w:val="24"/>
        </w:rPr>
      </w:pPr>
    </w:p>
    <w:p w14:paraId="1FA44000" w14:textId="7B37FC3D" w:rsidR="00665D2B" w:rsidRDefault="00665D2B" w:rsidP="00665D2B">
      <w:pPr>
        <w:jc w:val="center"/>
        <w:rPr>
          <w:rFonts w:ascii="Times New Roman" w:hAnsi="Times New Roman"/>
          <w:szCs w:val="24"/>
        </w:rPr>
      </w:pPr>
    </w:p>
    <w:p w14:paraId="2DD4B1DD" w14:textId="53B82EF2" w:rsidR="00665D2B" w:rsidRDefault="00665D2B" w:rsidP="00665D2B">
      <w:pPr>
        <w:jc w:val="center"/>
        <w:rPr>
          <w:rFonts w:ascii="Times New Roman" w:hAnsi="Times New Roman"/>
          <w:szCs w:val="24"/>
        </w:rPr>
      </w:pPr>
    </w:p>
    <w:p w14:paraId="5BEDD493" w14:textId="77777777" w:rsidR="00665D2B" w:rsidRDefault="00665D2B" w:rsidP="00665D2B">
      <w:pPr>
        <w:jc w:val="center"/>
        <w:rPr>
          <w:rFonts w:ascii="Times New Roman" w:hAnsi="Times New Roman"/>
          <w:szCs w:val="24"/>
        </w:rPr>
      </w:pPr>
    </w:p>
    <w:p w14:paraId="351B63A9" w14:textId="76CB16BE" w:rsidR="00665D2B" w:rsidRDefault="00665D2B" w:rsidP="00665D2B">
      <w:pPr>
        <w:jc w:val="center"/>
        <w:rPr>
          <w:rFonts w:ascii="Times New Roman" w:hAnsi="Times New Roman"/>
          <w:szCs w:val="24"/>
        </w:rPr>
      </w:pPr>
    </w:p>
    <w:p w14:paraId="4C8F99FC" w14:textId="66D0CBD1" w:rsidR="002D4D1A" w:rsidRDefault="002D4D1A">
      <w:pPr>
        <w:rPr>
          <w:rFonts w:ascii="Times New Roman" w:hAnsi="Times New Roman"/>
          <w:szCs w:val="24"/>
        </w:rPr>
      </w:pPr>
      <w:r>
        <w:rPr>
          <w:rFonts w:ascii="Times New Roman" w:hAnsi="Times New Roman"/>
          <w:szCs w:val="24"/>
        </w:rPr>
        <w:br w:type="page"/>
      </w:r>
    </w:p>
    <w:p w14:paraId="483BF1FB" w14:textId="77777777" w:rsidR="002D4D1A" w:rsidRDefault="002D4D1A" w:rsidP="00665D2B">
      <w:pPr>
        <w:jc w:val="center"/>
        <w:rPr>
          <w:rFonts w:ascii="Times New Roman" w:hAnsi="Times New Roman"/>
          <w:szCs w:val="24"/>
        </w:rPr>
        <w:sectPr w:rsidR="002D4D1A" w:rsidSect="00665D2B">
          <w:headerReference w:type="default" r:id="rId10"/>
          <w:pgSz w:w="12240" w:h="15840"/>
          <w:pgMar w:top="576" w:right="720" w:bottom="864" w:left="1872" w:header="720" w:footer="720" w:gutter="0"/>
          <w:cols w:space="720"/>
          <w:titlePg/>
          <w:docGrid w:linePitch="360"/>
        </w:sectPr>
      </w:pPr>
    </w:p>
    <w:p w14:paraId="7327F241" w14:textId="5E85A5F1" w:rsidR="00665D2B" w:rsidRPr="00665D2B" w:rsidRDefault="00665D2B" w:rsidP="00665D2B">
      <w:pPr>
        <w:jc w:val="center"/>
        <w:rPr>
          <w:rFonts w:ascii="Times New Roman" w:hAnsi="Times New Roman"/>
          <w:szCs w:val="24"/>
        </w:rPr>
      </w:pPr>
    </w:p>
    <w:p w14:paraId="4DA1E9D5" w14:textId="77777777" w:rsidR="00665D2B" w:rsidRPr="00665D2B" w:rsidRDefault="00665D2B" w:rsidP="00665D2B">
      <w:pPr>
        <w:pStyle w:val="Normal2"/>
        <w:jc w:val="center"/>
        <w:rPr>
          <w:b/>
          <w:color w:val="000000"/>
        </w:rPr>
      </w:pPr>
      <w:r w:rsidRPr="00665D2B">
        <w:rPr>
          <w:b/>
          <w:color w:val="000000"/>
        </w:rPr>
        <w:t xml:space="preserve">PANEVĖŽIO RAJONO SAVLVALDYBĖS ADMINISTRACIJOS </w:t>
      </w:r>
    </w:p>
    <w:p w14:paraId="57946785" w14:textId="77777777" w:rsidR="00665D2B" w:rsidRPr="00665D2B" w:rsidRDefault="00665D2B" w:rsidP="00665D2B">
      <w:pPr>
        <w:pStyle w:val="Normal2"/>
        <w:jc w:val="center"/>
        <w:rPr>
          <w:b/>
          <w:color w:val="000000"/>
        </w:rPr>
      </w:pPr>
      <w:r w:rsidRPr="00665D2B">
        <w:rPr>
          <w:b/>
          <w:color w:val="000000"/>
        </w:rPr>
        <w:t>SOCIALINĖS PARAMOS SKYRIUS</w:t>
      </w:r>
    </w:p>
    <w:p w14:paraId="73543CAB" w14:textId="77777777" w:rsidR="00665D2B" w:rsidRPr="00665D2B" w:rsidRDefault="00665D2B" w:rsidP="00665D2B">
      <w:pPr>
        <w:pStyle w:val="Normal2"/>
        <w:jc w:val="both"/>
        <w:rPr>
          <w:color w:val="000000"/>
        </w:rPr>
      </w:pPr>
    </w:p>
    <w:p w14:paraId="01A866C8" w14:textId="77777777" w:rsidR="00665D2B" w:rsidRPr="00665D2B" w:rsidRDefault="00665D2B" w:rsidP="00665D2B">
      <w:pPr>
        <w:pStyle w:val="Normal2"/>
        <w:jc w:val="both"/>
        <w:rPr>
          <w:color w:val="000000"/>
        </w:rPr>
      </w:pPr>
      <w:r w:rsidRPr="00665D2B">
        <w:rPr>
          <w:color w:val="000000"/>
        </w:rPr>
        <w:t xml:space="preserve">Panevėžio rajono savivaldybės tarybai </w:t>
      </w:r>
    </w:p>
    <w:p w14:paraId="347BC778" w14:textId="77777777" w:rsidR="00665D2B" w:rsidRPr="00665D2B" w:rsidRDefault="00665D2B" w:rsidP="00665D2B">
      <w:pPr>
        <w:pStyle w:val="Default"/>
      </w:pPr>
    </w:p>
    <w:p w14:paraId="0BA02502" w14:textId="218DD73A" w:rsidR="00665D2B" w:rsidRPr="00665D2B" w:rsidRDefault="00665D2B" w:rsidP="00665D2B">
      <w:pPr>
        <w:pStyle w:val="Default"/>
        <w:jc w:val="center"/>
        <w:rPr>
          <w:b/>
          <w:bCs/>
        </w:rPr>
      </w:pPr>
      <w:r w:rsidRPr="00665D2B">
        <w:rPr>
          <w:b/>
          <w:bCs/>
        </w:rPr>
        <w:t xml:space="preserve">AIŠKINAMASIS RAŠTAS </w:t>
      </w:r>
      <w:r w:rsidRPr="00665D2B">
        <w:rPr>
          <w:b/>
          <w:lang w:val="en-GB"/>
        </w:rPr>
        <w:t>DĖL SPRENDIMO „</w:t>
      </w:r>
      <w:r w:rsidR="005A788F" w:rsidRPr="00665D2B">
        <w:rPr>
          <w:b/>
          <w:lang w:val="en-GB"/>
        </w:rPr>
        <w:t xml:space="preserve">DĖL </w:t>
      </w:r>
      <w:r w:rsidR="005A788F" w:rsidRPr="00665D2B">
        <w:rPr>
          <w:b/>
        </w:rPr>
        <w:t xml:space="preserve">PANEVĖŽIO RAJONO </w:t>
      </w:r>
      <w:r w:rsidR="005A788F">
        <w:rPr>
          <w:b/>
        </w:rPr>
        <w:t xml:space="preserve">SAVIVALDYBĖS TARYBOS 2020 M. GRUODŽIO 3 D. SPRENDIMO NR. T-261 „DĖL </w:t>
      </w:r>
      <w:r w:rsidR="005A788F" w:rsidRPr="00665D2B">
        <w:rPr>
          <w:b/>
        </w:rPr>
        <w:t>PANEVĖŽIO RAJONO SOCIALINIŲ PASLAUGŲ CENTRO NUOSTATŲ</w:t>
      </w:r>
      <w:r w:rsidR="005A788F">
        <w:rPr>
          <w:b/>
        </w:rPr>
        <w:t xml:space="preserve"> </w:t>
      </w:r>
      <w:r w:rsidR="005A788F" w:rsidRPr="00665D2B">
        <w:rPr>
          <w:b/>
        </w:rPr>
        <w:t>PATVIRTINIMO</w:t>
      </w:r>
      <w:r w:rsidR="005A788F">
        <w:rPr>
          <w:b/>
        </w:rPr>
        <w:t>“ PAKEITIMO</w:t>
      </w:r>
      <w:r w:rsidRPr="00665D2B">
        <w:rPr>
          <w:b/>
        </w:rPr>
        <w:t xml:space="preserve">“ </w:t>
      </w:r>
      <w:r w:rsidRPr="00665D2B">
        <w:rPr>
          <w:b/>
          <w:bCs/>
        </w:rPr>
        <w:t xml:space="preserve">PROJEKTO </w:t>
      </w:r>
    </w:p>
    <w:p w14:paraId="19B8779D" w14:textId="77777777" w:rsidR="00665D2B" w:rsidRPr="00665D2B" w:rsidRDefault="00665D2B" w:rsidP="00665D2B">
      <w:pPr>
        <w:pStyle w:val="Default"/>
        <w:jc w:val="center"/>
      </w:pPr>
    </w:p>
    <w:p w14:paraId="54D16E81" w14:textId="3DB946B0" w:rsidR="00665D2B" w:rsidRPr="00665D2B" w:rsidRDefault="00665D2B" w:rsidP="00665D2B">
      <w:pPr>
        <w:pStyle w:val="Default"/>
        <w:jc w:val="center"/>
      </w:pPr>
      <w:r w:rsidRPr="00665D2B">
        <w:t>202</w:t>
      </w:r>
      <w:r w:rsidR="005A788F">
        <w:t>1</w:t>
      </w:r>
      <w:r w:rsidRPr="00665D2B">
        <w:t xml:space="preserve"> m. </w:t>
      </w:r>
      <w:r w:rsidR="00342C58">
        <w:t>sausio 5</w:t>
      </w:r>
      <w:r w:rsidRPr="00665D2B">
        <w:t xml:space="preserve"> d. </w:t>
      </w:r>
    </w:p>
    <w:p w14:paraId="0189305C" w14:textId="77777777" w:rsidR="00665D2B" w:rsidRPr="00665D2B" w:rsidRDefault="00665D2B" w:rsidP="00665D2B">
      <w:pPr>
        <w:pStyle w:val="Default"/>
        <w:jc w:val="center"/>
      </w:pPr>
    </w:p>
    <w:p w14:paraId="0710DAFE" w14:textId="77777777" w:rsidR="00665D2B" w:rsidRPr="00665D2B" w:rsidRDefault="00665D2B" w:rsidP="00665D2B">
      <w:pPr>
        <w:pStyle w:val="Default"/>
        <w:tabs>
          <w:tab w:val="left" w:pos="652"/>
        </w:tabs>
        <w:rPr>
          <w:b/>
          <w:bCs/>
        </w:rPr>
      </w:pPr>
      <w:r w:rsidRPr="00665D2B">
        <w:rPr>
          <w:b/>
          <w:bCs/>
        </w:rPr>
        <w:tab/>
        <w:t>Projekto rengimą paskatinusios priežastys:</w:t>
      </w:r>
    </w:p>
    <w:p w14:paraId="41882BAD" w14:textId="3925EF65" w:rsidR="00342C58" w:rsidRPr="00665D2B" w:rsidRDefault="00665D2B" w:rsidP="00342C58">
      <w:pPr>
        <w:jc w:val="both"/>
        <w:rPr>
          <w:rFonts w:ascii="Times New Roman" w:hAnsi="Times New Roman"/>
          <w:szCs w:val="24"/>
        </w:rPr>
      </w:pPr>
      <w:r w:rsidRPr="00665D2B">
        <w:rPr>
          <w:rFonts w:ascii="Times New Roman" w:hAnsi="Times New Roman"/>
          <w:bCs/>
          <w:szCs w:val="24"/>
        </w:rPr>
        <w:tab/>
      </w:r>
      <w:r w:rsidR="00342C58">
        <w:rPr>
          <w:rFonts w:ascii="Times New Roman" w:hAnsi="Times New Roman"/>
          <w:szCs w:val="24"/>
        </w:rPr>
        <w:t>Reik</w:t>
      </w:r>
      <w:r w:rsidR="003B24DD">
        <w:rPr>
          <w:rFonts w:ascii="Times New Roman" w:hAnsi="Times New Roman"/>
          <w:szCs w:val="24"/>
        </w:rPr>
        <w:t>ia pakeisti</w:t>
      </w:r>
      <w:r w:rsidR="00342C58">
        <w:rPr>
          <w:rFonts w:ascii="Times New Roman" w:hAnsi="Times New Roman"/>
          <w:szCs w:val="24"/>
        </w:rPr>
        <w:t xml:space="preserve"> Panevėžio rajono socialinių paslaugų centro nuostat</w:t>
      </w:r>
      <w:r w:rsidR="003B24DD">
        <w:rPr>
          <w:rFonts w:ascii="Times New Roman" w:hAnsi="Times New Roman"/>
          <w:szCs w:val="24"/>
        </w:rPr>
        <w:t>us</w:t>
      </w:r>
      <w:r w:rsidR="00342C58">
        <w:rPr>
          <w:rFonts w:ascii="Times New Roman" w:hAnsi="Times New Roman"/>
          <w:szCs w:val="24"/>
        </w:rPr>
        <w:t xml:space="preserve">, nes nuostatų I skyriaus 10 punkte neteisingai nurodytas </w:t>
      </w:r>
      <w:r w:rsidR="003B24DD">
        <w:rPr>
          <w:rFonts w:ascii="Times New Roman" w:hAnsi="Times New Roman"/>
          <w:szCs w:val="24"/>
        </w:rPr>
        <w:t xml:space="preserve">įstaigos </w:t>
      </w:r>
      <w:r w:rsidR="00342C58">
        <w:rPr>
          <w:rFonts w:ascii="Times New Roman" w:hAnsi="Times New Roman"/>
          <w:szCs w:val="24"/>
        </w:rPr>
        <w:t>adresas.</w:t>
      </w:r>
    </w:p>
    <w:p w14:paraId="2AE18B18" w14:textId="77777777" w:rsidR="00665D2B" w:rsidRPr="00665D2B" w:rsidRDefault="00665D2B" w:rsidP="00665D2B">
      <w:pPr>
        <w:jc w:val="both"/>
        <w:rPr>
          <w:rFonts w:ascii="Times New Roman" w:hAnsi="Times New Roman"/>
          <w:szCs w:val="24"/>
        </w:rPr>
      </w:pPr>
      <w:r w:rsidRPr="00665D2B">
        <w:rPr>
          <w:rFonts w:ascii="Times New Roman" w:hAnsi="Times New Roman"/>
          <w:szCs w:val="24"/>
        </w:rPr>
        <w:tab/>
      </w:r>
      <w:r w:rsidRPr="00665D2B">
        <w:rPr>
          <w:rFonts w:ascii="Times New Roman" w:hAnsi="Times New Roman"/>
          <w:b/>
          <w:bCs/>
          <w:szCs w:val="24"/>
        </w:rPr>
        <w:t xml:space="preserve">Projekto esmė ir parengto projekto tikslai: </w:t>
      </w:r>
    </w:p>
    <w:p w14:paraId="3BF4ECF3" w14:textId="2EE9C457" w:rsidR="00342C58" w:rsidRDefault="00665D2B" w:rsidP="00342C58">
      <w:pPr>
        <w:jc w:val="both"/>
        <w:rPr>
          <w:rFonts w:ascii="Times New Roman" w:hAnsi="Times New Roman"/>
          <w:szCs w:val="24"/>
        </w:rPr>
      </w:pPr>
      <w:r w:rsidRPr="00665D2B">
        <w:rPr>
          <w:rFonts w:ascii="Times New Roman" w:hAnsi="Times New Roman"/>
          <w:szCs w:val="24"/>
        </w:rPr>
        <w:tab/>
      </w:r>
      <w:r w:rsidR="00342C58">
        <w:rPr>
          <w:rFonts w:ascii="Times New Roman" w:hAnsi="Times New Roman"/>
          <w:szCs w:val="24"/>
        </w:rPr>
        <w:t xml:space="preserve">Panevėžio rajono savivaldybės tarybos posėdyje, vykusiame 2020 m. gruodžio 3 d. buvo patvirtinti Panevėžio rajono socialinių paslaugų centro nuostatai. Registruojant nuostatus VĮ Registrų centre paaiškėjo, kad pastatas esantis Vasario 16-osios g. 27, yra suskirstytas turtiniais vienetais, ir Panevėžio rajono socialinių paslaugų centro buveinė įsikurs savivaldybės pastato </w:t>
      </w:r>
      <w:r w:rsidR="001D08FD">
        <w:rPr>
          <w:rFonts w:ascii="Times New Roman" w:hAnsi="Times New Roman"/>
          <w:szCs w:val="24"/>
        </w:rPr>
        <w:t>administracinėse patalpose, kurioms yra suteiktas adresas Vasario 16-osios g. 27-18</w:t>
      </w:r>
      <w:r w:rsidR="00342C58">
        <w:rPr>
          <w:rFonts w:ascii="Times New Roman" w:hAnsi="Times New Roman"/>
          <w:szCs w:val="24"/>
        </w:rPr>
        <w:t>, todėl reikia pakeisti nuosta</w:t>
      </w:r>
      <w:r w:rsidR="001D08FD">
        <w:rPr>
          <w:rFonts w:ascii="Times New Roman" w:hAnsi="Times New Roman"/>
          <w:szCs w:val="24"/>
        </w:rPr>
        <w:t>t</w:t>
      </w:r>
      <w:r w:rsidR="00342C58">
        <w:rPr>
          <w:rFonts w:ascii="Times New Roman" w:hAnsi="Times New Roman"/>
          <w:szCs w:val="24"/>
        </w:rPr>
        <w:t>ų</w:t>
      </w:r>
      <w:r w:rsidR="00342C58" w:rsidRPr="00665D2B">
        <w:rPr>
          <w:rFonts w:ascii="Times New Roman" w:hAnsi="Times New Roman"/>
          <w:szCs w:val="24"/>
        </w:rPr>
        <w:t xml:space="preserve"> </w:t>
      </w:r>
      <w:r w:rsidR="001D08FD">
        <w:rPr>
          <w:rFonts w:ascii="Times New Roman" w:hAnsi="Times New Roman"/>
          <w:szCs w:val="24"/>
        </w:rPr>
        <w:br/>
        <w:t>10 punktą ir jį išdėstyti taip: „</w:t>
      </w:r>
      <w:r w:rsidR="001D08FD" w:rsidRPr="00665D2B">
        <w:rPr>
          <w:rFonts w:ascii="Times New Roman" w:hAnsi="Times New Roman"/>
          <w:szCs w:val="24"/>
        </w:rPr>
        <w:t>10. Įstaigos adresas: Vasario 16-osios g. 27</w:t>
      </w:r>
      <w:r w:rsidR="001D08FD">
        <w:rPr>
          <w:rFonts w:ascii="Times New Roman" w:hAnsi="Times New Roman"/>
          <w:szCs w:val="24"/>
        </w:rPr>
        <w:t>-18</w:t>
      </w:r>
      <w:r w:rsidR="001D08FD" w:rsidRPr="00665D2B">
        <w:rPr>
          <w:rFonts w:ascii="Times New Roman" w:hAnsi="Times New Roman"/>
          <w:szCs w:val="24"/>
        </w:rPr>
        <w:t>, 35185 Panevėžys.</w:t>
      </w:r>
      <w:r w:rsidR="001D08FD">
        <w:rPr>
          <w:rFonts w:ascii="Times New Roman" w:hAnsi="Times New Roman"/>
          <w:szCs w:val="24"/>
        </w:rPr>
        <w:t>“</w:t>
      </w:r>
      <w:r w:rsidR="00AF58F6">
        <w:rPr>
          <w:rFonts w:ascii="Times New Roman" w:hAnsi="Times New Roman"/>
          <w:szCs w:val="24"/>
        </w:rPr>
        <w:t>.</w:t>
      </w:r>
    </w:p>
    <w:p w14:paraId="60961868" w14:textId="3A8C85C7" w:rsidR="00665D2B" w:rsidRPr="00665D2B" w:rsidRDefault="00665D2B" w:rsidP="00342C58">
      <w:pPr>
        <w:jc w:val="both"/>
        <w:rPr>
          <w:rFonts w:ascii="Times New Roman" w:hAnsi="Times New Roman"/>
          <w:szCs w:val="24"/>
        </w:rPr>
      </w:pPr>
      <w:r w:rsidRPr="00665D2B">
        <w:rPr>
          <w:rFonts w:ascii="Times New Roman" w:hAnsi="Times New Roman"/>
          <w:b/>
          <w:bCs/>
          <w:szCs w:val="24"/>
        </w:rPr>
        <w:t xml:space="preserve">Sprendimo priėmimo būtinybė ir laukiami pozityvūs rezultatai: </w:t>
      </w:r>
    </w:p>
    <w:p w14:paraId="7933430A" w14:textId="0FB9D106" w:rsidR="00665D2B" w:rsidRPr="00665D2B" w:rsidRDefault="00665D2B" w:rsidP="00665D2B">
      <w:pPr>
        <w:pStyle w:val="Default"/>
        <w:ind w:firstLine="720"/>
        <w:jc w:val="both"/>
      </w:pPr>
      <w:r w:rsidRPr="00665D2B">
        <w:t>Priėmus Savivaldybės tarybos sprendimą, Panevėžio rajono socialinių paslaugų centro nuostatai</w:t>
      </w:r>
      <w:r w:rsidR="003B24DD">
        <w:t xml:space="preserve"> bus patvirtinti nauja redakcija.</w:t>
      </w:r>
    </w:p>
    <w:p w14:paraId="3E9FE11A" w14:textId="77777777" w:rsidR="00665D2B" w:rsidRPr="00665D2B" w:rsidRDefault="00665D2B" w:rsidP="00665D2B">
      <w:pPr>
        <w:pStyle w:val="Default"/>
        <w:ind w:firstLine="720"/>
        <w:jc w:val="both"/>
      </w:pPr>
      <w:r w:rsidRPr="00665D2B">
        <w:rPr>
          <w:b/>
          <w:bCs/>
        </w:rPr>
        <w:t xml:space="preserve">Galimos neigiamos pasekmės priėmus projektą, kokių priemonių reikėtų imtis, kad tokių pasekmių būtų išvengta. </w:t>
      </w:r>
    </w:p>
    <w:p w14:paraId="168B6FB3" w14:textId="77777777" w:rsidR="00665D2B" w:rsidRPr="00665D2B" w:rsidRDefault="00665D2B" w:rsidP="00665D2B">
      <w:pPr>
        <w:pStyle w:val="Default"/>
        <w:ind w:firstLine="720"/>
        <w:jc w:val="both"/>
      </w:pPr>
      <w:r w:rsidRPr="00665D2B">
        <w:t xml:space="preserve">Nėra. </w:t>
      </w:r>
    </w:p>
    <w:p w14:paraId="72160F09" w14:textId="77777777" w:rsidR="00665D2B" w:rsidRPr="00665D2B" w:rsidRDefault="00665D2B" w:rsidP="00665D2B">
      <w:pPr>
        <w:pStyle w:val="Default"/>
        <w:ind w:firstLine="720"/>
        <w:jc w:val="both"/>
        <w:rPr>
          <w:b/>
          <w:bCs/>
        </w:rPr>
      </w:pPr>
      <w:r w:rsidRPr="00665D2B">
        <w:rPr>
          <w:b/>
          <w:bCs/>
        </w:rPr>
        <w:t xml:space="preserve">Galiojantys teisės aktai, kuriuos reikės pakeisti priėmus teikiamą projektą. </w:t>
      </w:r>
    </w:p>
    <w:p w14:paraId="534BAF2D" w14:textId="77777777" w:rsidR="00665D2B" w:rsidRPr="00665D2B" w:rsidRDefault="00665D2B" w:rsidP="00665D2B">
      <w:pPr>
        <w:pStyle w:val="Default"/>
        <w:ind w:firstLine="720"/>
        <w:jc w:val="both"/>
      </w:pPr>
      <w:r w:rsidRPr="00665D2B">
        <w:t>Nėra.</w:t>
      </w:r>
    </w:p>
    <w:p w14:paraId="198C2233" w14:textId="77777777" w:rsidR="00665D2B" w:rsidRPr="00665D2B" w:rsidRDefault="00665D2B" w:rsidP="00665D2B">
      <w:pPr>
        <w:pStyle w:val="Default"/>
        <w:ind w:firstLine="720"/>
        <w:jc w:val="both"/>
        <w:rPr>
          <w:b/>
          <w:bCs/>
        </w:rPr>
      </w:pPr>
      <w:r w:rsidRPr="00665D2B">
        <w:rPr>
          <w:b/>
          <w:bCs/>
        </w:rPr>
        <w:t>Reikiami paskaičiavimai, išlaidų sąmatos bei finansavimo šaltiniai, reikalingi sprendimui įgyvendinti.</w:t>
      </w:r>
    </w:p>
    <w:p w14:paraId="3008B1A1" w14:textId="77777777" w:rsidR="00665D2B" w:rsidRPr="00665D2B" w:rsidRDefault="00665D2B" w:rsidP="00665D2B">
      <w:pPr>
        <w:tabs>
          <w:tab w:val="left" w:pos="652"/>
        </w:tabs>
        <w:jc w:val="both"/>
        <w:rPr>
          <w:rFonts w:ascii="Times New Roman" w:hAnsi="Times New Roman"/>
          <w:szCs w:val="24"/>
        </w:rPr>
      </w:pPr>
      <w:r w:rsidRPr="00665D2B">
        <w:rPr>
          <w:rFonts w:ascii="Times New Roman" w:hAnsi="Times New Roman"/>
          <w:szCs w:val="24"/>
        </w:rPr>
        <w:tab/>
        <w:t>Už pakeistų nuostatų registravimą Juridinių asmenų registre reikės sumokėti VĮ Registrų centro nustatytą mokestį.</w:t>
      </w:r>
    </w:p>
    <w:p w14:paraId="589342AE" w14:textId="77777777" w:rsidR="00665D2B" w:rsidRPr="00665D2B" w:rsidRDefault="00665D2B" w:rsidP="00665D2B">
      <w:pPr>
        <w:tabs>
          <w:tab w:val="left" w:pos="652"/>
        </w:tabs>
        <w:rPr>
          <w:rFonts w:ascii="Times New Roman" w:hAnsi="Times New Roman"/>
          <w:szCs w:val="24"/>
        </w:rPr>
      </w:pPr>
      <w:r w:rsidRPr="00665D2B">
        <w:rPr>
          <w:rFonts w:ascii="Times New Roman" w:hAnsi="Times New Roman"/>
          <w:szCs w:val="24"/>
        </w:rPr>
        <w:tab/>
        <w:t>Sprendimo projektui nereikalingas antikorupcinis vertinimas.</w:t>
      </w:r>
    </w:p>
    <w:p w14:paraId="2471FB35" w14:textId="77777777" w:rsidR="00665D2B" w:rsidRPr="00665D2B" w:rsidRDefault="00665D2B" w:rsidP="00665D2B">
      <w:pPr>
        <w:rPr>
          <w:rFonts w:ascii="Times New Roman" w:hAnsi="Times New Roman"/>
          <w:szCs w:val="24"/>
        </w:rPr>
      </w:pPr>
    </w:p>
    <w:p w14:paraId="43BEEC9B" w14:textId="77777777" w:rsidR="00665D2B" w:rsidRPr="00665D2B" w:rsidRDefault="00665D2B" w:rsidP="00665D2B">
      <w:pPr>
        <w:rPr>
          <w:rFonts w:ascii="Times New Roman" w:hAnsi="Times New Roman"/>
          <w:szCs w:val="24"/>
        </w:rPr>
      </w:pPr>
    </w:p>
    <w:p w14:paraId="0E87D3AC" w14:textId="77777777" w:rsidR="00665D2B" w:rsidRPr="00665D2B" w:rsidRDefault="00665D2B" w:rsidP="00665D2B">
      <w:pPr>
        <w:rPr>
          <w:rFonts w:ascii="Times New Roman" w:hAnsi="Times New Roman"/>
          <w:szCs w:val="24"/>
        </w:rPr>
      </w:pPr>
      <w:r w:rsidRPr="00665D2B">
        <w:rPr>
          <w:rFonts w:ascii="Times New Roman" w:hAnsi="Times New Roman"/>
          <w:szCs w:val="24"/>
        </w:rPr>
        <w:t>Skyriaus vedėja</w:t>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r>
      <w:r w:rsidRPr="00665D2B">
        <w:rPr>
          <w:rFonts w:ascii="Times New Roman" w:hAnsi="Times New Roman"/>
          <w:szCs w:val="24"/>
        </w:rPr>
        <w:tab/>
        <w:t>Virginija Savickienė</w:t>
      </w:r>
    </w:p>
    <w:p w14:paraId="25B03DD4" w14:textId="400357E3" w:rsidR="00BF2B6E" w:rsidRPr="00665D2B" w:rsidRDefault="00BF2B6E" w:rsidP="00665D2B">
      <w:pPr>
        <w:jc w:val="center"/>
        <w:rPr>
          <w:rFonts w:ascii="Times New Roman" w:hAnsi="Times New Roman"/>
          <w:szCs w:val="24"/>
        </w:rPr>
      </w:pPr>
    </w:p>
    <w:sectPr w:rsidR="00BF2B6E" w:rsidRPr="00665D2B" w:rsidSect="002D4D1A">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D27B71" w14:textId="77777777" w:rsidR="006A6495" w:rsidRDefault="006A6495">
      <w:r>
        <w:separator/>
      </w:r>
    </w:p>
  </w:endnote>
  <w:endnote w:type="continuationSeparator" w:id="0">
    <w:p w14:paraId="4C405ACA" w14:textId="77777777" w:rsidR="006A6495" w:rsidRDefault="006A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1F6213" w14:textId="77777777" w:rsidR="006A6495" w:rsidRDefault="006A6495">
      <w:r>
        <w:separator/>
      </w:r>
    </w:p>
  </w:footnote>
  <w:footnote w:type="continuationSeparator" w:id="0">
    <w:p w14:paraId="4048C1A8" w14:textId="77777777" w:rsidR="006A6495" w:rsidRDefault="006A64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805947"/>
      <w:docPartObj>
        <w:docPartGallery w:val="Page Numbers (Top of Page)"/>
        <w:docPartUnique/>
      </w:docPartObj>
    </w:sdtPr>
    <w:sdtEndPr/>
    <w:sdtContent>
      <w:p w14:paraId="38160120" w14:textId="77777777" w:rsidR="003B0ED7" w:rsidRDefault="00B66D00">
        <w:pPr>
          <w:pStyle w:val="Antrats"/>
          <w:jc w:val="center"/>
        </w:pPr>
        <w:r>
          <w:fldChar w:fldCharType="begin"/>
        </w:r>
        <w:r>
          <w:instrText>PAGE   \* MERGEFORMAT</w:instrText>
        </w:r>
        <w:r>
          <w:fldChar w:fldCharType="separate"/>
        </w:r>
        <w:r w:rsidR="00C1382B">
          <w:rPr>
            <w:noProof/>
          </w:rPr>
          <w:t>8</w:t>
        </w:r>
        <w:r>
          <w:fldChar w:fldCharType="end"/>
        </w:r>
      </w:p>
    </w:sdtContent>
  </w:sdt>
  <w:p w14:paraId="3F3600F7" w14:textId="77777777" w:rsidR="003B0ED7" w:rsidRDefault="006A649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1"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2"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3"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24E05"/>
    <w:rsid w:val="0007794C"/>
    <w:rsid w:val="000C21EC"/>
    <w:rsid w:val="000E0215"/>
    <w:rsid w:val="001077C5"/>
    <w:rsid w:val="00163973"/>
    <w:rsid w:val="001644F0"/>
    <w:rsid w:val="00173CAD"/>
    <w:rsid w:val="001B070A"/>
    <w:rsid w:val="001B688F"/>
    <w:rsid w:val="001D08FD"/>
    <w:rsid w:val="001E612B"/>
    <w:rsid w:val="001F776B"/>
    <w:rsid w:val="00203CD2"/>
    <w:rsid w:val="00247B22"/>
    <w:rsid w:val="002B5407"/>
    <w:rsid w:val="002C3734"/>
    <w:rsid w:val="002D43D5"/>
    <w:rsid w:val="002D4815"/>
    <w:rsid w:val="002D4D1A"/>
    <w:rsid w:val="002E61A4"/>
    <w:rsid w:val="00304C78"/>
    <w:rsid w:val="00315BD5"/>
    <w:rsid w:val="00342C58"/>
    <w:rsid w:val="00354BEA"/>
    <w:rsid w:val="00354EBB"/>
    <w:rsid w:val="00393734"/>
    <w:rsid w:val="003B24DD"/>
    <w:rsid w:val="003C141A"/>
    <w:rsid w:val="003C3427"/>
    <w:rsid w:val="003E306D"/>
    <w:rsid w:val="00405760"/>
    <w:rsid w:val="00420F0B"/>
    <w:rsid w:val="00446D96"/>
    <w:rsid w:val="004542CD"/>
    <w:rsid w:val="004C2180"/>
    <w:rsid w:val="004C2BCC"/>
    <w:rsid w:val="004F4A6D"/>
    <w:rsid w:val="00506E58"/>
    <w:rsid w:val="00525C33"/>
    <w:rsid w:val="00527718"/>
    <w:rsid w:val="005A1B33"/>
    <w:rsid w:val="005A788F"/>
    <w:rsid w:val="005B64DA"/>
    <w:rsid w:val="005D5155"/>
    <w:rsid w:val="005F1611"/>
    <w:rsid w:val="00622164"/>
    <w:rsid w:val="00622D40"/>
    <w:rsid w:val="006301D4"/>
    <w:rsid w:val="00645986"/>
    <w:rsid w:val="0065060D"/>
    <w:rsid w:val="00665D2B"/>
    <w:rsid w:val="00680FA0"/>
    <w:rsid w:val="006A6495"/>
    <w:rsid w:val="00710DED"/>
    <w:rsid w:val="0071170E"/>
    <w:rsid w:val="0072433D"/>
    <w:rsid w:val="00727D92"/>
    <w:rsid w:val="007307A2"/>
    <w:rsid w:val="00741E0C"/>
    <w:rsid w:val="00746DDC"/>
    <w:rsid w:val="007B0356"/>
    <w:rsid w:val="007B7BEA"/>
    <w:rsid w:val="007C1076"/>
    <w:rsid w:val="007D682B"/>
    <w:rsid w:val="007E2F77"/>
    <w:rsid w:val="007F4D07"/>
    <w:rsid w:val="007F63E3"/>
    <w:rsid w:val="00812224"/>
    <w:rsid w:val="00816A40"/>
    <w:rsid w:val="0082749C"/>
    <w:rsid w:val="008421BA"/>
    <w:rsid w:val="00887493"/>
    <w:rsid w:val="008925F2"/>
    <w:rsid w:val="008F1277"/>
    <w:rsid w:val="009139E9"/>
    <w:rsid w:val="00931FBA"/>
    <w:rsid w:val="00937735"/>
    <w:rsid w:val="009A7E79"/>
    <w:rsid w:val="009B0CE4"/>
    <w:rsid w:val="009C1AD6"/>
    <w:rsid w:val="009D7B41"/>
    <w:rsid w:val="00A23D83"/>
    <w:rsid w:val="00AA1ED2"/>
    <w:rsid w:val="00AC7C19"/>
    <w:rsid w:val="00AD43AB"/>
    <w:rsid w:val="00AE2979"/>
    <w:rsid w:val="00AF4389"/>
    <w:rsid w:val="00AF58F6"/>
    <w:rsid w:val="00B031E3"/>
    <w:rsid w:val="00B61DE0"/>
    <w:rsid w:val="00B63F24"/>
    <w:rsid w:val="00B66D00"/>
    <w:rsid w:val="00B77CA6"/>
    <w:rsid w:val="00B81A0D"/>
    <w:rsid w:val="00BA5BCD"/>
    <w:rsid w:val="00BF2B6E"/>
    <w:rsid w:val="00C01A7E"/>
    <w:rsid w:val="00C1382B"/>
    <w:rsid w:val="00C34DC7"/>
    <w:rsid w:val="00C82D8A"/>
    <w:rsid w:val="00C94E09"/>
    <w:rsid w:val="00CA2B78"/>
    <w:rsid w:val="00CB3CF0"/>
    <w:rsid w:val="00CB5C0C"/>
    <w:rsid w:val="00CF2AE7"/>
    <w:rsid w:val="00D05149"/>
    <w:rsid w:val="00D612C9"/>
    <w:rsid w:val="00D71774"/>
    <w:rsid w:val="00D80469"/>
    <w:rsid w:val="00DB3D01"/>
    <w:rsid w:val="00DB581C"/>
    <w:rsid w:val="00DF4145"/>
    <w:rsid w:val="00DF50AC"/>
    <w:rsid w:val="00E40A1C"/>
    <w:rsid w:val="00E4354F"/>
    <w:rsid w:val="00E53D06"/>
    <w:rsid w:val="00E86190"/>
    <w:rsid w:val="00E97F76"/>
    <w:rsid w:val="00EA5FEB"/>
    <w:rsid w:val="00ED4CD2"/>
    <w:rsid w:val="00EF1F85"/>
    <w:rsid w:val="00F97474"/>
    <w:rsid w:val="00FA1708"/>
    <w:rsid w:val="00FC2718"/>
    <w:rsid w:val="00FC792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08AA73-8472-40D4-9005-CEA2CA1830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Pages>
  <Words>14288</Words>
  <Characters>8145</Characters>
  <Application>Microsoft Office Word</Application>
  <DocSecurity>0</DocSecurity>
  <Lines>67</Lines>
  <Paragraphs>44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22389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6</cp:revision>
  <cp:lastPrinted>2021-01-05T10:49:00Z</cp:lastPrinted>
  <dcterms:created xsi:type="dcterms:W3CDTF">2021-01-04T14:20:00Z</dcterms:created>
  <dcterms:modified xsi:type="dcterms:W3CDTF">2021-01-05T10:49:00Z</dcterms:modified>
</cp:coreProperties>
</file>