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Default="00786DCF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800AA3"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Projektas</w:t>
      </w:r>
    </w:p>
    <w:p w:rsidR="00786DCF" w:rsidRPr="00C17916" w:rsidRDefault="00786DCF">
      <w:pPr>
        <w:pStyle w:val="Antrats"/>
        <w:jc w:val="center"/>
        <w:rPr>
          <w:sz w:val="24"/>
          <w:szCs w:val="24"/>
        </w:rPr>
      </w:pPr>
    </w:p>
    <w:p w:rsidR="00786DCF" w:rsidRDefault="00786DCF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786DCF" w:rsidRDefault="00786DCF">
      <w:pPr>
        <w:pStyle w:val="Antrats"/>
        <w:jc w:val="center"/>
        <w:rPr>
          <w:caps/>
          <w:sz w:val="24"/>
        </w:rPr>
      </w:pPr>
    </w:p>
    <w:p w:rsidR="00B666A8" w:rsidRPr="00B666A8" w:rsidRDefault="00B666A8" w:rsidP="00B666A8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AF1479" w:rsidRDefault="00AF1479" w:rsidP="00AF1479">
      <w:pPr>
        <w:jc w:val="center"/>
        <w:rPr>
          <w:rFonts w:eastAsia="Arial"/>
          <w:b/>
          <w:bCs/>
          <w:sz w:val="24"/>
          <w:szCs w:val="24"/>
        </w:rPr>
      </w:pPr>
      <w:r w:rsidRPr="00AF1479">
        <w:rPr>
          <w:rFonts w:eastAsia="Arial"/>
          <w:b/>
          <w:bCs/>
          <w:sz w:val="24"/>
          <w:szCs w:val="24"/>
        </w:rPr>
        <w:t>DĖL VIEŠOSIOS ĮSTAIGOS VELŽIO KOMUNALINIO ŪKIO TEIKIAMŲ ATLYGIN</w:t>
      </w:r>
      <w:r w:rsidR="00934738">
        <w:rPr>
          <w:rFonts w:eastAsia="Arial"/>
          <w:b/>
          <w:bCs/>
          <w:sz w:val="24"/>
          <w:szCs w:val="24"/>
        </w:rPr>
        <w:t xml:space="preserve">TINŲ PASLAUGŲ KAINŲ </w:t>
      </w:r>
      <w:r w:rsidR="008C6AAB">
        <w:rPr>
          <w:rFonts w:eastAsia="Arial"/>
          <w:b/>
          <w:bCs/>
          <w:sz w:val="24"/>
          <w:szCs w:val="24"/>
        </w:rPr>
        <w:t>PA</w:t>
      </w:r>
      <w:r w:rsidR="00934738">
        <w:rPr>
          <w:rFonts w:eastAsia="Arial"/>
          <w:b/>
          <w:bCs/>
          <w:sz w:val="24"/>
          <w:szCs w:val="24"/>
        </w:rPr>
        <w:t>TVIRTINIMO</w:t>
      </w:r>
    </w:p>
    <w:p w:rsidR="00934738" w:rsidRPr="00AF1479" w:rsidRDefault="00934738" w:rsidP="00AF1479">
      <w:pPr>
        <w:jc w:val="center"/>
        <w:rPr>
          <w:rFonts w:eastAsia="Arial"/>
          <w:bCs/>
          <w:sz w:val="24"/>
          <w:szCs w:val="24"/>
          <w:lang w:val="en-US"/>
        </w:rPr>
      </w:pPr>
    </w:p>
    <w:p w:rsidR="00AF1479" w:rsidRPr="00AF1479" w:rsidRDefault="00AF1479" w:rsidP="00AF1479">
      <w:pPr>
        <w:jc w:val="center"/>
        <w:rPr>
          <w:sz w:val="24"/>
          <w:szCs w:val="24"/>
        </w:rPr>
      </w:pPr>
      <w:r w:rsidRPr="00AF1479">
        <w:rPr>
          <w:sz w:val="24"/>
          <w:szCs w:val="24"/>
        </w:rPr>
        <w:t>20</w:t>
      </w:r>
      <w:r w:rsidR="00934738">
        <w:rPr>
          <w:sz w:val="24"/>
          <w:szCs w:val="24"/>
        </w:rPr>
        <w:t>20</w:t>
      </w:r>
      <w:r w:rsidRPr="00AF1479">
        <w:rPr>
          <w:sz w:val="24"/>
          <w:szCs w:val="24"/>
        </w:rPr>
        <w:t xml:space="preserve"> m.</w:t>
      </w:r>
      <w:r w:rsidR="00C02B83">
        <w:rPr>
          <w:sz w:val="24"/>
          <w:szCs w:val="24"/>
        </w:rPr>
        <w:t xml:space="preserve"> </w:t>
      </w:r>
      <w:r w:rsidR="00934738">
        <w:rPr>
          <w:sz w:val="24"/>
          <w:szCs w:val="24"/>
        </w:rPr>
        <w:t>g</w:t>
      </w:r>
      <w:r w:rsidR="007A49D6">
        <w:rPr>
          <w:sz w:val="24"/>
          <w:szCs w:val="24"/>
        </w:rPr>
        <w:t>ruodžio</w:t>
      </w:r>
      <w:r w:rsidR="00934738">
        <w:rPr>
          <w:sz w:val="24"/>
          <w:szCs w:val="24"/>
        </w:rPr>
        <w:t xml:space="preserve"> </w:t>
      </w:r>
      <w:r w:rsidR="007A49D6">
        <w:rPr>
          <w:sz w:val="24"/>
          <w:szCs w:val="24"/>
        </w:rPr>
        <w:t>3</w:t>
      </w:r>
      <w:r>
        <w:rPr>
          <w:sz w:val="24"/>
          <w:szCs w:val="24"/>
        </w:rPr>
        <w:t xml:space="preserve"> d. Nr. T-</w:t>
      </w:r>
    </w:p>
    <w:p w:rsidR="00AF1479" w:rsidRPr="00AF1479" w:rsidRDefault="00AF1479" w:rsidP="00AF1479">
      <w:pPr>
        <w:keepNext/>
        <w:tabs>
          <w:tab w:val="num" w:pos="432"/>
        </w:tabs>
        <w:ind w:left="432" w:hanging="361"/>
        <w:jc w:val="center"/>
        <w:rPr>
          <w:sz w:val="24"/>
        </w:rPr>
      </w:pPr>
      <w:r w:rsidRPr="00AF1479">
        <w:rPr>
          <w:sz w:val="24"/>
        </w:rPr>
        <w:t>Panevėžys</w:t>
      </w:r>
    </w:p>
    <w:p w:rsidR="00AF1479" w:rsidRPr="00AF1479" w:rsidRDefault="00AF1479" w:rsidP="00AF1479">
      <w:pPr>
        <w:jc w:val="center"/>
        <w:rPr>
          <w:sz w:val="24"/>
          <w:szCs w:val="24"/>
        </w:rPr>
      </w:pPr>
    </w:p>
    <w:p w:rsidR="00AF1479" w:rsidRPr="00AF1479" w:rsidRDefault="00C17916" w:rsidP="00AF1479">
      <w:pPr>
        <w:tabs>
          <w:tab w:val="left" w:pos="720"/>
        </w:tabs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ab/>
      </w:r>
      <w:r w:rsidR="001122AC">
        <w:rPr>
          <w:rFonts w:eastAsia="Calibri"/>
          <w:sz w:val="24"/>
        </w:rPr>
        <w:tab/>
      </w:r>
      <w:r w:rsidR="00AF1479" w:rsidRPr="00AF1479">
        <w:rPr>
          <w:rFonts w:eastAsia="Calibri"/>
          <w:sz w:val="24"/>
        </w:rPr>
        <w:t>Vadovaudamasi Lietuvos Respublikos vietos savivaldos įstatymo</w:t>
      </w:r>
      <w:r w:rsidR="00AF1479">
        <w:rPr>
          <w:rFonts w:eastAsia="Calibri"/>
          <w:sz w:val="24"/>
        </w:rPr>
        <w:t xml:space="preserve"> 16 straipsnio </w:t>
      </w:r>
      <w:r>
        <w:rPr>
          <w:rFonts w:eastAsia="Calibri"/>
          <w:sz w:val="24"/>
        </w:rPr>
        <w:br/>
      </w:r>
      <w:r w:rsidR="00AF1479">
        <w:rPr>
          <w:rFonts w:eastAsia="Calibri"/>
          <w:sz w:val="24"/>
        </w:rPr>
        <w:t xml:space="preserve">2 dalies </w:t>
      </w:r>
      <w:r w:rsidR="00934738">
        <w:rPr>
          <w:rFonts w:eastAsia="Calibri"/>
          <w:sz w:val="24"/>
        </w:rPr>
        <w:t>37 punktu</w:t>
      </w:r>
      <w:r w:rsidR="00B91F5E">
        <w:rPr>
          <w:rFonts w:eastAsia="Calibri"/>
          <w:sz w:val="24"/>
        </w:rPr>
        <w:t xml:space="preserve">, </w:t>
      </w:r>
      <w:r w:rsidR="00B91F5E">
        <w:rPr>
          <w:sz w:val="24"/>
          <w:szCs w:val="24"/>
        </w:rPr>
        <w:t>B</w:t>
      </w:r>
      <w:r w:rsidR="00B91F5E" w:rsidRPr="00D72752">
        <w:rPr>
          <w:sz w:val="24"/>
          <w:szCs w:val="24"/>
        </w:rPr>
        <w:t>iudžetinių ir viešųjų įstaigų (kurių savininkė yra savivaldybė) teikiamų</w:t>
      </w:r>
      <w:r w:rsidR="00B91F5E">
        <w:rPr>
          <w:sz w:val="24"/>
          <w:szCs w:val="24"/>
        </w:rPr>
        <w:t xml:space="preserve"> </w:t>
      </w:r>
      <w:r w:rsidR="00B91F5E" w:rsidRPr="00A0338E">
        <w:rPr>
          <w:sz w:val="24"/>
          <w:szCs w:val="24"/>
        </w:rPr>
        <w:t xml:space="preserve">atlygintinų paslaugų, kurių kainų apskaičiavimo nereglamentuoja kiti teisės aktai, kainų </w:t>
      </w:r>
      <w:r w:rsidR="00B91F5E">
        <w:rPr>
          <w:sz w:val="24"/>
          <w:szCs w:val="24"/>
        </w:rPr>
        <w:t>nustatymo taisyklėmis, patvirtintomis Panevėžio rajono savivaldybės tarybos 2018 m. sausi</w:t>
      </w:r>
      <w:r w:rsidR="008C6AAB">
        <w:rPr>
          <w:sz w:val="24"/>
          <w:szCs w:val="24"/>
        </w:rPr>
        <w:t>o 18 d. sprendimu Nr. T-3 „Dėl B</w:t>
      </w:r>
      <w:r w:rsidR="00B91F5E" w:rsidRPr="00D72752">
        <w:rPr>
          <w:sz w:val="24"/>
          <w:szCs w:val="24"/>
        </w:rPr>
        <w:t>iudžetinių ir viešųjų įstaigų (kurių savininkė yra savivaldybė) teikiamų</w:t>
      </w:r>
      <w:r w:rsidR="00B91F5E">
        <w:rPr>
          <w:sz w:val="24"/>
          <w:szCs w:val="24"/>
        </w:rPr>
        <w:t xml:space="preserve"> </w:t>
      </w:r>
      <w:r w:rsidR="00B91F5E" w:rsidRPr="00A0338E">
        <w:rPr>
          <w:sz w:val="24"/>
          <w:szCs w:val="24"/>
        </w:rPr>
        <w:t xml:space="preserve">atlygintinų paslaugų, kurių kainų apskaičiavimo nereglamentuoja kiti teisės aktai, kainų </w:t>
      </w:r>
      <w:r w:rsidR="00B91F5E">
        <w:rPr>
          <w:sz w:val="24"/>
          <w:szCs w:val="24"/>
        </w:rPr>
        <w:t>nustatymo taisyklių patvirtinimo“</w:t>
      </w:r>
      <w:r w:rsidR="008C6AAB">
        <w:rPr>
          <w:sz w:val="24"/>
          <w:szCs w:val="24"/>
        </w:rPr>
        <w:t>,</w:t>
      </w:r>
      <w:r w:rsidR="00AF1479" w:rsidRP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iCs/>
          <w:sz w:val="24"/>
        </w:rPr>
        <w:t>ir atsižvelgdama į viešosios įstaigos Velžio komunalinio ūkio</w:t>
      </w:r>
      <w:r w:rsidR="00AF1479" w:rsidRPr="00AF1479">
        <w:rPr>
          <w:rFonts w:eastAsia="Calibri"/>
          <w:sz w:val="24"/>
        </w:rPr>
        <w:t xml:space="preserve"> </w:t>
      </w:r>
      <w:r w:rsidR="00AF1479">
        <w:rPr>
          <w:rFonts w:eastAsia="Calibri"/>
          <w:sz w:val="24"/>
        </w:rPr>
        <w:t>2</w:t>
      </w:r>
      <w:r w:rsidR="00AF1479" w:rsidRPr="00AF1479">
        <w:rPr>
          <w:rFonts w:eastAsia="Calibri"/>
          <w:sz w:val="24"/>
        </w:rPr>
        <w:t>0</w:t>
      </w:r>
      <w:r w:rsidR="007A49D6">
        <w:rPr>
          <w:rFonts w:eastAsia="Calibri"/>
          <w:sz w:val="24"/>
        </w:rPr>
        <w:t>20-11</w:t>
      </w:r>
      <w:r w:rsidR="00934738">
        <w:rPr>
          <w:rFonts w:eastAsia="Calibri"/>
          <w:sz w:val="24"/>
        </w:rPr>
        <w:t>-1</w:t>
      </w:r>
      <w:r w:rsidR="007A49D6">
        <w:rPr>
          <w:rFonts w:eastAsia="Calibri"/>
          <w:sz w:val="24"/>
        </w:rPr>
        <w:t>9</w:t>
      </w:r>
      <w:r>
        <w:rPr>
          <w:rFonts w:eastAsia="Calibri"/>
          <w:sz w:val="24"/>
        </w:rPr>
        <w:t xml:space="preserve"> </w:t>
      </w:r>
      <w:r w:rsidR="00AF1479">
        <w:rPr>
          <w:rFonts w:eastAsia="Calibri"/>
          <w:sz w:val="24"/>
        </w:rPr>
        <w:t xml:space="preserve">raštą </w:t>
      </w:r>
      <w:r w:rsidR="008C6AAB">
        <w:rPr>
          <w:rFonts w:eastAsia="Calibri"/>
          <w:sz w:val="24"/>
        </w:rPr>
        <w:br/>
      </w:r>
      <w:r w:rsidR="00AF1479">
        <w:rPr>
          <w:rFonts w:eastAsia="Calibri"/>
          <w:sz w:val="24"/>
        </w:rPr>
        <w:t>Nr. S4-</w:t>
      </w:r>
      <w:r w:rsidR="007A49D6">
        <w:rPr>
          <w:rFonts w:eastAsia="Calibri"/>
          <w:sz w:val="24"/>
        </w:rPr>
        <w:t>229</w:t>
      </w:r>
      <w:r w:rsidR="00AF1479" w:rsidRPr="00AF1479">
        <w:rPr>
          <w:rFonts w:eastAsia="Calibri"/>
          <w:sz w:val="24"/>
        </w:rPr>
        <w:t xml:space="preserve"> „Dėl </w:t>
      </w:r>
      <w:r w:rsidR="00C02B83">
        <w:rPr>
          <w:rFonts w:eastAsia="Calibri"/>
          <w:sz w:val="24"/>
        </w:rPr>
        <w:t>teikiamų</w:t>
      </w:r>
      <w:r>
        <w:rPr>
          <w:rFonts w:eastAsia="Calibri"/>
          <w:sz w:val="24"/>
        </w:rPr>
        <w:t xml:space="preserve"> paslaug</w:t>
      </w:r>
      <w:r w:rsidR="00C02B83">
        <w:rPr>
          <w:rFonts w:eastAsia="Calibri"/>
          <w:sz w:val="24"/>
        </w:rPr>
        <w:t>ų</w:t>
      </w:r>
      <w:r w:rsid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sz w:val="24"/>
        </w:rPr>
        <w:t xml:space="preserve">kainų </w:t>
      </w:r>
      <w:r w:rsidR="00AF1479">
        <w:rPr>
          <w:rFonts w:eastAsia="Calibri"/>
          <w:sz w:val="24"/>
        </w:rPr>
        <w:t>pa</w:t>
      </w:r>
      <w:r>
        <w:rPr>
          <w:rFonts w:eastAsia="Calibri"/>
          <w:sz w:val="24"/>
        </w:rPr>
        <w:t>tvirtinimo“</w:t>
      </w:r>
      <w:r w:rsidR="00AF1479" w:rsidRPr="00AF1479">
        <w:rPr>
          <w:rFonts w:eastAsia="Calibri"/>
          <w:sz w:val="24"/>
        </w:rPr>
        <w:t>,</w:t>
      </w:r>
      <w:r w:rsidR="00230FCF">
        <w:rPr>
          <w:sz w:val="24"/>
          <w:szCs w:val="24"/>
          <w:lang w:val="en-US"/>
        </w:rPr>
        <w:t xml:space="preserve"> </w:t>
      </w:r>
      <w:r w:rsidR="00AF1479" w:rsidRPr="00230FCF">
        <w:rPr>
          <w:rFonts w:eastAsia="Calibri"/>
          <w:sz w:val="24"/>
          <w:szCs w:val="24"/>
        </w:rPr>
        <w:t>S</w:t>
      </w:r>
      <w:r w:rsidR="00AF1479" w:rsidRPr="00AF1479">
        <w:rPr>
          <w:rFonts w:eastAsia="Calibri"/>
          <w:sz w:val="24"/>
        </w:rPr>
        <w:t>avivaldybės taryba</w:t>
      </w:r>
      <w:r w:rsidR="00230FCF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sz w:val="24"/>
        </w:rPr>
        <w:t>n u s p r e n d ž i a:</w:t>
      </w:r>
    </w:p>
    <w:p w:rsidR="00BD2DF1" w:rsidRDefault="007A49D6" w:rsidP="00B91F5E">
      <w:pPr>
        <w:ind w:firstLine="1296"/>
        <w:jc w:val="both"/>
      </w:pPr>
      <w:r>
        <w:rPr>
          <w:rFonts w:eastAsia="Calibri"/>
          <w:sz w:val="24"/>
        </w:rPr>
        <w:t xml:space="preserve">1. </w:t>
      </w:r>
      <w:r w:rsidR="00AF1479" w:rsidRPr="00AF1479">
        <w:rPr>
          <w:rFonts w:eastAsia="Calibri"/>
          <w:sz w:val="24"/>
        </w:rPr>
        <w:t>P</w:t>
      </w:r>
      <w:r w:rsidR="00B91F5E">
        <w:rPr>
          <w:rFonts w:eastAsia="Calibri"/>
          <w:sz w:val="24"/>
        </w:rPr>
        <w:t xml:space="preserve">atvirtinti </w:t>
      </w:r>
      <w:r w:rsidR="00AF1479" w:rsidRPr="00AF1479">
        <w:rPr>
          <w:rFonts w:eastAsia="Calibri"/>
          <w:sz w:val="24"/>
        </w:rPr>
        <w:t>viešosios įstaigos Velžio komunalinio ūkio teikiamų atlygintinų paslaugų kainas (be PVM)</w:t>
      </w:r>
      <w:r w:rsidR="00B91F5E">
        <w:rPr>
          <w:rFonts w:eastAsia="Calibri"/>
          <w:sz w:val="24"/>
        </w:rPr>
        <w:t xml:space="preserve"> (pridedama).</w:t>
      </w:r>
    </w:p>
    <w:p w:rsidR="00AF1479" w:rsidRPr="00AF1479" w:rsidRDefault="00BA679E" w:rsidP="00B91F5E">
      <w:pPr>
        <w:pStyle w:val="Betarp"/>
        <w:ind w:firstLine="1296"/>
        <w:jc w:val="both"/>
        <w:rPr>
          <w:sz w:val="24"/>
          <w:szCs w:val="24"/>
        </w:rPr>
      </w:pPr>
      <w:r w:rsidRPr="00BA679E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AF1479" w:rsidRPr="00AF1479">
        <w:rPr>
          <w:sz w:val="24"/>
          <w:szCs w:val="24"/>
        </w:rPr>
        <w:t>Nustatyti, kad šis sprendimas įsigalioja 20</w:t>
      </w:r>
      <w:r w:rsidR="00B91F5E">
        <w:rPr>
          <w:sz w:val="24"/>
          <w:szCs w:val="24"/>
        </w:rPr>
        <w:t>20</w:t>
      </w:r>
      <w:r w:rsidR="00AF1479" w:rsidRPr="00AF1479">
        <w:rPr>
          <w:sz w:val="24"/>
          <w:szCs w:val="24"/>
        </w:rPr>
        <w:t xml:space="preserve"> m. </w:t>
      </w:r>
      <w:r w:rsidR="007A49D6">
        <w:rPr>
          <w:sz w:val="24"/>
          <w:szCs w:val="24"/>
        </w:rPr>
        <w:t>gruodžio</w:t>
      </w:r>
      <w:r w:rsidR="00B91F5E">
        <w:rPr>
          <w:sz w:val="24"/>
          <w:szCs w:val="24"/>
        </w:rPr>
        <w:t xml:space="preserve"> </w:t>
      </w:r>
      <w:r w:rsidR="007A49D6">
        <w:rPr>
          <w:sz w:val="24"/>
          <w:szCs w:val="24"/>
        </w:rPr>
        <w:t>7</w:t>
      </w:r>
      <w:r w:rsidR="00AF1479" w:rsidRPr="00AF1479">
        <w:rPr>
          <w:sz w:val="24"/>
          <w:szCs w:val="24"/>
        </w:rPr>
        <w:t xml:space="preserve"> d. </w:t>
      </w:r>
    </w:p>
    <w:p w:rsidR="00AF1479" w:rsidRPr="00AF1479" w:rsidRDefault="00AF1479" w:rsidP="008C6AAB">
      <w:pPr>
        <w:jc w:val="both"/>
        <w:rPr>
          <w:sz w:val="24"/>
          <w:szCs w:val="24"/>
        </w:rPr>
      </w:pPr>
    </w:p>
    <w:p w:rsidR="00AF1479" w:rsidRPr="00AF1479" w:rsidRDefault="00AF1479" w:rsidP="00AF1479">
      <w:pPr>
        <w:ind w:firstLine="720"/>
        <w:jc w:val="both"/>
        <w:rPr>
          <w:sz w:val="24"/>
          <w:lang w:eastAsia="en-US"/>
        </w:rPr>
      </w:pPr>
      <w:r w:rsidRPr="00AF1479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E750D1" w:rsidRDefault="00E750D1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8C6AAB" w:rsidRDefault="008C6AAB">
      <w:pPr>
        <w:ind w:firstLine="720"/>
        <w:jc w:val="both"/>
        <w:rPr>
          <w:sz w:val="24"/>
          <w:szCs w:val="24"/>
        </w:rPr>
      </w:pPr>
    </w:p>
    <w:p w:rsidR="008C6AAB" w:rsidRDefault="008C6AAB" w:rsidP="00B91F5E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>PATVIRTINTA</w:t>
      </w:r>
    </w:p>
    <w:p w:rsidR="00B91F5E" w:rsidRPr="009B2F22" w:rsidRDefault="00B91F5E" w:rsidP="00B91F5E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Panevėžio rajono savivaldybės tarybos</w:t>
      </w:r>
    </w:p>
    <w:p w:rsidR="00B91F5E" w:rsidRPr="009B2F22" w:rsidRDefault="00B91F5E" w:rsidP="008C6AAB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9B2F22">
        <w:rPr>
          <w:sz w:val="24"/>
          <w:szCs w:val="24"/>
        </w:rPr>
        <w:t xml:space="preserve"> m. </w:t>
      </w:r>
      <w:r w:rsidR="008C6AAB">
        <w:rPr>
          <w:sz w:val="24"/>
          <w:szCs w:val="24"/>
        </w:rPr>
        <w:t>g</w:t>
      </w:r>
      <w:r w:rsidR="007A49D6">
        <w:rPr>
          <w:sz w:val="24"/>
          <w:szCs w:val="24"/>
        </w:rPr>
        <w:t>ruodžio</w:t>
      </w:r>
      <w:r w:rsidR="008C6AAB">
        <w:rPr>
          <w:sz w:val="24"/>
          <w:szCs w:val="24"/>
        </w:rPr>
        <w:t xml:space="preserve"> </w:t>
      </w:r>
      <w:r w:rsidR="007A49D6">
        <w:rPr>
          <w:sz w:val="24"/>
          <w:szCs w:val="24"/>
        </w:rPr>
        <w:t>3</w:t>
      </w:r>
      <w:r w:rsidR="008C6AAB">
        <w:rPr>
          <w:sz w:val="24"/>
          <w:szCs w:val="24"/>
        </w:rPr>
        <w:t xml:space="preserve"> d. sprendimu</w:t>
      </w:r>
      <w:r w:rsidRPr="009B2F22">
        <w:rPr>
          <w:sz w:val="24"/>
          <w:szCs w:val="24"/>
        </w:rPr>
        <w:t xml:space="preserve"> Nr. T-</w:t>
      </w:r>
    </w:p>
    <w:p w:rsidR="00EC2063" w:rsidRDefault="00EC2063" w:rsidP="008C6AAB">
      <w:pPr>
        <w:jc w:val="both"/>
        <w:rPr>
          <w:sz w:val="24"/>
          <w:szCs w:val="24"/>
        </w:rPr>
      </w:pPr>
    </w:p>
    <w:p w:rsidR="00BB3975" w:rsidRDefault="00BB3975" w:rsidP="008C6AAB">
      <w:pPr>
        <w:jc w:val="both"/>
        <w:rPr>
          <w:sz w:val="24"/>
          <w:szCs w:val="24"/>
        </w:rPr>
      </w:pPr>
    </w:p>
    <w:p w:rsidR="00B91F5E" w:rsidRPr="00DF445D" w:rsidRDefault="00B91F5E" w:rsidP="008C6A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VIEŠOSIOS ĮSTAIGOS VELŽIO KOMUNALINIO ŪKIO TEIKIAMŲ ATLYGINTINŲ PASLAUGŲ KAINOS</w:t>
      </w:r>
    </w:p>
    <w:p w:rsidR="00B91F5E" w:rsidRDefault="00B91F5E" w:rsidP="008C6AAB">
      <w:pPr>
        <w:rPr>
          <w:sz w:val="24"/>
          <w:szCs w:val="24"/>
        </w:rPr>
      </w:pPr>
    </w:p>
    <w:p w:rsidR="00BB3975" w:rsidRPr="00BF165F" w:rsidRDefault="00BB3975" w:rsidP="008C6AAB">
      <w:pPr>
        <w:rPr>
          <w:sz w:val="24"/>
          <w:szCs w:val="24"/>
        </w:rPr>
      </w:pP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626"/>
        <w:gridCol w:w="7267"/>
        <w:gridCol w:w="1694"/>
      </w:tblGrid>
      <w:tr w:rsidR="00171FDE" w:rsidRPr="001912DA" w:rsidTr="00BB3975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FDE" w:rsidRPr="00C909B3" w:rsidRDefault="00171FDE" w:rsidP="00171FD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909B3">
              <w:rPr>
                <w:color w:val="000000"/>
                <w:spacing w:val="-12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FDE" w:rsidRPr="00C909B3" w:rsidRDefault="00171FDE" w:rsidP="00171FD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909B3">
              <w:rPr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0A4" w:rsidRDefault="00171FDE" w:rsidP="00171FDE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 xml:space="preserve">Kaina už 1 m³ patalpos tūrio </w:t>
            </w:r>
          </w:p>
          <w:p w:rsidR="00171FDE" w:rsidRPr="005C4A49" w:rsidRDefault="00171FDE" w:rsidP="00DA00A4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>(be PVM)</w:t>
            </w:r>
          </w:p>
        </w:tc>
      </w:tr>
      <w:tr w:rsidR="00171FDE" w:rsidRPr="00DF445D" w:rsidTr="00BB3975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FDE" w:rsidRPr="005C4A49" w:rsidRDefault="00171FDE" w:rsidP="00171FDE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>1.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FDE" w:rsidRPr="005C4A49" w:rsidRDefault="00171FDE" w:rsidP="003B7FDA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>P</w:t>
            </w:r>
            <w:r w:rsidR="003B7FDA">
              <w:rPr>
                <w:bCs/>
                <w:sz w:val="24"/>
              </w:rPr>
              <w:t xml:space="preserve">atalpų dezinfekavimas, kai dezinfekuojamų patalpų tūris – </w:t>
            </w:r>
            <w:r w:rsidR="003B7FDA" w:rsidRPr="005C4A49">
              <w:rPr>
                <w:bCs/>
                <w:sz w:val="24"/>
              </w:rPr>
              <w:t>iki 60 m³</w:t>
            </w:r>
            <w:r w:rsidR="003B7FDA">
              <w:rPr>
                <w:bCs/>
                <w:sz w:val="24"/>
              </w:rPr>
              <w:t xml:space="preserve"> (minimalus tūris – 40 </w:t>
            </w:r>
            <w:r w:rsidR="003B7FDA" w:rsidRPr="005C4A49">
              <w:rPr>
                <w:bCs/>
                <w:sz w:val="24"/>
              </w:rPr>
              <w:t>m³</w:t>
            </w:r>
            <w:r w:rsidR="003B7FDA">
              <w:rPr>
                <w:bCs/>
                <w:sz w:val="24"/>
              </w:rPr>
              <w:t xml:space="preserve">), darbo </w:t>
            </w:r>
            <w:r>
              <w:rPr>
                <w:bCs/>
                <w:sz w:val="24"/>
              </w:rPr>
              <w:t>dienomi</w:t>
            </w:r>
            <w:bookmarkStart w:id="0" w:name="_GoBack"/>
            <w:bookmarkEnd w:id="0"/>
            <w:r>
              <w:rPr>
                <w:bCs/>
                <w:sz w:val="24"/>
              </w:rPr>
              <w:t>s,</w:t>
            </w:r>
            <w:r w:rsidRPr="005C4A49">
              <w:rPr>
                <w:bCs/>
                <w:sz w:val="24"/>
              </w:rPr>
              <w:t xml:space="preserve"> </w:t>
            </w:r>
            <w:r w:rsidR="0017450F">
              <w:rPr>
                <w:bCs/>
                <w:sz w:val="24"/>
              </w:rPr>
              <w:t>7.30–16.30</w:t>
            </w:r>
            <w:r w:rsidRPr="005C4A49">
              <w:rPr>
                <w:bCs/>
                <w:sz w:val="24"/>
              </w:rPr>
              <w:t xml:space="preserve"> valandomis</w:t>
            </w:r>
            <w:r w:rsidR="0017450F">
              <w:rPr>
                <w:bCs/>
                <w:sz w:val="24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1FDE" w:rsidRPr="005C4A49" w:rsidRDefault="00171FDE" w:rsidP="00171FDE">
            <w:pPr>
              <w:jc w:val="center"/>
              <w:rPr>
                <w:bCs/>
                <w:sz w:val="24"/>
              </w:rPr>
            </w:pPr>
            <w:r>
              <w:rPr>
                <w:color w:val="000000"/>
                <w:sz w:val="22"/>
                <w:szCs w:val="22"/>
              </w:rPr>
              <w:t>0,170</w:t>
            </w:r>
          </w:p>
        </w:tc>
      </w:tr>
      <w:tr w:rsidR="00171FDE" w:rsidRPr="00DF445D" w:rsidTr="00BB397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FDE" w:rsidRPr="005C4A49" w:rsidRDefault="00171FDE" w:rsidP="00171FDE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>2.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FDE" w:rsidRPr="005C4A49" w:rsidRDefault="003B7FDA" w:rsidP="003B7FDA">
            <w:pPr>
              <w:jc w:val="both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 xml:space="preserve">Patalpų dezinfekavimas, kai dezinfekuojamų patalpų tūris – </w:t>
            </w:r>
            <w:r w:rsidRPr="005C4A49">
              <w:rPr>
                <w:bCs/>
                <w:sz w:val="24"/>
              </w:rPr>
              <w:t>iki 60 m³</w:t>
            </w:r>
            <w:r>
              <w:rPr>
                <w:bCs/>
                <w:sz w:val="24"/>
              </w:rPr>
              <w:t xml:space="preserve"> (minimalus tūris – 40 </w:t>
            </w:r>
            <w:r w:rsidRPr="005C4A49">
              <w:rPr>
                <w:bCs/>
                <w:sz w:val="24"/>
              </w:rPr>
              <w:t>m³</w:t>
            </w:r>
            <w:r>
              <w:rPr>
                <w:bCs/>
                <w:sz w:val="24"/>
              </w:rPr>
              <w:t xml:space="preserve">), </w:t>
            </w:r>
            <w:r w:rsidR="00171FDE">
              <w:rPr>
                <w:bCs/>
                <w:sz w:val="24"/>
              </w:rPr>
              <w:t>darbo dienomis, 16.30–22.00, 6.00–7.30 valandomis</w:t>
            </w:r>
            <w:r w:rsidR="0017450F">
              <w:rPr>
                <w:bCs/>
                <w:sz w:val="24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1FDE" w:rsidRPr="005C4A49" w:rsidRDefault="00171FDE" w:rsidP="00171FDE">
            <w:pPr>
              <w:jc w:val="center"/>
              <w:rPr>
                <w:bCs/>
                <w:sz w:val="24"/>
              </w:rPr>
            </w:pPr>
            <w:r>
              <w:rPr>
                <w:color w:val="000000"/>
                <w:sz w:val="22"/>
                <w:szCs w:val="22"/>
              </w:rPr>
              <w:t>0,224</w:t>
            </w:r>
          </w:p>
        </w:tc>
      </w:tr>
      <w:tr w:rsidR="00171FDE" w:rsidRPr="00DF445D" w:rsidTr="00BB3975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FDE" w:rsidRPr="005C4A49" w:rsidRDefault="00171FDE" w:rsidP="00171FDE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>3.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FDE" w:rsidRPr="005C4A49" w:rsidRDefault="003B7FDA" w:rsidP="003B7FDA">
            <w:pPr>
              <w:jc w:val="both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Patalpų dezinfekavimas, kai dezinfekuojamų patalpų tūris –</w:t>
            </w:r>
            <w:r w:rsidRPr="005C4A49">
              <w:rPr>
                <w:bCs/>
                <w:sz w:val="24"/>
              </w:rPr>
              <w:t xml:space="preserve"> iki 60 m³</w:t>
            </w:r>
            <w:r>
              <w:rPr>
                <w:bCs/>
                <w:sz w:val="24"/>
              </w:rPr>
              <w:t xml:space="preserve"> (minimalus tūris – 40 </w:t>
            </w:r>
            <w:r w:rsidRPr="005C4A49">
              <w:rPr>
                <w:bCs/>
                <w:sz w:val="24"/>
              </w:rPr>
              <w:t>m³</w:t>
            </w:r>
            <w:r>
              <w:rPr>
                <w:bCs/>
                <w:sz w:val="24"/>
              </w:rPr>
              <w:t>),</w:t>
            </w:r>
            <w:r w:rsidR="0017450F">
              <w:rPr>
                <w:bCs/>
                <w:sz w:val="24"/>
              </w:rPr>
              <w:t xml:space="preserve"> darbo dienomis,</w:t>
            </w:r>
            <w:r w:rsidR="00171FDE" w:rsidRPr="005C4A49">
              <w:rPr>
                <w:bCs/>
                <w:sz w:val="24"/>
              </w:rPr>
              <w:t xml:space="preserve"> </w:t>
            </w:r>
            <w:r w:rsidR="00171FDE">
              <w:rPr>
                <w:bCs/>
                <w:sz w:val="24"/>
              </w:rPr>
              <w:t>22.00–6.00 valandomis</w:t>
            </w:r>
            <w:r w:rsidR="00171FDE" w:rsidRPr="005C4A49">
              <w:rPr>
                <w:bCs/>
                <w:sz w:val="24"/>
              </w:rPr>
              <w:t>,</w:t>
            </w:r>
            <w:r>
              <w:rPr>
                <w:bCs/>
                <w:sz w:val="24"/>
              </w:rPr>
              <w:t xml:space="preserve"> poilsio ir švenčių dienomis</w:t>
            </w:r>
            <w:r w:rsidR="0017450F">
              <w:rPr>
                <w:bCs/>
                <w:sz w:val="24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1FDE" w:rsidRPr="005C4A49" w:rsidRDefault="00171FDE" w:rsidP="00171FDE">
            <w:pPr>
              <w:jc w:val="center"/>
              <w:rPr>
                <w:bCs/>
                <w:sz w:val="24"/>
              </w:rPr>
            </w:pPr>
            <w:r>
              <w:rPr>
                <w:color w:val="000000"/>
                <w:sz w:val="22"/>
                <w:szCs w:val="22"/>
              </w:rPr>
              <w:t>0,278</w:t>
            </w:r>
          </w:p>
        </w:tc>
      </w:tr>
      <w:tr w:rsidR="00171FDE" w:rsidRPr="00DF445D" w:rsidTr="00BB3975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FDE" w:rsidRPr="005C4A49" w:rsidRDefault="00171FDE" w:rsidP="00171FDE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>4.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FDE" w:rsidRPr="005C4A49" w:rsidRDefault="003B7FDA" w:rsidP="003B7FDA">
            <w:pPr>
              <w:jc w:val="both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Patalpų dezinfekavimas</w:t>
            </w:r>
            <w:r w:rsidRPr="005C4A49">
              <w:rPr>
                <w:bCs/>
                <w:sz w:val="24"/>
              </w:rPr>
              <w:t>, kai d</w:t>
            </w:r>
            <w:r>
              <w:rPr>
                <w:bCs/>
                <w:sz w:val="24"/>
              </w:rPr>
              <w:t>ezinfekuojamos patalpos tūris –</w:t>
            </w:r>
            <w:r w:rsidRPr="005C4A49">
              <w:rPr>
                <w:bCs/>
                <w:sz w:val="24"/>
              </w:rPr>
              <w:t xml:space="preserve"> iki 300 m³</w:t>
            </w:r>
            <w:r>
              <w:rPr>
                <w:bCs/>
                <w:sz w:val="24"/>
              </w:rPr>
              <w:t xml:space="preserve">, </w:t>
            </w:r>
            <w:r w:rsidR="00171FDE">
              <w:rPr>
                <w:bCs/>
                <w:sz w:val="24"/>
              </w:rPr>
              <w:t xml:space="preserve"> darbo dienomis,</w:t>
            </w:r>
            <w:r w:rsidR="00171FDE" w:rsidRPr="005C4A49">
              <w:rPr>
                <w:bCs/>
                <w:sz w:val="24"/>
              </w:rPr>
              <w:t xml:space="preserve"> </w:t>
            </w:r>
            <w:r w:rsidR="00171FDE">
              <w:rPr>
                <w:bCs/>
                <w:sz w:val="24"/>
              </w:rPr>
              <w:t>7.30–16.30</w:t>
            </w:r>
            <w:r w:rsidR="00171FDE" w:rsidRPr="005C4A49">
              <w:rPr>
                <w:bCs/>
                <w:sz w:val="24"/>
              </w:rPr>
              <w:t xml:space="preserve"> valandomis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1FDE" w:rsidRPr="005C4A49" w:rsidRDefault="00171FDE" w:rsidP="00171FDE">
            <w:pPr>
              <w:jc w:val="center"/>
              <w:rPr>
                <w:bCs/>
                <w:sz w:val="24"/>
              </w:rPr>
            </w:pPr>
            <w:r>
              <w:rPr>
                <w:color w:val="000000"/>
                <w:sz w:val="22"/>
                <w:szCs w:val="22"/>
              </w:rPr>
              <w:t>0,097</w:t>
            </w:r>
          </w:p>
        </w:tc>
      </w:tr>
      <w:tr w:rsidR="00171FDE" w:rsidRPr="00DF445D" w:rsidTr="00BB397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FDE" w:rsidRPr="005C4A49" w:rsidRDefault="00171FDE" w:rsidP="00171FDE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>5.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FDE" w:rsidRPr="005C4A49" w:rsidRDefault="003B7FDA" w:rsidP="003B7FDA">
            <w:pPr>
              <w:jc w:val="both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 xml:space="preserve">Patalpų dezinfekavimas, kai  </w:t>
            </w:r>
            <w:r w:rsidRPr="005C4A49">
              <w:rPr>
                <w:bCs/>
                <w:sz w:val="24"/>
              </w:rPr>
              <w:t>de</w:t>
            </w:r>
            <w:r>
              <w:rPr>
                <w:bCs/>
                <w:sz w:val="24"/>
              </w:rPr>
              <w:t xml:space="preserve">zinfekuojamos patalpos tūris – </w:t>
            </w:r>
            <w:r w:rsidRPr="005C4A49">
              <w:rPr>
                <w:bCs/>
                <w:sz w:val="24"/>
              </w:rPr>
              <w:t>iki 300 m³</w:t>
            </w:r>
            <w:r>
              <w:rPr>
                <w:bCs/>
                <w:sz w:val="24"/>
              </w:rPr>
              <w:t>, d</w:t>
            </w:r>
            <w:r w:rsidR="00171FDE">
              <w:rPr>
                <w:bCs/>
                <w:sz w:val="24"/>
              </w:rPr>
              <w:t>arbo dienomis,</w:t>
            </w:r>
            <w:r w:rsidR="00171FDE" w:rsidRPr="005C4A49">
              <w:rPr>
                <w:bCs/>
                <w:sz w:val="24"/>
              </w:rPr>
              <w:t xml:space="preserve"> </w:t>
            </w:r>
            <w:r w:rsidR="0017450F">
              <w:rPr>
                <w:bCs/>
                <w:sz w:val="24"/>
              </w:rPr>
              <w:t>16.30–22.00, 6.00–7.30</w:t>
            </w:r>
            <w:r w:rsidR="00171FDE" w:rsidRPr="005C4A49">
              <w:rPr>
                <w:bCs/>
                <w:sz w:val="24"/>
              </w:rPr>
              <w:t xml:space="preserve"> valand</w:t>
            </w:r>
            <w:r w:rsidR="00171FDE">
              <w:rPr>
                <w:bCs/>
                <w:sz w:val="24"/>
              </w:rPr>
              <w:t>omis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1FDE" w:rsidRPr="005C4A49" w:rsidRDefault="00171FDE" w:rsidP="00171FDE">
            <w:pPr>
              <w:jc w:val="center"/>
              <w:rPr>
                <w:bCs/>
                <w:sz w:val="24"/>
              </w:rPr>
            </w:pPr>
            <w:r>
              <w:rPr>
                <w:color w:val="000000"/>
                <w:sz w:val="22"/>
                <w:szCs w:val="22"/>
              </w:rPr>
              <w:t>0,115</w:t>
            </w:r>
          </w:p>
        </w:tc>
      </w:tr>
      <w:tr w:rsidR="00171FDE" w:rsidRPr="00DF445D" w:rsidTr="00BB3975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FDE" w:rsidRPr="005C4A49" w:rsidRDefault="00171FDE" w:rsidP="00171FDE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>6.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FDE" w:rsidRPr="005C4A49" w:rsidRDefault="003B7FDA" w:rsidP="003B7FDA">
            <w:pPr>
              <w:jc w:val="both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 xml:space="preserve">Patalpų dezinfekavimas, kai dezinfekuojamos patalpos tūris – </w:t>
            </w:r>
            <w:r w:rsidRPr="005C4A49">
              <w:rPr>
                <w:bCs/>
                <w:sz w:val="24"/>
              </w:rPr>
              <w:t>iki 300 m³</w:t>
            </w:r>
            <w:r>
              <w:rPr>
                <w:bCs/>
                <w:sz w:val="24"/>
              </w:rPr>
              <w:t>,</w:t>
            </w:r>
            <w:r w:rsidR="0017450F">
              <w:rPr>
                <w:bCs/>
                <w:sz w:val="24"/>
              </w:rPr>
              <w:t xml:space="preserve"> darbo dienomis, 22.00–6.00</w:t>
            </w:r>
            <w:r w:rsidR="00171FDE" w:rsidRPr="005C4A49">
              <w:rPr>
                <w:bCs/>
                <w:sz w:val="24"/>
              </w:rPr>
              <w:t xml:space="preserve"> </w:t>
            </w:r>
            <w:r w:rsidR="00171FDE">
              <w:rPr>
                <w:bCs/>
                <w:sz w:val="24"/>
              </w:rPr>
              <w:t>valandomis</w:t>
            </w:r>
            <w:r w:rsidR="00171FDE" w:rsidRPr="005C4A49">
              <w:rPr>
                <w:bCs/>
                <w:sz w:val="24"/>
              </w:rPr>
              <w:t>,</w:t>
            </w:r>
            <w:r>
              <w:rPr>
                <w:bCs/>
                <w:sz w:val="24"/>
              </w:rPr>
              <w:t xml:space="preserve"> poilsio ir švenčių dienomis</w:t>
            </w:r>
            <w:r w:rsidR="0017450F">
              <w:rPr>
                <w:bCs/>
                <w:sz w:val="24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1FDE" w:rsidRPr="005C4A49" w:rsidRDefault="00171FDE" w:rsidP="00171FDE">
            <w:pPr>
              <w:jc w:val="center"/>
              <w:rPr>
                <w:bCs/>
                <w:sz w:val="24"/>
              </w:rPr>
            </w:pPr>
            <w:r>
              <w:rPr>
                <w:color w:val="000000"/>
                <w:sz w:val="22"/>
                <w:szCs w:val="22"/>
              </w:rPr>
              <w:t>0,133</w:t>
            </w:r>
          </w:p>
        </w:tc>
      </w:tr>
      <w:tr w:rsidR="00171FDE" w:rsidRPr="00DF445D" w:rsidTr="00BB3975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FDE" w:rsidRPr="005C4A49" w:rsidRDefault="00171FDE" w:rsidP="00171FDE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>7.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FDE" w:rsidRPr="005C4A49" w:rsidRDefault="003B7FDA" w:rsidP="003B7FDA">
            <w:pPr>
              <w:jc w:val="both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Patalpų dezinfekavimas, kai dezinfekuojamos patalpos tūris – daugiau kaip</w:t>
            </w:r>
            <w:r w:rsidRPr="005C4A49">
              <w:rPr>
                <w:bCs/>
                <w:sz w:val="24"/>
              </w:rPr>
              <w:t xml:space="preserve"> 300 m³</w:t>
            </w:r>
            <w:r>
              <w:rPr>
                <w:bCs/>
                <w:sz w:val="24"/>
              </w:rPr>
              <w:t>,</w:t>
            </w:r>
            <w:r w:rsidR="0017450F">
              <w:rPr>
                <w:bCs/>
                <w:sz w:val="24"/>
              </w:rPr>
              <w:t xml:space="preserve"> darbo dienomis, 7.30–16.30</w:t>
            </w:r>
            <w:r>
              <w:rPr>
                <w:bCs/>
                <w:sz w:val="24"/>
              </w:rPr>
              <w:t xml:space="preserve"> valandomis</w:t>
            </w:r>
            <w:r w:rsidR="0017450F">
              <w:rPr>
                <w:bCs/>
                <w:sz w:val="24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1FDE" w:rsidRPr="005C4A49" w:rsidRDefault="00171FDE" w:rsidP="00171FDE">
            <w:pPr>
              <w:jc w:val="center"/>
              <w:rPr>
                <w:bCs/>
                <w:sz w:val="24"/>
              </w:rPr>
            </w:pPr>
            <w:r>
              <w:rPr>
                <w:color w:val="000000"/>
                <w:sz w:val="22"/>
                <w:szCs w:val="22"/>
              </w:rPr>
              <w:t>0,076</w:t>
            </w:r>
          </w:p>
        </w:tc>
      </w:tr>
      <w:tr w:rsidR="00171FDE" w:rsidRPr="00DF445D" w:rsidTr="00BB3975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FDE" w:rsidRPr="005C4A49" w:rsidRDefault="00171FDE" w:rsidP="00171FDE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>8.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FDE" w:rsidRPr="005C4A49" w:rsidRDefault="003B7FDA" w:rsidP="003B7FDA">
            <w:pPr>
              <w:jc w:val="both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 xml:space="preserve">Patalpų dezinfekavimas, kai </w:t>
            </w:r>
            <w:r w:rsidRPr="005C4A49">
              <w:rPr>
                <w:bCs/>
                <w:sz w:val="24"/>
              </w:rPr>
              <w:t>dezinf</w:t>
            </w:r>
            <w:r>
              <w:rPr>
                <w:bCs/>
                <w:sz w:val="24"/>
              </w:rPr>
              <w:t>ekuojamos patalpos tūris – daugiau kaip</w:t>
            </w:r>
            <w:r w:rsidRPr="005C4A49">
              <w:rPr>
                <w:bCs/>
                <w:sz w:val="24"/>
              </w:rPr>
              <w:t xml:space="preserve"> 300 m³</w:t>
            </w:r>
            <w:r>
              <w:rPr>
                <w:bCs/>
                <w:sz w:val="24"/>
              </w:rPr>
              <w:t>,</w:t>
            </w:r>
            <w:r w:rsidR="00171FDE">
              <w:rPr>
                <w:bCs/>
                <w:sz w:val="24"/>
              </w:rPr>
              <w:t xml:space="preserve"> darbo dienomis,</w:t>
            </w:r>
            <w:r w:rsidR="00171FDE" w:rsidRPr="005C4A49">
              <w:rPr>
                <w:bCs/>
                <w:sz w:val="24"/>
              </w:rPr>
              <w:t xml:space="preserve"> </w:t>
            </w:r>
            <w:r w:rsidR="00171FDE">
              <w:rPr>
                <w:bCs/>
                <w:sz w:val="24"/>
              </w:rPr>
              <w:t xml:space="preserve">16.30–22.00, 6.00–7.30 </w:t>
            </w:r>
            <w:r w:rsidR="00171FDE" w:rsidRPr="005C4A49">
              <w:rPr>
                <w:bCs/>
                <w:sz w:val="24"/>
              </w:rPr>
              <w:t>valand</w:t>
            </w:r>
            <w:r w:rsidR="00171FDE">
              <w:rPr>
                <w:bCs/>
                <w:sz w:val="24"/>
              </w:rPr>
              <w:t>omis</w:t>
            </w:r>
            <w:r w:rsidR="00171FDE" w:rsidRPr="005C4A49">
              <w:rPr>
                <w:bCs/>
                <w:sz w:val="24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1FDE" w:rsidRPr="005C4A49" w:rsidRDefault="00171FDE" w:rsidP="00171FDE">
            <w:pPr>
              <w:jc w:val="center"/>
              <w:rPr>
                <w:bCs/>
                <w:sz w:val="24"/>
              </w:rPr>
            </w:pPr>
            <w:r>
              <w:rPr>
                <w:color w:val="000000"/>
                <w:sz w:val="22"/>
                <w:szCs w:val="22"/>
              </w:rPr>
              <w:t>0,083</w:t>
            </w:r>
          </w:p>
        </w:tc>
      </w:tr>
      <w:tr w:rsidR="00171FDE" w:rsidRPr="00DF445D" w:rsidTr="00BB3975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FDE" w:rsidRPr="005C4A49" w:rsidRDefault="00171FDE" w:rsidP="00171FDE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>9.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FDE" w:rsidRPr="005C4A49" w:rsidRDefault="003B7FDA" w:rsidP="003B7FDA">
            <w:pPr>
              <w:jc w:val="both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Patalpų dezinfekavimas, kai dezinfekuojamos patalpos tūris – daugiau kaip</w:t>
            </w:r>
            <w:r w:rsidRPr="005C4A49">
              <w:rPr>
                <w:bCs/>
                <w:sz w:val="24"/>
              </w:rPr>
              <w:t xml:space="preserve"> 300 m³</w:t>
            </w:r>
            <w:r>
              <w:rPr>
                <w:bCs/>
                <w:sz w:val="24"/>
              </w:rPr>
              <w:t xml:space="preserve">, </w:t>
            </w:r>
            <w:r w:rsidR="0017450F">
              <w:rPr>
                <w:bCs/>
                <w:sz w:val="24"/>
              </w:rPr>
              <w:t>darbo dienomis, 22.00–6.00</w:t>
            </w:r>
            <w:r w:rsidR="00171FDE" w:rsidRPr="005C4A49">
              <w:rPr>
                <w:bCs/>
                <w:sz w:val="24"/>
              </w:rPr>
              <w:t xml:space="preserve"> </w:t>
            </w:r>
            <w:r w:rsidR="00171FDE">
              <w:rPr>
                <w:bCs/>
                <w:sz w:val="24"/>
              </w:rPr>
              <w:t>valandomis</w:t>
            </w:r>
            <w:r w:rsidR="00171FDE" w:rsidRPr="005C4A49">
              <w:rPr>
                <w:bCs/>
                <w:sz w:val="24"/>
              </w:rPr>
              <w:t>,</w:t>
            </w:r>
            <w:r>
              <w:rPr>
                <w:bCs/>
                <w:sz w:val="24"/>
              </w:rPr>
              <w:t xml:space="preserve"> poilsio ir švenčių dienomis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1FDE" w:rsidRPr="005C4A49" w:rsidRDefault="00171FDE" w:rsidP="00171FDE">
            <w:pPr>
              <w:jc w:val="center"/>
              <w:rPr>
                <w:bCs/>
                <w:sz w:val="24"/>
              </w:rPr>
            </w:pPr>
            <w:r>
              <w:rPr>
                <w:color w:val="000000"/>
                <w:sz w:val="22"/>
                <w:szCs w:val="22"/>
              </w:rPr>
              <w:t>0,090</w:t>
            </w:r>
          </w:p>
        </w:tc>
      </w:tr>
    </w:tbl>
    <w:p w:rsidR="00845FD7" w:rsidRDefault="00845FD7" w:rsidP="00A73376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787504">
        <w:rPr>
          <w:sz w:val="24"/>
          <w:szCs w:val="24"/>
        </w:rPr>
        <w:t>_____</w:t>
      </w:r>
    </w:p>
    <w:p w:rsidR="00845FD7" w:rsidRDefault="00845FD7">
      <w:pPr>
        <w:ind w:firstLine="720"/>
        <w:jc w:val="both"/>
        <w:rPr>
          <w:sz w:val="24"/>
          <w:szCs w:val="24"/>
        </w:rPr>
      </w:pPr>
    </w:p>
    <w:p w:rsidR="002B2DDD" w:rsidRDefault="002B2DDD">
      <w:pPr>
        <w:ind w:firstLine="720"/>
        <w:jc w:val="both"/>
        <w:rPr>
          <w:sz w:val="24"/>
          <w:szCs w:val="24"/>
        </w:rPr>
      </w:pPr>
    </w:p>
    <w:p w:rsidR="00845FD7" w:rsidRDefault="00845FD7">
      <w:pPr>
        <w:ind w:firstLine="720"/>
        <w:jc w:val="both"/>
        <w:rPr>
          <w:sz w:val="24"/>
          <w:szCs w:val="24"/>
        </w:rPr>
      </w:pPr>
    </w:p>
    <w:p w:rsidR="003B55CB" w:rsidRDefault="003B55CB">
      <w:pPr>
        <w:ind w:firstLine="720"/>
        <w:jc w:val="both"/>
        <w:rPr>
          <w:sz w:val="24"/>
          <w:szCs w:val="24"/>
        </w:rPr>
      </w:pPr>
    </w:p>
    <w:p w:rsidR="003B55CB" w:rsidRDefault="003B55CB">
      <w:pPr>
        <w:ind w:firstLine="720"/>
        <w:jc w:val="both"/>
        <w:rPr>
          <w:sz w:val="24"/>
          <w:szCs w:val="24"/>
        </w:rPr>
      </w:pPr>
    </w:p>
    <w:p w:rsidR="003B55CB" w:rsidRDefault="003B55CB">
      <w:pPr>
        <w:ind w:firstLine="720"/>
        <w:jc w:val="both"/>
        <w:rPr>
          <w:sz w:val="24"/>
          <w:szCs w:val="24"/>
        </w:rPr>
      </w:pPr>
    </w:p>
    <w:p w:rsidR="003B55CB" w:rsidRDefault="003B55CB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DA00A4" w:rsidRDefault="00DA00A4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 w:rsidP="0017450F">
      <w:pPr>
        <w:jc w:val="both"/>
        <w:rPr>
          <w:sz w:val="24"/>
          <w:szCs w:val="24"/>
        </w:rPr>
      </w:pPr>
    </w:p>
    <w:p w:rsidR="00565338" w:rsidRDefault="00786DCF" w:rsidP="00565338">
      <w:pPr>
        <w:ind w:right="-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</w:t>
      </w:r>
      <w:r w:rsidR="00565338">
        <w:rPr>
          <w:b/>
          <w:sz w:val="24"/>
          <w:szCs w:val="24"/>
        </w:rPr>
        <w:t xml:space="preserve">NO SAVIVALDYBĖS ADMINISTRACIJOS </w:t>
      </w:r>
    </w:p>
    <w:p w:rsidR="00786DCF" w:rsidRDefault="00786DCF" w:rsidP="00565338">
      <w:pPr>
        <w:ind w:right="-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BB3975" w:rsidRPr="0017450F" w:rsidRDefault="00BB3975" w:rsidP="00565338">
      <w:pPr>
        <w:ind w:right="-488"/>
        <w:jc w:val="center"/>
        <w:rPr>
          <w:sz w:val="24"/>
          <w:szCs w:val="24"/>
        </w:rPr>
      </w:pPr>
    </w:p>
    <w:p w:rsidR="00786DCF" w:rsidRDefault="00786DCF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786DCF" w:rsidRPr="00565338" w:rsidRDefault="00786DCF" w:rsidP="00565338">
      <w:pPr>
        <w:rPr>
          <w:sz w:val="24"/>
          <w:szCs w:val="24"/>
        </w:rPr>
      </w:pPr>
    </w:p>
    <w:p w:rsidR="00786DCF" w:rsidRDefault="00786DCF" w:rsidP="001C39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</w:t>
      </w:r>
      <w:r w:rsidR="00B15484" w:rsidRPr="00B15484">
        <w:rPr>
          <w:rFonts w:eastAsia="Arial"/>
          <w:b/>
          <w:bCs/>
          <w:sz w:val="24"/>
          <w:szCs w:val="24"/>
        </w:rPr>
        <w:t xml:space="preserve"> </w:t>
      </w:r>
      <w:r w:rsidR="00B15484">
        <w:rPr>
          <w:b/>
          <w:sz w:val="24"/>
          <w:szCs w:val="24"/>
        </w:rPr>
        <w:t xml:space="preserve">DĖL SPRENDIMO </w:t>
      </w:r>
      <w:r w:rsidR="00B15484">
        <w:rPr>
          <w:rFonts w:eastAsia="Arial"/>
          <w:b/>
          <w:bCs/>
          <w:sz w:val="24"/>
          <w:szCs w:val="24"/>
        </w:rPr>
        <w:t>„</w:t>
      </w:r>
      <w:r w:rsidR="00073C9A" w:rsidRPr="00AF1479">
        <w:rPr>
          <w:rFonts w:eastAsia="Arial"/>
          <w:b/>
          <w:bCs/>
          <w:sz w:val="24"/>
          <w:szCs w:val="24"/>
        </w:rPr>
        <w:t>DĖL VIEŠOSIOS ĮSTAIGOS VELŽIO KOMUNALINIO ŪKIO TEIKIAMŲ ATLYGIN</w:t>
      </w:r>
      <w:r w:rsidR="00073C9A">
        <w:rPr>
          <w:rFonts w:eastAsia="Arial"/>
          <w:b/>
          <w:bCs/>
          <w:sz w:val="24"/>
          <w:szCs w:val="24"/>
        </w:rPr>
        <w:t xml:space="preserve">TINŲ PASLAUGŲ KAINŲ </w:t>
      </w:r>
      <w:r w:rsidR="003B55CB">
        <w:rPr>
          <w:rFonts w:eastAsia="Arial"/>
          <w:b/>
          <w:bCs/>
          <w:sz w:val="24"/>
          <w:szCs w:val="24"/>
        </w:rPr>
        <w:t>PA</w:t>
      </w:r>
      <w:r w:rsidR="00073C9A">
        <w:rPr>
          <w:rFonts w:eastAsia="Arial"/>
          <w:b/>
          <w:bCs/>
          <w:sz w:val="24"/>
          <w:szCs w:val="24"/>
        </w:rPr>
        <w:t>TVIRTINIMO</w:t>
      </w:r>
      <w:r w:rsidR="002B7D91">
        <w:rPr>
          <w:b/>
          <w:bCs/>
          <w:sz w:val="24"/>
          <w:szCs w:val="24"/>
        </w:rPr>
        <w:t>“</w:t>
      </w:r>
      <w:r>
        <w:rPr>
          <w:b/>
          <w:sz w:val="24"/>
          <w:szCs w:val="24"/>
        </w:rPr>
        <w:t xml:space="preserve"> PROJEKTO</w:t>
      </w:r>
    </w:p>
    <w:p w:rsidR="00786DCF" w:rsidRPr="00565338" w:rsidRDefault="00786DCF">
      <w:pPr>
        <w:jc w:val="center"/>
        <w:rPr>
          <w:sz w:val="24"/>
          <w:szCs w:val="24"/>
        </w:rPr>
      </w:pPr>
    </w:p>
    <w:p w:rsidR="00786DCF" w:rsidRDefault="00786DCF" w:rsidP="00C1076A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073C9A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BB3975">
        <w:rPr>
          <w:sz w:val="24"/>
          <w:szCs w:val="24"/>
        </w:rPr>
        <w:t>lapkričio</w:t>
      </w:r>
      <w:r w:rsidR="00073C9A">
        <w:rPr>
          <w:sz w:val="24"/>
          <w:szCs w:val="24"/>
        </w:rPr>
        <w:t xml:space="preserve"> </w:t>
      </w:r>
      <w:r w:rsidR="00BB3975">
        <w:rPr>
          <w:sz w:val="24"/>
          <w:szCs w:val="24"/>
        </w:rPr>
        <w:t>20</w:t>
      </w:r>
      <w:r w:rsidR="00AB6C6C">
        <w:rPr>
          <w:sz w:val="24"/>
          <w:szCs w:val="24"/>
        </w:rPr>
        <w:t xml:space="preserve"> d.</w:t>
      </w:r>
    </w:p>
    <w:p w:rsidR="00786DCF" w:rsidRDefault="00786DC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86DCF" w:rsidRDefault="00786DCF">
      <w:pPr>
        <w:rPr>
          <w:sz w:val="24"/>
          <w:szCs w:val="24"/>
        </w:rPr>
      </w:pPr>
    </w:p>
    <w:p w:rsidR="008C40DC" w:rsidRDefault="00786DCF" w:rsidP="00C1076A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Projekto r</w:t>
      </w:r>
      <w:r w:rsidR="00565338">
        <w:rPr>
          <w:b/>
          <w:bCs/>
          <w:sz w:val="24"/>
          <w:szCs w:val="24"/>
        </w:rPr>
        <w:t xml:space="preserve">engimą paskatinusios priežastys. </w:t>
      </w:r>
    </w:p>
    <w:p w:rsidR="00786DCF" w:rsidRPr="001A578A" w:rsidRDefault="008C40DC" w:rsidP="00C1076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740BA7">
        <w:rPr>
          <w:sz w:val="24"/>
          <w:szCs w:val="24"/>
        </w:rPr>
        <w:t xml:space="preserve">VšĮ </w:t>
      </w:r>
      <w:r w:rsidR="00740BA7" w:rsidRPr="00FA2B56">
        <w:rPr>
          <w:sz w:val="24"/>
          <w:szCs w:val="24"/>
        </w:rPr>
        <w:t>Velžio komunalinio ūkio</w:t>
      </w:r>
      <w:r w:rsidR="00740BA7" w:rsidRPr="00FA2B56">
        <w:rPr>
          <w:color w:val="000000"/>
          <w:sz w:val="24"/>
          <w:szCs w:val="24"/>
        </w:rPr>
        <w:t xml:space="preserve"> 20</w:t>
      </w:r>
      <w:r w:rsidR="00BB3975">
        <w:rPr>
          <w:color w:val="000000"/>
          <w:sz w:val="24"/>
          <w:szCs w:val="24"/>
        </w:rPr>
        <w:t>20-11</w:t>
      </w:r>
      <w:r w:rsidR="00073C9A">
        <w:rPr>
          <w:color w:val="000000"/>
          <w:sz w:val="24"/>
          <w:szCs w:val="24"/>
        </w:rPr>
        <w:t>-1</w:t>
      </w:r>
      <w:r w:rsidR="00BB3975">
        <w:rPr>
          <w:color w:val="000000"/>
          <w:sz w:val="24"/>
          <w:szCs w:val="24"/>
        </w:rPr>
        <w:t>9</w:t>
      </w:r>
      <w:r w:rsidR="00740BA7" w:rsidRPr="00FA2B56">
        <w:rPr>
          <w:color w:val="000000"/>
          <w:sz w:val="24"/>
          <w:szCs w:val="24"/>
        </w:rPr>
        <w:t xml:space="preserve"> raštas Nr. S4-</w:t>
      </w:r>
      <w:r w:rsidR="00073C9A">
        <w:rPr>
          <w:color w:val="000000"/>
          <w:sz w:val="24"/>
          <w:szCs w:val="24"/>
        </w:rPr>
        <w:t>2</w:t>
      </w:r>
      <w:r w:rsidR="00BB3975">
        <w:rPr>
          <w:color w:val="000000"/>
          <w:sz w:val="24"/>
          <w:szCs w:val="24"/>
        </w:rPr>
        <w:t>29</w:t>
      </w:r>
      <w:r w:rsidR="00740BA7" w:rsidRPr="00FA2B56">
        <w:rPr>
          <w:color w:val="000000"/>
          <w:sz w:val="24"/>
          <w:szCs w:val="24"/>
        </w:rPr>
        <w:t xml:space="preserve"> „</w:t>
      </w:r>
      <w:r w:rsidR="00BA679E" w:rsidRPr="00AF1479">
        <w:rPr>
          <w:rFonts w:eastAsia="Calibri"/>
          <w:sz w:val="24"/>
        </w:rPr>
        <w:t xml:space="preserve">Dėl </w:t>
      </w:r>
      <w:r w:rsidR="00BA679E">
        <w:rPr>
          <w:rFonts w:eastAsia="Calibri"/>
          <w:sz w:val="24"/>
        </w:rPr>
        <w:t xml:space="preserve">teikiamų paslaugų </w:t>
      </w:r>
      <w:r w:rsidR="00BA679E" w:rsidRPr="00AF1479">
        <w:rPr>
          <w:rFonts w:eastAsia="Calibri"/>
          <w:sz w:val="24"/>
        </w:rPr>
        <w:t xml:space="preserve">kainų </w:t>
      </w:r>
      <w:r w:rsidR="00BA679E">
        <w:rPr>
          <w:rFonts w:eastAsia="Calibri"/>
          <w:sz w:val="24"/>
        </w:rPr>
        <w:t>patvirtinimo</w:t>
      </w:r>
      <w:r w:rsidR="00916BAF">
        <w:rPr>
          <w:sz w:val="24"/>
          <w:szCs w:val="24"/>
        </w:rPr>
        <w:t>“</w:t>
      </w:r>
      <w:r w:rsidR="0017450F">
        <w:rPr>
          <w:sz w:val="24"/>
          <w:szCs w:val="24"/>
        </w:rPr>
        <w:t xml:space="preserve"> ir 2020-11-20 patikslinimas</w:t>
      </w:r>
      <w:r w:rsidR="00BB3975">
        <w:rPr>
          <w:sz w:val="24"/>
          <w:szCs w:val="24"/>
        </w:rPr>
        <w:t>.</w:t>
      </w:r>
      <w:r w:rsidR="00787504">
        <w:rPr>
          <w:kern w:val="1"/>
          <w:sz w:val="24"/>
          <w:szCs w:val="24"/>
        </w:rPr>
        <w:t xml:space="preserve"> </w:t>
      </w:r>
    </w:p>
    <w:p w:rsidR="008C40DC" w:rsidRDefault="00786DCF" w:rsidP="00565338">
      <w:pPr>
        <w:ind w:firstLine="129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565338">
        <w:rPr>
          <w:b/>
          <w:bCs/>
          <w:sz w:val="24"/>
          <w:szCs w:val="24"/>
        </w:rPr>
        <w:t xml:space="preserve">rojekto rengimo esmė ir tikslai. </w:t>
      </w:r>
    </w:p>
    <w:p w:rsidR="00634E7E" w:rsidRPr="002B7D91" w:rsidRDefault="00634E7E" w:rsidP="00565338">
      <w:pPr>
        <w:ind w:firstLine="1296"/>
        <w:jc w:val="both"/>
        <w:rPr>
          <w:bCs/>
          <w:sz w:val="24"/>
          <w:szCs w:val="24"/>
        </w:rPr>
      </w:pPr>
      <w:r w:rsidRPr="00634E7E">
        <w:rPr>
          <w:bCs/>
          <w:sz w:val="24"/>
          <w:szCs w:val="24"/>
        </w:rPr>
        <w:t xml:space="preserve">Lietuvos Respublikos vietos savivaldos įstatymo 16 straipsnio 2 dalies </w:t>
      </w:r>
      <w:r>
        <w:rPr>
          <w:bCs/>
          <w:sz w:val="24"/>
          <w:szCs w:val="24"/>
        </w:rPr>
        <w:t>3</w:t>
      </w:r>
      <w:r w:rsidR="0017450F">
        <w:rPr>
          <w:bCs/>
          <w:sz w:val="24"/>
          <w:szCs w:val="24"/>
        </w:rPr>
        <w:t>7 punktas numato, kad išimtinė s</w:t>
      </w:r>
      <w:r>
        <w:rPr>
          <w:bCs/>
          <w:sz w:val="24"/>
          <w:szCs w:val="24"/>
        </w:rPr>
        <w:t xml:space="preserve">avivaldybės tarybos kompetencija </w:t>
      </w:r>
      <w:r w:rsidRPr="002B7D91">
        <w:rPr>
          <w:bCs/>
          <w:sz w:val="24"/>
          <w:szCs w:val="24"/>
        </w:rPr>
        <w:t xml:space="preserve">yra </w:t>
      </w:r>
      <w:r w:rsidRPr="002B7D91">
        <w:rPr>
          <w:color w:val="000000"/>
          <w:sz w:val="24"/>
          <w:szCs w:val="24"/>
        </w:rPr>
        <w:t xml:space="preserve">kainų ir tarifų už savivaldybės valdomų įmonių, viešųjų įstaigų (kurių savininkė yra savivaldybė) teikiamas atlygintinas paslaugas nustatymas. </w:t>
      </w:r>
    </w:p>
    <w:p w:rsidR="00866798" w:rsidRDefault="00740BA7" w:rsidP="00073C9A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 w:rsidRPr="00740BA7">
        <w:rPr>
          <w:color w:val="000000"/>
          <w:sz w:val="24"/>
          <w:szCs w:val="24"/>
        </w:rPr>
        <w:t xml:space="preserve">Parengtas sprendimo projektas </w:t>
      </w:r>
      <w:r w:rsidR="00634E7E">
        <w:rPr>
          <w:color w:val="000000"/>
          <w:sz w:val="24"/>
          <w:szCs w:val="24"/>
        </w:rPr>
        <w:t>nustatyti</w:t>
      </w:r>
      <w:r w:rsidRPr="00740BA7">
        <w:rPr>
          <w:color w:val="000000"/>
          <w:sz w:val="24"/>
          <w:szCs w:val="24"/>
        </w:rPr>
        <w:t xml:space="preserve"> </w:t>
      </w:r>
      <w:r w:rsidRPr="00740BA7">
        <w:rPr>
          <w:sz w:val="24"/>
          <w:szCs w:val="24"/>
          <w:lang w:eastAsia="en-US"/>
        </w:rPr>
        <w:t xml:space="preserve">viešosios įstaigos </w:t>
      </w:r>
      <w:r w:rsidRPr="00740BA7">
        <w:rPr>
          <w:sz w:val="24"/>
          <w:szCs w:val="24"/>
        </w:rPr>
        <w:t xml:space="preserve">Velžio komunalinio ūkio </w:t>
      </w:r>
      <w:r w:rsidRPr="00740BA7">
        <w:rPr>
          <w:sz w:val="24"/>
          <w:szCs w:val="24"/>
          <w:lang w:eastAsia="en-US"/>
        </w:rPr>
        <w:t xml:space="preserve">teikiamų </w:t>
      </w:r>
      <w:r w:rsidR="00DB1CDA">
        <w:rPr>
          <w:sz w:val="24"/>
          <w:szCs w:val="24"/>
          <w:lang w:eastAsia="en-US"/>
        </w:rPr>
        <w:t xml:space="preserve">patalpų dezinfekavimo </w:t>
      </w:r>
      <w:r w:rsidRPr="00740BA7">
        <w:rPr>
          <w:sz w:val="24"/>
          <w:szCs w:val="24"/>
          <w:lang w:eastAsia="en-US"/>
        </w:rPr>
        <w:t>paslaug</w:t>
      </w:r>
      <w:r w:rsidR="00DB1CDA">
        <w:rPr>
          <w:sz w:val="24"/>
          <w:szCs w:val="24"/>
          <w:lang w:eastAsia="en-US"/>
        </w:rPr>
        <w:t>os</w:t>
      </w:r>
      <w:r w:rsidRPr="00740BA7">
        <w:rPr>
          <w:sz w:val="24"/>
          <w:szCs w:val="24"/>
          <w:lang w:eastAsia="en-US"/>
        </w:rPr>
        <w:t xml:space="preserve"> kainas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pagal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VšĮ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Velžio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komunalinio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ūkio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pateiktus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paskaičiavimus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. </w:t>
      </w:r>
    </w:p>
    <w:p w:rsidR="008C40DC" w:rsidRDefault="00FF3C64" w:rsidP="00073C9A">
      <w:pPr>
        <w:ind w:left="30"/>
        <w:jc w:val="both"/>
        <w:rPr>
          <w:b/>
          <w:bCs/>
          <w:spacing w:val="-1"/>
          <w:sz w:val="24"/>
          <w:szCs w:val="24"/>
        </w:rPr>
      </w:pPr>
      <w:r>
        <w:rPr>
          <w:bCs/>
          <w:sz w:val="24"/>
          <w:szCs w:val="24"/>
        </w:rPr>
        <w:tab/>
      </w:r>
      <w:r w:rsidR="00786DCF">
        <w:rPr>
          <w:b/>
          <w:bCs/>
          <w:spacing w:val="-1"/>
          <w:sz w:val="24"/>
          <w:szCs w:val="24"/>
        </w:rPr>
        <w:t>Kok</w:t>
      </w:r>
      <w:r w:rsidR="00565338">
        <w:rPr>
          <w:b/>
          <w:bCs/>
          <w:spacing w:val="-1"/>
          <w:sz w:val="24"/>
          <w:szCs w:val="24"/>
        </w:rPr>
        <w:t xml:space="preserve">ių pozityvių rezultatų laukiama. </w:t>
      </w:r>
    </w:p>
    <w:p w:rsidR="00634E7E" w:rsidRPr="00740BA7" w:rsidRDefault="008C40DC" w:rsidP="00634E7E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b/>
          <w:bCs/>
          <w:spacing w:val="-1"/>
          <w:sz w:val="24"/>
          <w:szCs w:val="24"/>
        </w:rPr>
        <w:tab/>
      </w:r>
      <w:r w:rsidR="00634E7E" w:rsidRPr="00ED3518">
        <w:rPr>
          <w:sz w:val="24"/>
          <w:szCs w:val="24"/>
        </w:rPr>
        <w:t>Bus nustatytos naujos</w:t>
      </w:r>
      <w:r w:rsidR="00634E7E">
        <w:rPr>
          <w:sz w:val="24"/>
          <w:szCs w:val="24"/>
        </w:rPr>
        <w:t xml:space="preserve"> </w:t>
      </w:r>
      <w:r w:rsidR="00634E7E" w:rsidRPr="00FA2B56">
        <w:rPr>
          <w:sz w:val="24"/>
          <w:szCs w:val="24"/>
          <w:lang w:eastAsia="en-US"/>
        </w:rPr>
        <w:t xml:space="preserve">viešosios įstaigos </w:t>
      </w:r>
      <w:r w:rsidR="00634E7E" w:rsidRPr="00FA2B56">
        <w:rPr>
          <w:sz w:val="24"/>
          <w:szCs w:val="24"/>
        </w:rPr>
        <w:t xml:space="preserve">Velžio komunalinio ūkio </w:t>
      </w:r>
      <w:r w:rsidR="00634E7E" w:rsidRPr="00FA2B56">
        <w:rPr>
          <w:sz w:val="24"/>
          <w:szCs w:val="24"/>
          <w:lang w:eastAsia="en-US"/>
        </w:rPr>
        <w:t>teik</w:t>
      </w:r>
      <w:r w:rsidR="00634E7E">
        <w:rPr>
          <w:sz w:val="24"/>
          <w:szCs w:val="24"/>
          <w:lang w:eastAsia="en-US"/>
        </w:rPr>
        <w:t>iamų atlygintinų paslaugų kainos.</w:t>
      </w:r>
    </w:p>
    <w:p w:rsidR="008C40DC" w:rsidRDefault="00786DCF" w:rsidP="00565338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</w:t>
      </w:r>
      <w:r w:rsidR="00565338">
        <w:rPr>
          <w:b/>
          <w:sz w:val="24"/>
          <w:szCs w:val="24"/>
        </w:rPr>
        <w:t xml:space="preserve">ad tokių pasekmių būtų išvengta. </w:t>
      </w:r>
    </w:p>
    <w:p w:rsidR="00786DCF" w:rsidRPr="00565338" w:rsidRDefault="008C40DC" w:rsidP="00565338">
      <w:pPr>
        <w:ind w:right="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86DCF">
        <w:rPr>
          <w:sz w:val="24"/>
          <w:szCs w:val="24"/>
        </w:rPr>
        <w:t>Neigiamų pasekmių nenumatoma.</w:t>
      </w:r>
    </w:p>
    <w:p w:rsidR="008C40DC" w:rsidRDefault="00786DCF" w:rsidP="008C40DC">
      <w:pPr>
        <w:ind w:right="-3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Kokius galiojančius teisės aktus būtina pakeisti ar panaik</w:t>
      </w:r>
      <w:r w:rsidR="00565338">
        <w:rPr>
          <w:b/>
          <w:color w:val="000000"/>
          <w:sz w:val="24"/>
          <w:szCs w:val="24"/>
        </w:rPr>
        <w:t xml:space="preserve">inti, priėmus teikiamą projektą. </w:t>
      </w:r>
    </w:p>
    <w:p w:rsidR="00786DCF" w:rsidRPr="00565338" w:rsidRDefault="008C40DC" w:rsidP="008C40DC">
      <w:pPr>
        <w:ind w:right="-30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ab/>
        <w:t>N</w:t>
      </w:r>
      <w:r w:rsidR="00786DCF">
        <w:rPr>
          <w:sz w:val="24"/>
          <w:szCs w:val="24"/>
        </w:rPr>
        <w:t>ereikia.</w:t>
      </w:r>
    </w:p>
    <w:p w:rsidR="008C40DC" w:rsidRDefault="00786DC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</w:t>
      </w:r>
      <w:r w:rsidR="00565338">
        <w:rPr>
          <w:b/>
          <w:sz w:val="24"/>
          <w:szCs w:val="24"/>
        </w:rPr>
        <w:t xml:space="preserve">ikalingi sprendimui įgyvendinti. </w:t>
      </w:r>
    </w:p>
    <w:p w:rsidR="00786DCF" w:rsidRDefault="008C40D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786DCF">
        <w:rPr>
          <w:sz w:val="24"/>
          <w:szCs w:val="24"/>
        </w:rPr>
        <w:t xml:space="preserve">Sprendimo įgyvendinimui savivaldybės lėšų </w:t>
      </w:r>
      <w:r w:rsidR="008018DF">
        <w:rPr>
          <w:sz w:val="24"/>
          <w:szCs w:val="24"/>
        </w:rPr>
        <w:t>ne</w:t>
      </w:r>
      <w:r w:rsidR="00565338">
        <w:rPr>
          <w:sz w:val="24"/>
          <w:szCs w:val="24"/>
        </w:rPr>
        <w:t>reikės.</w:t>
      </w:r>
    </w:p>
    <w:p w:rsidR="00FA4EA2" w:rsidRDefault="00FA4EA2">
      <w:pPr>
        <w:jc w:val="both"/>
        <w:rPr>
          <w:sz w:val="24"/>
          <w:szCs w:val="24"/>
        </w:rPr>
      </w:pPr>
    </w:p>
    <w:p w:rsidR="00BB3975" w:rsidRDefault="00BB3975">
      <w:pPr>
        <w:jc w:val="both"/>
        <w:rPr>
          <w:sz w:val="24"/>
          <w:szCs w:val="24"/>
        </w:rPr>
      </w:pPr>
    </w:p>
    <w:p w:rsidR="00FA4EA2" w:rsidRDefault="00BB3975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                                                                                                 Aldona Čiegytė</w:t>
      </w:r>
    </w:p>
    <w:sectPr w:rsidR="00FA4EA2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5"/>
    <w:rsid w:val="0000329D"/>
    <w:rsid w:val="00023703"/>
    <w:rsid w:val="00041793"/>
    <w:rsid w:val="000476DF"/>
    <w:rsid w:val="00051C95"/>
    <w:rsid w:val="00060523"/>
    <w:rsid w:val="00073C9A"/>
    <w:rsid w:val="00086CE1"/>
    <w:rsid w:val="000A4573"/>
    <w:rsid w:val="000D16D4"/>
    <w:rsid w:val="000E1568"/>
    <w:rsid w:val="000E4488"/>
    <w:rsid w:val="000F23CE"/>
    <w:rsid w:val="001122AC"/>
    <w:rsid w:val="00141CC8"/>
    <w:rsid w:val="001503E5"/>
    <w:rsid w:val="00156AD4"/>
    <w:rsid w:val="0016321D"/>
    <w:rsid w:val="00171FDE"/>
    <w:rsid w:val="0017207A"/>
    <w:rsid w:val="0017450F"/>
    <w:rsid w:val="00196025"/>
    <w:rsid w:val="001A39E7"/>
    <w:rsid w:val="001A578A"/>
    <w:rsid w:val="001C3905"/>
    <w:rsid w:val="001D3C7D"/>
    <w:rsid w:val="001F0AA0"/>
    <w:rsid w:val="00214E05"/>
    <w:rsid w:val="00230FCF"/>
    <w:rsid w:val="00271D6F"/>
    <w:rsid w:val="00277595"/>
    <w:rsid w:val="00290AF8"/>
    <w:rsid w:val="00296DCB"/>
    <w:rsid w:val="00296FAB"/>
    <w:rsid w:val="002A3CD6"/>
    <w:rsid w:val="002B2DDD"/>
    <w:rsid w:val="002B7D91"/>
    <w:rsid w:val="002E47D2"/>
    <w:rsid w:val="002E5432"/>
    <w:rsid w:val="002E5F52"/>
    <w:rsid w:val="002F45A2"/>
    <w:rsid w:val="002F595C"/>
    <w:rsid w:val="002F5CA7"/>
    <w:rsid w:val="00314242"/>
    <w:rsid w:val="0033255C"/>
    <w:rsid w:val="00332F06"/>
    <w:rsid w:val="00347745"/>
    <w:rsid w:val="00361283"/>
    <w:rsid w:val="00361F40"/>
    <w:rsid w:val="00365E78"/>
    <w:rsid w:val="003837B0"/>
    <w:rsid w:val="003B55CB"/>
    <w:rsid w:val="003B7FDA"/>
    <w:rsid w:val="003C04B7"/>
    <w:rsid w:val="003D7D22"/>
    <w:rsid w:val="003E3806"/>
    <w:rsid w:val="003F2972"/>
    <w:rsid w:val="003F4019"/>
    <w:rsid w:val="003F7CFD"/>
    <w:rsid w:val="004043DB"/>
    <w:rsid w:val="004324B3"/>
    <w:rsid w:val="004556EA"/>
    <w:rsid w:val="0047321D"/>
    <w:rsid w:val="004804D8"/>
    <w:rsid w:val="004C7A76"/>
    <w:rsid w:val="004D5AAA"/>
    <w:rsid w:val="00526569"/>
    <w:rsid w:val="0053376B"/>
    <w:rsid w:val="00536707"/>
    <w:rsid w:val="0054203E"/>
    <w:rsid w:val="00565338"/>
    <w:rsid w:val="005C69F8"/>
    <w:rsid w:val="006213A1"/>
    <w:rsid w:val="00622EEC"/>
    <w:rsid w:val="00634E7E"/>
    <w:rsid w:val="00645523"/>
    <w:rsid w:val="00694AA1"/>
    <w:rsid w:val="006A1318"/>
    <w:rsid w:val="006B2DD0"/>
    <w:rsid w:val="006D1FF3"/>
    <w:rsid w:val="006D32B5"/>
    <w:rsid w:val="006D59F1"/>
    <w:rsid w:val="006F078E"/>
    <w:rsid w:val="0070733F"/>
    <w:rsid w:val="00713745"/>
    <w:rsid w:val="00740BA7"/>
    <w:rsid w:val="00756701"/>
    <w:rsid w:val="007631EB"/>
    <w:rsid w:val="00784C1B"/>
    <w:rsid w:val="00786DCF"/>
    <w:rsid w:val="00787504"/>
    <w:rsid w:val="00791EA7"/>
    <w:rsid w:val="00793FAC"/>
    <w:rsid w:val="007A49D6"/>
    <w:rsid w:val="007A52EB"/>
    <w:rsid w:val="007B637C"/>
    <w:rsid w:val="007E2513"/>
    <w:rsid w:val="00800AA3"/>
    <w:rsid w:val="008018DF"/>
    <w:rsid w:val="00811F30"/>
    <w:rsid w:val="00815268"/>
    <w:rsid w:val="0083510C"/>
    <w:rsid w:val="00845FD7"/>
    <w:rsid w:val="00866798"/>
    <w:rsid w:val="0088291B"/>
    <w:rsid w:val="00892589"/>
    <w:rsid w:val="008A3E3D"/>
    <w:rsid w:val="008C40DC"/>
    <w:rsid w:val="008C6AAB"/>
    <w:rsid w:val="008F0838"/>
    <w:rsid w:val="00906A18"/>
    <w:rsid w:val="00916BAF"/>
    <w:rsid w:val="0092492A"/>
    <w:rsid w:val="00933153"/>
    <w:rsid w:val="00934738"/>
    <w:rsid w:val="0094577C"/>
    <w:rsid w:val="00947DF4"/>
    <w:rsid w:val="0096616D"/>
    <w:rsid w:val="0097708F"/>
    <w:rsid w:val="009A3D9A"/>
    <w:rsid w:val="009A6A5C"/>
    <w:rsid w:val="009C2F38"/>
    <w:rsid w:val="009C4398"/>
    <w:rsid w:val="009F269B"/>
    <w:rsid w:val="009F3640"/>
    <w:rsid w:val="00A00271"/>
    <w:rsid w:val="00A13C8F"/>
    <w:rsid w:val="00A21C22"/>
    <w:rsid w:val="00A45CF0"/>
    <w:rsid w:val="00A46FE6"/>
    <w:rsid w:val="00A51216"/>
    <w:rsid w:val="00A606BC"/>
    <w:rsid w:val="00A7169A"/>
    <w:rsid w:val="00A72EB5"/>
    <w:rsid w:val="00A73376"/>
    <w:rsid w:val="00A80544"/>
    <w:rsid w:val="00A94B4C"/>
    <w:rsid w:val="00AB6C6C"/>
    <w:rsid w:val="00AC4518"/>
    <w:rsid w:val="00AD25C8"/>
    <w:rsid w:val="00AF1479"/>
    <w:rsid w:val="00B038D6"/>
    <w:rsid w:val="00B05BE3"/>
    <w:rsid w:val="00B10454"/>
    <w:rsid w:val="00B11D1B"/>
    <w:rsid w:val="00B15484"/>
    <w:rsid w:val="00B665C3"/>
    <w:rsid w:val="00B666A8"/>
    <w:rsid w:val="00B75474"/>
    <w:rsid w:val="00B76FE2"/>
    <w:rsid w:val="00B85ABD"/>
    <w:rsid w:val="00B91F5E"/>
    <w:rsid w:val="00BA679E"/>
    <w:rsid w:val="00BB3975"/>
    <w:rsid w:val="00BD2DF1"/>
    <w:rsid w:val="00BE5B0B"/>
    <w:rsid w:val="00BF3049"/>
    <w:rsid w:val="00BF3E8D"/>
    <w:rsid w:val="00BF505B"/>
    <w:rsid w:val="00C015D5"/>
    <w:rsid w:val="00C02B83"/>
    <w:rsid w:val="00C04058"/>
    <w:rsid w:val="00C1076A"/>
    <w:rsid w:val="00C1421D"/>
    <w:rsid w:val="00C17916"/>
    <w:rsid w:val="00C40233"/>
    <w:rsid w:val="00C70071"/>
    <w:rsid w:val="00CA5EC6"/>
    <w:rsid w:val="00D07B48"/>
    <w:rsid w:val="00D22BC1"/>
    <w:rsid w:val="00D25A31"/>
    <w:rsid w:val="00D33198"/>
    <w:rsid w:val="00D513E3"/>
    <w:rsid w:val="00D63705"/>
    <w:rsid w:val="00D96FDF"/>
    <w:rsid w:val="00DA00A4"/>
    <w:rsid w:val="00DB1CDA"/>
    <w:rsid w:val="00DB6D76"/>
    <w:rsid w:val="00DD2D98"/>
    <w:rsid w:val="00DD716C"/>
    <w:rsid w:val="00DF770F"/>
    <w:rsid w:val="00E20D25"/>
    <w:rsid w:val="00E74985"/>
    <w:rsid w:val="00E750D1"/>
    <w:rsid w:val="00E90BF8"/>
    <w:rsid w:val="00EA5EE6"/>
    <w:rsid w:val="00EC2063"/>
    <w:rsid w:val="00ED183E"/>
    <w:rsid w:val="00EF3391"/>
    <w:rsid w:val="00EF37D2"/>
    <w:rsid w:val="00EF3BD3"/>
    <w:rsid w:val="00EF529D"/>
    <w:rsid w:val="00EF7A34"/>
    <w:rsid w:val="00F02FC0"/>
    <w:rsid w:val="00F16F9C"/>
    <w:rsid w:val="00F31234"/>
    <w:rsid w:val="00F474C7"/>
    <w:rsid w:val="00F768C7"/>
    <w:rsid w:val="00F83914"/>
    <w:rsid w:val="00FA4EA2"/>
    <w:rsid w:val="00FB1C10"/>
    <w:rsid w:val="00FF23D8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6D268B6-F7A2-41E9-A668-445F0655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paragraph" w:customStyle="1" w:styleId="Standard">
    <w:name w:val="Standard"/>
    <w:rsid w:val="00784C1B"/>
    <w:pPr>
      <w:suppressAutoHyphens/>
      <w:autoSpaceDN w:val="0"/>
    </w:pPr>
    <w:rPr>
      <w:kern w:val="3"/>
    </w:rPr>
  </w:style>
  <w:style w:type="paragraph" w:styleId="prastasiniatinklio">
    <w:name w:val="Normal (Web)"/>
    <w:basedOn w:val="Standard"/>
    <w:semiHidden/>
    <w:unhideWhenUsed/>
    <w:rsid w:val="00784C1B"/>
    <w:pPr>
      <w:spacing w:before="280" w:after="280"/>
    </w:pPr>
    <w:rPr>
      <w:sz w:val="24"/>
      <w:szCs w:val="24"/>
      <w:lang w:val="en-US"/>
    </w:rPr>
  </w:style>
  <w:style w:type="paragraph" w:customStyle="1" w:styleId="Style5">
    <w:name w:val="Style5"/>
    <w:basedOn w:val="prastasis"/>
    <w:rsid w:val="00B91F5E"/>
    <w:pPr>
      <w:widowControl w:val="0"/>
      <w:spacing w:line="274" w:lineRule="exact"/>
    </w:pPr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666A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4C1F7-AFBA-457E-A2A3-50DD133D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2900</Words>
  <Characters>1653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Birute Goberiene</cp:lastModifiedBy>
  <cp:revision>3</cp:revision>
  <cp:lastPrinted>2020-05-19T05:10:00Z</cp:lastPrinted>
  <dcterms:created xsi:type="dcterms:W3CDTF">2020-11-26T08:43:00Z</dcterms:created>
  <dcterms:modified xsi:type="dcterms:W3CDTF">2020-11-26T08:58:00Z</dcterms:modified>
</cp:coreProperties>
</file>