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06822">
      <w:pPr>
        <w:pStyle w:val="Header"/>
        <w:ind w:hanging="17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454160949" r:id="rId7"/>
        </w:object>
      </w:r>
    </w:p>
    <w:p w:rsidR="00000000" w:rsidRDefault="00A06822">
      <w:pPr>
        <w:pStyle w:val="Header"/>
        <w:jc w:val="center"/>
      </w:pPr>
      <w:r>
        <w:tab/>
      </w:r>
      <w:r>
        <w:tab/>
      </w:r>
      <w:r>
        <w:rPr>
          <w:b/>
          <w:bCs/>
          <w:sz w:val="24"/>
          <w:szCs w:val="24"/>
        </w:rPr>
        <w:t>Projektas</w:t>
      </w:r>
    </w:p>
    <w:p w:rsidR="00000000" w:rsidRDefault="00A06822">
      <w:pPr>
        <w:pStyle w:val="Header"/>
        <w:jc w:val="center"/>
      </w:pPr>
    </w:p>
    <w:p w:rsidR="00000000" w:rsidRDefault="00A06822">
      <w:pPr>
        <w:pStyle w:val="Header"/>
        <w:jc w:val="center"/>
        <w:rPr>
          <w:b/>
          <w:sz w:val="28"/>
        </w:rPr>
      </w:pPr>
      <w:r>
        <w:rPr>
          <w:b/>
          <w:sz w:val="28"/>
        </w:rPr>
        <w:t xml:space="preserve">PANEVĖŽIO RAJONO SAVIVALDYBĖS TARYBA </w:t>
      </w:r>
    </w:p>
    <w:p w:rsidR="00000000" w:rsidRDefault="00A06822">
      <w:pPr>
        <w:pStyle w:val="Header"/>
        <w:jc w:val="center"/>
        <w:rPr>
          <w:b/>
          <w:sz w:val="28"/>
        </w:rPr>
      </w:pPr>
    </w:p>
    <w:p w:rsidR="00000000" w:rsidRDefault="00A06822">
      <w:pPr>
        <w:pStyle w:val="Header"/>
        <w:jc w:val="center"/>
      </w:pPr>
      <w:r>
        <w:rPr>
          <w:b/>
          <w:sz w:val="28"/>
        </w:rPr>
        <w:t>SPRENDIMAS</w:t>
      </w:r>
    </w:p>
    <w:p w:rsidR="00000000" w:rsidRDefault="00A06822">
      <w:pPr>
        <w:pStyle w:val="BodyText"/>
      </w:pPr>
      <w:r>
        <w:t xml:space="preserve">DĖL </w:t>
      </w:r>
      <w:r>
        <w:t>SAUGAUS ELGESIO VANDENYJE IR ANT LEDO TAISYKLIŲ PATVIRTINIMO</w:t>
      </w:r>
    </w:p>
    <w:p w:rsidR="00000000" w:rsidRDefault="00A06822">
      <w:pPr>
        <w:pStyle w:val="BodyText"/>
      </w:pPr>
    </w:p>
    <w:p w:rsidR="00000000" w:rsidRDefault="00A06822">
      <w:pPr>
        <w:jc w:val="center"/>
        <w:rPr>
          <w:sz w:val="24"/>
          <w:szCs w:val="24"/>
        </w:rPr>
      </w:pPr>
      <w:r>
        <w:rPr>
          <w:sz w:val="24"/>
        </w:rPr>
        <w:t xml:space="preserve"> </w:t>
      </w:r>
      <w:r>
        <w:rPr>
          <w:sz w:val="24"/>
        </w:rPr>
        <w:t>2014 m. vasario 20 d. Nr. T-</w:t>
      </w:r>
    </w:p>
    <w:p w:rsidR="00000000" w:rsidRDefault="00A06822">
      <w:pPr>
        <w:jc w:val="center"/>
      </w:pPr>
      <w:r>
        <w:rPr>
          <w:sz w:val="24"/>
          <w:szCs w:val="24"/>
        </w:rPr>
        <w:t>Panevėžys</w:t>
      </w:r>
    </w:p>
    <w:p w:rsidR="00000000" w:rsidRDefault="00A06822"/>
    <w:p w:rsidR="00000000" w:rsidRDefault="00A06822"/>
    <w:p w:rsidR="00000000" w:rsidRDefault="00A06822">
      <w:pPr>
        <w:ind w:firstLine="720"/>
        <w:jc w:val="both"/>
        <w:rPr>
          <w:sz w:val="24"/>
          <w:szCs w:val="24"/>
        </w:rPr>
      </w:pPr>
      <w:r>
        <w:rPr>
          <w:sz w:val="24"/>
          <w:szCs w:val="24"/>
        </w:rPr>
        <w:t>Vadovaudamasi Lietuvos Respublikos administracinių teisės pažeidimų kode</w:t>
      </w:r>
      <w:r>
        <w:rPr>
          <w:sz w:val="24"/>
          <w:szCs w:val="24"/>
        </w:rPr>
        <w:t xml:space="preserve">kso 5 str.   </w:t>
      </w:r>
      <w:bookmarkStart w:id="0" w:name="_GoBack"/>
      <w:bookmarkEnd w:id="0"/>
      <w:r>
        <w:rPr>
          <w:sz w:val="24"/>
          <w:szCs w:val="24"/>
        </w:rPr>
        <w:t>2 d., Lietuvos Respublikos vietos savivaldos įstatymo 16 str. 2 d. 36 p., Panevėžio rajono savivaldybės taryba  n u s p r e n d ž i a:</w:t>
      </w:r>
    </w:p>
    <w:p w:rsidR="00000000" w:rsidRDefault="00A06822">
      <w:pPr>
        <w:ind w:firstLine="720"/>
        <w:jc w:val="both"/>
        <w:rPr>
          <w:sz w:val="24"/>
          <w:szCs w:val="24"/>
        </w:rPr>
      </w:pPr>
      <w:r>
        <w:rPr>
          <w:sz w:val="24"/>
          <w:szCs w:val="24"/>
        </w:rPr>
        <w:t>Patvirtinti saugaus elgesio vandenyje ir ant ledo taisykles (pridedama).</w:t>
      </w:r>
    </w:p>
    <w:p w:rsidR="00000000" w:rsidRDefault="00A06822">
      <w:pPr>
        <w:ind w:firstLine="720"/>
        <w:jc w:val="both"/>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color w:val="000000"/>
          <w:sz w:val="24"/>
          <w:szCs w:val="24"/>
          <w:lang/>
        </w:rPr>
      </w:pPr>
    </w:p>
    <w:p w:rsidR="00000000" w:rsidRDefault="00A06822">
      <w:pPr>
        <w:rPr>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b/>
          <w:color w:val="000000"/>
          <w:sz w:val="24"/>
          <w:szCs w:val="24"/>
          <w:lang/>
        </w:rPr>
      </w:pPr>
    </w:p>
    <w:p w:rsidR="00000000" w:rsidRDefault="00A06822">
      <w:pPr>
        <w:rPr>
          <w:color w:val="000000"/>
          <w:sz w:val="24"/>
          <w:szCs w:val="24"/>
          <w:lang/>
        </w:rPr>
      </w:pPr>
    </w:p>
    <w:p w:rsidR="00000000" w:rsidRDefault="00A06822">
      <w:pPr>
        <w:rPr>
          <w:color w:val="000000"/>
          <w:sz w:val="24"/>
          <w:szCs w:val="24"/>
          <w:lang/>
        </w:rPr>
      </w:pPr>
    </w:p>
    <w:p w:rsidR="00000000" w:rsidRDefault="00A06822">
      <w:pPr>
        <w:rPr>
          <w:color w:val="000000"/>
          <w:sz w:val="24"/>
          <w:szCs w:val="24"/>
          <w:lang/>
        </w:rPr>
      </w:pPr>
    </w:p>
    <w:p w:rsidR="00000000" w:rsidRDefault="00A06822">
      <w:pPr>
        <w:rPr>
          <w:color w:val="000000"/>
          <w:sz w:val="24"/>
          <w:szCs w:val="24"/>
          <w:lang/>
        </w:rPr>
      </w:pPr>
    </w:p>
    <w:p w:rsidR="00000000" w:rsidRDefault="00A06822">
      <w:pPr>
        <w:rPr>
          <w:color w:val="000000"/>
          <w:sz w:val="24"/>
          <w:szCs w:val="24"/>
          <w:lang/>
        </w:rPr>
      </w:pPr>
    </w:p>
    <w:p w:rsidR="00000000" w:rsidRDefault="00A06822">
      <w:pPr>
        <w:rPr>
          <w:color w:val="000000"/>
          <w:sz w:val="24"/>
          <w:szCs w:val="24"/>
          <w:lang/>
        </w:rPr>
      </w:pPr>
    </w:p>
    <w:p w:rsidR="00000000" w:rsidRDefault="00A06822">
      <w:pPr>
        <w:rPr>
          <w:color w:val="000000"/>
          <w:sz w:val="24"/>
          <w:szCs w:val="24"/>
          <w:lang/>
        </w:rPr>
      </w:pPr>
    </w:p>
    <w:p w:rsidR="00000000" w:rsidRDefault="00A06822">
      <w:pPr>
        <w:rPr>
          <w:color w:val="000000"/>
          <w:sz w:val="24"/>
          <w:szCs w:val="24"/>
          <w:lang/>
        </w:rPr>
      </w:pPr>
    </w:p>
    <w:p w:rsidR="00000000" w:rsidRDefault="00A06822">
      <w:pPr>
        <w:rPr>
          <w:sz w:val="24"/>
          <w:szCs w:val="24"/>
        </w:rPr>
      </w:pPr>
      <w:r>
        <w:rPr>
          <w:color w:val="000000"/>
          <w:sz w:val="24"/>
          <w:szCs w:val="24"/>
          <w:lang/>
        </w:rPr>
        <w:t xml:space="preserve">Renata </w:t>
      </w:r>
      <w:proofErr w:type="spellStart"/>
      <w:r>
        <w:rPr>
          <w:color w:val="000000"/>
          <w:sz w:val="24"/>
          <w:szCs w:val="24"/>
          <w:lang/>
        </w:rPr>
        <w:t>Valantinienė</w:t>
      </w:r>
      <w:proofErr w:type="spellEnd"/>
    </w:p>
    <w:p w:rsidR="00000000" w:rsidRDefault="00A06822">
      <w:pPr>
        <w:rPr>
          <w:sz w:val="24"/>
          <w:szCs w:val="24"/>
        </w:rPr>
      </w:pPr>
      <w:r>
        <w:rPr>
          <w:sz w:val="24"/>
          <w:szCs w:val="24"/>
        </w:rPr>
        <w:t xml:space="preserve">2014-02-10 </w:t>
      </w:r>
    </w:p>
    <w:p w:rsidR="00000000" w:rsidRDefault="00A06822">
      <w:pPr>
        <w:ind w:left="2592" w:firstLine="1296"/>
        <w:rPr>
          <w:sz w:val="24"/>
          <w:szCs w:val="24"/>
        </w:rPr>
      </w:pPr>
    </w:p>
    <w:p w:rsidR="00000000" w:rsidRDefault="00A06822">
      <w:pPr>
        <w:ind w:left="2592" w:firstLine="1296"/>
        <w:rPr>
          <w:sz w:val="24"/>
          <w:szCs w:val="24"/>
        </w:rPr>
      </w:pPr>
      <w:r>
        <w:rPr>
          <w:sz w:val="24"/>
          <w:szCs w:val="24"/>
        </w:rPr>
        <w:t xml:space="preserve">                        </w:t>
      </w:r>
      <w:r>
        <w:rPr>
          <w:sz w:val="24"/>
          <w:szCs w:val="24"/>
        </w:rPr>
        <w:t>PATVIRTINTA</w:t>
      </w:r>
    </w:p>
    <w:p w:rsidR="00000000" w:rsidRDefault="00A06822">
      <w:pPr>
        <w:ind w:left="2592" w:firstLine="1296"/>
        <w:rPr>
          <w:sz w:val="24"/>
          <w:szCs w:val="24"/>
        </w:rPr>
      </w:pPr>
      <w:r>
        <w:rPr>
          <w:sz w:val="24"/>
          <w:szCs w:val="24"/>
        </w:rPr>
        <w:t xml:space="preserve">                        </w:t>
      </w:r>
      <w:r>
        <w:rPr>
          <w:sz w:val="24"/>
          <w:szCs w:val="24"/>
        </w:rPr>
        <w:t>Panevėžio rajono savivaldybės tarybos</w:t>
      </w:r>
    </w:p>
    <w:p w:rsidR="00000000" w:rsidRDefault="00A06822">
      <w:pPr>
        <w:ind w:left="3336" w:firstLine="1296"/>
        <w:rPr>
          <w:sz w:val="24"/>
          <w:szCs w:val="24"/>
        </w:rPr>
      </w:pPr>
      <w:r>
        <w:rPr>
          <w:sz w:val="24"/>
          <w:szCs w:val="24"/>
        </w:rPr>
        <w:t xml:space="preserve">            </w:t>
      </w:r>
      <w:r>
        <w:rPr>
          <w:sz w:val="24"/>
          <w:szCs w:val="24"/>
        </w:rPr>
        <w:t>2014 m. vasario 20 d. sprendimu Nr. T-</w:t>
      </w:r>
    </w:p>
    <w:p w:rsidR="00000000" w:rsidRDefault="00A06822">
      <w:pPr>
        <w:ind w:firstLine="720"/>
        <w:jc w:val="both"/>
        <w:rPr>
          <w:sz w:val="24"/>
          <w:szCs w:val="24"/>
        </w:rPr>
      </w:pPr>
    </w:p>
    <w:p w:rsidR="00000000" w:rsidRDefault="00A06822">
      <w:pPr>
        <w:ind w:firstLine="720"/>
        <w:jc w:val="center"/>
        <w:rPr>
          <w:b/>
          <w:sz w:val="24"/>
          <w:szCs w:val="24"/>
        </w:rPr>
      </w:pPr>
      <w:r>
        <w:rPr>
          <w:b/>
          <w:sz w:val="24"/>
          <w:szCs w:val="24"/>
        </w:rPr>
        <w:t xml:space="preserve"> </w:t>
      </w:r>
      <w:r>
        <w:rPr>
          <w:b/>
          <w:sz w:val="24"/>
          <w:szCs w:val="24"/>
        </w:rPr>
        <w:t>SAUGAUS ELGESIO VANDENYJE IR ANT LEDO TAISYKLĖS</w:t>
      </w:r>
    </w:p>
    <w:p w:rsidR="00000000" w:rsidRDefault="00A06822">
      <w:pPr>
        <w:ind w:firstLine="720"/>
        <w:jc w:val="both"/>
        <w:rPr>
          <w:b/>
          <w:sz w:val="24"/>
          <w:szCs w:val="24"/>
        </w:rPr>
      </w:pPr>
    </w:p>
    <w:p w:rsidR="00000000" w:rsidRDefault="00A06822">
      <w:pPr>
        <w:ind w:firstLine="720"/>
        <w:jc w:val="center"/>
        <w:rPr>
          <w:sz w:val="24"/>
          <w:szCs w:val="24"/>
        </w:rPr>
      </w:pPr>
      <w:r>
        <w:rPr>
          <w:b/>
          <w:sz w:val="24"/>
          <w:szCs w:val="24"/>
        </w:rPr>
        <w:t>I. BENDROSIOS NUOSTATO</w:t>
      </w:r>
      <w:r>
        <w:rPr>
          <w:b/>
          <w:sz w:val="24"/>
          <w:szCs w:val="24"/>
        </w:rPr>
        <w:t>S</w:t>
      </w:r>
    </w:p>
    <w:p w:rsidR="00000000" w:rsidRDefault="00A06822">
      <w:pPr>
        <w:ind w:firstLine="720"/>
        <w:jc w:val="both"/>
        <w:rPr>
          <w:sz w:val="24"/>
          <w:szCs w:val="24"/>
        </w:rPr>
      </w:pPr>
    </w:p>
    <w:p w:rsidR="00000000" w:rsidRDefault="00A06822">
      <w:pPr>
        <w:pStyle w:val="BodyText"/>
        <w:rPr>
          <w:b w:val="0"/>
          <w:color w:val="000000"/>
          <w:szCs w:val="24"/>
          <w:shd w:val="clear" w:color="auto" w:fill="FFFFFF"/>
        </w:rPr>
      </w:pPr>
      <w:r>
        <w:rPr>
          <w:color w:val="000000"/>
          <w:shd w:val="clear" w:color="auto" w:fill="FFFFFF"/>
        </w:rPr>
        <w:t> </w:t>
      </w:r>
    </w:p>
    <w:p w:rsidR="00000000" w:rsidRDefault="00A06822">
      <w:pPr>
        <w:pStyle w:val="BodyText"/>
        <w:jc w:val="both"/>
        <w:rPr>
          <w:b w:val="0"/>
          <w:color w:val="000000"/>
          <w:szCs w:val="24"/>
          <w:shd w:val="clear" w:color="auto" w:fill="FFFFFF"/>
        </w:rPr>
      </w:pPr>
      <w:r>
        <w:rPr>
          <w:b w:val="0"/>
          <w:color w:val="000000"/>
          <w:szCs w:val="24"/>
          <w:shd w:val="clear" w:color="auto" w:fill="FFFFFF"/>
        </w:rPr>
        <w:tab/>
        <w:t>1. Saugaus elgesio vandenyje ir ant ledo taisyklės (toliau – taisyklės) nustato žmonių saugaus elgesio vandenyje ir ant ledo Panevėžio rajono savivaldybės teritorijoje esančiuose vandens telkiniuose reikalavimus.</w:t>
      </w:r>
    </w:p>
    <w:p w:rsidR="00000000" w:rsidRDefault="00A06822">
      <w:pPr>
        <w:pStyle w:val="BodyText"/>
        <w:jc w:val="both"/>
        <w:rPr>
          <w:b w:val="0"/>
          <w:color w:val="000000"/>
          <w:szCs w:val="24"/>
          <w:shd w:val="clear" w:color="auto" w:fill="FFFFFF"/>
        </w:rPr>
      </w:pPr>
      <w:r>
        <w:rPr>
          <w:b w:val="0"/>
          <w:color w:val="000000"/>
          <w:szCs w:val="24"/>
          <w:shd w:val="clear" w:color="auto" w:fill="FFFFFF"/>
        </w:rPr>
        <w:tab/>
        <w:t>2. </w:t>
      </w:r>
      <w:r>
        <w:rPr>
          <w:b w:val="0"/>
          <w:color w:val="000000"/>
          <w:szCs w:val="24"/>
        </w:rPr>
        <w:t>Taisyklės galioja Panevėžio rajon</w:t>
      </w:r>
      <w:r>
        <w:rPr>
          <w:b w:val="0"/>
          <w:color w:val="000000"/>
          <w:szCs w:val="24"/>
        </w:rPr>
        <w:t>o savivaldybės teritorijoje. Jų privalo laikytis visi fiziniai ir juridiniai asmenys.</w:t>
      </w:r>
    </w:p>
    <w:p w:rsidR="00000000" w:rsidRDefault="00A06822">
      <w:pPr>
        <w:pStyle w:val="BodyText"/>
        <w:jc w:val="both"/>
        <w:rPr>
          <w:b w:val="0"/>
          <w:color w:val="000000"/>
          <w:szCs w:val="24"/>
          <w:shd w:val="clear" w:color="auto" w:fill="FFFFFF"/>
        </w:rPr>
      </w:pPr>
      <w:r>
        <w:rPr>
          <w:b w:val="0"/>
          <w:color w:val="000000"/>
          <w:szCs w:val="24"/>
          <w:shd w:val="clear" w:color="auto" w:fill="FFFFFF"/>
        </w:rPr>
        <w:tab/>
      </w:r>
      <w:r>
        <w:rPr>
          <w:b w:val="0"/>
          <w:szCs w:val="24"/>
          <w:shd w:val="clear" w:color="auto" w:fill="FFFFFF"/>
        </w:rPr>
        <w:t xml:space="preserve">3. Taisyklės netaikomos elgesiui ant dirbtinai išlieto ledo. </w:t>
      </w:r>
    </w:p>
    <w:p w:rsidR="00000000" w:rsidRDefault="00A06822">
      <w:pPr>
        <w:pStyle w:val="BodyText"/>
        <w:jc w:val="both"/>
        <w:rPr>
          <w:color w:val="000000"/>
          <w:szCs w:val="24"/>
          <w:shd w:val="clear" w:color="auto" w:fill="FFFFFF"/>
        </w:rPr>
      </w:pPr>
      <w:r>
        <w:rPr>
          <w:b w:val="0"/>
          <w:color w:val="000000"/>
          <w:szCs w:val="24"/>
          <w:shd w:val="clear" w:color="auto" w:fill="FFFFFF"/>
        </w:rPr>
        <w:tab/>
        <w:t>4. Taisyklės netaikomos vykdant policijos,</w:t>
      </w:r>
      <w:r>
        <w:rPr>
          <w:b w:val="0"/>
          <w:color w:val="000000"/>
          <w:szCs w:val="24"/>
        </w:rPr>
        <w:t>  </w:t>
      </w:r>
      <w:r>
        <w:rPr>
          <w:b w:val="0"/>
          <w:color w:val="000000"/>
          <w:szCs w:val="24"/>
          <w:shd w:val="clear" w:color="auto" w:fill="FFFFFF"/>
        </w:rPr>
        <w:t>greitosios pagalbos,  priešgaisrinės gelbėjimo tarnybos, aplin</w:t>
      </w:r>
      <w:r>
        <w:rPr>
          <w:b w:val="0"/>
          <w:color w:val="000000"/>
          <w:szCs w:val="24"/>
          <w:shd w:val="clear" w:color="auto" w:fill="FFFFFF"/>
        </w:rPr>
        <w:t>kos apsaugos užduotis, stichinių nelaimių ir kitų ekstremalių sveikatai situacijų padarinių likvidavimo metu, vykdant taisyklių kontrolės funkcijas.</w:t>
      </w:r>
    </w:p>
    <w:p w:rsidR="00000000" w:rsidRDefault="00A06822">
      <w:pPr>
        <w:pStyle w:val="BodyText"/>
        <w:jc w:val="both"/>
        <w:rPr>
          <w:color w:val="000000"/>
          <w:szCs w:val="24"/>
          <w:shd w:val="clear" w:color="auto" w:fill="FFFFFF"/>
        </w:rPr>
      </w:pPr>
      <w:r>
        <w:rPr>
          <w:color w:val="000000"/>
          <w:szCs w:val="24"/>
          <w:shd w:val="clear" w:color="auto" w:fill="FFFFFF"/>
        </w:rPr>
        <w:t>           </w:t>
      </w:r>
    </w:p>
    <w:p w:rsidR="00000000" w:rsidRDefault="00A06822">
      <w:pPr>
        <w:pStyle w:val="BodyText"/>
        <w:rPr>
          <w:color w:val="000000"/>
          <w:szCs w:val="24"/>
          <w:shd w:val="clear" w:color="auto" w:fill="FFFFFF"/>
        </w:rPr>
      </w:pPr>
      <w:r>
        <w:rPr>
          <w:color w:val="000000"/>
          <w:szCs w:val="24"/>
          <w:shd w:val="clear" w:color="auto" w:fill="FFFFFF"/>
        </w:rPr>
        <w:t>II. SAUGAUS ELGESIO VANDENYJE REIKALAVIMAI</w:t>
      </w:r>
    </w:p>
    <w:p w:rsidR="00000000" w:rsidRDefault="00A06822">
      <w:pPr>
        <w:pStyle w:val="BodyText"/>
        <w:jc w:val="both"/>
        <w:rPr>
          <w:b w:val="0"/>
          <w:color w:val="000000"/>
          <w:szCs w:val="24"/>
        </w:rPr>
      </w:pPr>
      <w:r>
        <w:rPr>
          <w:color w:val="000000"/>
          <w:szCs w:val="24"/>
          <w:shd w:val="clear" w:color="auto" w:fill="FFFFFF"/>
        </w:rPr>
        <w:t> </w:t>
      </w:r>
    </w:p>
    <w:p w:rsidR="00000000" w:rsidRDefault="00A06822">
      <w:pPr>
        <w:pStyle w:val="BodyText"/>
        <w:jc w:val="both"/>
        <w:rPr>
          <w:b w:val="0"/>
          <w:color w:val="000000"/>
          <w:szCs w:val="24"/>
          <w:shd w:val="clear" w:color="auto" w:fill="FFFFFF"/>
        </w:rPr>
      </w:pPr>
      <w:r>
        <w:rPr>
          <w:b w:val="0"/>
          <w:color w:val="000000"/>
          <w:szCs w:val="24"/>
        </w:rPr>
        <w:tab/>
        <w:t>5. Vandens telkiniuose draudžiama:</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5.1 sunaikint</w:t>
      </w:r>
      <w:r>
        <w:rPr>
          <w:b w:val="0"/>
          <w:color w:val="000000"/>
          <w:szCs w:val="24"/>
          <w:shd w:val="clear" w:color="auto" w:fill="FFFFFF"/>
        </w:rPr>
        <w:t>i, gadinti vandens telkiniuose  arba prie jų esančius informacinius ženklus, iškabas, statinius, įrenginius, kitą esamą infrastruktūrą;</w:t>
      </w:r>
    </w:p>
    <w:p w:rsidR="00000000" w:rsidRDefault="00A06822">
      <w:pPr>
        <w:pStyle w:val="BodyText"/>
        <w:tabs>
          <w:tab w:val="left" w:pos="1075"/>
        </w:tabs>
        <w:jc w:val="both"/>
        <w:rPr>
          <w:b w:val="0"/>
          <w:color w:val="000000"/>
          <w:szCs w:val="24"/>
          <w:shd w:val="clear" w:color="auto" w:fill="FFFFFF"/>
        </w:rPr>
      </w:pPr>
      <w:r>
        <w:rPr>
          <w:b w:val="0"/>
          <w:color w:val="000000"/>
          <w:szCs w:val="24"/>
          <w:shd w:val="clear" w:color="auto" w:fill="FFFFFF"/>
        </w:rPr>
        <w:t xml:space="preserve">      </w:t>
      </w:r>
      <w:r>
        <w:rPr>
          <w:b w:val="0"/>
          <w:color w:val="000000"/>
          <w:szCs w:val="24"/>
          <w:shd w:val="clear" w:color="auto" w:fill="FFFFFF"/>
        </w:rPr>
        <w:t>5.2. naudojant plaukiojimo priemones draudžiama teršti vandenį, ardyti krantus, gadinti hidrotechninius statinius;</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5.3. maudytis arba plaukioti plaukiojimo priemonėmis apsvaigusiems nuo alkoholio, narkotinių ar kitų toksinių medžiagų;</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5.4. plaukti arba bristi už maudymosi vietos pažymėtų ribų;</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5.5. maudytis, nardyti bei šokinėti iš plaukiojimo priemonės jai plaukia</w:t>
      </w:r>
      <w:r>
        <w:rPr>
          <w:b w:val="0"/>
          <w:color w:val="000000"/>
          <w:szCs w:val="24"/>
          <w:shd w:val="clear" w:color="auto" w:fill="FFFFFF"/>
        </w:rPr>
        <w:t>nt;</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5.6. maudyti šunis ir kitus gyvūnus žmonių poilsiui skirtose maudymosi vietose;</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5.7. maudytis, esant draudžiamiesiems, informaciniams ženklams, kurie įspėja to nedaryti;</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5.8. maudytis vaikams iki 12 metų be suaugusio žmogaus priežiūros;</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5.9. palikt</w:t>
      </w:r>
      <w:r>
        <w:rPr>
          <w:b w:val="0"/>
          <w:color w:val="000000"/>
          <w:szCs w:val="24"/>
          <w:shd w:val="clear" w:color="auto" w:fill="FFFFFF"/>
        </w:rPr>
        <w:t>i prie vandens be priežiūros mažamečius vaikus;     </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5.10. skalbti skalbinius, plauti transporto priemones;</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5.11. plaukioti pripučiamomis plaukiojimo priemonėmis už pažymėtų ribų;</w:t>
      </w:r>
    </w:p>
    <w:p w:rsidR="00000000" w:rsidRDefault="00A06822">
      <w:pPr>
        <w:pStyle w:val="BodyText"/>
        <w:jc w:val="both"/>
        <w:rPr>
          <w:b w:val="0"/>
          <w:color w:val="000000"/>
          <w:szCs w:val="24"/>
          <w:shd w:val="clear" w:color="auto" w:fill="FFFFFF"/>
        </w:rPr>
      </w:pPr>
      <w:r>
        <w:rPr>
          <w:b w:val="0"/>
          <w:color w:val="000000"/>
          <w:szCs w:val="24"/>
          <w:shd w:val="clear" w:color="auto" w:fill="FFFFFF"/>
        </w:rPr>
        <w:tab/>
        <w:t xml:space="preserve">5.12. plaukioti savaeigėmis plaukiojimo priemonėmis arčiau kaip 50 m nuo </w:t>
      </w:r>
      <w:r>
        <w:rPr>
          <w:b w:val="0"/>
          <w:color w:val="000000"/>
          <w:szCs w:val="24"/>
          <w:shd w:val="clear" w:color="auto" w:fill="FFFFFF"/>
        </w:rPr>
        <w:t>paplūdimių, maudyklų teritorijų;</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5.13. teršti</w:t>
      </w:r>
      <w:r>
        <w:rPr>
          <w:b w:val="0"/>
          <w:color w:val="000000"/>
          <w:szCs w:val="24"/>
        </w:rPr>
        <w:t> buitinėmis ir kitomis atliekomis, tara nuo kenksmingų medžiagų vandens telkinius ir jų pakrantes, paplūdimius, maudyklas</w:t>
      </w:r>
      <w:r>
        <w:rPr>
          <w:b w:val="0"/>
          <w:color w:val="000000"/>
          <w:szCs w:val="24"/>
          <w:shd w:val="clear" w:color="auto" w:fill="FFFFFF"/>
        </w:rPr>
        <w:t>;</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5.14. kelti pavojų poilsiautojų saugumui, trukdyti ilsėtis poilsiui skirtose vietose;</w:t>
      </w:r>
    </w:p>
    <w:p w:rsidR="00000000" w:rsidRDefault="00A06822">
      <w:pPr>
        <w:pStyle w:val="BodyText"/>
        <w:jc w:val="both"/>
        <w:rPr>
          <w:b w:val="0"/>
          <w:color w:val="000000"/>
          <w:szCs w:val="24"/>
          <w:shd w:val="clear" w:color="auto" w:fill="FFFFFF"/>
        </w:rPr>
      </w:pPr>
      <w:r>
        <w:rPr>
          <w:b w:val="0"/>
          <w:color w:val="000000"/>
          <w:szCs w:val="24"/>
          <w:shd w:val="clear" w:color="auto" w:fill="FFFFFF"/>
        </w:rPr>
        <w:tab/>
        <w:t>5.15. plaukioti ant automobilių kamerų, rąstų ir kitų plaukiojimui nepritaikytų daiktų.</w:t>
      </w:r>
    </w:p>
    <w:p w:rsidR="00000000" w:rsidRDefault="00A06822">
      <w:pPr>
        <w:pStyle w:val="BodyText"/>
        <w:jc w:val="both"/>
        <w:rPr>
          <w:color w:val="000000"/>
          <w:szCs w:val="24"/>
          <w:shd w:val="clear" w:color="auto" w:fill="FFFFFF"/>
        </w:rPr>
      </w:pPr>
      <w:r>
        <w:rPr>
          <w:b w:val="0"/>
          <w:color w:val="000000"/>
          <w:szCs w:val="24"/>
          <w:shd w:val="clear" w:color="auto" w:fill="FFFFFF"/>
        </w:rPr>
        <w:tab/>
        <w:t>6. Plaukiojimo metu valtyje (išskyrus gumines) privaloma turėti gelbėjimo ratą ar gelbėjimo liemenes kiekvienam keleiviui.</w:t>
      </w:r>
    </w:p>
    <w:p w:rsidR="00000000" w:rsidRDefault="00A06822">
      <w:pPr>
        <w:pStyle w:val="BodyText"/>
        <w:jc w:val="both"/>
        <w:rPr>
          <w:b w:val="0"/>
          <w:color w:val="000000"/>
          <w:szCs w:val="24"/>
          <w:shd w:val="clear" w:color="auto" w:fill="FFFFFF"/>
        </w:rPr>
      </w:pPr>
      <w:r>
        <w:rPr>
          <w:color w:val="000000"/>
          <w:szCs w:val="24"/>
          <w:shd w:val="clear" w:color="auto" w:fill="FFFFFF"/>
        </w:rPr>
        <w:t> </w:t>
      </w:r>
      <w:r>
        <w:rPr>
          <w:color w:val="000000"/>
          <w:szCs w:val="24"/>
          <w:shd w:val="clear" w:color="auto" w:fill="FFFFFF"/>
        </w:rPr>
        <w:tab/>
        <w:t>7</w:t>
      </w:r>
      <w:r>
        <w:rPr>
          <w:b w:val="0"/>
          <w:color w:val="000000"/>
          <w:szCs w:val="24"/>
          <w:shd w:val="clear" w:color="auto" w:fill="FFFFFF"/>
        </w:rPr>
        <w:t>. Plaukiojant plaukiojimo priemonėmis, p</w:t>
      </w:r>
      <w:r>
        <w:rPr>
          <w:b w:val="0"/>
          <w:color w:val="000000"/>
          <w:szCs w:val="24"/>
          <w:shd w:val="clear" w:color="auto" w:fill="FFFFFF"/>
        </w:rPr>
        <w:t>rivaloma vilkėti gelbėjimo liemenes:</w:t>
      </w:r>
    </w:p>
    <w:p w:rsidR="00000000" w:rsidRDefault="00A06822">
      <w:pPr>
        <w:pStyle w:val="BodyText"/>
        <w:jc w:val="both"/>
        <w:rPr>
          <w:b w:val="0"/>
          <w:color w:val="000000"/>
          <w:szCs w:val="24"/>
          <w:shd w:val="clear" w:color="auto" w:fill="FFFFFF"/>
        </w:rPr>
      </w:pPr>
      <w:r>
        <w:rPr>
          <w:b w:val="0"/>
          <w:color w:val="000000"/>
          <w:szCs w:val="24"/>
          <w:shd w:val="clear" w:color="auto" w:fill="FFFFFF"/>
        </w:rPr>
        <w:tab/>
        <w:t>7.1 vaikams iki 12 metų – visais atvejais;</w:t>
      </w:r>
    </w:p>
    <w:p w:rsidR="00000000" w:rsidRDefault="00A06822">
      <w:pPr>
        <w:pStyle w:val="BodyText"/>
        <w:jc w:val="both"/>
        <w:rPr>
          <w:b w:val="0"/>
          <w:color w:val="000000"/>
          <w:szCs w:val="24"/>
          <w:shd w:val="clear" w:color="auto" w:fill="FFFFFF"/>
        </w:rPr>
      </w:pPr>
      <w:r>
        <w:rPr>
          <w:b w:val="0"/>
          <w:color w:val="000000"/>
          <w:szCs w:val="24"/>
          <w:shd w:val="clear" w:color="auto" w:fill="FFFFFF"/>
        </w:rPr>
        <w:tab/>
        <w:t>7.2. sustiprėjus vėjui iki 5 balų (5 m/s);</w:t>
      </w:r>
    </w:p>
    <w:p w:rsidR="00000000" w:rsidRDefault="00A06822">
      <w:pPr>
        <w:pStyle w:val="BodyText"/>
        <w:jc w:val="both"/>
        <w:rPr>
          <w:b w:val="0"/>
          <w:color w:val="000000"/>
          <w:szCs w:val="24"/>
          <w:shd w:val="clear" w:color="auto" w:fill="FFFFFF"/>
        </w:rPr>
      </w:pPr>
      <w:r>
        <w:rPr>
          <w:b w:val="0"/>
          <w:color w:val="000000"/>
          <w:szCs w:val="24"/>
          <w:shd w:val="clear" w:color="auto" w:fill="FFFFFF"/>
        </w:rPr>
        <w:tab/>
        <w:t>7.3. esant rūkui arba kai dėl blogo matomumo  negalima orientuotis;</w:t>
      </w:r>
    </w:p>
    <w:p w:rsidR="00000000" w:rsidRDefault="00A06822">
      <w:pPr>
        <w:pStyle w:val="BodyText"/>
        <w:jc w:val="both"/>
        <w:rPr>
          <w:color w:val="000000"/>
          <w:szCs w:val="24"/>
          <w:shd w:val="clear" w:color="auto" w:fill="FFFFFF"/>
        </w:rPr>
      </w:pPr>
      <w:r>
        <w:rPr>
          <w:b w:val="0"/>
          <w:color w:val="000000"/>
          <w:szCs w:val="24"/>
          <w:shd w:val="clear" w:color="auto" w:fill="FFFFFF"/>
        </w:rPr>
        <w:tab/>
        <w:t>7.4. motorinėse valtyse (kurių greitis didesnis kaip 20 km/h)</w:t>
      </w:r>
      <w:r>
        <w:rPr>
          <w:b w:val="0"/>
          <w:color w:val="000000"/>
          <w:szCs w:val="24"/>
          <w:shd w:val="clear" w:color="auto" w:fill="FFFFFF"/>
        </w:rPr>
        <w:t xml:space="preserve"> – visą plaukiojimo laiką.</w:t>
      </w:r>
    </w:p>
    <w:p w:rsidR="00000000" w:rsidRDefault="00A06822">
      <w:pPr>
        <w:pStyle w:val="BodyText"/>
        <w:jc w:val="both"/>
        <w:rPr>
          <w:color w:val="000000"/>
          <w:szCs w:val="24"/>
          <w:shd w:val="clear" w:color="auto" w:fill="FFFFFF"/>
        </w:rPr>
      </w:pPr>
    </w:p>
    <w:p w:rsidR="00000000" w:rsidRDefault="00A06822">
      <w:pPr>
        <w:pStyle w:val="BodyText"/>
        <w:rPr>
          <w:color w:val="000000"/>
          <w:szCs w:val="24"/>
        </w:rPr>
      </w:pPr>
      <w:r>
        <w:rPr>
          <w:color w:val="000000"/>
          <w:szCs w:val="24"/>
          <w:lang w:val="de-DE"/>
        </w:rPr>
        <w:lastRenderedPageBreak/>
        <w:t>III. SAUGAUS ELGESIO ANT LEDO REIKALAVIMAI</w:t>
      </w:r>
    </w:p>
    <w:p w:rsidR="00000000" w:rsidRDefault="00A06822">
      <w:pPr>
        <w:pStyle w:val="BodyText"/>
        <w:jc w:val="both"/>
        <w:rPr>
          <w:b w:val="0"/>
          <w:color w:val="000000"/>
          <w:szCs w:val="24"/>
        </w:rPr>
      </w:pPr>
      <w:r>
        <w:rPr>
          <w:color w:val="000000"/>
          <w:szCs w:val="24"/>
        </w:rPr>
        <w:t> </w:t>
      </w:r>
    </w:p>
    <w:p w:rsidR="00000000" w:rsidRDefault="00A06822">
      <w:pPr>
        <w:pStyle w:val="BodyText"/>
        <w:jc w:val="both"/>
        <w:rPr>
          <w:b w:val="0"/>
          <w:color w:val="000000"/>
          <w:szCs w:val="24"/>
        </w:rPr>
      </w:pPr>
      <w:r>
        <w:rPr>
          <w:b w:val="0"/>
          <w:color w:val="000000"/>
          <w:szCs w:val="24"/>
        </w:rPr>
        <w:tab/>
        <w:t>8. Asmenys ant ledo turi elgtis taip, kad nesukeltų pavojaus sau ir kitiems asmenims.</w:t>
      </w:r>
    </w:p>
    <w:p w:rsidR="00000000" w:rsidRDefault="00A06822">
      <w:pPr>
        <w:pStyle w:val="BodyText"/>
        <w:jc w:val="both"/>
        <w:rPr>
          <w:b w:val="0"/>
          <w:color w:val="000000"/>
          <w:szCs w:val="24"/>
        </w:rPr>
      </w:pPr>
      <w:r>
        <w:rPr>
          <w:b w:val="0"/>
          <w:color w:val="000000"/>
          <w:szCs w:val="24"/>
        </w:rPr>
        <w:tab/>
        <w:t>9. Ant užšalusių vandens telkinių draudžiama:</w:t>
      </w:r>
    </w:p>
    <w:p w:rsidR="00000000" w:rsidRDefault="00A06822">
      <w:pPr>
        <w:pStyle w:val="BodyText"/>
        <w:jc w:val="both"/>
        <w:rPr>
          <w:b w:val="0"/>
          <w:color w:val="000000"/>
          <w:szCs w:val="24"/>
          <w:shd w:val="clear" w:color="auto" w:fill="FFFFFF"/>
        </w:rPr>
      </w:pPr>
      <w:r>
        <w:rPr>
          <w:b w:val="0"/>
          <w:color w:val="000000"/>
          <w:szCs w:val="24"/>
        </w:rPr>
        <w:tab/>
        <w:t>9.1. važiuoti motorizuotomis transporto priemonė</w:t>
      </w:r>
      <w:r>
        <w:rPr>
          <w:b w:val="0"/>
          <w:color w:val="000000"/>
          <w:szCs w:val="24"/>
        </w:rPr>
        <w:t>mis, išskyrus organizuojant renginius, sporto treniruotes ir varžybas (turint išduotą leidimą jas organizuoti);</w:t>
      </w:r>
    </w:p>
    <w:p w:rsidR="00000000" w:rsidRDefault="00A06822">
      <w:pPr>
        <w:pStyle w:val="BodyText"/>
        <w:jc w:val="both"/>
        <w:rPr>
          <w:b w:val="0"/>
          <w:color w:val="000000"/>
          <w:szCs w:val="24"/>
        </w:rPr>
      </w:pPr>
      <w:r>
        <w:rPr>
          <w:b w:val="0"/>
          <w:color w:val="000000"/>
          <w:szCs w:val="24"/>
          <w:shd w:val="clear" w:color="auto" w:fill="FFFFFF"/>
        </w:rPr>
        <w:tab/>
        <w:t>9.2. </w:t>
      </w:r>
      <w:r>
        <w:rPr>
          <w:b w:val="0"/>
          <w:color w:val="000000"/>
          <w:szCs w:val="24"/>
        </w:rPr>
        <w:t>l</w:t>
      </w:r>
      <w:r>
        <w:rPr>
          <w:b w:val="0"/>
          <w:color w:val="000000"/>
          <w:szCs w:val="24"/>
          <w:shd w:val="clear" w:color="auto" w:fill="FFFFFF"/>
        </w:rPr>
        <w:t>ipti, vaikščioti, čiuožinėti, žvejoti, jei ledo storis mažesnis nei 7 cm, taip pat, kai ledas turi sniego priemaišų, nėra skaidrus, atlyd</w:t>
      </w:r>
      <w:r>
        <w:rPr>
          <w:b w:val="0"/>
          <w:color w:val="000000"/>
          <w:szCs w:val="24"/>
          <w:shd w:val="clear" w:color="auto" w:fill="FFFFFF"/>
        </w:rPr>
        <w:t>žio metu;</w:t>
      </w:r>
    </w:p>
    <w:p w:rsidR="00000000" w:rsidRDefault="00A06822">
      <w:pPr>
        <w:pStyle w:val="BodyText"/>
        <w:jc w:val="both"/>
        <w:rPr>
          <w:b w:val="0"/>
          <w:color w:val="000000"/>
          <w:szCs w:val="24"/>
        </w:rPr>
      </w:pPr>
      <w:r>
        <w:rPr>
          <w:b w:val="0"/>
          <w:color w:val="000000"/>
          <w:szCs w:val="24"/>
        </w:rPr>
        <w:tab/>
        <w:t>9.3. žmonių grupei</w:t>
      </w:r>
      <w:r>
        <w:rPr>
          <w:b w:val="0"/>
          <w:color w:val="000000"/>
          <w:szCs w:val="24"/>
          <w:shd w:val="clear" w:color="auto" w:fill="FFFFFF"/>
        </w:rPr>
        <w:t> </w:t>
      </w:r>
      <w:r>
        <w:rPr>
          <w:b w:val="0"/>
          <w:color w:val="000000"/>
          <w:szCs w:val="24"/>
        </w:rPr>
        <w:t>eiti, čiuožti ant užšalusių vandens telkinių ledo, jei ledo storis mažesnis nei 12 cm; </w:t>
      </w:r>
    </w:p>
    <w:p w:rsidR="00000000" w:rsidRDefault="00A06822">
      <w:pPr>
        <w:pStyle w:val="BodyText"/>
        <w:jc w:val="both"/>
        <w:rPr>
          <w:b w:val="0"/>
          <w:color w:val="000000"/>
          <w:szCs w:val="24"/>
        </w:rPr>
      </w:pPr>
      <w:r>
        <w:rPr>
          <w:b w:val="0"/>
          <w:color w:val="000000"/>
          <w:szCs w:val="24"/>
        </w:rPr>
        <w:tab/>
        <w:t>9.4. vienam eiti ant ledo tamsiu paros metu;</w:t>
      </w:r>
    </w:p>
    <w:p w:rsidR="00000000" w:rsidRDefault="00A06822">
      <w:pPr>
        <w:pStyle w:val="BodyText"/>
        <w:jc w:val="both"/>
        <w:rPr>
          <w:b w:val="0"/>
          <w:color w:val="000000"/>
          <w:szCs w:val="24"/>
        </w:rPr>
      </w:pPr>
      <w:r>
        <w:rPr>
          <w:b w:val="0"/>
          <w:color w:val="000000"/>
          <w:szCs w:val="24"/>
        </w:rPr>
        <w:tab/>
        <w:t>9.5. palikti vaikus iki 12 metų ant ledo be suaugusiųjų priežiūros;</w:t>
      </w:r>
    </w:p>
    <w:p w:rsidR="00000000" w:rsidRDefault="00A06822">
      <w:pPr>
        <w:pStyle w:val="BodyText"/>
        <w:jc w:val="both"/>
        <w:rPr>
          <w:b w:val="0"/>
          <w:color w:val="000000"/>
          <w:szCs w:val="24"/>
        </w:rPr>
      </w:pPr>
      <w:r>
        <w:rPr>
          <w:b w:val="0"/>
          <w:color w:val="000000"/>
          <w:szCs w:val="24"/>
        </w:rPr>
        <w:tab/>
        <w:t>9.6. gręžti daug ekeči</w:t>
      </w:r>
      <w:r>
        <w:rPr>
          <w:b w:val="0"/>
          <w:color w:val="000000"/>
          <w:szCs w:val="24"/>
        </w:rPr>
        <w:t>ų arti viena kitos ir būriuotis vienoje vietoje, kai ledas plonesnis kaip 30 cm;</w:t>
      </w:r>
    </w:p>
    <w:p w:rsidR="00000000" w:rsidRDefault="00A06822">
      <w:pPr>
        <w:pStyle w:val="BodyText"/>
        <w:jc w:val="both"/>
        <w:rPr>
          <w:b w:val="0"/>
          <w:color w:val="000000"/>
          <w:szCs w:val="24"/>
        </w:rPr>
      </w:pPr>
      <w:r>
        <w:rPr>
          <w:b w:val="0"/>
          <w:color w:val="000000"/>
          <w:szCs w:val="24"/>
        </w:rPr>
        <w:tab/>
        <w:t>9.7. žvejoti ant ledo, neturint priemonių, kurių pagalba būtų galimybės išlipti ant ledo įlūžus.</w:t>
      </w:r>
    </w:p>
    <w:p w:rsidR="00000000" w:rsidRDefault="00A06822">
      <w:pPr>
        <w:pStyle w:val="BodyText"/>
        <w:jc w:val="both"/>
        <w:rPr>
          <w:b w:val="0"/>
          <w:color w:val="000000"/>
          <w:szCs w:val="24"/>
        </w:rPr>
      </w:pPr>
      <w:r>
        <w:rPr>
          <w:b w:val="0"/>
          <w:color w:val="000000"/>
          <w:szCs w:val="24"/>
        </w:rPr>
        <w:tab/>
        <w:t>10. Draudžiama rengti čiuožyklas ant gilesnių negu vieno metro vandens telki</w:t>
      </w:r>
      <w:r>
        <w:rPr>
          <w:b w:val="0"/>
          <w:color w:val="000000"/>
          <w:szCs w:val="24"/>
        </w:rPr>
        <w:t>nių.</w:t>
      </w:r>
    </w:p>
    <w:p w:rsidR="00000000" w:rsidRDefault="00A06822">
      <w:pPr>
        <w:pStyle w:val="BodyText"/>
        <w:jc w:val="both"/>
        <w:rPr>
          <w:color w:val="000000"/>
          <w:szCs w:val="24"/>
          <w:shd w:val="clear" w:color="auto" w:fill="FFFFFF"/>
        </w:rPr>
      </w:pPr>
      <w:r>
        <w:rPr>
          <w:b w:val="0"/>
          <w:color w:val="000000"/>
          <w:szCs w:val="24"/>
        </w:rPr>
        <w:tab/>
        <w:t xml:space="preserve">11. Čiuožyklą eksploatuojanti ar renginius ant užšalusių vandens telkinių organizuojanti organizacija privalo užtikrinti žmonių saugumą. Jei ledo storis ar jo struktūra kelia pavojų žmogaus gyvybei, čiuožyklos eksploatacija ar ant ledo organizuojami </w:t>
      </w:r>
      <w:r>
        <w:rPr>
          <w:b w:val="0"/>
          <w:color w:val="000000"/>
          <w:szCs w:val="24"/>
        </w:rPr>
        <w:t>renginiai turi būti sustabdyti.</w:t>
      </w:r>
    </w:p>
    <w:p w:rsidR="00000000" w:rsidRDefault="00A06822">
      <w:pPr>
        <w:pStyle w:val="BodyText"/>
        <w:jc w:val="both"/>
        <w:rPr>
          <w:color w:val="000000"/>
          <w:szCs w:val="24"/>
          <w:shd w:val="clear" w:color="auto" w:fill="FFFFFF"/>
        </w:rPr>
      </w:pPr>
      <w:r>
        <w:rPr>
          <w:color w:val="000000"/>
          <w:szCs w:val="24"/>
          <w:shd w:val="clear" w:color="auto" w:fill="FFFFFF"/>
        </w:rPr>
        <w:t> </w:t>
      </w:r>
    </w:p>
    <w:p w:rsidR="00000000" w:rsidRDefault="00A06822">
      <w:pPr>
        <w:pStyle w:val="BodyText"/>
        <w:rPr>
          <w:color w:val="000000"/>
          <w:szCs w:val="24"/>
          <w:shd w:val="clear" w:color="auto" w:fill="FFFFFF"/>
        </w:rPr>
      </w:pPr>
      <w:r>
        <w:rPr>
          <w:color w:val="000000"/>
          <w:szCs w:val="24"/>
          <w:shd w:val="clear" w:color="auto" w:fill="FFFFFF"/>
        </w:rPr>
        <w:t>IV. BAIGIAMOSIOS NUOSTATOS</w:t>
      </w:r>
    </w:p>
    <w:p w:rsidR="00000000" w:rsidRDefault="00A06822">
      <w:pPr>
        <w:pStyle w:val="BodyText"/>
        <w:jc w:val="both"/>
        <w:rPr>
          <w:b w:val="0"/>
          <w:color w:val="000000"/>
          <w:szCs w:val="24"/>
          <w:shd w:val="clear" w:color="auto" w:fill="FFFFFF"/>
        </w:rPr>
      </w:pPr>
      <w:r>
        <w:rPr>
          <w:color w:val="000000"/>
          <w:szCs w:val="24"/>
          <w:shd w:val="clear" w:color="auto" w:fill="FFFFFF"/>
        </w:rPr>
        <w:t> </w:t>
      </w:r>
    </w:p>
    <w:p w:rsidR="00000000" w:rsidRDefault="00A06822">
      <w:pPr>
        <w:pStyle w:val="BodyText"/>
        <w:jc w:val="both"/>
        <w:rPr>
          <w:b w:val="0"/>
          <w:color w:val="000000"/>
          <w:szCs w:val="24"/>
          <w:shd w:val="clear" w:color="auto" w:fill="FFFFFF"/>
        </w:rPr>
      </w:pPr>
      <w:r>
        <w:rPr>
          <w:b w:val="0"/>
          <w:color w:val="000000"/>
          <w:szCs w:val="24"/>
          <w:shd w:val="clear" w:color="auto" w:fill="FFFFFF"/>
        </w:rPr>
        <w:tab/>
        <w:t>12. Asmenims, pažeidusiems šias taisykles, taikoma administracinio poveikio priemonė, numatyta Lietuvos Respublikos administracinės teisės pažeidimų kodekso 185 straipsnyje.</w:t>
      </w:r>
    </w:p>
    <w:p w:rsidR="00000000" w:rsidRDefault="00A06822">
      <w:pPr>
        <w:pStyle w:val="BodyText"/>
        <w:jc w:val="both"/>
        <w:rPr>
          <w:spacing w:val="2"/>
          <w:szCs w:val="24"/>
        </w:rPr>
      </w:pPr>
      <w:r>
        <w:rPr>
          <w:b w:val="0"/>
          <w:color w:val="000000"/>
          <w:szCs w:val="24"/>
          <w:shd w:val="clear" w:color="auto" w:fill="FFFFFF"/>
        </w:rPr>
        <w:tab/>
        <w:t>13. Taisyklės gal</w:t>
      </w:r>
      <w:r>
        <w:rPr>
          <w:b w:val="0"/>
          <w:color w:val="000000"/>
          <w:szCs w:val="24"/>
          <w:shd w:val="clear" w:color="auto" w:fill="FFFFFF"/>
        </w:rPr>
        <w:t>i būti papildomos ir keičiamos Panevėžio rajono savivaldybės tarybos sprendimu.</w:t>
      </w:r>
    </w:p>
    <w:p w:rsidR="00000000" w:rsidRDefault="00A06822">
      <w:pPr>
        <w:ind w:firstLine="720"/>
        <w:jc w:val="both"/>
        <w:rPr>
          <w:spacing w:val="2"/>
          <w:sz w:val="24"/>
          <w:szCs w:val="24"/>
        </w:rPr>
      </w:pPr>
    </w:p>
    <w:p w:rsidR="00000000" w:rsidRDefault="00A06822">
      <w:pPr>
        <w:tabs>
          <w:tab w:val="left" w:pos="3990"/>
        </w:tabs>
        <w:ind w:firstLine="720"/>
        <w:jc w:val="center"/>
        <w:rPr>
          <w:sz w:val="24"/>
          <w:szCs w:val="24"/>
        </w:rPr>
      </w:pPr>
      <w:r>
        <w:rPr>
          <w:sz w:val="24"/>
          <w:szCs w:val="24"/>
        </w:rPr>
        <w:t>___________________________</w:t>
      </w:r>
    </w:p>
    <w:p w:rsidR="00000000" w:rsidRDefault="00A06822">
      <w:pPr>
        <w:jc w:val="both"/>
        <w:rPr>
          <w:sz w:val="24"/>
          <w:szCs w:val="24"/>
        </w:rPr>
      </w:pPr>
    </w:p>
    <w:p w:rsidR="00000000" w:rsidRDefault="00A06822">
      <w:pPr>
        <w:jc w:val="both"/>
        <w:rPr>
          <w:sz w:val="24"/>
          <w:szCs w:val="24"/>
        </w:rPr>
      </w:pPr>
    </w:p>
    <w:p w:rsidR="00000000" w:rsidRDefault="00A06822">
      <w:pPr>
        <w:jc w:val="both"/>
        <w:rPr>
          <w:sz w:val="24"/>
          <w:szCs w:val="24"/>
        </w:rPr>
      </w:pPr>
    </w:p>
    <w:p w:rsidR="00000000" w:rsidRDefault="00A06822">
      <w:pPr>
        <w:jc w:val="both"/>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sz w:val="24"/>
          <w:szCs w:val="24"/>
        </w:rPr>
      </w:pPr>
    </w:p>
    <w:p w:rsidR="00000000" w:rsidRDefault="00A06822">
      <w:pPr>
        <w:rPr>
          <w:sz w:val="22"/>
          <w:szCs w:val="22"/>
        </w:rPr>
      </w:pPr>
    </w:p>
    <w:p w:rsidR="00000000" w:rsidRDefault="00A06822">
      <w:pPr>
        <w:rPr>
          <w:sz w:val="22"/>
          <w:szCs w:val="22"/>
        </w:rPr>
      </w:pPr>
    </w:p>
    <w:p w:rsidR="00000000" w:rsidRDefault="00A06822">
      <w:pPr>
        <w:rPr>
          <w:sz w:val="22"/>
          <w:szCs w:val="22"/>
        </w:rPr>
      </w:pPr>
    </w:p>
    <w:p w:rsidR="00000000" w:rsidRDefault="00A06822">
      <w:pPr>
        <w:rPr>
          <w:sz w:val="22"/>
          <w:szCs w:val="22"/>
        </w:rPr>
      </w:pPr>
    </w:p>
    <w:p w:rsidR="00000000" w:rsidRDefault="00A06822">
      <w:pPr>
        <w:rPr>
          <w:sz w:val="22"/>
          <w:szCs w:val="22"/>
        </w:rPr>
      </w:pPr>
    </w:p>
    <w:p w:rsidR="00000000" w:rsidRDefault="00A06822">
      <w:pPr>
        <w:rPr>
          <w:sz w:val="22"/>
          <w:szCs w:val="22"/>
        </w:rPr>
      </w:pPr>
    </w:p>
    <w:p w:rsidR="00000000" w:rsidRDefault="00A06822">
      <w:pPr>
        <w:rPr>
          <w:sz w:val="22"/>
          <w:szCs w:val="22"/>
        </w:rPr>
      </w:pPr>
    </w:p>
    <w:p w:rsidR="00000000" w:rsidRDefault="00A06822">
      <w:pPr>
        <w:jc w:val="center"/>
        <w:rPr>
          <w:color w:val="000000"/>
          <w:sz w:val="22"/>
          <w:szCs w:val="22"/>
          <w:lang/>
        </w:rPr>
      </w:pPr>
    </w:p>
    <w:p w:rsidR="00000000" w:rsidRDefault="00A06822">
      <w:pPr>
        <w:jc w:val="center"/>
        <w:rPr>
          <w:b/>
          <w:sz w:val="24"/>
          <w:szCs w:val="24"/>
        </w:rPr>
      </w:pPr>
      <w:r>
        <w:rPr>
          <w:b/>
          <w:sz w:val="24"/>
          <w:szCs w:val="24"/>
        </w:rPr>
        <w:lastRenderedPageBreak/>
        <w:t>PANEVĖŽIO RAJONO SAVIVALDYBĖS ADMINISTRACIJOS</w:t>
      </w:r>
    </w:p>
    <w:p w:rsidR="00000000" w:rsidRDefault="00A06822">
      <w:pPr>
        <w:jc w:val="center"/>
        <w:rPr>
          <w:b/>
          <w:sz w:val="24"/>
          <w:szCs w:val="24"/>
        </w:rPr>
      </w:pPr>
      <w:r>
        <w:rPr>
          <w:b/>
          <w:sz w:val="24"/>
          <w:szCs w:val="24"/>
        </w:rPr>
        <w:t>SAVIVALDYBĖS GYDYTOJA (VYR. SPECIALISTĖ)</w:t>
      </w:r>
    </w:p>
    <w:p w:rsidR="00000000" w:rsidRDefault="00A06822">
      <w:pPr>
        <w:jc w:val="center"/>
        <w:rPr>
          <w:b/>
          <w:sz w:val="24"/>
          <w:szCs w:val="24"/>
        </w:rPr>
      </w:pPr>
    </w:p>
    <w:p w:rsidR="00000000" w:rsidRDefault="00A06822">
      <w:pPr>
        <w:rPr>
          <w:sz w:val="24"/>
          <w:szCs w:val="24"/>
        </w:rPr>
      </w:pPr>
      <w:r>
        <w:rPr>
          <w:sz w:val="24"/>
          <w:szCs w:val="24"/>
        </w:rPr>
        <w:t>Panevėžio rajono savivaldybės taryb</w:t>
      </w:r>
      <w:r>
        <w:rPr>
          <w:sz w:val="24"/>
          <w:szCs w:val="24"/>
        </w:rPr>
        <w:t>ai</w:t>
      </w:r>
    </w:p>
    <w:p w:rsidR="00000000" w:rsidRDefault="00A06822">
      <w:pPr>
        <w:rPr>
          <w:sz w:val="24"/>
          <w:szCs w:val="24"/>
        </w:rPr>
      </w:pPr>
    </w:p>
    <w:p w:rsidR="00000000" w:rsidRDefault="00A06822">
      <w:pPr>
        <w:jc w:val="center"/>
        <w:rPr>
          <w:b/>
          <w:sz w:val="24"/>
          <w:szCs w:val="24"/>
        </w:rPr>
      </w:pPr>
      <w:r>
        <w:rPr>
          <w:b/>
          <w:sz w:val="24"/>
          <w:szCs w:val="24"/>
        </w:rPr>
        <w:t>AIŠKINAMASIS RAŠTAS DĖL SPRENDIMO „</w:t>
      </w:r>
      <w:r>
        <w:rPr>
          <w:b/>
          <w:sz w:val="24"/>
        </w:rPr>
        <w:t xml:space="preserve">DĖL  SAUGAUS ELGESIO VANDENYJE IR ANT LEDO TAISYKLIŲ PATVIRTINIMO“ </w:t>
      </w:r>
      <w:r>
        <w:rPr>
          <w:b/>
          <w:sz w:val="24"/>
          <w:szCs w:val="24"/>
        </w:rPr>
        <w:t>PROJEKTO</w:t>
      </w:r>
    </w:p>
    <w:p w:rsidR="00000000" w:rsidRDefault="00A06822">
      <w:pPr>
        <w:rPr>
          <w:b/>
          <w:sz w:val="24"/>
          <w:szCs w:val="24"/>
        </w:rPr>
      </w:pPr>
    </w:p>
    <w:p w:rsidR="00000000" w:rsidRDefault="00A06822">
      <w:pPr>
        <w:jc w:val="center"/>
        <w:rPr>
          <w:sz w:val="24"/>
          <w:szCs w:val="24"/>
        </w:rPr>
      </w:pPr>
      <w:r>
        <w:rPr>
          <w:sz w:val="24"/>
          <w:szCs w:val="24"/>
        </w:rPr>
        <w:t>2013 m. vasario 10 d.</w:t>
      </w:r>
    </w:p>
    <w:p w:rsidR="00000000" w:rsidRDefault="00A06822">
      <w:pPr>
        <w:jc w:val="center"/>
        <w:rPr>
          <w:sz w:val="24"/>
          <w:szCs w:val="24"/>
        </w:rPr>
      </w:pPr>
      <w:r>
        <w:rPr>
          <w:sz w:val="24"/>
          <w:szCs w:val="24"/>
        </w:rPr>
        <w:t>Panevėžys</w:t>
      </w:r>
    </w:p>
    <w:p w:rsidR="00000000" w:rsidRDefault="00A06822">
      <w:pPr>
        <w:spacing w:line="360" w:lineRule="auto"/>
        <w:jc w:val="center"/>
        <w:rPr>
          <w:sz w:val="24"/>
          <w:szCs w:val="24"/>
        </w:rPr>
      </w:pPr>
    </w:p>
    <w:p w:rsidR="00000000" w:rsidRDefault="00A06822">
      <w:pPr>
        <w:ind w:firstLine="1296"/>
        <w:jc w:val="both"/>
        <w:rPr>
          <w:sz w:val="24"/>
          <w:szCs w:val="24"/>
        </w:rPr>
      </w:pPr>
      <w:r>
        <w:rPr>
          <w:b/>
          <w:sz w:val="24"/>
          <w:szCs w:val="24"/>
        </w:rPr>
        <w:t>Projekto rengimą paskatinusios priežastys:</w:t>
      </w:r>
    </w:p>
    <w:p w:rsidR="00000000" w:rsidRDefault="00A06822">
      <w:pPr>
        <w:tabs>
          <w:tab w:val="left" w:pos="1305"/>
          <w:tab w:val="left" w:pos="1350"/>
        </w:tabs>
        <w:jc w:val="both"/>
        <w:rPr>
          <w:b/>
          <w:sz w:val="24"/>
          <w:szCs w:val="24"/>
        </w:rPr>
      </w:pPr>
      <w:r>
        <w:rPr>
          <w:sz w:val="24"/>
          <w:szCs w:val="24"/>
        </w:rPr>
        <w:tab/>
      </w:r>
      <w:r>
        <w:rPr>
          <w:sz w:val="24"/>
          <w:szCs w:val="24"/>
        </w:rPr>
        <w:t>Lietuvos Respublikos administracinių teisės pažeidimų kodekso (</w:t>
      </w:r>
      <w:r>
        <w:rPr>
          <w:sz w:val="24"/>
          <w:szCs w:val="24"/>
        </w:rPr>
        <w:t>toliau ATPK) 5 str.  2 d. nustatyta, kad savivaldybių tarybos tvirtina taisykles, už kurių pažeidimą atsiranda atsakomybė pagal šio kodekso 185 str. ATPK 185 str. numato administracinę atsakomybę už taisyklių, numatančių žmonių saugų elgesį vandenyje ir an</w:t>
      </w:r>
      <w:r>
        <w:rPr>
          <w:sz w:val="24"/>
          <w:szCs w:val="24"/>
        </w:rPr>
        <w:t>t ledo, pažeidimą.</w:t>
      </w:r>
    </w:p>
    <w:p w:rsidR="00000000" w:rsidRDefault="00A06822">
      <w:pPr>
        <w:ind w:firstLine="1296"/>
        <w:jc w:val="both"/>
        <w:rPr>
          <w:sz w:val="24"/>
          <w:szCs w:val="24"/>
        </w:rPr>
      </w:pPr>
      <w:r>
        <w:rPr>
          <w:b/>
          <w:sz w:val="24"/>
          <w:szCs w:val="24"/>
        </w:rPr>
        <w:t>Sprendimo projekto esmė ir tikslai:</w:t>
      </w:r>
    </w:p>
    <w:p w:rsidR="00000000" w:rsidRDefault="00A06822">
      <w:pPr>
        <w:ind w:firstLine="1296"/>
        <w:jc w:val="both"/>
        <w:rPr>
          <w:b/>
          <w:sz w:val="24"/>
          <w:szCs w:val="24"/>
        </w:rPr>
      </w:pPr>
      <w:r>
        <w:rPr>
          <w:sz w:val="24"/>
          <w:szCs w:val="24"/>
        </w:rPr>
        <w:t>Sprendimo projekto tikslas – patvirtinti saugaus elgesio vandenyje ir ant ledo taisykles.</w:t>
      </w:r>
    </w:p>
    <w:p w:rsidR="00000000" w:rsidRDefault="00A06822">
      <w:pPr>
        <w:ind w:firstLine="1296"/>
        <w:jc w:val="both"/>
        <w:rPr>
          <w:sz w:val="24"/>
          <w:szCs w:val="24"/>
          <w:lang w:val="pt-PT"/>
        </w:rPr>
      </w:pPr>
      <w:r>
        <w:rPr>
          <w:b/>
          <w:sz w:val="24"/>
          <w:szCs w:val="24"/>
        </w:rPr>
        <w:t>Kokių pozityvių rezultatų laukiama:</w:t>
      </w:r>
    </w:p>
    <w:p w:rsidR="00000000" w:rsidRDefault="00A06822">
      <w:pPr>
        <w:ind w:firstLine="1276"/>
        <w:jc w:val="both"/>
        <w:rPr>
          <w:b/>
          <w:sz w:val="24"/>
          <w:szCs w:val="24"/>
        </w:rPr>
      </w:pPr>
      <w:r>
        <w:rPr>
          <w:sz w:val="24"/>
          <w:szCs w:val="24"/>
          <w:lang w:val="pt-PT"/>
        </w:rPr>
        <w:t xml:space="preserve">Laukiami teigiami rezultatai – </w:t>
      </w:r>
      <w:r>
        <w:rPr>
          <w:sz w:val="24"/>
          <w:szCs w:val="24"/>
        </w:rPr>
        <w:t>saugaus elgesio vandenyje ir ant ledo taisyk</w:t>
      </w:r>
      <w:r>
        <w:rPr>
          <w:sz w:val="24"/>
          <w:szCs w:val="24"/>
        </w:rPr>
        <w:t>les bus įvykdyti Lietuvos Respublikos teisės aktų reikalavimai, kurie susiję su žmonių gyvybės apsauga vandens telkiniuose ir ant ledo. Pažeidus minėtas taisykles, pažeidėjams bus galima surašyti administracinius pažeidimo protokolus ir taikyti Administrac</w:t>
      </w:r>
      <w:r>
        <w:rPr>
          <w:sz w:val="24"/>
          <w:szCs w:val="24"/>
        </w:rPr>
        <w:t>iniame kodekse numatytas nuobaudas.</w:t>
      </w:r>
    </w:p>
    <w:p w:rsidR="00000000" w:rsidRDefault="00A06822">
      <w:pPr>
        <w:ind w:firstLine="1296"/>
        <w:jc w:val="both"/>
        <w:rPr>
          <w:sz w:val="24"/>
          <w:szCs w:val="24"/>
        </w:rPr>
      </w:pPr>
      <w:r>
        <w:rPr>
          <w:b/>
          <w:sz w:val="24"/>
          <w:szCs w:val="24"/>
        </w:rPr>
        <w:t>Galimos neigiamos pasekmės priėmus projektą, kokių priemonių reikėtų imtis, kad tokių pasekmių būtų išvengta</w:t>
      </w:r>
      <w:r>
        <w:rPr>
          <w:sz w:val="24"/>
          <w:szCs w:val="24"/>
        </w:rPr>
        <w:t xml:space="preserve">: </w:t>
      </w:r>
    </w:p>
    <w:p w:rsidR="00000000" w:rsidRDefault="00A06822">
      <w:pPr>
        <w:ind w:firstLine="1296"/>
        <w:jc w:val="both"/>
        <w:rPr>
          <w:b/>
          <w:sz w:val="24"/>
          <w:szCs w:val="24"/>
        </w:rPr>
      </w:pPr>
      <w:r>
        <w:rPr>
          <w:sz w:val="24"/>
          <w:szCs w:val="24"/>
        </w:rPr>
        <w:t>Nėra.</w:t>
      </w:r>
    </w:p>
    <w:p w:rsidR="00000000" w:rsidRDefault="00A06822">
      <w:pPr>
        <w:ind w:firstLine="1296"/>
        <w:jc w:val="both"/>
        <w:rPr>
          <w:sz w:val="24"/>
          <w:szCs w:val="24"/>
        </w:rPr>
      </w:pPr>
      <w:r>
        <w:rPr>
          <w:b/>
          <w:sz w:val="24"/>
          <w:szCs w:val="24"/>
        </w:rPr>
        <w:t>Kokius galiojančius teisės aktus būtina pakeisti ar panaikinti, priėmus teikiamą projektą:</w:t>
      </w:r>
    </w:p>
    <w:p w:rsidR="00000000" w:rsidRDefault="00A06822">
      <w:pPr>
        <w:ind w:firstLine="1296"/>
        <w:jc w:val="both"/>
        <w:rPr>
          <w:b/>
          <w:sz w:val="24"/>
          <w:szCs w:val="24"/>
        </w:rPr>
      </w:pPr>
      <w:r>
        <w:rPr>
          <w:sz w:val="24"/>
          <w:szCs w:val="24"/>
        </w:rPr>
        <w:t>Nėra galioja</w:t>
      </w:r>
      <w:r>
        <w:rPr>
          <w:sz w:val="24"/>
          <w:szCs w:val="24"/>
        </w:rPr>
        <w:t>nčių teisės aktų, kuriuos būtina pakeisti ar panaikinti, priėmus teikiamą projektą.</w:t>
      </w:r>
    </w:p>
    <w:p w:rsidR="00000000" w:rsidRDefault="00A06822">
      <w:pPr>
        <w:ind w:firstLine="1296"/>
        <w:jc w:val="both"/>
        <w:rPr>
          <w:sz w:val="24"/>
          <w:szCs w:val="24"/>
        </w:rPr>
      </w:pPr>
      <w:r>
        <w:rPr>
          <w:b/>
          <w:sz w:val="24"/>
          <w:szCs w:val="24"/>
        </w:rPr>
        <w:t>Reikiami paskaičiavimai, išlaidų sąmatos bei finansavimo šaltiniai, reikalingi sprendimui įgyvendinti</w:t>
      </w:r>
      <w:r>
        <w:rPr>
          <w:sz w:val="24"/>
          <w:szCs w:val="24"/>
        </w:rPr>
        <w:t xml:space="preserve">: </w:t>
      </w:r>
    </w:p>
    <w:p w:rsidR="00000000" w:rsidRDefault="00A06822">
      <w:pPr>
        <w:ind w:firstLine="1296"/>
        <w:jc w:val="both"/>
        <w:rPr>
          <w:b/>
          <w:sz w:val="24"/>
          <w:szCs w:val="24"/>
        </w:rPr>
      </w:pPr>
      <w:r>
        <w:rPr>
          <w:sz w:val="24"/>
          <w:szCs w:val="24"/>
        </w:rPr>
        <w:t>Sprendimo įgyvendinimui lėšos nereikalingos.</w:t>
      </w:r>
    </w:p>
    <w:p w:rsidR="00000000" w:rsidRDefault="00A06822">
      <w:pPr>
        <w:ind w:firstLine="1296"/>
        <w:jc w:val="both"/>
      </w:pPr>
      <w:r>
        <w:rPr>
          <w:b/>
          <w:sz w:val="24"/>
          <w:szCs w:val="24"/>
        </w:rPr>
        <w:t>Kiti, sprendimo rengėjo</w:t>
      </w:r>
      <w:r>
        <w:rPr>
          <w:b/>
          <w:sz w:val="24"/>
          <w:szCs w:val="24"/>
        </w:rPr>
        <w:t xml:space="preserve"> nuomone, reikalingi paaiškinimai:</w:t>
      </w:r>
    </w:p>
    <w:p w:rsidR="00000000" w:rsidRDefault="00A06822">
      <w:pPr>
        <w:pStyle w:val="Pagrindinistekstas2"/>
        <w:spacing w:after="0" w:line="360" w:lineRule="auto"/>
        <w:ind w:firstLine="1296"/>
        <w:jc w:val="both"/>
      </w:pPr>
      <w:r>
        <w:t>Sprendimo projektui nereikalingas antikorupcinis įvertinimas.</w:t>
      </w:r>
    </w:p>
    <w:p w:rsidR="00000000" w:rsidRDefault="00A06822">
      <w:pPr>
        <w:pStyle w:val="Pagrindinistekstas2"/>
        <w:spacing w:after="0" w:line="360" w:lineRule="auto"/>
        <w:ind w:firstLine="1296"/>
        <w:jc w:val="both"/>
      </w:pPr>
    </w:p>
    <w:p w:rsidR="00000000" w:rsidRDefault="00A06822">
      <w:pPr>
        <w:pStyle w:val="Pagrindinistekstas2"/>
        <w:spacing w:after="0" w:line="360" w:lineRule="auto"/>
        <w:ind w:firstLine="1296"/>
        <w:jc w:val="both"/>
      </w:pPr>
    </w:p>
    <w:p w:rsidR="00000000" w:rsidRDefault="00A06822">
      <w:pPr>
        <w:rPr>
          <w:b/>
          <w:color w:val="000000"/>
          <w:sz w:val="24"/>
          <w:szCs w:val="24"/>
          <w:lang/>
        </w:rPr>
      </w:pPr>
      <w:r>
        <w:rPr>
          <w:color w:val="000000"/>
          <w:sz w:val="24"/>
          <w:szCs w:val="24"/>
          <w:lang/>
        </w:rPr>
        <w:t>Savivaldybės gydytoja (vyr. specialistė)</w:t>
      </w:r>
      <w:r>
        <w:rPr>
          <w:color w:val="000000"/>
          <w:sz w:val="24"/>
          <w:szCs w:val="24"/>
          <w:lang/>
        </w:rPr>
        <w:tab/>
      </w:r>
      <w:r>
        <w:rPr>
          <w:color w:val="000000"/>
          <w:sz w:val="24"/>
          <w:szCs w:val="24"/>
          <w:lang/>
        </w:rPr>
        <w:tab/>
      </w:r>
      <w:r>
        <w:rPr>
          <w:color w:val="000000"/>
          <w:sz w:val="24"/>
          <w:szCs w:val="24"/>
          <w:lang/>
        </w:rPr>
        <w:tab/>
      </w:r>
      <w:r>
        <w:rPr>
          <w:color w:val="000000"/>
          <w:sz w:val="24"/>
          <w:szCs w:val="24"/>
          <w:lang/>
        </w:rPr>
        <w:tab/>
      </w:r>
      <w:r>
        <w:rPr>
          <w:color w:val="000000"/>
          <w:sz w:val="24"/>
          <w:szCs w:val="24"/>
          <w:lang/>
        </w:rPr>
        <w:tab/>
        <w:t xml:space="preserve">Renata </w:t>
      </w:r>
      <w:proofErr w:type="spellStart"/>
      <w:r>
        <w:rPr>
          <w:color w:val="000000"/>
          <w:sz w:val="24"/>
          <w:szCs w:val="24"/>
          <w:lang/>
        </w:rPr>
        <w:t>Valantinienė</w:t>
      </w:r>
      <w:proofErr w:type="spellEnd"/>
    </w:p>
    <w:p w:rsidR="00A06822" w:rsidRDefault="00A06822"/>
    <w:sectPr w:rsidR="00A06822">
      <w:headerReference w:type="default" r:id="rId8"/>
      <w:pgSz w:w="11906"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822" w:rsidRDefault="00A06822">
      <w:r>
        <w:separator/>
      </w:r>
    </w:p>
  </w:endnote>
  <w:endnote w:type="continuationSeparator" w:id="0">
    <w:p w:rsidR="00A06822" w:rsidRDefault="00A06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822" w:rsidRDefault="00A06822">
      <w:r>
        <w:separator/>
      </w:r>
    </w:p>
  </w:footnote>
  <w:footnote w:type="continuationSeparator" w:id="0">
    <w:p w:rsidR="00A06822" w:rsidRDefault="00A06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06822">
    <w:pPr>
      <w:pStyle w:val="Header"/>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75"/>
    <w:rsid w:val="004F1675"/>
    <w:rsid w:val="0072361A"/>
    <w:rsid w:val="00A06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6A9FF6-4374-4BEA-91F7-9020ADAE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
    <w:name w:val="Numatytasis pastraipos šriftas"/>
  </w:style>
  <w:style w:type="character" w:styleId="PageNumber">
    <w:name w:val="page number"/>
    <w:basedOn w:val="Numatytasispastraiposriftas"/>
  </w:style>
  <w:style w:type="character" w:styleId="Hyperlink">
    <w:name w:val="Hyperlink"/>
    <w:basedOn w:val="Numatytasispastraiposriftas"/>
    <w:rPr>
      <w:color w:val="0000FF"/>
      <w:u w:val="single"/>
    </w:rPr>
  </w:style>
  <w:style w:type="character" w:styleId="FollowedHyperlink">
    <w:name w:val="FollowedHyperlink"/>
    <w:basedOn w:val="Numatytasispastraiposriftas"/>
    <w:rPr>
      <w:color w:val="800080"/>
      <w:u w:val="single"/>
    </w:rPr>
  </w:style>
  <w:style w:type="character" w:customStyle="1" w:styleId="NumberingSymbols">
    <w:name w:val="Numbering Symbols"/>
  </w:style>
  <w:style w:type="character" w:customStyle="1" w:styleId="apple-converted-space">
    <w:name w:val="apple-converted-space"/>
  </w:style>
  <w:style w:type="character" w:customStyle="1" w:styleId="st1">
    <w:name w:val="st1"/>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center"/>
    </w:pPr>
    <w:rPr>
      <w:b/>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
    <w:name w:val="Debesėlio tekstas"/>
    <w:basedOn w:val="Normal"/>
    <w:rPr>
      <w:rFonts w:ascii="Tahoma" w:hAnsi="Tahoma" w:cs="Tahoma"/>
      <w:sz w:val="16"/>
      <w:szCs w:val="16"/>
    </w:rPr>
  </w:style>
  <w:style w:type="paragraph" w:customStyle="1" w:styleId="Pagrindinistekstas2">
    <w:name w:val="Pagrindinis tekstas 2"/>
    <w:basedOn w:val="Normal"/>
    <w:pPr>
      <w:spacing w:after="120" w:line="480" w:lineRule="auto"/>
    </w:pPr>
    <w:rPr>
      <w:sz w:val="24"/>
      <w:szCs w:val="24"/>
    </w:rPr>
  </w:style>
  <w:style w:type="paragraph" w:customStyle="1" w:styleId="Bodytext0">
    <w:name w:val="Body text"/>
    <w:basedOn w:val="Normal"/>
    <w:pPr>
      <w:autoSpaceDE w:val="0"/>
      <w:spacing w:line="288" w:lineRule="auto"/>
      <w:ind w:firstLine="312"/>
      <w:jc w:val="both"/>
      <w:textAlignment w:val="center"/>
    </w:pPr>
    <w:rPr>
      <w:color w:val="000000"/>
      <w:lang w:val="en-US"/>
    </w:rPr>
  </w:style>
  <w:style w:type="paragraph" w:customStyle="1" w:styleId="prastasistinklapis">
    <w:name w:val="Įprastasis (tinklapis)"/>
    <w:basedOn w:val="Normal"/>
    <w:pPr>
      <w:spacing w:before="280" w:after="28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ta\Desktop\firminiai%20blankai%202\Tarybos%20sprend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Tarybos sprendimas.dot</Template>
  <TotalTime>0</TotalTime>
  <Pages>4</Pages>
  <Words>4340</Words>
  <Characters>2475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Renata</dc:creator>
  <cp:keywords/>
  <cp:lastModifiedBy>Microsoft account</cp:lastModifiedBy>
  <cp:revision>3</cp:revision>
  <cp:lastPrinted>2014-02-17T09:25:00Z</cp:lastPrinted>
  <dcterms:created xsi:type="dcterms:W3CDTF">2014-02-17T14:49:00Z</dcterms:created>
  <dcterms:modified xsi:type="dcterms:W3CDTF">2014-02-17T14:49:00Z</dcterms:modified>
</cp:coreProperties>
</file>