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67387229"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Pr="00665D2B">
        <w:rPr>
          <w:rFonts w:ascii="Times New Roman" w:hAnsi="Times New Roman"/>
          <w:b/>
          <w:szCs w:val="24"/>
        </w:rPr>
        <w:t>PANEVĖŽIO RAJONO SOCIALINIŲ PASLAUGŲ CENTRO NUOSTATŲ PATVIRTINIMO</w:t>
      </w:r>
    </w:p>
    <w:p w14:paraId="146EA5AE" w14:textId="77777777" w:rsidR="00665D2B" w:rsidRPr="00665D2B" w:rsidRDefault="00665D2B" w:rsidP="00665D2B">
      <w:pPr>
        <w:jc w:val="center"/>
        <w:rPr>
          <w:rFonts w:ascii="Times New Roman" w:hAnsi="Times New Roman"/>
          <w:szCs w:val="24"/>
          <w:lang w:val="en-GB"/>
        </w:rPr>
      </w:pPr>
    </w:p>
    <w:p w14:paraId="73D6CE76"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2020 m. gruodžio 3 d. Nr. T-</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77777777"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1. Patvirtinti Panevėžio rajono socialinių paslaugų centro nuostatus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58A66D4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3. Pripažinti netekusiais galios: </w:t>
      </w:r>
    </w:p>
    <w:p w14:paraId="03BB2CF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3.1. Savivaldybės tarybos 2019 m. rugsėjo 26 d. sprendimą Nr. T-181 „Dėl Panevėžio rajono socialinių paslaugų centro nuostatų patvirtinimo“;</w:t>
      </w:r>
    </w:p>
    <w:p w14:paraId="3EB8AFF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3.2. Savivaldybės tarybos 2018 m. birželio 28 d. sprendimą Nr. T-131 „Dėl Panevėžio rajono vaikų globos namų nuostatų patvirtinimo“.</w:t>
      </w:r>
    </w:p>
    <w:p w14:paraId="4E442F7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4. Nustatyti, kad šio sprendimo 1, 3 ir 4 punktai įsigalioja 2021 m. sausio 1 d.</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77777777" w:rsidR="00665D2B" w:rsidRPr="00665D2B" w:rsidRDefault="00665D2B" w:rsidP="00665D2B">
      <w:pPr>
        <w:pStyle w:val="Pagrindinistekstas"/>
        <w:jc w:val="both"/>
        <w:rPr>
          <w:b w:val="0"/>
          <w:bCs w:val="0"/>
          <w:sz w:val="24"/>
          <w:szCs w:val="24"/>
        </w:rPr>
      </w:pPr>
    </w:p>
    <w:p w14:paraId="14DAC542" w14:textId="77777777" w:rsidR="00665D2B" w:rsidRPr="00665D2B" w:rsidRDefault="00665D2B"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77777777" w:rsidR="00665D2B" w:rsidRPr="00665D2B" w:rsidRDefault="00665D2B" w:rsidP="00665D2B">
      <w:pPr>
        <w:pStyle w:val="Pagrindinistekstas"/>
        <w:jc w:val="both"/>
        <w:rPr>
          <w:b w:val="0"/>
          <w:bCs w:val="0"/>
          <w:sz w:val="24"/>
          <w:szCs w:val="24"/>
        </w:rPr>
      </w:pPr>
      <w:r w:rsidRPr="00665D2B">
        <w:rPr>
          <w:b w:val="0"/>
          <w:bCs w:val="0"/>
          <w:sz w:val="24"/>
          <w:szCs w:val="24"/>
        </w:rPr>
        <w:t>2020-11-20</w:t>
      </w:r>
    </w:p>
    <w:p w14:paraId="07027F0A" w14:textId="64346C47" w:rsidR="00665D2B" w:rsidRDefault="00665D2B" w:rsidP="00665D2B">
      <w:pPr>
        <w:pStyle w:val="Pagrindinistekstas"/>
        <w:jc w:val="both"/>
        <w:rPr>
          <w:b w:val="0"/>
          <w:bCs w:val="0"/>
          <w:sz w:val="24"/>
          <w:szCs w:val="24"/>
        </w:rPr>
      </w:pPr>
    </w:p>
    <w:p w14:paraId="4A2ADAAD" w14:textId="77777777" w:rsidR="00665D2B" w:rsidRPr="00665D2B" w:rsidRDefault="00665D2B" w:rsidP="00665D2B">
      <w:pPr>
        <w:pStyle w:val="Pagrindinistekstas"/>
        <w:jc w:val="both"/>
        <w:rPr>
          <w:b w:val="0"/>
          <w:bCs w:val="0"/>
          <w:sz w:val="24"/>
          <w:szCs w:val="24"/>
        </w:rPr>
      </w:pPr>
    </w:p>
    <w:p w14:paraId="05D0615A" w14:textId="77777777" w:rsidR="00665D2B" w:rsidRPr="00665D2B" w:rsidRDefault="00665D2B" w:rsidP="00665D2B">
      <w:pPr>
        <w:ind w:left="4963" w:firstLine="709"/>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665D2B">
      <w:pPr>
        <w:ind w:left="4963" w:firstLine="709"/>
        <w:rPr>
          <w:rFonts w:ascii="Times New Roman" w:hAnsi="Times New Roman"/>
          <w:szCs w:val="24"/>
        </w:rPr>
      </w:pPr>
      <w:r w:rsidRPr="00665D2B">
        <w:rPr>
          <w:rFonts w:ascii="Times New Roman" w:hAnsi="Times New Roman"/>
          <w:szCs w:val="24"/>
        </w:rPr>
        <w:t>Panevėžio rajono savivaldybės tarybos</w:t>
      </w:r>
    </w:p>
    <w:p w14:paraId="1E20E076" w14:textId="77777777" w:rsidR="00665D2B" w:rsidRPr="00665D2B" w:rsidRDefault="00665D2B" w:rsidP="00665D2B">
      <w:pPr>
        <w:ind w:left="4963" w:firstLine="709"/>
        <w:jc w:val="both"/>
        <w:rPr>
          <w:rFonts w:ascii="Times New Roman" w:hAnsi="Times New Roman"/>
          <w:szCs w:val="24"/>
        </w:rPr>
      </w:pPr>
      <w:r w:rsidRPr="00665D2B">
        <w:rPr>
          <w:rFonts w:ascii="Times New Roman" w:hAnsi="Times New Roman"/>
          <w:szCs w:val="24"/>
        </w:rPr>
        <w:t>2020 m. gruodžio 3 d. sprendimu Nr. T-</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Nuostatai tvirtinami, keičiami ir pildomi Panevėžio rajono savivaldybės tarybos.</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12. Centras turi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 neįgijusiam arba praradusiam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14.2. sudaryti sąlygas asmeniui (šeimai) ugdyti ar stiprinti gebėjimus ir galimybes savarankiškai spręsti savo socialines problemas, palaikyti socialinius ryšius su visuomene, padėti įveikti socialinę atskirtį;</w:t>
      </w:r>
    </w:p>
    <w:p w14:paraId="45378F0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lastRenderedPageBreak/>
        <w:tab/>
      </w:r>
      <w:r w:rsidRPr="00665D2B">
        <w:rPr>
          <w:rFonts w:ascii="Times New Roman" w:hAnsi="Times New Roman"/>
          <w:szCs w:val="24"/>
        </w:rPr>
        <w:t xml:space="preserve">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 </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vaiko tėvams bei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15.2. teikti pasiūlymus savivaldybės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 vykdyti atvejo vadybos funkcijas, vertinti šeimos pagalbos poreikius;</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17.10. teikti laikino apnakvindinimo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lastRenderedPageBreak/>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vaikui artimas šeimos aplinkai 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77777777"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artimaisiais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21.5. teisės aktų nustatyta tvarka priima į darbą ir atleidžia iš darbo Centro darbuotojus, nustato tarnybinius atlyginimus, juos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21.7. teikia Savivaldybės tarybai tvirtinti didžiausią leistiną darbuotojų skaičių, metinę veiklos ataskaitą, teikiamų paslaugų įkainius, socialinės globos kainą ir kitas normas, nustatytas teisės aktuose Centro veiklos vykdymui;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21.13. atsako už buhalterinės apskaitos organizavimą, ataskaitų rengimą ir pateikimą laiku savivaldybės administracijai ir kitoms institucijoms, pagal teisės aktų nustatytus reikalavimus;</w:t>
      </w:r>
    </w:p>
    <w:p w14:paraId="52DC0A6E" w14:textId="36169DB9"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atostogų metu ar 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 ir poskyriai:</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25.1.3. Gustonių socialinės globos namai;</w:t>
      </w:r>
    </w:p>
    <w:p w14:paraId="2B431E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 ir poskyriai:</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1292894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 Vadoklių nestacionarių socialinių paslaugų namai:</w:t>
      </w:r>
    </w:p>
    <w:p w14:paraId="1AA924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25.3.1. Paramos šeimai tarnyba;</w:t>
      </w:r>
    </w:p>
    <w:p w14:paraId="65DF128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25.3.2. Vaikų dienos centras;</w:t>
      </w:r>
    </w:p>
    <w:p w14:paraId="39D6C49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25.3.3. Krizių centras motinoms ir vaikams;</w:t>
      </w:r>
    </w:p>
    <w:p w14:paraId="7F4164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 Pagalbos šeimai skyrius ir poskyriai:</w:t>
      </w:r>
    </w:p>
    <w:p w14:paraId="0AC0DA3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25.4.1. Atvejo vadyba;</w:t>
      </w:r>
    </w:p>
    <w:p w14:paraId="237FD92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25.4.2. Daugiafunkcis centras;</w:t>
      </w:r>
    </w:p>
    <w:p w14:paraId="7AB9917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25.4.3. Spec. transporto organizavimas;</w:t>
      </w:r>
    </w:p>
    <w:p w14:paraId="3C0E71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25.4.4. Aprūpinimas techninės pagalbos priemonėmis;</w:t>
      </w:r>
    </w:p>
    <w:p w14:paraId="11198B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 Vaiko ir šeimos gerovės skyrius ir poskyriai:</w:t>
      </w:r>
    </w:p>
    <w:p w14:paraId="1C15A60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25.5.1. Piniavos bendruomeniniai vaikų globos namai;</w:t>
      </w:r>
    </w:p>
    <w:p w14:paraId="058FDB0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25.5.2. Vaivadų bendruomeniniai vaikų globos namai;</w:t>
      </w:r>
    </w:p>
    <w:p w14:paraId="7AD245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25.5.3. Globos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27.4. tikrinti asmens (šeimos) buities ir gyvenimo sąlygas bei kitas aplinkybes ir papildomai apklausti asmenis (šeimas), kurie 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43. Centro reorganizavimo ir likvidavimo atveju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2CE6C69" w14:textId="77777777" w:rsidR="00665D2B" w:rsidRPr="00665D2B" w:rsidRDefault="00665D2B" w:rsidP="00665D2B">
      <w:pPr>
        <w:jc w:val="center"/>
        <w:rPr>
          <w:rFonts w:ascii="Times New Roman" w:hAnsi="Times New Roman"/>
          <w:szCs w:val="24"/>
        </w:rPr>
      </w:pPr>
    </w:p>
    <w:p w14:paraId="5421EAA2" w14:textId="77777777" w:rsidR="00665D2B" w:rsidRPr="00665D2B" w:rsidRDefault="00665D2B" w:rsidP="00665D2B">
      <w:pPr>
        <w:jc w:val="center"/>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p>
    <w:p w14:paraId="343337AC" w14:textId="77777777" w:rsidR="00665D2B" w:rsidRPr="00665D2B" w:rsidRDefault="00665D2B" w:rsidP="00665D2B">
      <w:pPr>
        <w:jc w:val="center"/>
        <w:rPr>
          <w:rFonts w:ascii="Times New Roman" w:hAnsi="Times New Roman"/>
          <w:szCs w:val="24"/>
        </w:rPr>
      </w:pPr>
    </w:p>
    <w:p w14:paraId="2BEB8DC3" w14:textId="207CDEB8" w:rsidR="00665D2B" w:rsidRDefault="00665D2B" w:rsidP="00665D2B">
      <w:pPr>
        <w:jc w:val="center"/>
        <w:rPr>
          <w:rFonts w:ascii="Times New Roman" w:hAnsi="Times New Roman"/>
          <w:szCs w:val="24"/>
        </w:rPr>
      </w:pPr>
    </w:p>
    <w:p w14:paraId="71790F62" w14:textId="4C501AF0" w:rsidR="00665D2B" w:rsidRDefault="00665D2B" w:rsidP="00665D2B">
      <w:pPr>
        <w:jc w:val="center"/>
        <w:rPr>
          <w:rFonts w:ascii="Times New Roman" w:hAnsi="Times New Roman"/>
          <w:szCs w:val="24"/>
        </w:rPr>
      </w:pPr>
    </w:p>
    <w:p w14:paraId="3826383D" w14:textId="2D4847D7" w:rsidR="00665D2B" w:rsidRDefault="00665D2B" w:rsidP="00665D2B">
      <w:pPr>
        <w:jc w:val="center"/>
        <w:rPr>
          <w:rFonts w:ascii="Times New Roman" w:hAnsi="Times New Roman"/>
          <w:szCs w:val="24"/>
        </w:rPr>
      </w:pPr>
    </w:p>
    <w:p w14:paraId="48F8C81D" w14:textId="0B21E58B" w:rsidR="00665D2B" w:rsidRDefault="00665D2B" w:rsidP="00665D2B">
      <w:pPr>
        <w:jc w:val="center"/>
        <w:rPr>
          <w:rFonts w:ascii="Times New Roman" w:hAnsi="Times New Roman"/>
          <w:szCs w:val="24"/>
        </w:rPr>
      </w:pPr>
    </w:p>
    <w:p w14:paraId="2E6FB347" w14:textId="0E3D83F6" w:rsidR="00665D2B" w:rsidRDefault="00665D2B" w:rsidP="00665D2B">
      <w:pPr>
        <w:jc w:val="center"/>
        <w:rPr>
          <w:rFonts w:ascii="Times New Roman" w:hAnsi="Times New Roman"/>
          <w:szCs w:val="24"/>
        </w:rPr>
      </w:pPr>
    </w:p>
    <w:p w14:paraId="68FC2DAF" w14:textId="2D71910E" w:rsidR="00665D2B" w:rsidRDefault="00665D2B" w:rsidP="00665D2B">
      <w:pPr>
        <w:jc w:val="center"/>
        <w:rPr>
          <w:rFonts w:ascii="Times New Roman" w:hAnsi="Times New Roman"/>
          <w:szCs w:val="24"/>
        </w:rPr>
      </w:pPr>
    </w:p>
    <w:p w14:paraId="78D690F0" w14:textId="5A8332A2" w:rsidR="00665D2B" w:rsidRDefault="00665D2B" w:rsidP="00665D2B">
      <w:pPr>
        <w:jc w:val="center"/>
        <w:rPr>
          <w:rFonts w:ascii="Times New Roman" w:hAnsi="Times New Roman"/>
          <w:szCs w:val="24"/>
        </w:rPr>
      </w:pPr>
    </w:p>
    <w:p w14:paraId="763A5CF8" w14:textId="380D9A6B" w:rsidR="00665D2B" w:rsidRDefault="00665D2B" w:rsidP="00665D2B">
      <w:pPr>
        <w:jc w:val="center"/>
        <w:rPr>
          <w:rFonts w:ascii="Times New Roman" w:hAnsi="Times New Roman"/>
          <w:szCs w:val="24"/>
        </w:rPr>
      </w:pPr>
    </w:p>
    <w:p w14:paraId="7CE9CC51" w14:textId="30502A46" w:rsidR="00665D2B" w:rsidRDefault="00665D2B" w:rsidP="00665D2B">
      <w:pPr>
        <w:jc w:val="center"/>
        <w:rPr>
          <w:rFonts w:ascii="Times New Roman" w:hAnsi="Times New Roman"/>
          <w:szCs w:val="24"/>
        </w:rPr>
      </w:pPr>
    </w:p>
    <w:p w14:paraId="0E729A2C" w14:textId="5D913C2F" w:rsidR="00665D2B" w:rsidRDefault="00665D2B" w:rsidP="00665D2B">
      <w:pPr>
        <w:jc w:val="center"/>
        <w:rPr>
          <w:rFonts w:ascii="Times New Roman" w:hAnsi="Times New Roman"/>
          <w:szCs w:val="24"/>
        </w:rPr>
      </w:pPr>
    </w:p>
    <w:p w14:paraId="27BECBBD" w14:textId="5D9AE461" w:rsidR="00665D2B" w:rsidRDefault="00665D2B" w:rsidP="00665D2B">
      <w:pPr>
        <w:jc w:val="center"/>
        <w:rPr>
          <w:rFonts w:ascii="Times New Roman" w:hAnsi="Times New Roman"/>
          <w:szCs w:val="24"/>
        </w:rPr>
      </w:pPr>
    </w:p>
    <w:p w14:paraId="1A384B76" w14:textId="7CB3A8C2" w:rsidR="00665D2B" w:rsidRDefault="00665D2B" w:rsidP="00665D2B">
      <w:pPr>
        <w:jc w:val="center"/>
        <w:rPr>
          <w:rFonts w:ascii="Times New Roman" w:hAnsi="Times New Roman"/>
          <w:szCs w:val="24"/>
        </w:rPr>
      </w:pPr>
    </w:p>
    <w:p w14:paraId="135E11D7" w14:textId="1ADF2639" w:rsidR="00665D2B" w:rsidRDefault="00665D2B" w:rsidP="00665D2B">
      <w:pPr>
        <w:jc w:val="center"/>
        <w:rPr>
          <w:rFonts w:ascii="Times New Roman" w:hAnsi="Times New Roman"/>
          <w:szCs w:val="24"/>
        </w:rPr>
      </w:pPr>
    </w:p>
    <w:p w14:paraId="7DCA0643" w14:textId="4A5F22F6" w:rsidR="00665D2B" w:rsidRDefault="00665D2B" w:rsidP="00665D2B">
      <w:pPr>
        <w:jc w:val="center"/>
        <w:rPr>
          <w:rFonts w:ascii="Times New Roman" w:hAnsi="Times New Roman"/>
          <w:szCs w:val="24"/>
        </w:rPr>
      </w:pPr>
    </w:p>
    <w:p w14:paraId="3ECD237D" w14:textId="5ED7505E" w:rsidR="00665D2B" w:rsidRDefault="00665D2B" w:rsidP="00665D2B">
      <w:pPr>
        <w:jc w:val="center"/>
        <w:rPr>
          <w:rFonts w:ascii="Times New Roman" w:hAnsi="Times New Roman"/>
          <w:szCs w:val="24"/>
        </w:rPr>
      </w:pPr>
    </w:p>
    <w:p w14:paraId="05331DD0" w14:textId="150B6B1D" w:rsidR="00665D2B" w:rsidRDefault="00665D2B" w:rsidP="00665D2B">
      <w:pPr>
        <w:jc w:val="center"/>
        <w:rPr>
          <w:rFonts w:ascii="Times New Roman" w:hAnsi="Times New Roman"/>
          <w:szCs w:val="24"/>
        </w:rPr>
      </w:pPr>
    </w:p>
    <w:p w14:paraId="7218F400" w14:textId="4255943E" w:rsidR="00665D2B" w:rsidRDefault="00665D2B" w:rsidP="00665D2B">
      <w:pPr>
        <w:jc w:val="center"/>
        <w:rPr>
          <w:rFonts w:ascii="Times New Roman" w:hAnsi="Times New Roman"/>
          <w:szCs w:val="24"/>
        </w:rPr>
      </w:pPr>
    </w:p>
    <w:p w14:paraId="6824EC42" w14:textId="6B8882BB" w:rsidR="00665D2B" w:rsidRDefault="00665D2B" w:rsidP="00665D2B">
      <w:pPr>
        <w:jc w:val="center"/>
        <w:rPr>
          <w:rFonts w:ascii="Times New Roman" w:hAnsi="Times New Roman"/>
          <w:szCs w:val="24"/>
        </w:rPr>
      </w:pPr>
    </w:p>
    <w:p w14:paraId="6F0C2935" w14:textId="4095B809" w:rsidR="00665D2B" w:rsidRDefault="00665D2B" w:rsidP="00665D2B">
      <w:pPr>
        <w:jc w:val="center"/>
        <w:rPr>
          <w:rFonts w:ascii="Times New Roman" w:hAnsi="Times New Roman"/>
          <w:szCs w:val="24"/>
        </w:rPr>
      </w:pPr>
    </w:p>
    <w:p w14:paraId="4AC20CC2" w14:textId="11704000" w:rsidR="00665D2B" w:rsidRDefault="00665D2B" w:rsidP="00665D2B">
      <w:pPr>
        <w:jc w:val="center"/>
        <w:rPr>
          <w:rFonts w:ascii="Times New Roman" w:hAnsi="Times New Roman"/>
          <w:szCs w:val="24"/>
        </w:rPr>
      </w:pPr>
    </w:p>
    <w:p w14:paraId="1A540B75" w14:textId="2548379C" w:rsidR="00665D2B" w:rsidRDefault="00665D2B" w:rsidP="00665D2B">
      <w:pPr>
        <w:jc w:val="center"/>
        <w:rPr>
          <w:rFonts w:ascii="Times New Roman" w:hAnsi="Times New Roman"/>
          <w:szCs w:val="24"/>
        </w:rPr>
      </w:pPr>
    </w:p>
    <w:p w14:paraId="5E8A26AC" w14:textId="74FA8DDE" w:rsidR="00665D2B" w:rsidRDefault="00665D2B" w:rsidP="00665D2B">
      <w:pPr>
        <w:jc w:val="center"/>
        <w:rPr>
          <w:rFonts w:ascii="Times New Roman" w:hAnsi="Times New Roman"/>
          <w:szCs w:val="24"/>
        </w:rPr>
      </w:pPr>
    </w:p>
    <w:p w14:paraId="4B216161" w14:textId="5AA19716" w:rsidR="00665D2B" w:rsidRDefault="00665D2B" w:rsidP="00665D2B">
      <w:pPr>
        <w:jc w:val="center"/>
        <w:rPr>
          <w:rFonts w:ascii="Times New Roman" w:hAnsi="Times New Roman"/>
          <w:szCs w:val="24"/>
        </w:rPr>
      </w:pPr>
    </w:p>
    <w:p w14:paraId="042E0076" w14:textId="4DA27927" w:rsidR="00665D2B" w:rsidRDefault="00665D2B" w:rsidP="00665D2B">
      <w:pPr>
        <w:jc w:val="center"/>
        <w:rPr>
          <w:rFonts w:ascii="Times New Roman" w:hAnsi="Times New Roman"/>
          <w:szCs w:val="24"/>
        </w:rPr>
      </w:pPr>
    </w:p>
    <w:p w14:paraId="6D0E9A57" w14:textId="6443FF41" w:rsidR="00665D2B" w:rsidRDefault="00665D2B" w:rsidP="00665D2B">
      <w:pPr>
        <w:jc w:val="center"/>
        <w:rPr>
          <w:rFonts w:ascii="Times New Roman" w:hAnsi="Times New Roman"/>
          <w:szCs w:val="24"/>
        </w:rPr>
      </w:pPr>
    </w:p>
    <w:p w14:paraId="1FA44000" w14:textId="7B37FC3D" w:rsidR="00665D2B" w:rsidRDefault="00665D2B" w:rsidP="00665D2B">
      <w:pPr>
        <w:jc w:val="center"/>
        <w:rPr>
          <w:rFonts w:ascii="Times New Roman" w:hAnsi="Times New Roman"/>
          <w:szCs w:val="24"/>
        </w:rPr>
      </w:pPr>
    </w:p>
    <w:p w14:paraId="2DD4B1DD" w14:textId="53B82EF2" w:rsidR="00665D2B" w:rsidRDefault="00665D2B" w:rsidP="00665D2B">
      <w:pPr>
        <w:jc w:val="center"/>
        <w:rPr>
          <w:rFonts w:ascii="Times New Roman" w:hAnsi="Times New Roman"/>
          <w:szCs w:val="24"/>
        </w:rPr>
      </w:pPr>
    </w:p>
    <w:p w14:paraId="5BEDD493" w14:textId="77777777" w:rsidR="00665D2B" w:rsidRDefault="00665D2B" w:rsidP="00665D2B">
      <w:pPr>
        <w:jc w:val="center"/>
        <w:rPr>
          <w:rFonts w:ascii="Times New Roman" w:hAnsi="Times New Roman"/>
          <w:szCs w:val="24"/>
        </w:rPr>
      </w:pPr>
    </w:p>
    <w:p w14:paraId="351B63A9" w14:textId="76CB16BE" w:rsidR="00665D2B" w:rsidRDefault="00665D2B" w:rsidP="00665D2B">
      <w:pPr>
        <w:jc w:val="cente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665D2B">
          <w:headerReference w:type="default" r:id="rId10"/>
          <w:pgSz w:w="12240" w:h="15840"/>
          <w:pgMar w:top="576" w:right="720" w:bottom="864" w:left="1872" w:header="720" w:footer="720" w:gutter="0"/>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77777777" w:rsidR="00665D2B" w:rsidRPr="00665D2B" w:rsidRDefault="00665D2B" w:rsidP="00665D2B">
      <w:pPr>
        <w:pStyle w:val="Default"/>
        <w:jc w:val="center"/>
        <w:rPr>
          <w:b/>
          <w:bCs/>
        </w:rPr>
      </w:pPr>
      <w:r w:rsidRPr="00665D2B">
        <w:rPr>
          <w:b/>
          <w:bCs/>
        </w:rPr>
        <w:t xml:space="preserve">AIŠKINAMASIS RAŠTAS </w:t>
      </w:r>
      <w:r w:rsidRPr="00665D2B">
        <w:rPr>
          <w:b/>
          <w:lang w:val="en-GB"/>
        </w:rPr>
        <w:t xml:space="preserve">DĖL SPRENDIMO „DĖL </w:t>
      </w:r>
      <w:r w:rsidRPr="00665D2B">
        <w:rPr>
          <w:b/>
        </w:rPr>
        <w:t xml:space="preserve">PANEVĖŽIO RAJONO SOCIALINIŲ PASLAUGŲ CENTRO NUOSTATŲ PATVIRTINIMO“ </w:t>
      </w:r>
      <w:r w:rsidRPr="00665D2B">
        <w:rPr>
          <w:b/>
          <w:bCs/>
        </w:rPr>
        <w:t xml:space="preserve">PROJEKTO </w:t>
      </w:r>
    </w:p>
    <w:p w14:paraId="19B8779D" w14:textId="77777777" w:rsidR="00665D2B" w:rsidRPr="00665D2B" w:rsidRDefault="00665D2B" w:rsidP="00665D2B">
      <w:pPr>
        <w:pStyle w:val="Default"/>
        <w:jc w:val="center"/>
      </w:pPr>
    </w:p>
    <w:p w14:paraId="54D16E81" w14:textId="77777777" w:rsidR="00665D2B" w:rsidRPr="00665D2B" w:rsidRDefault="00665D2B" w:rsidP="00665D2B">
      <w:pPr>
        <w:pStyle w:val="Default"/>
        <w:jc w:val="center"/>
      </w:pPr>
      <w:r w:rsidRPr="00665D2B">
        <w:t xml:space="preserve">2020 m. gruodžio 3 d. </w:t>
      </w:r>
    </w:p>
    <w:p w14:paraId="0189305C" w14:textId="77777777" w:rsidR="00665D2B" w:rsidRPr="00665D2B" w:rsidRDefault="00665D2B" w:rsidP="00665D2B">
      <w:pPr>
        <w:pStyle w:val="Default"/>
        <w:jc w:val="center"/>
      </w:pPr>
    </w:p>
    <w:p w14:paraId="0710DAFE" w14:textId="77777777" w:rsidR="00665D2B" w:rsidRPr="00665D2B" w:rsidRDefault="00665D2B" w:rsidP="00665D2B">
      <w:pPr>
        <w:pStyle w:val="Default"/>
        <w:tabs>
          <w:tab w:val="left" w:pos="652"/>
        </w:tabs>
        <w:rPr>
          <w:b/>
          <w:bCs/>
        </w:rPr>
      </w:pPr>
      <w:r w:rsidRPr="00665D2B">
        <w:rPr>
          <w:b/>
          <w:bCs/>
        </w:rPr>
        <w:tab/>
        <w:t>Projekto rengimą paskatinusios priežastys:</w:t>
      </w:r>
    </w:p>
    <w:p w14:paraId="2CAE0423" w14:textId="77777777" w:rsidR="00665D2B" w:rsidRPr="00665D2B" w:rsidRDefault="00665D2B" w:rsidP="00665D2B">
      <w:pPr>
        <w:jc w:val="both"/>
        <w:rPr>
          <w:rFonts w:ascii="Times New Roman" w:hAnsi="Times New Roman"/>
          <w:szCs w:val="24"/>
        </w:rPr>
      </w:pPr>
      <w:r w:rsidRPr="00665D2B">
        <w:rPr>
          <w:rFonts w:ascii="Times New Roman" w:hAnsi="Times New Roman"/>
          <w:bCs/>
          <w:szCs w:val="24"/>
        </w:rPr>
        <w:tab/>
      </w:r>
      <w:r w:rsidRPr="00665D2B">
        <w:rPr>
          <w:rFonts w:ascii="Times New Roman" w:hAnsi="Times New Roman"/>
          <w:szCs w:val="24"/>
        </w:rPr>
        <w:t xml:space="preserve">Nuo 2021 m. sausio 1 d. vaikų globos namai reorganizavimo prijungimo būdu prijungti prie Panevėžio rajono socialinių paslaugų centro, todėl reikia tvirtinti naujus nuostatus, nes Centro veikla išsiplėtė ir jis teikia daugiau paslaugų. </w:t>
      </w:r>
    </w:p>
    <w:p w14:paraId="2AE18B1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Pr="00665D2B">
        <w:rPr>
          <w:rFonts w:ascii="Times New Roman" w:hAnsi="Times New Roman"/>
          <w:b/>
          <w:bCs/>
          <w:szCs w:val="24"/>
        </w:rPr>
        <w:t xml:space="preserve">Projekto esmė ir parengto projekto tikslai: </w:t>
      </w:r>
    </w:p>
    <w:p w14:paraId="29A1E7C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Vadovaujantis Lietuvos Respublikos vietos savivaldos įstatymo 16 straipsnio 2 dalies </w:t>
      </w:r>
      <w:r w:rsidRPr="00665D2B">
        <w:rPr>
          <w:rFonts w:ascii="Times New Roman" w:hAnsi="Times New Roman"/>
          <w:szCs w:val="24"/>
        </w:rPr>
        <w:br/>
        <w:t xml:space="preserve">21 punktu bei Lietuvos Respublikos biudžetinių įstaigų įstatymo 4 straipsnio 3 dalies 1 punktu ir </w:t>
      </w:r>
      <w:r w:rsidRPr="00665D2B">
        <w:rPr>
          <w:rFonts w:ascii="Times New Roman" w:hAnsi="Times New Roman"/>
          <w:szCs w:val="24"/>
        </w:rPr>
        <w:br/>
        <w:t>6 straipsniu savininko teises ir pareigas įgyvendinanti institucija, Panevėžio rajono savivaldybės taryba, tvirtina biudžetinės įstaigos nuostatus.</w:t>
      </w:r>
    </w:p>
    <w:p w14:paraId="4345AD8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Panevėžio rajono socialinių paslaugų centras teikia:</w:t>
      </w:r>
    </w:p>
    <w:p w14:paraId="631DCE6B"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 ilgalaikės socialinės globos paslaugas (Ramygalos, Krekenavos ir Gustonių socialinės globos namai);</w:t>
      </w:r>
    </w:p>
    <w:p w14:paraId="0984C8F9"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socialinės priežiūros paslaugas (pagalba į namus, integrali pagalba, socialinė priežiūra savarankiško gyvenimo namuose) ir bus pradėtos teikti asmeninio asistento paslaugos pagal projektą „Kompleksinių paslaugų šeimai teikimas Panevėžio rajono savivaldybėje“;</w:t>
      </w:r>
    </w:p>
    <w:p w14:paraId="461EB3BA"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3. nestacionarias socialines paslaugas (Vadoklių nestacionarių socialinių paslaugų namai);</w:t>
      </w:r>
    </w:p>
    <w:p w14:paraId="22E1B40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4. pagalbos paslaugas šeimai: asmens higienos paslaugų, sveikatinimo ir užimtumo paslaugų teikimas centre, atvejo vadybos koordinavimas; nuo 2020 m. sausio 1 d. bus pradėtos teikti spec. transporto organizavimo ir teikimo paslaugos bei aprūpinimas techninėmis pagalbos priemonėmis;</w:t>
      </w:r>
    </w:p>
    <w:p w14:paraId="47C5032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lang w:eastAsia="lt-LT"/>
        </w:rPr>
        <w:t>5. nuo 2021 m. sausio 1 d. bus pradėtos teikti kompleksines paslaugas vaikui ir šeimai, teikiant socialinę globą (rūpybą) vaikams, likusiems be tėvų globos, socialinę priežiūrą vaikams, socialines paslaugas globėjams ir organizuojanti globėjų, budinčių globotojų ir įtėvių mokymą ir konsultavimą.</w:t>
      </w:r>
    </w:p>
    <w:p w14:paraId="6C16E45A"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Sprendimo projektu siūloma nustatyti Panevėžio rajono socialinių paslaugų centro struktūrą:</w:t>
      </w:r>
    </w:p>
    <w:p w14:paraId="45435432"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Socialinės globos skyrius ir poskyriai: Ramygalos socialinės globos namai, Krekenavos socialinės globos namai, Gustonių socialinės globos namai.</w:t>
      </w:r>
    </w:p>
    <w:p w14:paraId="4301D39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Socialinės priežiūros skyrius ir poskyriai: Pagalba į namus, Savarankiško gyvenimo namai, Integrali pagalba asmens namuose; Asmeninio asistento paslaugos.</w:t>
      </w:r>
    </w:p>
    <w:p w14:paraId="381FF28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Vadoklių nestacionarių socialinių paslaugų namai: Paramos šeimai tarnyba, Vaikų dienos centras, Krizių centras motinoms ir vaikams.</w:t>
      </w:r>
    </w:p>
    <w:p w14:paraId="3CA7B2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Pagalbos šeimai skyrius ir poskyriai: Atvejo vadyba, Daugiafunkcis centras, Spec. transporto organizavimas, Aprūpinimas techninės pagalbos priemonėmis.</w:t>
      </w:r>
    </w:p>
    <w:p w14:paraId="088738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Vaiko ir šeimos gerovės skyrius ir poskyriai: Piniavos bendruomeniniai vaikų globos namai; Vaivadų bendruomeniniai vaikų globos namai; Globos centras.</w:t>
      </w:r>
    </w:p>
    <w:p w14:paraId="469F1930" w14:textId="7C19618D" w:rsidR="00665D2B" w:rsidRDefault="00665D2B" w:rsidP="00665D2B">
      <w:pPr>
        <w:ind w:firstLine="709"/>
        <w:jc w:val="both"/>
        <w:rPr>
          <w:rFonts w:ascii="Times New Roman" w:hAnsi="Times New Roman"/>
          <w:szCs w:val="24"/>
        </w:rPr>
      </w:pPr>
      <w:r w:rsidRPr="00665D2B">
        <w:rPr>
          <w:rFonts w:ascii="Times New Roman" w:hAnsi="Times New Roman"/>
          <w:szCs w:val="24"/>
        </w:rPr>
        <w:tab/>
        <w:t xml:space="preserve">Sprendimo projektu siūloma pripažinti netekusiais galios Savivaldybės tarybos </w:t>
      </w:r>
      <w:r w:rsidRPr="00665D2B">
        <w:rPr>
          <w:rFonts w:ascii="Times New Roman" w:hAnsi="Times New Roman"/>
          <w:szCs w:val="24"/>
        </w:rPr>
        <w:br/>
        <w:t>2019 m. rugsėjo 26 d. sprendimą Nr. T-181 „Dėl Panevėžio rajono socialinių paslaugų centro nuostatų patvirtinimo“ ir Savivaldybės tarybos 2018 m. birželio 28 d. sprendimą Nr. T-131 „Dėl Panevėžio rajono vaikų globos namų nuostatų patvirtinimo“.</w:t>
      </w:r>
    </w:p>
    <w:p w14:paraId="6096186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b/>
          <w:bCs/>
          <w:szCs w:val="24"/>
        </w:rPr>
        <w:t xml:space="preserve">Sprendimo priėmimo būtinybė ir laukiami pozityvūs rezultatai: </w:t>
      </w:r>
    </w:p>
    <w:p w14:paraId="7933430A" w14:textId="77777777" w:rsidR="00665D2B" w:rsidRPr="00665D2B" w:rsidRDefault="00665D2B" w:rsidP="00665D2B">
      <w:pPr>
        <w:pStyle w:val="Default"/>
        <w:ind w:firstLine="720"/>
        <w:jc w:val="both"/>
      </w:pPr>
      <w:r w:rsidRPr="00665D2B">
        <w:t>Priėmus Savivaldybės tarybos sprendimą, bus patvirtinti nauji Panevėžio rajono socialinių paslaugų centro nuostatai</w:t>
      </w:r>
      <w:r w:rsidRPr="00665D2B">
        <w:rPr>
          <w:bCs/>
        </w:rPr>
        <w:t>, kurie atitiks galiojančius teisės aktus ir teikiamas paslaugas.</w:t>
      </w:r>
    </w:p>
    <w:p w14:paraId="3E9FE11A" w14:textId="77777777" w:rsidR="00665D2B" w:rsidRPr="00665D2B" w:rsidRDefault="00665D2B" w:rsidP="00665D2B">
      <w:pPr>
        <w:pStyle w:val="Default"/>
        <w:ind w:firstLine="720"/>
        <w:jc w:val="both"/>
      </w:pPr>
      <w:r w:rsidRPr="00665D2B">
        <w:rPr>
          <w:b/>
          <w:bCs/>
        </w:rPr>
        <w:lastRenderedPageBreak/>
        <w:t xml:space="preserve">Galimos neigiamos pasekmės priėmus projektą, kokių priemonių reikėtų imtis, kad tokių pasekmių būtų išvengta. </w:t>
      </w:r>
    </w:p>
    <w:p w14:paraId="168B6FB3" w14:textId="77777777" w:rsidR="00665D2B" w:rsidRPr="00665D2B" w:rsidRDefault="00665D2B" w:rsidP="00665D2B">
      <w:pPr>
        <w:pStyle w:val="Default"/>
        <w:ind w:firstLine="720"/>
        <w:jc w:val="both"/>
      </w:pPr>
      <w:r w:rsidRPr="00665D2B">
        <w:t xml:space="preserve">Nėra. </w:t>
      </w:r>
    </w:p>
    <w:p w14:paraId="72160F09" w14:textId="77777777" w:rsidR="00665D2B" w:rsidRPr="00665D2B" w:rsidRDefault="00665D2B" w:rsidP="00665D2B">
      <w:pPr>
        <w:pStyle w:val="Default"/>
        <w:ind w:firstLine="720"/>
        <w:jc w:val="both"/>
        <w:rPr>
          <w:b/>
          <w:bCs/>
        </w:rPr>
      </w:pPr>
      <w:r w:rsidRPr="00665D2B">
        <w:rPr>
          <w:b/>
          <w:bCs/>
        </w:rPr>
        <w:t xml:space="preserve">Galiojantys teisės aktai, kuriuos reikės pakeisti priėmus teikiamą projektą. </w:t>
      </w:r>
    </w:p>
    <w:p w14:paraId="534BAF2D" w14:textId="77777777" w:rsidR="00665D2B" w:rsidRPr="00665D2B" w:rsidRDefault="00665D2B" w:rsidP="00665D2B">
      <w:pPr>
        <w:pStyle w:val="Default"/>
        <w:ind w:firstLine="720"/>
        <w:jc w:val="both"/>
      </w:pPr>
      <w:r w:rsidRPr="00665D2B">
        <w:t>Nėra.</w:t>
      </w:r>
    </w:p>
    <w:p w14:paraId="198C2233" w14:textId="77777777" w:rsidR="00665D2B" w:rsidRPr="00665D2B" w:rsidRDefault="00665D2B" w:rsidP="00665D2B">
      <w:pPr>
        <w:pStyle w:val="Default"/>
        <w:ind w:firstLine="720"/>
        <w:jc w:val="both"/>
        <w:rPr>
          <w:b/>
          <w:bCs/>
        </w:rPr>
      </w:pPr>
      <w:r w:rsidRPr="00665D2B">
        <w:rPr>
          <w:b/>
          <w:bCs/>
        </w:rPr>
        <w:t>Reikiami paskaičiavimai, išlaidų sąmatos bei finansavimo šaltiniai, reikalingi sprendimui įgyvendinti.</w:t>
      </w:r>
    </w:p>
    <w:p w14:paraId="3008B1A1" w14:textId="77777777" w:rsidR="00665D2B" w:rsidRPr="00665D2B" w:rsidRDefault="00665D2B" w:rsidP="00665D2B">
      <w:pPr>
        <w:tabs>
          <w:tab w:val="left" w:pos="652"/>
        </w:tabs>
        <w:jc w:val="both"/>
        <w:rPr>
          <w:rFonts w:ascii="Times New Roman" w:hAnsi="Times New Roman"/>
          <w:szCs w:val="24"/>
        </w:rPr>
      </w:pPr>
      <w:r w:rsidRPr="00665D2B">
        <w:rPr>
          <w:rFonts w:ascii="Times New Roman" w:hAnsi="Times New Roman"/>
          <w:szCs w:val="24"/>
        </w:rPr>
        <w:tab/>
        <w:t>Už pakeistų nuostatų registravimą Juridinių asmenų registre reikės sumokėti VĮ Registrų centro nustatytą mokestį.</w:t>
      </w:r>
    </w:p>
    <w:p w14:paraId="589342AE" w14:textId="77777777" w:rsidR="00665D2B" w:rsidRPr="00665D2B" w:rsidRDefault="00665D2B" w:rsidP="00665D2B">
      <w:pPr>
        <w:tabs>
          <w:tab w:val="left" w:pos="652"/>
        </w:tabs>
        <w:rPr>
          <w:rFonts w:ascii="Times New Roman" w:hAnsi="Times New Roman"/>
          <w:szCs w:val="24"/>
        </w:rPr>
      </w:pPr>
      <w:r w:rsidRPr="00665D2B">
        <w:rPr>
          <w:rFonts w:ascii="Times New Roman" w:hAnsi="Times New Roman"/>
          <w:szCs w:val="24"/>
        </w:rPr>
        <w:tab/>
        <w:t>Sprendimo projektui nereikalingas antikorupcinis vertinimas.</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77777777"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D4D1A">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39FF" w14:textId="77777777" w:rsidR="00CF2AE7" w:rsidRDefault="00CF2AE7">
      <w:r>
        <w:separator/>
      </w:r>
    </w:p>
  </w:endnote>
  <w:endnote w:type="continuationSeparator" w:id="0">
    <w:p w14:paraId="01478690" w14:textId="77777777" w:rsidR="00CF2AE7" w:rsidRDefault="00CF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B321D" w14:textId="77777777" w:rsidR="00CF2AE7" w:rsidRDefault="00CF2AE7">
      <w:r>
        <w:separator/>
      </w:r>
    </w:p>
  </w:footnote>
  <w:footnote w:type="continuationSeparator" w:id="0">
    <w:p w14:paraId="41B3D33E" w14:textId="77777777" w:rsidR="00CF2AE7" w:rsidRDefault="00CF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CF2A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1077C5"/>
    <w:rsid w:val="001644F0"/>
    <w:rsid w:val="00173CAD"/>
    <w:rsid w:val="001B070A"/>
    <w:rsid w:val="001B688F"/>
    <w:rsid w:val="001E612B"/>
    <w:rsid w:val="001F776B"/>
    <w:rsid w:val="00203CD2"/>
    <w:rsid w:val="00247B22"/>
    <w:rsid w:val="002B5407"/>
    <w:rsid w:val="002C3734"/>
    <w:rsid w:val="002D4815"/>
    <w:rsid w:val="002D4D1A"/>
    <w:rsid w:val="002E61A4"/>
    <w:rsid w:val="00304C78"/>
    <w:rsid w:val="00315BD5"/>
    <w:rsid w:val="00354BEA"/>
    <w:rsid w:val="00354EBB"/>
    <w:rsid w:val="00393734"/>
    <w:rsid w:val="003C141A"/>
    <w:rsid w:val="003C3427"/>
    <w:rsid w:val="003E306D"/>
    <w:rsid w:val="00405760"/>
    <w:rsid w:val="00420F0B"/>
    <w:rsid w:val="00446D96"/>
    <w:rsid w:val="004542CD"/>
    <w:rsid w:val="004C2180"/>
    <w:rsid w:val="004C2BCC"/>
    <w:rsid w:val="004F4A6D"/>
    <w:rsid w:val="00506E58"/>
    <w:rsid w:val="00525C33"/>
    <w:rsid w:val="00527718"/>
    <w:rsid w:val="005A1B33"/>
    <w:rsid w:val="005B64DA"/>
    <w:rsid w:val="005D5155"/>
    <w:rsid w:val="005F1611"/>
    <w:rsid w:val="00622164"/>
    <w:rsid w:val="00622D40"/>
    <w:rsid w:val="006301D4"/>
    <w:rsid w:val="00645986"/>
    <w:rsid w:val="0065060D"/>
    <w:rsid w:val="00665D2B"/>
    <w:rsid w:val="00680FA0"/>
    <w:rsid w:val="00710DED"/>
    <w:rsid w:val="0071170E"/>
    <w:rsid w:val="0072433D"/>
    <w:rsid w:val="00727D92"/>
    <w:rsid w:val="007307A2"/>
    <w:rsid w:val="00741E0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F1277"/>
    <w:rsid w:val="009139E9"/>
    <w:rsid w:val="00931FBA"/>
    <w:rsid w:val="00937735"/>
    <w:rsid w:val="009A7E79"/>
    <w:rsid w:val="009B0CE4"/>
    <w:rsid w:val="009C1AD6"/>
    <w:rsid w:val="009D7B41"/>
    <w:rsid w:val="00A23D83"/>
    <w:rsid w:val="00AA1ED2"/>
    <w:rsid w:val="00AC7C19"/>
    <w:rsid w:val="00AD43AB"/>
    <w:rsid w:val="00AE2979"/>
    <w:rsid w:val="00AF4389"/>
    <w:rsid w:val="00B61DE0"/>
    <w:rsid w:val="00B63F24"/>
    <w:rsid w:val="00B66D00"/>
    <w:rsid w:val="00B77CA6"/>
    <w:rsid w:val="00B81A0D"/>
    <w:rsid w:val="00BA5BCD"/>
    <w:rsid w:val="00BF2B6E"/>
    <w:rsid w:val="00C01A7E"/>
    <w:rsid w:val="00C1382B"/>
    <w:rsid w:val="00C34DC7"/>
    <w:rsid w:val="00C82D8A"/>
    <w:rsid w:val="00C94E09"/>
    <w:rsid w:val="00CA2B78"/>
    <w:rsid w:val="00CB3CF0"/>
    <w:rsid w:val="00CB5C0C"/>
    <w:rsid w:val="00CF2AE7"/>
    <w:rsid w:val="00D05149"/>
    <w:rsid w:val="00D612C9"/>
    <w:rsid w:val="00D71774"/>
    <w:rsid w:val="00D80469"/>
    <w:rsid w:val="00DB3D01"/>
    <w:rsid w:val="00DB581C"/>
    <w:rsid w:val="00DF4145"/>
    <w:rsid w:val="00DF50AC"/>
    <w:rsid w:val="00E40A1C"/>
    <w:rsid w:val="00E4354F"/>
    <w:rsid w:val="00E53D06"/>
    <w:rsid w:val="00E86190"/>
    <w:rsid w:val="00E97F76"/>
    <w:rsid w:val="00EA5FEB"/>
    <w:rsid w:val="00ED4CD2"/>
    <w:rsid w:val="00EF1F85"/>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15587</Words>
  <Characters>8885</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2020-11-10T14:33:00Z</cp:lastPrinted>
  <dcterms:created xsi:type="dcterms:W3CDTF">2020-11-20T11:41:00Z</dcterms:created>
  <dcterms:modified xsi:type="dcterms:W3CDTF">2020-11-20T12:21:00Z</dcterms:modified>
</cp:coreProperties>
</file>