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480" w:rsidRPr="00646750" w:rsidRDefault="003A1480" w:rsidP="003A1480">
      <w:pPr>
        <w:ind w:left="4321" w:firstLine="720"/>
        <w:rPr>
          <w:sz w:val="24"/>
          <w:szCs w:val="24"/>
          <w:lang w:eastAsia="en-US"/>
        </w:rPr>
      </w:pPr>
      <w:r w:rsidRPr="00646750">
        <w:rPr>
          <w:sz w:val="24"/>
          <w:szCs w:val="24"/>
        </w:rPr>
        <w:t>P</w:t>
      </w:r>
      <w:r w:rsidR="002753D1">
        <w:rPr>
          <w:sz w:val="24"/>
          <w:szCs w:val="24"/>
        </w:rPr>
        <w:t>RITAR</w:t>
      </w:r>
      <w:r w:rsidRPr="00646750">
        <w:rPr>
          <w:sz w:val="24"/>
          <w:szCs w:val="24"/>
        </w:rPr>
        <w:t>TA</w:t>
      </w:r>
    </w:p>
    <w:p w:rsidR="003A1480" w:rsidRPr="00646750" w:rsidRDefault="003A1480" w:rsidP="003A1480">
      <w:pPr>
        <w:ind w:left="4321" w:firstLine="720"/>
        <w:rPr>
          <w:sz w:val="24"/>
          <w:szCs w:val="24"/>
        </w:rPr>
      </w:pPr>
      <w:r w:rsidRPr="00646750">
        <w:rPr>
          <w:sz w:val="24"/>
          <w:szCs w:val="24"/>
        </w:rPr>
        <w:t>Panevėžio rajono savivaldybės tarybos</w:t>
      </w:r>
    </w:p>
    <w:p w:rsidR="003A1480" w:rsidRDefault="003A1480" w:rsidP="00006D6E">
      <w:pPr>
        <w:ind w:left="3745" w:firstLine="1296"/>
        <w:rPr>
          <w:sz w:val="24"/>
          <w:szCs w:val="24"/>
        </w:rPr>
      </w:pPr>
      <w:r>
        <w:rPr>
          <w:sz w:val="24"/>
          <w:szCs w:val="24"/>
        </w:rPr>
        <w:t>20</w:t>
      </w:r>
      <w:r w:rsidR="00BB4A0A">
        <w:rPr>
          <w:sz w:val="24"/>
          <w:szCs w:val="24"/>
        </w:rPr>
        <w:t>20</w:t>
      </w:r>
      <w:r w:rsidRPr="00646750">
        <w:rPr>
          <w:sz w:val="24"/>
          <w:szCs w:val="24"/>
        </w:rPr>
        <w:t xml:space="preserve"> m. </w:t>
      </w:r>
      <w:r w:rsidR="00BB4A0A">
        <w:rPr>
          <w:sz w:val="24"/>
          <w:szCs w:val="24"/>
        </w:rPr>
        <w:t>gegužės 28 d.</w:t>
      </w:r>
      <w:r>
        <w:rPr>
          <w:sz w:val="24"/>
          <w:szCs w:val="24"/>
        </w:rPr>
        <w:t xml:space="preserve"> sprendimu Nr.</w:t>
      </w:r>
      <w:r w:rsidRPr="00102952">
        <w:rPr>
          <w:sz w:val="24"/>
        </w:rPr>
        <w:t xml:space="preserve"> </w:t>
      </w:r>
      <w:r>
        <w:rPr>
          <w:sz w:val="24"/>
        </w:rPr>
        <w:t>T-</w:t>
      </w:r>
    </w:p>
    <w:p w:rsidR="00006D6E" w:rsidRPr="00646750" w:rsidRDefault="00006D6E" w:rsidP="00006D6E">
      <w:pPr>
        <w:rPr>
          <w:sz w:val="24"/>
          <w:szCs w:val="24"/>
        </w:rPr>
      </w:pPr>
    </w:p>
    <w:p w:rsidR="003A1480" w:rsidRPr="00C27A1C" w:rsidRDefault="003A1480" w:rsidP="00BB4A0A">
      <w:pPr>
        <w:jc w:val="center"/>
        <w:rPr>
          <w:b/>
          <w:color w:val="C00000"/>
          <w:sz w:val="24"/>
          <w:szCs w:val="24"/>
        </w:rPr>
      </w:pPr>
      <w:r w:rsidRPr="00C27A1C">
        <w:rPr>
          <w:b/>
          <w:sz w:val="24"/>
          <w:szCs w:val="24"/>
        </w:rPr>
        <w:t xml:space="preserve">PANEVĖŽIO RAJONO VAIKŲ GLOBOS NAMŲ </w:t>
      </w:r>
      <w:r w:rsidR="00BB4A0A">
        <w:rPr>
          <w:b/>
          <w:sz w:val="24"/>
          <w:szCs w:val="24"/>
        </w:rPr>
        <w:br/>
      </w:r>
      <w:r w:rsidR="00C27A1C" w:rsidRPr="00C27A1C">
        <w:rPr>
          <w:b/>
          <w:sz w:val="24"/>
          <w:szCs w:val="24"/>
        </w:rPr>
        <w:t>201</w:t>
      </w:r>
      <w:r w:rsidR="00084D45">
        <w:rPr>
          <w:b/>
          <w:sz w:val="24"/>
          <w:szCs w:val="24"/>
        </w:rPr>
        <w:t>9</w:t>
      </w:r>
      <w:r w:rsidRPr="00C27A1C">
        <w:rPr>
          <w:b/>
          <w:sz w:val="24"/>
          <w:szCs w:val="24"/>
        </w:rPr>
        <w:t xml:space="preserve"> METŲ VEIKLOS ATASKAITA</w:t>
      </w:r>
    </w:p>
    <w:p w:rsidR="003A1480" w:rsidRPr="00C27A1C" w:rsidRDefault="003A1480" w:rsidP="003A1480">
      <w:pPr>
        <w:spacing w:line="360" w:lineRule="auto"/>
        <w:ind w:firstLine="851"/>
        <w:jc w:val="center"/>
        <w:rPr>
          <w:sz w:val="24"/>
          <w:szCs w:val="24"/>
        </w:rPr>
      </w:pPr>
    </w:p>
    <w:p w:rsidR="002753D1" w:rsidRPr="008B2ABA" w:rsidRDefault="003A1480" w:rsidP="008B2ABA">
      <w:pPr>
        <w:pStyle w:val="ListParagraph"/>
        <w:spacing w:after="0" w:line="240" w:lineRule="auto"/>
        <w:jc w:val="center"/>
        <w:rPr>
          <w:rFonts w:ascii="Times New Roman" w:hAnsi="Times New Roman"/>
          <w:b/>
          <w:sz w:val="24"/>
          <w:szCs w:val="24"/>
          <w:lang w:val="lt-LT"/>
        </w:rPr>
      </w:pPr>
      <w:r w:rsidRPr="00C27A1C">
        <w:rPr>
          <w:rFonts w:ascii="Times New Roman" w:hAnsi="Times New Roman"/>
          <w:b/>
          <w:sz w:val="24"/>
          <w:szCs w:val="24"/>
          <w:lang w:val="lt-LT"/>
        </w:rPr>
        <w:t>I. BENDRA INFORMACIJA APIE ĮSTAIGĄ</w:t>
      </w:r>
    </w:p>
    <w:p w:rsidR="00C27A1C" w:rsidRPr="008B2ABA" w:rsidRDefault="003A1480" w:rsidP="008B2ABA">
      <w:pPr>
        <w:ind w:firstLine="720"/>
        <w:jc w:val="both"/>
        <w:rPr>
          <w:sz w:val="24"/>
          <w:szCs w:val="24"/>
        </w:rPr>
      </w:pPr>
      <w:r w:rsidRPr="008B2ABA">
        <w:rPr>
          <w:sz w:val="24"/>
          <w:szCs w:val="24"/>
        </w:rPr>
        <w:t>1.1. Įstaigos pristatymas.</w:t>
      </w:r>
      <w:r w:rsidR="000F52C5" w:rsidRPr="008B2ABA">
        <w:rPr>
          <w:sz w:val="24"/>
          <w:szCs w:val="24"/>
        </w:rPr>
        <w:t xml:space="preserve"> </w:t>
      </w:r>
      <w:r w:rsidR="00C27A1C" w:rsidRPr="008B2ABA">
        <w:rPr>
          <w:sz w:val="24"/>
          <w:szCs w:val="24"/>
        </w:rPr>
        <w:t>Panevėžio rajono vaikų globos namai yra stacionari socialinių paslaugų įstaiga, teikianti globos (rūpybos), ugdymo ir socialines paslaugas be tėvų globos likusiems vaikams, kuriems nustatyta laikinoji ar nuolatinė globa (rūpyba), laikinai globos namuose apgyvendintiems vaikams tol, kol bus išspręstas jų grąžinimo tėvams arba globos (rūpybos) nustatymo klausimas</w:t>
      </w:r>
      <w:r w:rsidR="002753D1" w:rsidRPr="008B2ABA">
        <w:rPr>
          <w:sz w:val="24"/>
          <w:szCs w:val="24"/>
        </w:rPr>
        <w:t>,</w:t>
      </w:r>
      <w:r w:rsidR="00C27A1C" w:rsidRPr="008B2ABA">
        <w:rPr>
          <w:sz w:val="24"/>
          <w:szCs w:val="24"/>
        </w:rPr>
        <w:t xml:space="preserve"> vykd</w:t>
      </w:r>
      <w:r w:rsidR="00BB4A0A" w:rsidRPr="008B2ABA">
        <w:rPr>
          <w:sz w:val="24"/>
          <w:szCs w:val="24"/>
        </w:rPr>
        <w:t>o ir</w:t>
      </w:r>
      <w:r w:rsidR="00C27A1C" w:rsidRPr="008B2ABA">
        <w:rPr>
          <w:sz w:val="24"/>
          <w:szCs w:val="24"/>
        </w:rPr>
        <w:t xml:space="preserve"> globos centro funkcijas.  </w:t>
      </w:r>
    </w:p>
    <w:p w:rsidR="000F52C5" w:rsidRPr="008B2ABA" w:rsidRDefault="003A1480" w:rsidP="008B2ABA">
      <w:pPr>
        <w:ind w:firstLine="720"/>
        <w:jc w:val="both"/>
        <w:rPr>
          <w:sz w:val="24"/>
          <w:szCs w:val="24"/>
        </w:rPr>
      </w:pPr>
      <w:r w:rsidRPr="008B2ABA">
        <w:rPr>
          <w:sz w:val="24"/>
          <w:szCs w:val="24"/>
        </w:rPr>
        <w:t>1.2. Darbuotojai.</w:t>
      </w:r>
      <w:r w:rsidR="000F52C5" w:rsidRPr="008B2ABA">
        <w:rPr>
          <w:sz w:val="24"/>
          <w:szCs w:val="24"/>
        </w:rPr>
        <w:t xml:space="preserve"> </w:t>
      </w:r>
      <w:r w:rsidR="00C27A1C" w:rsidRPr="008B2ABA">
        <w:rPr>
          <w:sz w:val="24"/>
          <w:szCs w:val="24"/>
        </w:rPr>
        <w:t xml:space="preserve">Didžiausias leistinas pareigybių skaičius </w:t>
      </w:r>
      <w:r w:rsidR="00084D45" w:rsidRPr="008B2ABA">
        <w:rPr>
          <w:sz w:val="24"/>
          <w:szCs w:val="24"/>
        </w:rPr>
        <w:t>2019 m</w:t>
      </w:r>
      <w:r w:rsidR="00BB4A0A" w:rsidRPr="008B2ABA">
        <w:rPr>
          <w:sz w:val="24"/>
          <w:szCs w:val="24"/>
        </w:rPr>
        <w:t>.</w:t>
      </w:r>
      <w:r w:rsidR="00084D45" w:rsidRPr="008B2ABA">
        <w:rPr>
          <w:sz w:val="24"/>
          <w:szCs w:val="24"/>
        </w:rPr>
        <w:t xml:space="preserve"> pradžioje </w:t>
      </w:r>
      <w:r w:rsidR="00BB4A0A" w:rsidRPr="008B2ABA">
        <w:rPr>
          <w:sz w:val="24"/>
          <w:szCs w:val="24"/>
        </w:rPr>
        <w:t>–</w:t>
      </w:r>
      <w:r w:rsidR="00084D45" w:rsidRPr="008B2ABA">
        <w:rPr>
          <w:sz w:val="24"/>
          <w:szCs w:val="24"/>
        </w:rPr>
        <w:t xml:space="preserve"> </w:t>
      </w:r>
      <w:r w:rsidR="008B2ABA">
        <w:rPr>
          <w:sz w:val="24"/>
          <w:szCs w:val="24"/>
        </w:rPr>
        <w:br/>
      </w:r>
      <w:r w:rsidR="00C27A1C" w:rsidRPr="008B2ABA">
        <w:rPr>
          <w:sz w:val="24"/>
          <w:szCs w:val="24"/>
        </w:rPr>
        <w:t>32,75</w:t>
      </w:r>
      <w:r w:rsidR="00084D45" w:rsidRPr="008B2ABA">
        <w:rPr>
          <w:sz w:val="24"/>
          <w:szCs w:val="24"/>
        </w:rPr>
        <w:t xml:space="preserve"> </w:t>
      </w:r>
      <w:r w:rsidR="00BB4A0A" w:rsidRPr="008B2ABA">
        <w:rPr>
          <w:sz w:val="24"/>
          <w:szCs w:val="24"/>
        </w:rPr>
        <w:t>pareigybės</w:t>
      </w:r>
      <w:r w:rsidR="00084D45" w:rsidRPr="008B2ABA">
        <w:rPr>
          <w:sz w:val="24"/>
          <w:szCs w:val="24"/>
        </w:rPr>
        <w:t xml:space="preserve">, </w:t>
      </w:r>
      <w:r w:rsidR="00E3415B" w:rsidRPr="008B2ABA">
        <w:rPr>
          <w:sz w:val="24"/>
          <w:szCs w:val="24"/>
        </w:rPr>
        <w:t xml:space="preserve">nuo </w:t>
      </w:r>
      <w:r w:rsidR="00084D45" w:rsidRPr="008B2ABA">
        <w:rPr>
          <w:sz w:val="24"/>
          <w:szCs w:val="24"/>
        </w:rPr>
        <w:t xml:space="preserve">spalio </w:t>
      </w:r>
      <w:r w:rsidR="00E3415B" w:rsidRPr="008B2ABA">
        <w:rPr>
          <w:sz w:val="24"/>
          <w:szCs w:val="24"/>
        </w:rPr>
        <w:t>1 d.</w:t>
      </w:r>
      <w:r w:rsidR="00C27A1C" w:rsidRPr="008B2ABA">
        <w:rPr>
          <w:sz w:val="24"/>
          <w:szCs w:val="24"/>
        </w:rPr>
        <w:t xml:space="preserve"> </w:t>
      </w:r>
      <w:r w:rsidR="00BB4A0A" w:rsidRPr="008B2ABA">
        <w:rPr>
          <w:sz w:val="24"/>
          <w:szCs w:val="24"/>
        </w:rPr>
        <w:t>–</w:t>
      </w:r>
      <w:r w:rsidR="006810D1" w:rsidRPr="008B2ABA">
        <w:rPr>
          <w:sz w:val="24"/>
          <w:szCs w:val="24"/>
        </w:rPr>
        <w:t xml:space="preserve"> </w:t>
      </w:r>
      <w:r w:rsidR="00084D45" w:rsidRPr="008B2ABA">
        <w:rPr>
          <w:sz w:val="24"/>
          <w:szCs w:val="24"/>
        </w:rPr>
        <w:t>31,25</w:t>
      </w:r>
      <w:r w:rsidR="006810D1" w:rsidRPr="008B2ABA">
        <w:rPr>
          <w:sz w:val="24"/>
          <w:szCs w:val="24"/>
        </w:rPr>
        <w:t xml:space="preserve"> </w:t>
      </w:r>
      <w:r w:rsidR="00BB4A0A" w:rsidRPr="008B2ABA">
        <w:rPr>
          <w:sz w:val="24"/>
          <w:szCs w:val="24"/>
        </w:rPr>
        <w:t>pareigybės</w:t>
      </w:r>
      <w:r w:rsidR="00084D45" w:rsidRPr="008B2ABA">
        <w:rPr>
          <w:sz w:val="24"/>
          <w:szCs w:val="24"/>
        </w:rPr>
        <w:t xml:space="preserve">, </w:t>
      </w:r>
      <w:r w:rsidR="00D94116" w:rsidRPr="008B2ABA">
        <w:rPr>
          <w:sz w:val="24"/>
          <w:szCs w:val="24"/>
        </w:rPr>
        <w:t xml:space="preserve">metų pabaigoje </w:t>
      </w:r>
      <w:r w:rsidR="00BB4A0A" w:rsidRPr="008B2ABA">
        <w:rPr>
          <w:sz w:val="24"/>
          <w:szCs w:val="24"/>
        </w:rPr>
        <w:t>–</w:t>
      </w:r>
      <w:r w:rsidR="006810D1" w:rsidRPr="008B2ABA">
        <w:rPr>
          <w:sz w:val="24"/>
          <w:szCs w:val="24"/>
        </w:rPr>
        <w:t xml:space="preserve"> </w:t>
      </w:r>
      <w:r w:rsidR="00D94116" w:rsidRPr="008B2ABA">
        <w:rPr>
          <w:sz w:val="24"/>
          <w:szCs w:val="24"/>
        </w:rPr>
        <w:t xml:space="preserve">26,65 </w:t>
      </w:r>
      <w:r w:rsidR="00BB4A0A" w:rsidRPr="008B2ABA">
        <w:rPr>
          <w:sz w:val="24"/>
          <w:szCs w:val="24"/>
        </w:rPr>
        <w:t>pareigybės</w:t>
      </w:r>
      <w:r w:rsidR="00D94116" w:rsidRPr="008B2ABA">
        <w:rPr>
          <w:sz w:val="24"/>
          <w:szCs w:val="24"/>
        </w:rPr>
        <w:t xml:space="preserve"> (sumažėjo 6,1 </w:t>
      </w:r>
      <w:r w:rsidR="00BB4A0A" w:rsidRPr="008B2ABA">
        <w:rPr>
          <w:sz w:val="24"/>
          <w:szCs w:val="24"/>
        </w:rPr>
        <w:t>pareigybės</w:t>
      </w:r>
      <w:r w:rsidR="00D94116" w:rsidRPr="008B2ABA">
        <w:rPr>
          <w:sz w:val="24"/>
          <w:szCs w:val="24"/>
        </w:rPr>
        <w:t>)</w:t>
      </w:r>
      <w:r w:rsidR="00C27A1C" w:rsidRPr="008B2ABA">
        <w:rPr>
          <w:sz w:val="24"/>
          <w:szCs w:val="24"/>
        </w:rPr>
        <w:t>.</w:t>
      </w:r>
    </w:p>
    <w:p w:rsidR="000F52C5" w:rsidRPr="008B2ABA" w:rsidRDefault="002753D1" w:rsidP="008B2ABA">
      <w:pPr>
        <w:ind w:firstLine="720"/>
        <w:jc w:val="both"/>
        <w:rPr>
          <w:sz w:val="24"/>
          <w:szCs w:val="24"/>
        </w:rPr>
      </w:pPr>
      <w:r w:rsidRPr="008B2ABA">
        <w:rPr>
          <w:sz w:val="24"/>
          <w:szCs w:val="24"/>
        </w:rPr>
        <w:t>G</w:t>
      </w:r>
      <w:r w:rsidR="00E3415B" w:rsidRPr="008B2ABA">
        <w:rPr>
          <w:sz w:val="24"/>
          <w:szCs w:val="24"/>
        </w:rPr>
        <w:t xml:space="preserve">lobos centro funkcijas vykdė 2 </w:t>
      </w:r>
      <w:r w:rsidR="00BB4A0A" w:rsidRPr="008B2ABA">
        <w:rPr>
          <w:sz w:val="24"/>
          <w:szCs w:val="24"/>
        </w:rPr>
        <w:t>V</w:t>
      </w:r>
      <w:r w:rsidR="00D94116" w:rsidRPr="008B2ABA">
        <w:rPr>
          <w:sz w:val="24"/>
          <w:szCs w:val="24"/>
        </w:rPr>
        <w:t>aiko teisių apsaugos tarnybos atestuoti specialistai, kurie</w:t>
      </w:r>
      <w:r w:rsidR="00E3415B" w:rsidRPr="008B2ABA">
        <w:rPr>
          <w:sz w:val="24"/>
          <w:szCs w:val="24"/>
        </w:rPr>
        <w:t xml:space="preserve"> dirb</w:t>
      </w:r>
      <w:r w:rsidRPr="008B2ABA">
        <w:rPr>
          <w:sz w:val="24"/>
          <w:szCs w:val="24"/>
        </w:rPr>
        <w:t>o</w:t>
      </w:r>
      <w:r w:rsidR="00E3415B" w:rsidRPr="008B2ABA">
        <w:rPr>
          <w:sz w:val="24"/>
          <w:szCs w:val="24"/>
        </w:rPr>
        <w:t xml:space="preserve"> pagal </w:t>
      </w:r>
      <w:r w:rsidRPr="008B2ABA">
        <w:rPr>
          <w:sz w:val="24"/>
          <w:szCs w:val="24"/>
        </w:rPr>
        <w:t xml:space="preserve">Globėjų ir įtėvių rengimo programą </w:t>
      </w:r>
      <w:r w:rsidR="00E3415B" w:rsidRPr="008B2ABA">
        <w:rPr>
          <w:sz w:val="24"/>
          <w:szCs w:val="24"/>
        </w:rPr>
        <w:t>(</w:t>
      </w:r>
      <w:r w:rsidRPr="008B2ABA">
        <w:rPr>
          <w:sz w:val="24"/>
          <w:szCs w:val="24"/>
        </w:rPr>
        <w:t>GIMK</w:t>
      </w:r>
      <w:r w:rsidR="00E3415B" w:rsidRPr="008B2ABA">
        <w:rPr>
          <w:sz w:val="24"/>
          <w:szCs w:val="24"/>
        </w:rPr>
        <w:t xml:space="preserve">). Atestuoti </w:t>
      </w:r>
      <w:r w:rsidR="00D94116" w:rsidRPr="008B2ABA">
        <w:rPr>
          <w:sz w:val="24"/>
          <w:szCs w:val="24"/>
        </w:rPr>
        <w:t>specialistai</w:t>
      </w:r>
      <w:r w:rsidR="00E3415B" w:rsidRPr="008B2ABA">
        <w:rPr>
          <w:sz w:val="24"/>
          <w:szCs w:val="24"/>
        </w:rPr>
        <w:t xml:space="preserve"> teikia globėjų ir įtėvių paieškos, rengimo, atrankos, konsultavimo ir pagalbos jiems teikimo paslaugas. 1 socialinis darbuotojas (globos koordinatorius) teikė socialines paslaugas globėjams, įtėviams, jų globojamiems vaikams.</w:t>
      </w:r>
      <w:r w:rsidR="00D94116" w:rsidRPr="008B2ABA">
        <w:rPr>
          <w:sz w:val="24"/>
          <w:szCs w:val="24"/>
        </w:rPr>
        <w:t xml:space="preserve"> Dar 2 globos koordinatorių </w:t>
      </w:r>
      <w:r w:rsidR="00BB4A0A" w:rsidRPr="008B2ABA">
        <w:rPr>
          <w:sz w:val="24"/>
          <w:szCs w:val="24"/>
        </w:rPr>
        <w:t>pareigybės</w:t>
      </w:r>
      <w:r w:rsidR="00D94116" w:rsidRPr="008B2ABA">
        <w:rPr>
          <w:sz w:val="24"/>
          <w:szCs w:val="24"/>
        </w:rPr>
        <w:t xml:space="preserve"> buvo finansuojam</w:t>
      </w:r>
      <w:r w:rsidR="00BB4A0A" w:rsidRPr="008B2ABA">
        <w:rPr>
          <w:sz w:val="24"/>
          <w:szCs w:val="24"/>
        </w:rPr>
        <w:t>os</w:t>
      </w:r>
      <w:r w:rsidR="00D94116" w:rsidRPr="008B2ABA">
        <w:rPr>
          <w:sz w:val="24"/>
          <w:szCs w:val="24"/>
        </w:rPr>
        <w:t xml:space="preserve"> projekto lėšomis. </w:t>
      </w:r>
    </w:p>
    <w:p w:rsidR="000F52C5" w:rsidRPr="008B2ABA" w:rsidRDefault="00E3415B" w:rsidP="008B2ABA">
      <w:pPr>
        <w:ind w:firstLine="720"/>
        <w:jc w:val="both"/>
        <w:rPr>
          <w:sz w:val="24"/>
          <w:szCs w:val="24"/>
        </w:rPr>
      </w:pPr>
      <w:r w:rsidRPr="008B2ABA">
        <w:rPr>
          <w:sz w:val="24"/>
          <w:szCs w:val="24"/>
        </w:rPr>
        <w:t xml:space="preserve">Vaikų globos namuose </w:t>
      </w:r>
      <w:r w:rsidR="00D94116" w:rsidRPr="008B2ABA">
        <w:rPr>
          <w:sz w:val="24"/>
          <w:szCs w:val="24"/>
        </w:rPr>
        <w:t xml:space="preserve">metų pabaigoje </w:t>
      </w:r>
      <w:r w:rsidRPr="008B2ABA">
        <w:rPr>
          <w:sz w:val="24"/>
          <w:szCs w:val="24"/>
        </w:rPr>
        <w:t xml:space="preserve">dirbo </w:t>
      </w:r>
      <w:r w:rsidR="002A7B05" w:rsidRPr="008B2ABA">
        <w:rPr>
          <w:sz w:val="24"/>
          <w:szCs w:val="24"/>
        </w:rPr>
        <w:t>33</w:t>
      </w:r>
      <w:r w:rsidRPr="008B2ABA">
        <w:rPr>
          <w:sz w:val="24"/>
          <w:szCs w:val="24"/>
        </w:rPr>
        <w:t xml:space="preserve"> darbuotojai</w:t>
      </w:r>
      <w:r w:rsidR="00BB4A0A" w:rsidRPr="008B2ABA">
        <w:rPr>
          <w:sz w:val="24"/>
          <w:szCs w:val="24"/>
        </w:rPr>
        <w:t>, i</w:t>
      </w:r>
      <w:r w:rsidR="002A7B05" w:rsidRPr="008B2ABA">
        <w:rPr>
          <w:sz w:val="24"/>
          <w:szCs w:val="24"/>
        </w:rPr>
        <w:t xml:space="preserve">š jų 5 globos centre. </w:t>
      </w:r>
      <w:r w:rsidRPr="008B2ABA">
        <w:rPr>
          <w:sz w:val="24"/>
          <w:szCs w:val="24"/>
        </w:rPr>
        <w:t>Aukštąjį išsilavinimą turi 14 darbuotojų (iš jų 10</w:t>
      </w:r>
      <w:r w:rsidR="002753D1" w:rsidRPr="008B2ABA">
        <w:rPr>
          <w:sz w:val="24"/>
          <w:szCs w:val="24"/>
        </w:rPr>
        <w:t xml:space="preserve"> – </w:t>
      </w:r>
      <w:r w:rsidRPr="008B2ABA">
        <w:rPr>
          <w:sz w:val="24"/>
          <w:szCs w:val="24"/>
        </w:rPr>
        <w:t>universitetinį, 4</w:t>
      </w:r>
      <w:r w:rsidR="002753D1" w:rsidRPr="008B2ABA">
        <w:rPr>
          <w:sz w:val="24"/>
          <w:szCs w:val="24"/>
        </w:rPr>
        <w:t xml:space="preserve"> – </w:t>
      </w:r>
      <w:r w:rsidRPr="008B2ABA">
        <w:rPr>
          <w:sz w:val="24"/>
          <w:szCs w:val="24"/>
        </w:rPr>
        <w:t>neuniversitetinį), 1</w:t>
      </w:r>
      <w:r w:rsidR="002A7B05" w:rsidRPr="008B2ABA">
        <w:rPr>
          <w:sz w:val="24"/>
          <w:szCs w:val="24"/>
        </w:rPr>
        <w:t>6</w:t>
      </w:r>
      <w:r w:rsidRPr="008B2ABA">
        <w:rPr>
          <w:sz w:val="24"/>
          <w:szCs w:val="24"/>
        </w:rPr>
        <w:t xml:space="preserve"> darbuotojų</w:t>
      </w:r>
      <w:r w:rsidR="002753D1" w:rsidRPr="008B2ABA">
        <w:rPr>
          <w:sz w:val="24"/>
          <w:szCs w:val="24"/>
        </w:rPr>
        <w:t xml:space="preserve"> </w:t>
      </w:r>
      <w:r w:rsidRPr="008B2ABA">
        <w:rPr>
          <w:sz w:val="24"/>
          <w:szCs w:val="24"/>
        </w:rPr>
        <w:t>–</w:t>
      </w:r>
      <w:r w:rsidR="002753D1" w:rsidRPr="008B2ABA">
        <w:rPr>
          <w:sz w:val="24"/>
          <w:szCs w:val="24"/>
        </w:rPr>
        <w:t xml:space="preserve"> </w:t>
      </w:r>
      <w:r w:rsidRPr="008B2ABA">
        <w:rPr>
          <w:sz w:val="24"/>
          <w:szCs w:val="24"/>
        </w:rPr>
        <w:t xml:space="preserve">vidurinį arba specialųjį vidurinį išsilavinimą. Visi socialinį darbą dirbantys darbuotojai (soc. pedagogai, soc. darbuotojai) turi reikalingą išsilavinimą, 4 soc. darbuotojai </w:t>
      </w:r>
      <w:r w:rsidR="00BD7D66" w:rsidRPr="008B2ABA">
        <w:rPr>
          <w:sz w:val="24"/>
          <w:szCs w:val="24"/>
        </w:rPr>
        <w:t>turi</w:t>
      </w:r>
      <w:r w:rsidRPr="008B2ABA">
        <w:rPr>
          <w:sz w:val="24"/>
          <w:szCs w:val="24"/>
        </w:rPr>
        <w:t xml:space="preserve"> vyresniojo socialinio darbuotojo kvalifikacinę kategoriją. </w:t>
      </w:r>
    </w:p>
    <w:p w:rsidR="00E3415B" w:rsidRPr="008B2ABA" w:rsidRDefault="00E3415B" w:rsidP="008B2ABA">
      <w:pPr>
        <w:ind w:firstLine="720"/>
        <w:jc w:val="both"/>
        <w:rPr>
          <w:sz w:val="24"/>
          <w:szCs w:val="24"/>
        </w:rPr>
      </w:pPr>
      <w:r w:rsidRPr="008B2ABA">
        <w:rPr>
          <w:sz w:val="24"/>
          <w:szCs w:val="24"/>
        </w:rPr>
        <w:t>Darbuotojai pagal galimybes kėlė kvalifikaciją</w:t>
      </w:r>
      <w:r w:rsidR="002753D1" w:rsidRPr="008B2ABA">
        <w:rPr>
          <w:sz w:val="24"/>
          <w:szCs w:val="24"/>
        </w:rPr>
        <w:t>:</w:t>
      </w:r>
      <w:r w:rsidRPr="008B2ABA">
        <w:rPr>
          <w:sz w:val="24"/>
          <w:szCs w:val="24"/>
        </w:rPr>
        <w:t xml:space="preserve"> dalyvavo seminaruose, mokymuose pagal </w:t>
      </w:r>
      <w:r w:rsidR="002753D1" w:rsidRPr="008B2ABA">
        <w:rPr>
          <w:sz w:val="24"/>
          <w:szCs w:val="24"/>
        </w:rPr>
        <w:t xml:space="preserve">Lietuvos Respublikos </w:t>
      </w:r>
      <w:r w:rsidRPr="008B2ABA">
        <w:rPr>
          <w:sz w:val="24"/>
          <w:szCs w:val="24"/>
        </w:rPr>
        <w:t>socialinės apsaugos ir darbo ministerijos akredituotas programas. Darbuotojų kaitos nėra, todėl yra tinkamos sąlygos komandiniam darbui.</w:t>
      </w:r>
    </w:p>
    <w:p w:rsidR="00C27A1C" w:rsidRPr="000F52C5" w:rsidRDefault="00C27A1C" w:rsidP="000F52C5">
      <w:pPr>
        <w:pStyle w:val="ListParagraph"/>
        <w:spacing w:after="0" w:line="240" w:lineRule="auto"/>
        <w:ind w:left="360" w:firstLine="360"/>
        <w:jc w:val="both"/>
        <w:rPr>
          <w:rFonts w:ascii="Times New Roman" w:hAnsi="Times New Roman"/>
          <w:sz w:val="24"/>
          <w:szCs w:val="24"/>
          <w:lang w:val="lt-LT"/>
        </w:rPr>
      </w:pPr>
    </w:p>
    <w:p w:rsidR="000F52C5" w:rsidRPr="008B2ABA" w:rsidRDefault="003A1480" w:rsidP="008B2ABA">
      <w:pPr>
        <w:pStyle w:val="ListParagraph"/>
        <w:spacing w:after="0" w:line="240" w:lineRule="auto"/>
        <w:jc w:val="center"/>
        <w:rPr>
          <w:rFonts w:ascii="Times New Roman" w:hAnsi="Times New Roman"/>
          <w:b/>
          <w:sz w:val="24"/>
          <w:szCs w:val="24"/>
          <w:lang w:val="lt-LT"/>
        </w:rPr>
      </w:pPr>
      <w:r w:rsidRPr="00C27A1C">
        <w:rPr>
          <w:rFonts w:ascii="Times New Roman" w:hAnsi="Times New Roman"/>
          <w:b/>
          <w:sz w:val="24"/>
          <w:szCs w:val="24"/>
          <w:lang w:val="lt-LT"/>
        </w:rPr>
        <w:t>II. ĮSTAIGOS TIKSLAI, VEIKLA IR REZULTATAI</w:t>
      </w:r>
    </w:p>
    <w:p w:rsidR="000F52C5" w:rsidRPr="000F52C5" w:rsidRDefault="003A1480" w:rsidP="000F52C5">
      <w:pPr>
        <w:ind w:firstLine="720"/>
        <w:jc w:val="both"/>
        <w:rPr>
          <w:sz w:val="24"/>
          <w:szCs w:val="24"/>
        </w:rPr>
      </w:pPr>
      <w:r w:rsidRPr="000F52C5">
        <w:rPr>
          <w:sz w:val="24"/>
          <w:szCs w:val="24"/>
        </w:rPr>
        <w:t xml:space="preserve">2.1. </w:t>
      </w:r>
      <w:r w:rsidR="00C27A1C" w:rsidRPr="000F52C5">
        <w:rPr>
          <w:sz w:val="24"/>
          <w:szCs w:val="24"/>
        </w:rPr>
        <w:t>201</w:t>
      </w:r>
      <w:r w:rsidR="00565A76" w:rsidRPr="000F52C5">
        <w:rPr>
          <w:sz w:val="24"/>
          <w:szCs w:val="24"/>
        </w:rPr>
        <w:t>9</w:t>
      </w:r>
      <w:r w:rsidRPr="000F52C5">
        <w:rPr>
          <w:sz w:val="24"/>
          <w:szCs w:val="24"/>
        </w:rPr>
        <w:t xml:space="preserve"> metų įstaigos tikslai ir jų įgyvendinimas.</w:t>
      </w:r>
      <w:r w:rsidR="000F52C5" w:rsidRPr="000F52C5">
        <w:rPr>
          <w:sz w:val="24"/>
          <w:szCs w:val="24"/>
        </w:rPr>
        <w:t xml:space="preserve"> </w:t>
      </w:r>
      <w:r w:rsidR="00E57822" w:rsidRPr="000F52C5">
        <w:rPr>
          <w:rFonts w:eastAsia="Calibri"/>
          <w:sz w:val="24"/>
          <w:szCs w:val="24"/>
        </w:rPr>
        <w:t>Panevėžio rajono vaikų globos namai (globos centras)</w:t>
      </w:r>
      <w:r w:rsidR="00BB4A0A" w:rsidRPr="000F52C5">
        <w:rPr>
          <w:sz w:val="24"/>
          <w:szCs w:val="24"/>
        </w:rPr>
        <w:t xml:space="preserve"> </w:t>
      </w:r>
      <w:r w:rsidR="00E57822" w:rsidRPr="000F52C5">
        <w:rPr>
          <w:rFonts w:eastAsia="Calibri"/>
          <w:sz w:val="24"/>
          <w:szCs w:val="24"/>
        </w:rPr>
        <w:t>– Panevėžio rajono savivaldybės stacionari socialinių paslaugų įstaiga, finansuojama iš valstybės ir savivaldybės biudžeto</w:t>
      </w:r>
      <w:r w:rsidR="00BB4A0A" w:rsidRPr="000F52C5">
        <w:rPr>
          <w:sz w:val="24"/>
          <w:szCs w:val="24"/>
        </w:rPr>
        <w:t xml:space="preserve">. </w:t>
      </w:r>
      <w:r w:rsidR="00E57822" w:rsidRPr="000F52C5">
        <w:rPr>
          <w:rFonts w:eastAsia="Calibri"/>
          <w:sz w:val="24"/>
          <w:szCs w:val="24"/>
        </w:rPr>
        <w:t xml:space="preserve">Visokeriopai stengiamasi padėti vaikui ir šeimai išlikti kartu, jei tai geriausiai atitinka vaiko interesus. </w:t>
      </w:r>
    </w:p>
    <w:p w:rsidR="008F6691" w:rsidRPr="000F52C5" w:rsidRDefault="00E57822" w:rsidP="000F52C5">
      <w:pPr>
        <w:ind w:firstLine="720"/>
        <w:jc w:val="both"/>
        <w:rPr>
          <w:rFonts w:eastAsia="Calibri"/>
          <w:sz w:val="24"/>
          <w:szCs w:val="24"/>
        </w:rPr>
      </w:pPr>
      <w:r w:rsidRPr="000F52C5">
        <w:rPr>
          <w:spacing w:val="2"/>
          <w:sz w:val="24"/>
          <w:szCs w:val="24"/>
          <w:shd w:val="clear" w:color="auto" w:fill="FFFFFF"/>
        </w:rPr>
        <w:t>Nuosekliai ir planingai v</w:t>
      </w:r>
      <w:r w:rsidRPr="000F52C5">
        <w:rPr>
          <w:sz w:val="24"/>
          <w:szCs w:val="24"/>
          <w:lang w:eastAsia="lt-LT"/>
        </w:rPr>
        <w:t>ykd</w:t>
      </w:r>
      <w:r w:rsidR="00BB4A0A" w:rsidRPr="000F52C5">
        <w:rPr>
          <w:sz w:val="24"/>
          <w:szCs w:val="24"/>
          <w:lang w:eastAsia="lt-LT"/>
        </w:rPr>
        <w:t>ytas</w:t>
      </w:r>
      <w:r w:rsidRPr="000F52C5">
        <w:rPr>
          <w:sz w:val="24"/>
          <w:szCs w:val="24"/>
          <w:lang w:eastAsia="lt-LT"/>
        </w:rPr>
        <w:t xml:space="preserve"> Panevėžio rajono vaikų globos namų teikiamos socialinės globos pertvarkos 2018–2020 metais veiksmų plan</w:t>
      </w:r>
      <w:r w:rsidR="00BB4A0A" w:rsidRPr="000F52C5">
        <w:rPr>
          <w:sz w:val="24"/>
          <w:szCs w:val="24"/>
          <w:lang w:eastAsia="lt-LT"/>
        </w:rPr>
        <w:t>as</w:t>
      </w:r>
      <w:r w:rsidRPr="000F52C5">
        <w:rPr>
          <w:sz w:val="24"/>
          <w:szCs w:val="24"/>
          <w:lang w:eastAsia="lt-LT"/>
        </w:rPr>
        <w:t>. Globos namai tap</w:t>
      </w:r>
      <w:r w:rsidR="006810D1" w:rsidRPr="000F52C5">
        <w:rPr>
          <w:sz w:val="24"/>
          <w:szCs w:val="24"/>
          <w:lang w:eastAsia="lt-LT"/>
        </w:rPr>
        <w:t>o</w:t>
      </w:r>
      <w:r w:rsidRPr="000F52C5">
        <w:rPr>
          <w:sz w:val="24"/>
          <w:szCs w:val="24"/>
          <w:lang w:eastAsia="lt-LT"/>
        </w:rPr>
        <w:t xml:space="preserve"> kompleksinių paslaugų įstaiga</w:t>
      </w:r>
      <w:r w:rsidR="006810D1" w:rsidRPr="000F52C5">
        <w:rPr>
          <w:sz w:val="24"/>
          <w:szCs w:val="24"/>
          <w:lang w:eastAsia="lt-LT"/>
        </w:rPr>
        <w:t xml:space="preserve"> ir </w:t>
      </w:r>
      <w:r w:rsidRPr="000F52C5">
        <w:rPr>
          <w:sz w:val="24"/>
          <w:szCs w:val="24"/>
          <w:lang w:eastAsia="lt-LT"/>
        </w:rPr>
        <w:t>plečia paslaugų tinklą: teikia socialinę globą (rūpybą) vaikams, likusiems be tėvų globos, socialinę priežiūrą vaikams, socialines paslaugas globėjams ir organizuoja globėjų, budinčių globotojų ir įtėvių mokymą ir konsultavimą.</w:t>
      </w:r>
      <w:r w:rsidRPr="000F52C5">
        <w:rPr>
          <w:spacing w:val="2"/>
          <w:sz w:val="24"/>
          <w:szCs w:val="24"/>
          <w:shd w:val="clear" w:color="auto" w:fill="FFFFFF"/>
        </w:rPr>
        <w:t xml:space="preserve"> </w:t>
      </w:r>
      <w:r w:rsidRPr="000F52C5">
        <w:rPr>
          <w:sz w:val="24"/>
          <w:szCs w:val="24"/>
          <w:lang w:eastAsia="lt-LT"/>
        </w:rPr>
        <w:t xml:space="preserve">Pagrindinis globos centro veiklos tikslas </w:t>
      </w:r>
      <w:r w:rsidR="00BB4A0A" w:rsidRPr="000F52C5">
        <w:rPr>
          <w:sz w:val="24"/>
          <w:szCs w:val="24"/>
          <w:lang w:eastAsia="lt-LT"/>
        </w:rPr>
        <w:t>–</w:t>
      </w:r>
      <w:r w:rsidRPr="000F52C5">
        <w:rPr>
          <w:sz w:val="24"/>
          <w:szCs w:val="24"/>
          <w:lang w:eastAsia="lt-LT"/>
        </w:rPr>
        <w:t xml:space="preserve"> užtikrinti, kad visiems įvaikintiems vaikams, socialinių globėjų, globėjų giminaičių globojamiems (rūpinamiems) vaikams, budinčių globėjų prižiūrimiems vaikams bei budintiems globotojams, socialiniams globėjams, globėjams giminaičiams, įtėviams ar asmenims, ketinantiems jais tapti, būtų prieinama ir suteikiama reikalinga konsultacinė, psichosocialinė, teisinė ir kita pagalba siekiant tinkamo vaiko, įvaikio ugdymo ir auklėjimo šeimai artimoje aplinkoje. </w:t>
      </w:r>
      <w:r w:rsidR="00BB4A0A" w:rsidRPr="000F52C5">
        <w:rPr>
          <w:spacing w:val="2"/>
          <w:sz w:val="24"/>
          <w:szCs w:val="24"/>
          <w:shd w:val="clear" w:color="auto" w:fill="FFFFFF"/>
        </w:rPr>
        <w:t>Siekiant, k</w:t>
      </w:r>
      <w:r w:rsidRPr="000F52C5">
        <w:rPr>
          <w:spacing w:val="2"/>
          <w:sz w:val="24"/>
          <w:szCs w:val="24"/>
          <w:shd w:val="clear" w:color="auto" w:fill="FFFFFF"/>
        </w:rPr>
        <w:t xml:space="preserve">ad Lietuva taptų šalimi be vaikų globos namų, </w:t>
      </w:r>
      <w:r w:rsidR="00BB4A0A" w:rsidRPr="000F52C5">
        <w:rPr>
          <w:spacing w:val="2"/>
          <w:sz w:val="24"/>
          <w:szCs w:val="24"/>
          <w:shd w:val="clear" w:color="auto" w:fill="FFFFFF"/>
        </w:rPr>
        <w:t>kuriamos</w:t>
      </w:r>
      <w:r w:rsidRPr="000F52C5">
        <w:rPr>
          <w:spacing w:val="2"/>
          <w:sz w:val="24"/>
          <w:szCs w:val="24"/>
          <w:shd w:val="clear" w:color="auto" w:fill="FFFFFF"/>
        </w:rPr>
        <w:t xml:space="preserve"> globos alternatyv</w:t>
      </w:r>
      <w:r w:rsidR="00BB4A0A" w:rsidRPr="000F52C5">
        <w:rPr>
          <w:spacing w:val="2"/>
          <w:sz w:val="24"/>
          <w:szCs w:val="24"/>
          <w:shd w:val="clear" w:color="auto" w:fill="FFFFFF"/>
        </w:rPr>
        <w:t>o</w:t>
      </w:r>
      <w:r w:rsidRPr="000F52C5">
        <w:rPr>
          <w:spacing w:val="2"/>
          <w:sz w:val="24"/>
          <w:szCs w:val="24"/>
          <w:shd w:val="clear" w:color="auto" w:fill="FFFFFF"/>
        </w:rPr>
        <w:t>s – turėti globėjus, budinčius globotojus</w:t>
      </w:r>
      <w:r w:rsidRPr="000F52C5">
        <w:rPr>
          <w:sz w:val="24"/>
          <w:szCs w:val="24"/>
          <w:lang w:eastAsia="lt-LT"/>
        </w:rPr>
        <w:t xml:space="preserve">. Aktyviai dirbo atestuoti specialistai, kurie organizavo mokymus pagal GIMK programą, parengė </w:t>
      </w:r>
      <w:r w:rsidR="008F6691" w:rsidRPr="000F52C5">
        <w:rPr>
          <w:sz w:val="24"/>
          <w:szCs w:val="24"/>
          <w:lang w:eastAsia="lt-LT"/>
        </w:rPr>
        <w:br/>
      </w:r>
      <w:r w:rsidRPr="000F52C5">
        <w:rPr>
          <w:sz w:val="24"/>
          <w:szCs w:val="24"/>
          <w:lang w:eastAsia="lt-LT"/>
        </w:rPr>
        <w:t xml:space="preserve">2 naujas </w:t>
      </w:r>
      <w:r w:rsidR="00D75E0C" w:rsidRPr="000F52C5">
        <w:rPr>
          <w:sz w:val="24"/>
          <w:szCs w:val="24"/>
          <w:lang w:eastAsia="lt-LT"/>
        </w:rPr>
        <w:t xml:space="preserve">globėjų </w:t>
      </w:r>
      <w:r w:rsidRPr="000F52C5">
        <w:rPr>
          <w:sz w:val="24"/>
          <w:szCs w:val="24"/>
          <w:lang w:eastAsia="lt-LT"/>
        </w:rPr>
        <w:t>grupe</w:t>
      </w:r>
      <w:r w:rsidR="00BB4A0A" w:rsidRPr="000F52C5">
        <w:rPr>
          <w:sz w:val="24"/>
          <w:szCs w:val="24"/>
          <w:lang w:eastAsia="lt-LT"/>
        </w:rPr>
        <w:t>s</w:t>
      </w:r>
      <w:r w:rsidRPr="000F52C5">
        <w:rPr>
          <w:sz w:val="24"/>
          <w:szCs w:val="24"/>
          <w:lang w:eastAsia="lt-LT"/>
        </w:rPr>
        <w:t>, vertino ir rengė išvadas asmenims</w:t>
      </w:r>
      <w:r w:rsidR="00D75E0C" w:rsidRPr="000F52C5">
        <w:rPr>
          <w:sz w:val="24"/>
          <w:szCs w:val="24"/>
          <w:lang w:eastAsia="lt-LT"/>
        </w:rPr>
        <w:t>,</w:t>
      </w:r>
      <w:r w:rsidRPr="000F52C5">
        <w:rPr>
          <w:sz w:val="24"/>
          <w:szCs w:val="24"/>
          <w:lang w:eastAsia="lt-LT"/>
        </w:rPr>
        <w:t xml:space="preserve"> norintiems tapti vaiko globėjais (rūpintojais), budinčiais globotojais ar įvaikinti vaiką. Vyko informavimas ir konsultavimas</w:t>
      </w:r>
      <w:r w:rsidR="00D75E0C" w:rsidRPr="000F52C5">
        <w:rPr>
          <w:sz w:val="24"/>
          <w:szCs w:val="24"/>
          <w:lang w:eastAsia="lt-LT"/>
        </w:rPr>
        <w:t>,</w:t>
      </w:r>
      <w:r w:rsidRPr="000F52C5">
        <w:rPr>
          <w:sz w:val="24"/>
          <w:szCs w:val="24"/>
          <w:lang w:eastAsia="lt-LT"/>
        </w:rPr>
        <w:t xml:space="preserve"> </w:t>
      </w:r>
      <w:r w:rsidR="006810D1" w:rsidRPr="000F52C5">
        <w:rPr>
          <w:sz w:val="24"/>
          <w:szCs w:val="24"/>
          <w:lang w:eastAsia="lt-LT"/>
        </w:rPr>
        <w:t xml:space="preserve">kartu </w:t>
      </w:r>
      <w:r w:rsidRPr="000F52C5">
        <w:rPr>
          <w:sz w:val="24"/>
          <w:szCs w:val="24"/>
          <w:lang w:eastAsia="lt-LT"/>
        </w:rPr>
        <w:t>su globos koordinatoriais vykd</w:t>
      </w:r>
      <w:r w:rsidR="00BB4A0A" w:rsidRPr="000F52C5">
        <w:rPr>
          <w:sz w:val="24"/>
          <w:szCs w:val="24"/>
          <w:lang w:eastAsia="lt-LT"/>
        </w:rPr>
        <w:t>ytas</w:t>
      </w:r>
      <w:r w:rsidRPr="000F52C5">
        <w:rPr>
          <w:sz w:val="24"/>
          <w:szCs w:val="24"/>
          <w:lang w:eastAsia="lt-LT"/>
        </w:rPr>
        <w:t xml:space="preserve"> </w:t>
      </w:r>
      <w:r w:rsidR="006810D1" w:rsidRPr="000F52C5">
        <w:rPr>
          <w:sz w:val="24"/>
          <w:szCs w:val="24"/>
          <w:lang w:eastAsia="lt-LT"/>
        </w:rPr>
        <w:t xml:space="preserve">globos centro veiklos </w:t>
      </w:r>
      <w:r w:rsidRPr="000F52C5">
        <w:rPr>
          <w:sz w:val="24"/>
          <w:szCs w:val="24"/>
          <w:lang w:eastAsia="lt-LT"/>
        </w:rPr>
        <w:t>viešinim</w:t>
      </w:r>
      <w:r w:rsidR="00BB4A0A" w:rsidRPr="000F52C5">
        <w:rPr>
          <w:sz w:val="24"/>
          <w:szCs w:val="24"/>
          <w:lang w:eastAsia="lt-LT"/>
        </w:rPr>
        <w:t>as</w:t>
      </w:r>
      <w:r w:rsidRPr="000F52C5">
        <w:rPr>
          <w:sz w:val="24"/>
          <w:szCs w:val="24"/>
          <w:lang w:eastAsia="lt-LT"/>
        </w:rPr>
        <w:t xml:space="preserve"> seniūnijose.</w:t>
      </w:r>
      <w:r w:rsidRPr="000F52C5">
        <w:rPr>
          <w:sz w:val="24"/>
          <w:szCs w:val="24"/>
        </w:rPr>
        <w:t xml:space="preserve"> Globos koordinatoriai </w:t>
      </w:r>
      <w:r w:rsidRPr="000F52C5">
        <w:rPr>
          <w:sz w:val="24"/>
          <w:szCs w:val="24"/>
        </w:rPr>
        <w:lastRenderedPageBreak/>
        <w:t>lankėsi globėjų namuose, aptarė įvairius su globa susijusius klausimus ir problemas</w:t>
      </w:r>
      <w:r w:rsidR="00BB4A0A" w:rsidRPr="000F52C5">
        <w:rPr>
          <w:sz w:val="24"/>
          <w:szCs w:val="24"/>
        </w:rPr>
        <w:t>,</w:t>
      </w:r>
      <w:r w:rsidRPr="000F52C5">
        <w:rPr>
          <w:sz w:val="24"/>
          <w:szCs w:val="24"/>
        </w:rPr>
        <w:t xml:space="preserve"> su kuriomis susiduria globėjai, išsiaiškino, kokios pagalbos ir paramos tikimasi iš globos centro, atestuotų specialistų, globos koordinatorių. </w:t>
      </w:r>
      <w:r w:rsidR="00BB4A0A" w:rsidRPr="000F52C5">
        <w:rPr>
          <w:sz w:val="24"/>
          <w:szCs w:val="24"/>
        </w:rPr>
        <w:t>O</w:t>
      </w:r>
      <w:r w:rsidRPr="000F52C5">
        <w:rPr>
          <w:sz w:val="24"/>
          <w:szCs w:val="24"/>
        </w:rPr>
        <w:t>rganizuotas renginys „Padėkos popietė globėjams“</w:t>
      </w:r>
      <w:r w:rsidR="006810D1" w:rsidRPr="000F52C5">
        <w:rPr>
          <w:sz w:val="24"/>
          <w:szCs w:val="24"/>
        </w:rPr>
        <w:t>, kuriame a</w:t>
      </w:r>
      <w:r w:rsidRPr="000F52C5">
        <w:rPr>
          <w:sz w:val="24"/>
          <w:szCs w:val="24"/>
        </w:rPr>
        <w:t xml:space="preserve">ktyviai dalyvavo ir buvo pagerbti visi Panevėžio rajono </w:t>
      </w:r>
      <w:r w:rsidR="001C6CC6" w:rsidRPr="000F52C5">
        <w:rPr>
          <w:sz w:val="24"/>
          <w:szCs w:val="24"/>
        </w:rPr>
        <w:t xml:space="preserve">savivaldybės </w:t>
      </w:r>
      <w:r w:rsidRPr="000F52C5">
        <w:rPr>
          <w:sz w:val="24"/>
          <w:szCs w:val="24"/>
        </w:rPr>
        <w:t>globėjai. Plačiau</w:t>
      </w:r>
      <w:r w:rsidR="006810D1" w:rsidRPr="000F52C5">
        <w:rPr>
          <w:sz w:val="24"/>
          <w:szCs w:val="24"/>
        </w:rPr>
        <w:t xml:space="preserve"> apie renginį Panevėžio rajono vaikų globos namų </w:t>
      </w:r>
      <w:r w:rsidRPr="000F52C5">
        <w:rPr>
          <w:sz w:val="24"/>
          <w:szCs w:val="24"/>
        </w:rPr>
        <w:t>internet</w:t>
      </w:r>
      <w:r w:rsidR="001C6CC6" w:rsidRPr="000F52C5">
        <w:rPr>
          <w:sz w:val="24"/>
          <w:szCs w:val="24"/>
        </w:rPr>
        <w:t>o</w:t>
      </w:r>
      <w:r w:rsidRPr="000F52C5">
        <w:rPr>
          <w:sz w:val="24"/>
          <w:szCs w:val="24"/>
        </w:rPr>
        <w:t xml:space="preserve"> puslap</w:t>
      </w:r>
      <w:r w:rsidR="006810D1" w:rsidRPr="000F52C5">
        <w:rPr>
          <w:sz w:val="24"/>
          <w:szCs w:val="24"/>
        </w:rPr>
        <w:t>yje</w:t>
      </w:r>
      <w:r w:rsidRPr="000F52C5">
        <w:rPr>
          <w:sz w:val="24"/>
          <w:szCs w:val="24"/>
        </w:rPr>
        <w:t xml:space="preserve"> </w:t>
      </w:r>
      <w:hyperlink r:id="rId8" w:history="1">
        <w:r w:rsidRPr="000F52C5">
          <w:rPr>
            <w:rStyle w:val="Hyperlink"/>
            <w:sz w:val="24"/>
            <w:szCs w:val="24"/>
          </w:rPr>
          <w:t>https://www.vgn.panevezys.lm.lt/index.php/globa-centras</w:t>
        </w:r>
      </w:hyperlink>
      <w:r w:rsidRPr="000F52C5">
        <w:rPr>
          <w:rStyle w:val="Hyperlink"/>
          <w:sz w:val="24"/>
          <w:szCs w:val="24"/>
        </w:rPr>
        <w:t>.</w:t>
      </w:r>
    </w:p>
    <w:p w:rsidR="00E57822" w:rsidRPr="008F6691" w:rsidRDefault="00E57822" w:rsidP="008F6691">
      <w:pPr>
        <w:ind w:firstLine="720"/>
        <w:jc w:val="both"/>
        <w:rPr>
          <w:rFonts w:eastAsia="Calibri"/>
          <w:sz w:val="24"/>
          <w:szCs w:val="24"/>
        </w:rPr>
      </w:pPr>
      <w:r w:rsidRPr="005E6298">
        <w:rPr>
          <w:sz w:val="24"/>
          <w:szCs w:val="24"/>
        </w:rPr>
        <w:t xml:space="preserve">Vykdomas </w:t>
      </w:r>
      <w:r w:rsidR="006810D1">
        <w:rPr>
          <w:sz w:val="24"/>
          <w:szCs w:val="24"/>
        </w:rPr>
        <w:t xml:space="preserve">projektas </w:t>
      </w:r>
      <w:r w:rsidRPr="005E6298">
        <w:rPr>
          <w:sz w:val="24"/>
          <w:szCs w:val="24"/>
        </w:rPr>
        <w:t>„Vaikų gerovės ir saugumo didinimo, paslaugų šeimai, globėjams (rūpintojams) kokybės didinimo bei prieinamumo plėtros“</w:t>
      </w:r>
      <w:r w:rsidR="004A3B7B">
        <w:rPr>
          <w:sz w:val="24"/>
          <w:szCs w:val="24"/>
        </w:rPr>
        <w:t xml:space="preserve"> pagal </w:t>
      </w:r>
      <w:r w:rsidR="004A3B7B" w:rsidRPr="005E6298">
        <w:rPr>
          <w:sz w:val="24"/>
          <w:szCs w:val="24"/>
        </w:rPr>
        <w:t>jungtinės veiklos sutart</w:t>
      </w:r>
      <w:r w:rsidR="004A3B7B">
        <w:rPr>
          <w:sz w:val="24"/>
          <w:szCs w:val="24"/>
        </w:rPr>
        <w:t>į</w:t>
      </w:r>
      <w:r w:rsidRPr="005E6298">
        <w:rPr>
          <w:sz w:val="24"/>
          <w:szCs w:val="24"/>
        </w:rPr>
        <w:t>. Iš projekto lėšų tinkamai įrengtos trys darbo vietos, įsigytas naujas automobilis globos centro funkcijoms vykdyti</w:t>
      </w:r>
      <w:r w:rsidR="004A3B7B">
        <w:rPr>
          <w:sz w:val="24"/>
          <w:szCs w:val="24"/>
        </w:rPr>
        <w:t>, finansuot</w:t>
      </w:r>
      <w:r w:rsidR="001C6CC6">
        <w:rPr>
          <w:sz w:val="24"/>
          <w:szCs w:val="24"/>
        </w:rPr>
        <w:t>i</w:t>
      </w:r>
      <w:r w:rsidR="004A3B7B">
        <w:rPr>
          <w:sz w:val="24"/>
          <w:szCs w:val="24"/>
        </w:rPr>
        <w:t xml:space="preserve"> 3 specialistų etatai.</w:t>
      </w:r>
    </w:p>
    <w:p w:rsidR="003538A1" w:rsidRPr="003538A1" w:rsidRDefault="00E57822" w:rsidP="003538A1">
      <w:pPr>
        <w:ind w:firstLine="851"/>
        <w:jc w:val="both"/>
        <w:rPr>
          <w:sz w:val="24"/>
          <w:szCs w:val="24"/>
        </w:rPr>
      </w:pPr>
      <w:r w:rsidRPr="003538A1">
        <w:rPr>
          <w:sz w:val="24"/>
          <w:szCs w:val="24"/>
        </w:rPr>
        <w:t xml:space="preserve">Mes vis dar kelyje į tikslą siekiant, kad vaikai iš didelių globos namų persikeltų gyventi į mažesnes šeimyniškas bendruomenes. </w:t>
      </w:r>
      <w:r w:rsidR="003538A1">
        <w:rPr>
          <w:sz w:val="24"/>
          <w:szCs w:val="24"/>
        </w:rPr>
        <w:t>G</w:t>
      </w:r>
      <w:r w:rsidR="003538A1" w:rsidRPr="003538A1">
        <w:rPr>
          <w:sz w:val="24"/>
          <w:szCs w:val="24"/>
        </w:rPr>
        <w:t xml:space="preserve">lobos namuose vaikų skaičius mažėjo </w:t>
      </w:r>
      <w:r w:rsidR="001C6CC6">
        <w:rPr>
          <w:sz w:val="24"/>
          <w:szCs w:val="24"/>
        </w:rPr>
        <w:t>(</w:t>
      </w:r>
      <w:r w:rsidR="003538A1" w:rsidRPr="003538A1">
        <w:rPr>
          <w:sz w:val="24"/>
          <w:szCs w:val="24"/>
        </w:rPr>
        <w:t>nuo 23 sumažėjo iki 15</w:t>
      </w:r>
      <w:r w:rsidR="001C6CC6">
        <w:rPr>
          <w:sz w:val="24"/>
          <w:szCs w:val="24"/>
        </w:rPr>
        <w:t>)</w:t>
      </w:r>
      <w:r w:rsidR="003538A1" w:rsidRPr="003538A1">
        <w:rPr>
          <w:sz w:val="24"/>
          <w:szCs w:val="24"/>
        </w:rPr>
        <w:t xml:space="preserve">. Į vaikų globos namus </w:t>
      </w:r>
      <w:r w:rsidR="003538A1">
        <w:rPr>
          <w:sz w:val="24"/>
          <w:szCs w:val="24"/>
        </w:rPr>
        <w:t xml:space="preserve">2019 m. </w:t>
      </w:r>
      <w:r w:rsidR="003538A1" w:rsidRPr="003538A1">
        <w:rPr>
          <w:sz w:val="24"/>
          <w:szCs w:val="24"/>
        </w:rPr>
        <w:t>atvyko 1 (2017 m.</w:t>
      </w:r>
      <w:r w:rsidR="001C6CC6">
        <w:rPr>
          <w:sz w:val="24"/>
          <w:szCs w:val="24"/>
        </w:rPr>
        <w:t xml:space="preserve"> –</w:t>
      </w:r>
      <w:r w:rsidR="003538A1" w:rsidRPr="003538A1">
        <w:rPr>
          <w:sz w:val="24"/>
          <w:szCs w:val="24"/>
        </w:rPr>
        <w:t xml:space="preserve"> 10, 2018 m. </w:t>
      </w:r>
      <w:r w:rsidR="001C6CC6">
        <w:rPr>
          <w:sz w:val="24"/>
          <w:szCs w:val="24"/>
        </w:rPr>
        <w:t>–</w:t>
      </w:r>
      <w:r w:rsidR="003538A1" w:rsidRPr="003538A1">
        <w:rPr>
          <w:sz w:val="24"/>
          <w:szCs w:val="24"/>
        </w:rPr>
        <w:t xml:space="preserve"> 2) vaikas, išvyko 9 (2018 m.</w:t>
      </w:r>
      <w:r w:rsidR="001C6CC6">
        <w:rPr>
          <w:sz w:val="24"/>
          <w:szCs w:val="24"/>
        </w:rPr>
        <w:t xml:space="preserve"> –</w:t>
      </w:r>
      <w:r w:rsidR="003538A1" w:rsidRPr="003538A1">
        <w:rPr>
          <w:sz w:val="24"/>
          <w:szCs w:val="24"/>
        </w:rPr>
        <w:t xml:space="preserve"> 13): 5 sulaukę 18 metų, 4 – į globėjų  šeimas. Vėl sumažėjo šeimynų skaičius. 3 šeimynų vaikai perskirstyti į 2 šeimynas</w:t>
      </w:r>
      <w:r w:rsidR="003538A1">
        <w:rPr>
          <w:sz w:val="24"/>
          <w:szCs w:val="24"/>
        </w:rPr>
        <w:t xml:space="preserve">. </w:t>
      </w:r>
    </w:p>
    <w:p w:rsidR="00E57822" w:rsidRPr="005E6298" w:rsidRDefault="00E57822" w:rsidP="00E57822">
      <w:pPr>
        <w:tabs>
          <w:tab w:val="left" w:pos="5670"/>
        </w:tabs>
        <w:ind w:firstLine="851"/>
        <w:jc w:val="both"/>
        <w:rPr>
          <w:sz w:val="24"/>
          <w:szCs w:val="24"/>
          <w:lang w:eastAsia="lt-LT"/>
        </w:rPr>
      </w:pPr>
      <w:r w:rsidRPr="005E6298">
        <w:rPr>
          <w:sz w:val="24"/>
          <w:szCs w:val="24"/>
        </w:rPr>
        <w:t xml:space="preserve">Pasikeitęs darbo su vaikais turinys. Pabrėžiami emociniai ryšiai ir bendrumo jausmas, socialinių ir asmeninių kompetencijų ugdymo svarba, akcentuojami praktinio pobūdžio gebėjimai. </w:t>
      </w:r>
      <w:r w:rsidR="001C6CC6">
        <w:rPr>
          <w:sz w:val="24"/>
          <w:szCs w:val="24"/>
        </w:rPr>
        <w:t>G</w:t>
      </w:r>
      <w:r w:rsidRPr="005E6298">
        <w:rPr>
          <w:sz w:val="24"/>
          <w:szCs w:val="24"/>
        </w:rPr>
        <w:t>lobos namai buvo trys atskiros mažos šeimynos</w:t>
      </w:r>
      <w:r w:rsidR="001C6CC6">
        <w:rPr>
          <w:sz w:val="24"/>
          <w:szCs w:val="24"/>
        </w:rPr>
        <w:t>,</w:t>
      </w:r>
      <w:r w:rsidRPr="005E6298">
        <w:rPr>
          <w:sz w:val="24"/>
          <w:szCs w:val="24"/>
        </w:rPr>
        <w:t xml:space="preserve"> tik gyvenančios po vienu stogu. </w:t>
      </w:r>
      <w:r w:rsidRPr="005E6298">
        <w:rPr>
          <w:sz w:val="24"/>
          <w:szCs w:val="24"/>
          <w:shd w:val="clear" w:color="auto" w:fill="FFFFFF"/>
        </w:rPr>
        <w:t>Jose kuriamos sąlygos</w:t>
      </w:r>
      <w:r w:rsidR="001C6CC6">
        <w:rPr>
          <w:sz w:val="24"/>
          <w:szCs w:val="24"/>
          <w:shd w:val="clear" w:color="auto" w:fill="FFFFFF"/>
        </w:rPr>
        <w:t>,</w:t>
      </w:r>
      <w:r w:rsidRPr="005E6298">
        <w:rPr>
          <w:sz w:val="24"/>
          <w:szCs w:val="24"/>
          <w:shd w:val="clear" w:color="auto" w:fill="FFFFFF"/>
        </w:rPr>
        <w:t xml:space="preserve"> labai artimos gyvenimui šeimoje.</w:t>
      </w:r>
      <w:r w:rsidRPr="005E6298">
        <w:rPr>
          <w:sz w:val="24"/>
          <w:szCs w:val="24"/>
        </w:rPr>
        <w:t xml:space="preserve"> Darbuotojų kaita minimali (dėl šeimynų skaičiaus mažinimo), vaikai turi galimybę gauti individualų dėmesį, kurti artimus ir nuoširdžius ryšius su kitais, formuoti prieraišumo jausmą, </w:t>
      </w:r>
      <w:r w:rsidRPr="005E6298">
        <w:rPr>
          <w:sz w:val="24"/>
          <w:szCs w:val="24"/>
          <w:lang w:eastAsia="lt-LT"/>
        </w:rPr>
        <w:t>išmokti gyventi ir sugyventi ne tik savo šeimyniškoje bendruomenėje tarpusavyje, bet ir su aplinkiniais, su kaimo bendruomene.</w:t>
      </w:r>
      <w:r w:rsidRPr="005E6298">
        <w:t xml:space="preserve"> </w:t>
      </w:r>
      <w:r w:rsidR="001C6CC6">
        <w:rPr>
          <w:sz w:val="24"/>
          <w:szCs w:val="24"/>
          <w:lang w:eastAsia="lt-LT"/>
        </w:rPr>
        <w:t>G</w:t>
      </w:r>
      <w:r w:rsidRPr="005E6298">
        <w:rPr>
          <w:sz w:val="24"/>
          <w:szCs w:val="24"/>
          <w:lang w:eastAsia="lt-LT"/>
        </w:rPr>
        <w:t>lobos namų ir kiekvienos šeimynos metiniuose veiklos planuose iškelt</w:t>
      </w:r>
      <w:r w:rsidR="001C6CC6">
        <w:rPr>
          <w:sz w:val="24"/>
          <w:szCs w:val="24"/>
          <w:lang w:eastAsia="lt-LT"/>
        </w:rPr>
        <w:t>iems</w:t>
      </w:r>
      <w:r w:rsidRPr="005E6298">
        <w:rPr>
          <w:sz w:val="24"/>
          <w:szCs w:val="24"/>
          <w:lang w:eastAsia="lt-LT"/>
        </w:rPr>
        <w:t xml:space="preserve"> uždavini</w:t>
      </w:r>
      <w:r w:rsidR="001C6CC6">
        <w:rPr>
          <w:sz w:val="24"/>
          <w:szCs w:val="24"/>
          <w:lang w:eastAsia="lt-LT"/>
        </w:rPr>
        <w:t>ams</w:t>
      </w:r>
      <w:r w:rsidRPr="005E6298">
        <w:rPr>
          <w:sz w:val="24"/>
          <w:szCs w:val="24"/>
          <w:lang w:eastAsia="lt-LT"/>
        </w:rPr>
        <w:t xml:space="preserve"> įgyvendin</w:t>
      </w:r>
      <w:r w:rsidR="001C6CC6">
        <w:rPr>
          <w:sz w:val="24"/>
          <w:szCs w:val="24"/>
          <w:lang w:eastAsia="lt-LT"/>
        </w:rPr>
        <w:t>t</w:t>
      </w:r>
      <w:r w:rsidRPr="005E6298">
        <w:rPr>
          <w:sz w:val="24"/>
          <w:szCs w:val="24"/>
          <w:lang w:eastAsia="lt-LT"/>
        </w:rPr>
        <w:t xml:space="preserve">i numatyta ugdytinių ugdymas ir veikla, šeimynų ir </w:t>
      </w:r>
      <w:r w:rsidR="001C6CC6">
        <w:rPr>
          <w:sz w:val="24"/>
          <w:szCs w:val="24"/>
          <w:lang w:eastAsia="lt-LT"/>
        </w:rPr>
        <w:t>globos namų</w:t>
      </w:r>
      <w:r w:rsidRPr="005E6298">
        <w:rPr>
          <w:sz w:val="24"/>
          <w:szCs w:val="24"/>
          <w:lang w:eastAsia="lt-LT"/>
        </w:rPr>
        <w:t xml:space="preserve"> projektai, planuoti renginiai, akcijos bei įvairios veiklos buvo vykdomos sėkmingai. Informacija apie </w:t>
      </w:r>
      <w:r w:rsidR="004A3B7B">
        <w:rPr>
          <w:sz w:val="24"/>
          <w:szCs w:val="24"/>
          <w:lang w:eastAsia="lt-LT"/>
        </w:rPr>
        <w:t>globos namus</w:t>
      </w:r>
      <w:r w:rsidRPr="005E6298">
        <w:rPr>
          <w:sz w:val="24"/>
          <w:szCs w:val="24"/>
          <w:lang w:eastAsia="lt-LT"/>
        </w:rPr>
        <w:t>, nuotraukos, aprašymai</w:t>
      </w:r>
      <w:r w:rsidR="008F6691">
        <w:rPr>
          <w:sz w:val="24"/>
          <w:szCs w:val="24"/>
          <w:lang w:eastAsia="lt-LT"/>
        </w:rPr>
        <w:t xml:space="preserve"> </w:t>
      </w:r>
      <w:r w:rsidRPr="005E6298">
        <w:rPr>
          <w:sz w:val="24"/>
          <w:szCs w:val="24"/>
          <w:lang w:eastAsia="lt-LT"/>
        </w:rPr>
        <w:t>internet</w:t>
      </w:r>
      <w:r w:rsidR="001C6CC6">
        <w:rPr>
          <w:sz w:val="24"/>
          <w:szCs w:val="24"/>
          <w:lang w:eastAsia="lt-LT"/>
        </w:rPr>
        <w:t>o</w:t>
      </w:r>
      <w:r w:rsidRPr="005E6298">
        <w:rPr>
          <w:sz w:val="24"/>
          <w:szCs w:val="24"/>
          <w:lang w:eastAsia="lt-LT"/>
        </w:rPr>
        <w:t xml:space="preserve"> svetainės puslap</w:t>
      </w:r>
      <w:r w:rsidR="001C6CC6">
        <w:rPr>
          <w:sz w:val="24"/>
          <w:szCs w:val="24"/>
          <w:lang w:eastAsia="lt-LT"/>
        </w:rPr>
        <w:t>yje</w:t>
      </w:r>
      <w:r w:rsidRPr="005E6298">
        <w:rPr>
          <w:sz w:val="24"/>
          <w:szCs w:val="24"/>
          <w:lang w:eastAsia="lt-LT"/>
        </w:rPr>
        <w:t xml:space="preserve"> </w:t>
      </w:r>
      <w:r w:rsidRPr="005E6298">
        <w:rPr>
          <w:sz w:val="24"/>
          <w:szCs w:val="24"/>
          <w:u w:val="single"/>
          <w:shd w:val="clear" w:color="auto" w:fill="FFFFFF"/>
          <w:lang w:eastAsia="lt-LT"/>
        </w:rPr>
        <w:t>https://www.</w:t>
      </w:r>
      <w:r w:rsidRPr="005E6298">
        <w:rPr>
          <w:bCs/>
          <w:sz w:val="24"/>
          <w:szCs w:val="24"/>
          <w:u w:val="single"/>
          <w:shd w:val="clear" w:color="auto" w:fill="FFFFFF"/>
          <w:lang w:eastAsia="lt-LT"/>
        </w:rPr>
        <w:t>vgn</w:t>
      </w:r>
      <w:r w:rsidRPr="005E6298">
        <w:rPr>
          <w:sz w:val="24"/>
          <w:szCs w:val="24"/>
          <w:u w:val="single"/>
          <w:shd w:val="clear" w:color="auto" w:fill="FFFFFF"/>
          <w:lang w:eastAsia="lt-LT"/>
        </w:rPr>
        <w:t>.panevezys.lm.lt</w:t>
      </w:r>
      <w:r w:rsidR="001C6CC6">
        <w:rPr>
          <w:sz w:val="24"/>
          <w:szCs w:val="24"/>
          <w:u w:val="single"/>
          <w:shd w:val="clear" w:color="auto" w:fill="FFFFFF"/>
          <w:lang w:eastAsia="lt-LT"/>
        </w:rPr>
        <w:t>.</w:t>
      </w:r>
    </w:p>
    <w:p w:rsidR="00E57822" w:rsidRPr="00DD57EC" w:rsidRDefault="00E57822" w:rsidP="00E57822">
      <w:pPr>
        <w:tabs>
          <w:tab w:val="left" w:pos="5670"/>
        </w:tabs>
        <w:ind w:firstLine="851"/>
        <w:jc w:val="both"/>
        <w:rPr>
          <w:sz w:val="24"/>
          <w:szCs w:val="24"/>
          <w:lang w:eastAsia="lt-LT"/>
        </w:rPr>
      </w:pPr>
      <w:r w:rsidRPr="005E6298">
        <w:rPr>
          <w:sz w:val="24"/>
          <w:szCs w:val="24"/>
        </w:rPr>
        <w:t xml:space="preserve">Visų planuojamų paslaugų, veiklų pagrindinis tikslas </w:t>
      </w:r>
      <w:r w:rsidR="001C6CC6">
        <w:rPr>
          <w:sz w:val="24"/>
          <w:szCs w:val="24"/>
        </w:rPr>
        <w:t>–</w:t>
      </w:r>
      <w:r w:rsidRPr="005E6298">
        <w:rPr>
          <w:sz w:val="24"/>
          <w:szCs w:val="24"/>
        </w:rPr>
        <w:t xml:space="preserve"> vaikų aktyvinimas, motyvavimas, savarankiškumo skatinimas.</w:t>
      </w:r>
      <w:r w:rsidRPr="005E6298">
        <w:t xml:space="preserve"> </w:t>
      </w:r>
      <w:r w:rsidRPr="005E6298">
        <w:rPr>
          <w:sz w:val="24"/>
          <w:szCs w:val="24"/>
          <w:lang w:eastAsia="lt-LT"/>
        </w:rPr>
        <w:t xml:space="preserve">Socialinį ir pedagoginį darbą dirbantys darbuotojai veda įvairius užsiėmimus, apklausas, teminius pokalbius, diskusijas, aptarimus, globos </w:t>
      </w:r>
      <w:r w:rsidR="001C6CC6">
        <w:rPr>
          <w:sz w:val="24"/>
          <w:szCs w:val="24"/>
          <w:lang w:eastAsia="lt-LT"/>
        </w:rPr>
        <w:t>namų bendruomenė</w:t>
      </w:r>
      <w:r w:rsidR="006A5F79">
        <w:rPr>
          <w:sz w:val="24"/>
          <w:szCs w:val="24"/>
          <w:lang w:eastAsia="lt-LT"/>
        </w:rPr>
        <w:t xml:space="preserve"> </w:t>
      </w:r>
      <w:r w:rsidRPr="005E6298">
        <w:rPr>
          <w:sz w:val="24"/>
          <w:szCs w:val="24"/>
          <w:lang w:eastAsia="lt-LT"/>
        </w:rPr>
        <w:t xml:space="preserve">stengiasi dirbti komandoje, siekia ugdytinių pažintinių interesų plėtotės, ugdymą kreipia praktiškumo, savarankiškumo, atsakingumo, socialumo linkme. Laikomasi </w:t>
      </w:r>
      <w:r w:rsidR="001C6CC6">
        <w:rPr>
          <w:sz w:val="24"/>
          <w:szCs w:val="24"/>
          <w:lang w:eastAsia="lt-LT"/>
        </w:rPr>
        <w:t>Darbo</w:t>
      </w:r>
      <w:r w:rsidRPr="005E6298">
        <w:rPr>
          <w:sz w:val="24"/>
          <w:szCs w:val="24"/>
          <w:lang w:eastAsia="lt-LT"/>
        </w:rPr>
        <w:t xml:space="preserve"> tvarkos taisyklių, kuriose numatytos ugdytinių teisės ir pareigos, dienos režimo ir tarpusavio susitarimų. </w:t>
      </w:r>
      <w:r w:rsidRPr="00DD57EC">
        <w:rPr>
          <w:sz w:val="24"/>
          <w:szCs w:val="24"/>
        </w:rPr>
        <w:t>Darbuotojai užimdami atviro bendravimo ir bendradarbiavimo poziciją visada pasiryžę besąlygiškai dalyvauti vaikų gyvenime, kartu spręsti problemas ir sunkumus, o tai ugdo jų pasitikėjimą savimi, teigiamai veikia jų savijautą ir požiūrį į šeimyną.</w:t>
      </w:r>
    </w:p>
    <w:p w:rsidR="00E57822" w:rsidRPr="008F6691" w:rsidRDefault="00E57822" w:rsidP="008F6691">
      <w:pPr>
        <w:tabs>
          <w:tab w:val="left" w:pos="5670"/>
        </w:tabs>
        <w:ind w:firstLine="851"/>
        <w:jc w:val="both"/>
        <w:rPr>
          <w:sz w:val="24"/>
          <w:szCs w:val="24"/>
        </w:rPr>
      </w:pPr>
      <w:r w:rsidRPr="00DD57EC">
        <w:rPr>
          <w:iCs/>
          <w:sz w:val="24"/>
          <w:szCs w:val="24"/>
        </w:rPr>
        <w:t>Užtikrinamas vaiko socialinių ryšių su tėvais (globėjais), esant poreikiui, šeimos nariais ar artimaisiais giminaičiais palaikymas ir stiprinimas.</w:t>
      </w:r>
      <w:r w:rsidRPr="00DD57EC">
        <w:rPr>
          <w:sz w:val="24"/>
          <w:szCs w:val="24"/>
          <w:lang w:eastAsia="lt-LT"/>
        </w:rPr>
        <w:t xml:space="preserve"> Ugdoma vaiko pagarba savo biologinei šeimai, artimiems giminaičiams. Plėtojami ir stiprinami tarpasmeniniai vaiko ir biologinės šeimos ryšiai, vaiko ryšiai su artimaisiais giminaičiais (broliais, seserimis). Siekiama išlaikyti vaiko ryšius su artimaisiais ar bandyti juos atkurti iš naujo.</w:t>
      </w:r>
      <w:r w:rsidRPr="00DD57EC">
        <w:rPr>
          <w:sz w:val="24"/>
          <w:szCs w:val="24"/>
        </w:rPr>
        <w:t xml:space="preserve"> Mūsų užduotis – bendrauti su tėvais taip, kad tai bū</w:t>
      </w:r>
      <w:r>
        <w:rPr>
          <w:sz w:val="24"/>
          <w:szCs w:val="24"/>
        </w:rPr>
        <w:t>tų naudinga vaikui, bendrauti su vyresniais broliais ir seserimis</w:t>
      </w:r>
      <w:r w:rsidR="001C6CC6">
        <w:rPr>
          <w:sz w:val="24"/>
          <w:szCs w:val="24"/>
        </w:rPr>
        <w:t>,</w:t>
      </w:r>
      <w:r w:rsidRPr="00DD57EC">
        <w:rPr>
          <w:sz w:val="24"/>
          <w:szCs w:val="24"/>
          <w:lang w:eastAsia="lt-LT"/>
        </w:rPr>
        <w:t xml:space="preserve"> </w:t>
      </w:r>
      <w:r>
        <w:rPr>
          <w:sz w:val="24"/>
          <w:szCs w:val="24"/>
          <w:lang w:eastAsia="lt-LT"/>
        </w:rPr>
        <w:t>gyvenančiais savarankiškai</w:t>
      </w:r>
      <w:r w:rsidR="004A3B7B">
        <w:rPr>
          <w:sz w:val="24"/>
          <w:szCs w:val="24"/>
          <w:lang w:eastAsia="lt-LT"/>
        </w:rPr>
        <w:t>.</w:t>
      </w:r>
    </w:p>
    <w:p w:rsidR="003A1480" w:rsidRPr="00C27A1C" w:rsidRDefault="003A1480" w:rsidP="008F6691">
      <w:pPr>
        <w:pStyle w:val="ListParagraph"/>
        <w:spacing w:after="0" w:line="240" w:lineRule="auto"/>
        <w:ind w:firstLine="131"/>
        <w:rPr>
          <w:rFonts w:ascii="Times New Roman" w:hAnsi="Times New Roman"/>
          <w:sz w:val="24"/>
          <w:szCs w:val="24"/>
          <w:lang w:val="lt-LT"/>
        </w:rPr>
      </w:pPr>
      <w:r w:rsidRPr="00C27A1C">
        <w:rPr>
          <w:rFonts w:ascii="Times New Roman" w:hAnsi="Times New Roman"/>
          <w:sz w:val="24"/>
          <w:szCs w:val="24"/>
          <w:lang w:val="lt-LT"/>
        </w:rPr>
        <w:t>2.2. Teikiamos paslaugos:</w:t>
      </w:r>
    </w:p>
    <w:tbl>
      <w:tblPr>
        <w:tblpPr w:leftFromText="180" w:rightFromText="180" w:vertAnchor="text" w:tblpX="22" w:tblpY="1"/>
        <w:tblOverlap w:val="never"/>
        <w:tblW w:w="968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15"/>
        <w:gridCol w:w="2070"/>
        <w:gridCol w:w="1710"/>
        <w:gridCol w:w="1710"/>
        <w:gridCol w:w="1710"/>
        <w:gridCol w:w="1772"/>
      </w:tblGrid>
      <w:tr w:rsidR="003A1480" w:rsidRPr="00C27A1C" w:rsidTr="008B2ABA">
        <w:trPr>
          <w:tblHeader/>
        </w:trPr>
        <w:tc>
          <w:tcPr>
            <w:tcW w:w="715" w:type="dxa"/>
            <w:tcBorders>
              <w:top w:val="single" w:sz="4" w:space="0" w:color="auto"/>
              <w:left w:val="single" w:sz="4" w:space="0" w:color="auto"/>
              <w:bottom w:val="single" w:sz="6" w:space="0" w:color="auto"/>
              <w:right w:val="single" w:sz="6" w:space="0" w:color="auto"/>
            </w:tcBorders>
            <w:hideMark/>
          </w:tcPr>
          <w:p w:rsidR="003A1480" w:rsidRPr="00C27A1C" w:rsidRDefault="003A1480" w:rsidP="008B2ABA">
            <w:pPr>
              <w:jc w:val="center"/>
              <w:rPr>
                <w:lang w:eastAsia="lt-LT"/>
              </w:rPr>
            </w:pPr>
            <w:r w:rsidRPr="00C27A1C">
              <w:rPr>
                <w:lang w:eastAsia="lt-LT"/>
              </w:rPr>
              <w:t>Eil. Nr.</w:t>
            </w:r>
          </w:p>
        </w:tc>
        <w:tc>
          <w:tcPr>
            <w:tcW w:w="2070" w:type="dxa"/>
            <w:tcBorders>
              <w:top w:val="single" w:sz="4" w:space="0" w:color="auto"/>
              <w:left w:val="single" w:sz="6" w:space="0" w:color="auto"/>
              <w:bottom w:val="single" w:sz="6" w:space="0" w:color="auto"/>
              <w:right w:val="single" w:sz="6" w:space="0" w:color="auto"/>
            </w:tcBorders>
          </w:tcPr>
          <w:p w:rsidR="003A1480" w:rsidRPr="00C27A1C" w:rsidRDefault="003A1480" w:rsidP="008B2ABA">
            <w:pPr>
              <w:jc w:val="center"/>
              <w:rPr>
                <w:lang w:eastAsia="lt-LT"/>
              </w:rPr>
            </w:pPr>
            <w:r w:rsidRPr="00C27A1C">
              <w:rPr>
                <w:lang w:eastAsia="lt-LT"/>
              </w:rPr>
              <w:t>Paslaugų rūšys</w:t>
            </w:r>
          </w:p>
          <w:p w:rsidR="003A1480" w:rsidRPr="00C27A1C" w:rsidRDefault="003A1480" w:rsidP="008B2ABA">
            <w:pPr>
              <w:jc w:val="center"/>
              <w:rPr>
                <w:lang w:eastAsia="lt-LT"/>
              </w:rPr>
            </w:pPr>
          </w:p>
        </w:tc>
        <w:tc>
          <w:tcPr>
            <w:tcW w:w="1710" w:type="dxa"/>
            <w:tcBorders>
              <w:top w:val="single" w:sz="4" w:space="0" w:color="auto"/>
              <w:left w:val="single" w:sz="6" w:space="0" w:color="auto"/>
              <w:bottom w:val="single" w:sz="6" w:space="0" w:color="auto"/>
              <w:right w:val="single" w:sz="6" w:space="0" w:color="auto"/>
            </w:tcBorders>
            <w:hideMark/>
          </w:tcPr>
          <w:p w:rsidR="003A1480" w:rsidRPr="00646744" w:rsidRDefault="003A1480" w:rsidP="008B2ABA">
            <w:pPr>
              <w:jc w:val="center"/>
              <w:rPr>
                <w:lang w:eastAsia="lt-LT"/>
              </w:rPr>
            </w:pPr>
            <w:r w:rsidRPr="00646744">
              <w:rPr>
                <w:lang w:eastAsia="lt-LT"/>
              </w:rPr>
              <w:t>Paslaugų gavėjų skaičius</w:t>
            </w:r>
          </w:p>
          <w:p w:rsidR="003A1480" w:rsidRPr="00646744" w:rsidRDefault="00755DB2" w:rsidP="008B2ABA">
            <w:pPr>
              <w:jc w:val="center"/>
              <w:rPr>
                <w:lang w:eastAsia="lt-LT"/>
              </w:rPr>
            </w:pPr>
            <w:r w:rsidRPr="00006D6E">
              <w:rPr>
                <w:lang w:eastAsia="lt-LT"/>
              </w:rPr>
              <w:t>201</w:t>
            </w:r>
            <w:r w:rsidR="00D75E0C">
              <w:rPr>
                <w:lang w:eastAsia="lt-LT"/>
              </w:rPr>
              <w:t>8</w:t>
            </w:r>
            <w:r w:rsidR="003A1480" w:rsidRPr="00646744">
              <w:rPr>
                <w:lang w:eastAsia="lt-LT"/>
              </w:rPr>
              <w:t xml:space="preserve"> m.</w:t>
            </w:r>
          </w:p>
        </w:tc>
        <w:tc>
          <w:tcPr>
            <w:tcW w:w="1710" w:type="dxa"/>
            <w:tcBorders>
              <w:top w:val="single" w:sz="4" w:space="0" w:color="auto"/>
              <w:left w:val="single" w:sz="6" w:space="0" w:color="auto"/>
              <w:bottom w:val="single" w:sz="6" w:space="0" w:color="auto"/>
              <w:right w:val="single" w:sz="6" w:space="0" w:color="auto"/>
            </w:tcBorders>
            <w:hideMark/>
          </w:tcPr>
          <w:p w:rsidR="003A1480" w:rsidRPr="00DA3DC5" w:rsidRDefault="003A1480" w:rsidP="008B2ABA">
            <w:pPr>
              <w:jc w:val="center"/>
              <w:rPr>
                <w:lang w:eastAsia="lt-LT"/>
              </w:rPr>
            </w:pPr>
            <w:r w:rsidRPr="00646744">
              <w:rPr>
                <w:lang w:eastAsia="lt-LT"/>
              </w:rPr>
              <w:t xml:space="preserve">Paslaugų gavėjų </w:t>
            </w:r>
            <w:r w:rsidRPr="00DA3DC5">
              <w:rPr>
                <w:lang w:eastAsia="lt-LT"/>
              </w:rPr>
              <w:t>skaičius</w:t>
            </w:r>
          </w:p>
          <w:p w:rsidR="003A1480" w:rsidRPr="00646744" w:rsidRDefault="00755DB2" w:rsidP="008B2ABA">
            <w:pPr>
              <w:jc w:val="center"/>
              <w:rPr>
                <w:lang w:eastAsia="lt-LT"/>
              </w:rPr>
            </w:pPr>
            <w:r w:rsidRPr="00006D6E">
              <w:rPr>
                <w:lang w:eastAsia="lt-LT"/>
              </w:rPr>
              <w:t>201</w:t>
            </w:r>
            <w:r w:rsidR="00D75E0C">
              <w:rPr>
                <w:lang w:eastAsia="lt-LT"/>
              </w:rPr>
              <w:t>9</w:t>
            </w:r>
            <w:r w:rsidR="003A1480" w:rsidRPr="00646744">
              <w:rPr>
                <w:lang w:eastAsia="lt-LT"/>
              </w:rPr>
              <w:t xml:space="preserve"> m.</w:t>
            </w:r>
          </w:p>
        </w:tc>
        <w:tc>
          <w:tcPr>
            <w:tcW w:w="1710" w:type="dxa"/>
            <w:tcBorders>
              <w:top w:val="single" w:sz="4" w:space="0" w:color="auto"/>
              <w:left w:val="single" w:sz="6" w:space="0" w:color="auto"/>
              <w:bottom w:val="single" w:sz="6" w:space="0" w:color="auto"/>
              <w:right w:val="single" w:sz="6" w:space="0" w:color="auto"/>
            </w:tcBorders>
            <w:hideMark/>
          </w:tcPr>
          <w:p w:rsidR="003A1480" w:rsidRPr="00DA3DC5" w:rsidRDefault="003A1480" w:rsidP="008B2ABA">
            <w:pPr>
              <w:jc w:val="center"/>
              <w:rPr>
                <w:lang w:eastAsia="lt-LT"/>
              </w:rPr>
            </w:pPr>
            <w:r w:rsidRPr="00646744">
              <w:rPr>
                <w:lang w:eastAsia="lt-LT"/>
              </w:rPr>
              <w:t>Suteiktų paslaugų</w:t>
            </w:r>
            <w:r w:rsidRPr="00DA3DC5">
              <w:rPr>
                <w:lang w:eastAsia="lt-LT"/>
              </w:rPr>
              <w:t xml:space="preserve"> skaičius</w:t>
            </w:r>
          </w:p>
          <w:p w:rsidR="003A1480" w:rsidRPr="00646744" w:rsidRDefault="00755DB2" w:rsidP="008B2ABA">
            <w:pPr>
              <w:jc w:val="center"/>
              <w:rPr>
                <w:lang w:eastAsia="lt-LT"/>
              </w:rPr>
            </w:pPr>
            <w:r w:rsidRPr="00006D6E">
              <w:rPr>
                <w:lang w:eastAsia="lt-LT"/>
              </w:rPr>
              <w:t>201</w:t>
            </w:r>
            <w:r w:rsidR="00D75E0C">
              <w:rPr>
                <w:lang w:eastAsia="lt-LT"/>
              </w:rPr>
              <w:t>8</w:t>
            </w:r>
            <w:r w:rsidR="003A1480" w:rsidRPr="00006D6E">
              <w:rPr>
                <w:lang w:eastAsia="lt-LT"/>
              </w:rPr>
              <w:t xml:space="preserve"> </w:t>
            </w:r>
            <w:r w:rsidR="002E6E46" w:rsidRPr="00006D6E">
              <w:rPr>
                <w:lang w:eastAsia="lt-LT"/>
              </w:rPr>
              <w:t>m.</w:t>
            </w:r>
          </w:p>
        </w:tc>
        <w:tc>
          <w:tcPr>
            <w:tcW w:w="1772" w:type="dxa"/>
            <w:tcBorders>
              <w:top w:val="single" w:sz="4" w:space="0" w:color="auto"/>
              <w:left w:val="single" w:sz="6" w:space="0" w:color="auto"/>
              <w:bottom w:val="single" w:sz="6" w:space="0" w:color="auto"/>
              <w:right w:val="single" w:sz="4" w:space="0" w:color="auto"/>
            </w:tcBorders>
            <w:hideMark/>
          </w:tcPr>
          <w:p w:rsidR="003A1480" w:rsidRPr="00DA3DC5" w:rsidRDefault="003A1480" w:rsidP="008B2ABA">
            <w:pPr>
              <w:jc w:val="center"/>
              <w:rPr>
                <w:lang w:eastAsia="lt-LT"/>
              </w:rPr>
            </w:pPr>
            <w:r w:rsidRPr="00646744">
              <w:rPr>
                <w:lang w:eastAsia="lt-LT"/>
              </w:rPr>
              <w:t>Suteiktų</w:t>
            </w:r>
            <w:r w:rsidR="008B2ABA">
              <w:rPr>
                <w:lang w:eastAsia="lt-LT"/>
              </w:rPr>
              <w:t xml:space="preserve"> </w:t>
            </w:r>
            <w:r w:rsidRPr="00646744">
              <w:rPr>
                <w:lang w:eastAsia="lt-LT"/>
              </w:rPr>
              <w:t>paslaugų</w:t>
            </w:r>
            <w:r w:rsidRPr="00DA3DC5">
              <w:rPr>
                <w:lang w:eastAsia="lt-LT"/>
              </w:rPr>
              <w:t xml:space="preserve"> skaičius</w:t>
            </w:r>
          </w:p>
          <w:p w:rsidR="003A1480" w:rsidRPr="00646744" w:rsidRDefault="00755DB2" w:rsidP="008B2ABA">
            <w:pPr>
              <w:tabs>
                <w:tab w:val="left" w:pos="408"/>
              </w:tabs>
              <w:jc w:val="center"/>
              <w:rPr>
                <w:lang w:eastAsia="lt-LT"/>
              </w:rPr>
            </w:pPr>
            <w:r w:rsidRPr="00006D6E">
              <w:rPr>
                <w:lang w:eastAsia="lt-LT"/>
              </w:rPr>
              <w:t>20</w:t>
            </w:r>
            <w:r w:rsidR="00D75E0C">
              <w:rPr>
                <w:lang w:eastAsia="lt-LT"/>
              </w:rPr>
              <w:t>19</w:t>
            </w:r>
            <w:r w:rsidR="002E6E46" w:rsidRPr="00006D6E">
              <w:rPr>
                <w:lang w:eastAsia="lt-LT"/>
              </w:rPr>
              <w:t xml:space="preserve"> m.</w:t>
            </w:r>
            <w:r w:rsidR="003A1480" w:rsidRPr="00006D6E">
              <w:rPr>
                <w:lang w:eastAsia="lt-LT"/>
              </w:rPr>
              <w:t xml:space="preserve">       </w:t>
            </w:r>
            <w:r w:rsidR="003A1480" w:rsidRPr="00646744">
              <w:rPr>
                <w:lang w:eastAsia="lt-LT"/>
              </w:rPr>
              <w:t xml:space="preserve"> </w:t>
            </w:r>
          </w:p>
        </w:tc>
      </w:tr>
      <w:tr w:rsidR="00D75E0C" w:rsidRPr="00C27A1C" w:rsidTr="008B2ABA">
        <w:tc>
          <w:tcPr>
            <w:tcW w:w="715" w:type="dxa"/>
            <w:tcBorders>
              <w:top w:val="single" w:sz="6" w:space="0" w:color="auto"/>
              <w:left w:val="single" w:sz="4"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t>1.</w:t>
            </w:r>
          </w:p>
        </w:tc>
        <w:tc>
          <w:tcPr>
            <w:tcW w:w="2070" w:type="dxa"/>
            <w:tcBorders>
              <w:top w:val="single" w:sz="6" w:space="0" w:color="auto"/>
              <w:left w:val="single" w:sz="6" w:space="0" w:color="auto"/>
              <w:bottom w:val="single" w:sz="6" w:space="0" w:color="auto"/>
              <w:right w:val="single" w:sz="6" w:space="0" w:color="auto"/>
            </w:tcBorders>
            <w:hideMark/>
          </w:tcPr>
          <w:p w:rsidR="00D75E0C" w:rsidRPr="00C27A1C" w:rsidRDefault="00D75E0C" w:rsidP="008B2ABA">
            <w:pPr>
              <w:rPr>
                <w:lang w:eastAsia="lt-LT"/>
              </w:rPr>
            </w:pPr>
            <w:r w:rsidRPr="00C27A1C">
              <w:rPr>
                <w:lang w:eastAsia="lt-LT"/>
              </w:rPr>
              <w:t>Informavimas</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45</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AB4E67" w:rsidP="008B2ABA">
            <w:pPr>
              <w:jc w:val="center"/>
              <w:rPr>
                <w:lang w:eastAsia="lt-LT"/>
              </w:rPr>
            </w:pPr>
            <w:r>
              <w:rPr>
                <w:lang w:eastAsia="lt-LT"/>
              </w:rPr>
              <w:t>30</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180</w:t>
            </w:r>
          </w:p>
        </w:tc>
        <w:tc>
          <w:tcPr>
            <w:tcW w:w="1772" w:type="dxa"/>
            <w:tcBorders>
              <w:top w:val="single" w:sz="6" w:space="0" w:color="auto"/>
              <w:left w:val="single" w:sz="6" w:space="0" w:color="auto"/>
              <w:bottom w:val="single" w:sz="6" w:space="0" w:color="auto"/>
              <w:right w:val="single" w:sz="4" w:space="0" w:color="auto"/>
            </w:tcBorders>
          </w:tcPr>
          <w:p w:rsidR="00D75E0C" w:rsidRPr="00C27A1C" w:rsidRDefault="00AB4E67" w:rsidP="008B2ABA">
            <w:pPr>
              <w:jc w:val="center"/>
              <w:rPr>
                <w:lang w:eastAsia="lt-LT"/>
              </w:rPr>
            </w:pPr>
            <w:r>
              <w:rPr>
                <w:lang w:eastAsia="lt-LT"/>
              </w:rPr>
              <w:t>120</w:t>
            </w:r>
          </w:p>
        </w:tc>
      </w:tr>
      <w:tr w:rsidR="00D75E0C" w:rsidRPr="00C27A1C" w:rsidTr="008B2ABA">
        <w:tc>
          <w:tcPr>
            <w:tcW w:w="715" w:type="dxa"/>
            <w:tcBorders>
              <w:top w:val="single" w:sz="6" w:space="0" w:color="auto"/>
              <w:left w:val="single" w:sz="4"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t>2.</w:t>
            </w:r>
          </w:p>
        </w:tc>
        <w:tc>
          <w:tcPr>
            <w:tcW w:w="2070" w:type="dxa"/>
            <w:tcBorders>
              <w:top w:val="single" w:sz="6" w:space="0" w:color="auto"/>
              <w:left w:val="single" w:sz="6" w:space="0" w:color="auto"/>
              <w:bottom w:val="single" w:sz="6" w:space="0" w:color="auto"/>
              <w:right w:val="single" w:sz="6" w:space="0" w:color="auto"/>
            </w:tcBorders>
            <w:hideMark/>
          </w:tcPr>
          <w:p w:rsidR="00D75E0C" w:rsidRPr="00C27A1C" w:rsidRDefault="00D75E0C" w:rsidP="008B2ABA">
            <w:pPr>
              <w:rPr>
                <w:lang w:eastAsia="lt-LT"/>
              </w:rPr>
            </w:pPr>
            <w:r w:rsidRPr="00C27A1C">
              <w:rPr>
                <w:lang w:eastAsia="lt-LT"/>
              </w:rPr>
              <w:t>Konsultavimas</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36</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AB4E67" w:rsidP="008B2ABA">
            <w:pPr>
              <w:jc w:val="center"/>
              <w:rPr>
                <w:lang w:eastAsia="lt-LT"/>
              </w:rPr>
            </w:pPr>
            <w:r>
              <w:rPr>
                <w:lang w:eastAsia="lt-LT"/>
              </w:rPr>
              <w:t>40</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162</w:t>
            </w:r>
          </w:p>
        </w:tc>
        <w:tc>
          <w:tcPr>
            <w:tcW w:w="1772" w:type="dxa"/>
            <w:tcBorders>
              <w:top w:val="single" w:sz="6" w:space="0" w:color="auto"/>
              <w:left w:val="single" w:sz="6" w:space="0" w:color="auto"/>
              <w:bottom w:val="single" w:sz="6" w:space="0" w:color="auto"/>
              <w:right w:val="single" w:sz="4" w:space="0" w:color="auto"/>
            </w:tcBorders>
          </w:tcPr>
          <w:p w:rsidR="00D75E0C" w:rsidRPr="00C27A1C" w:rsidRDefault="00AB4E67" w:rsidP="008B2ABA">
            <w:pPr>
              <w:jc w:val="center"/>
              <w:rPr>
                <w:lang w:eastAsia="lt-LT"/>
              </w:rPr>
            </w:pPr>
            <w:r>
              <w:rPr>
                <w:lang w:eastAsia="lt-LT"/>
              </w:rPr>
              <w:t>160</w:t>
            </w:r>
          </w:p>
        </w:tc>
      </w:tr>
      <w:tr w:rsidR="00D75E0C" w:rsidRPr="00C27A1C" w:rsidTr="008B2ABA">
        <w:tc>
          <w:tcPr>
            <w:tcW w:w="715" w:type="dxa"/>
            <w:tcBorders>
              <w:top w:val="single" w:sz="6" w:space="0" w:color="auto"/>
              <w:left w:val="single" w:sz="4"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t>3.</w:t>
            </w:r>
          </w:p>
        </w:tc>
        <w:tc>
          <w:tcPr>
            <w:tcW w:w="2070" w:type="dxa"/>
            <w:tcBorders>
              <w:top w:val="single" w:sz="6" w:space="0" w:color="auto"/>
              <w:left w:val="single" w:sz="6" w:space="0" w:color="auto"/>
              <w:bottom w:val="single" w:sz="6" w:space="0" w:color="auto"/>
              <w:right w:val="single" w:sz="6" w:space="0" w:color="auto"/>
            </w:tcBorders>
            <w:hideMark/>
          </w:tcPr>
          <w:p w:rsidR="00D75E0C" w:rsidRPr="00C27A1C" w:rsidRDefault="00D75E0C" w:rsidP="008B2ABA">
            <w:pPr>
              <w:rPr>
                <w:lang w:eastAsia="lt-LT"/>
              </w:rPr>
            </w:pPr>
            <w:r w:rsidRPr="00C27A1C">
              <w:rPr>
                <w:lang w:eastAsia="lt-LT"/>
              </w:rPr>
              <w:t xml:space="preserve">Trumpalaikė socialinė globa </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color w:val="FF0000"/>
                <w:lang w:eastAsia="lt-LT"/>
              </w:rPr>
            </w:pPr>
            <w:r w:rsidRPr="002E6E46">
              <w:rPr>
                <w:lang w:eastAsia="lt-LT"/>
              </w:rPr>
              <w:t>9</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AB4E67" w:rsidP="008B2ABA">
            <w:pPr>
              <w:jc w:val="center"/>
              <w:rPr>
                <w:color w:val="FF0000"/>
                <w:lang w:eastAsia="lt-LT"/>
              </w:rPr>
            </w:pPr>
            <w:r w:rsidRPr="00AB4E67">
              <w:rPr>
                <w:lang w:eastAsia="lt-LT"/>
              </w:rPr>
              <w:t>4</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9</w:t>
            </w:r>
          </w:p>
        </w:tc>
        <w:tc>
          <w:tcPr>
            <w:tcW w:w="1772" w:type="dxa"/>
            <w:tcBorders>
              <w:top w:val="single" w:sz="6" w:space="0" w:color="auto"/>
              <w:left w:val="single" w:sz="6" w:space="0" w:color="auto"/>
              <w:bottom w:val="single" w:sz="6" w:space="0" w:color="auto"/>
              <w:right w:val="single" w:sz="4" w:space="0" w:color="auto"/>
            </w:tcBorders>
          </w:tcPr>
          <w:p w:rsidR="00D75E0C" w:rsidRPr="00C27A1C" w:rsidRDefault="00AB4E67" w:rsidP="008B2ABA">
            <w:pPr>
              <w:jc w:val="center"/>
              <w:rPr>
                <w:lang w:eastAsia="lt-LT"/>
              </w:rPr>
            </w:pPr>
            <w:r>
              <w:rPr>
                <w:lang w:eastAsia="lt-LT"/>
              </w:rPr>
              <w:t>25</w:t>
            </w:r>
          </w:p>
        </w:tc>
      </w:tr>
      <w:tr w:rsidR="00D75E0C" w:rsidRPr="00C27A1C" w:rsidTr="008B2ABA">
        <w:tc>
          <w:tcPr>
            <w:tcW w:w="715" w:type="dxa"/>
            <w:tcBorders>
              <w:top w:val="single" w:sz="6" w:space="0" w:color="auto"/>
              <w:left w:val="single" w:sz="4"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t>4.</w:t>
            </w:r>
          </w:p>
        </w:tc>
        <w:tc>
          <w:tcPr>
            <w:tcW w:w="2070" w:type="dxa"/>
            <w:tcBorders>
              <w:top w:val="single" w:sz="6" w:space="0" w:color="auto"/>
              <w:left w:val="single" w:sz="6" w:space="0" w:color="auto"/>
              <w:bottom w:val="single" w:sz="6" w:space="0" w:color="auto"/>
              <w:right w:val="single" w:sz="6" w:space="0" w:color="auto"/>
            </w:tcBorders>
            <w:hideMark/>
          </w:tcPr>
          <w:p w:rsidR="00D75E0C" w:rsidRPr="00C27A1C" w:rsidRDefault="00D75E0C" w:rsidP="008B2ABA">
            <w:pPr>
              <w:rPr>
                <w:lang w:eastAsia="lt-LT"/>
              </w:rPr>
            </w:pPr>
            <w:r w:rsidRPr="00C27A1C">
              <w:rPr>
                <w:lang w:eastAsia="lt-LT"/>
              </w:rPr>
              <w:t>Ilgalaikė (nuolatinė) socialinė globa</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25</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AB4E67" w:rsidP="008B2ABA">
            <w:pPr>
              <w:jc w:val="center"/>
              <w:rPr>
                <w:lang w:eastAsia="lt-LT"/>
              </w:rPr>
            </w:pPr>
            <w:r>
              <w:rPr>
                <w:lang w:eastAsia="lt-LT"/>
              </w:rPr>
              <w:t>24</w:t>
            </w:r>
          </w:p>
        </w:tc>
        <w:tc>
          <w:tcPr>
            <w:tcW w:w="1710"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25</w:t>
            </w:r>
          </w:p>
        </w:tc>
        <w:tc>
          <w:tcPr>
            <w:tcW w:w="1772" w:type="dxa"/>
            <w:tcBorders>
              <w:top w:val="single" w:sz="6" w:space="0" w:color="auto"/>
              <w:left w:val="single" w:sz="6" w:space="0" w:color="auto"/>
              <w:bottom w:val="single" w:sz="6" w:space="0" w:color="auto"/>
              <w:right w:val="single" w:sz="4" w:space="0" w:color="auto"/>
            </w:tcBorders>
          </w:tcPr>
          <w:p w:rsidR="00D75E0C" w:rsidRPr="00C27A1C" w:rsidRDefault="00AB4E67" w:rsidP="008B2ABA">
            <w:pPr>
              <w:jc w:val="center"/>
              <w:rPr>
                <w:lang w:eastAsia="lt-LT"/>
              </w:rPr>
            </w:pPr>
            <w:r>
              <w:rPr>
                <w:lang w:eastAsia="lt-LT"/>
              </w:rPr>
              <w:t>150</w:t>
            </w:r>
          </w:p>
        </w:tc>
      </w:tr>
      <w:tr w:rsidR="00D75E0C" w:rsidRPr="00C27A1C" w:rsidTr="008B2ABA">
        <w:trPr>
          <w:trHeight w:val="309"/>
        </w:trPr>
        <w:tc>
          <w:tcPr>
            <w:tcW w:w="715" w:type="dxa"/>
            <w:tcBorders>
              <w:top w:val="single" w:sz="6" w:space="0" w:color="auto"/>
              <w:left w:val="single" w:sz="4" w:space="0" w:color="auto"/>
              <w:bottom w:val="single" w:sz="4" w:space="0" w:color="auto"/>
              <w:right w:val="single" w:sz="6" w:space="0" w:color="auto"/>
            </w:tcBorders>
          </w:tcPr>
          <w:p w:rsidR="00D75E0C" w:rsidRPr="00C27A1C" w:rsidRDefault="00D75E0C" w:rsidP="008B2ABA">
            <w:pPr>
              <w:jc w:val="center"/>
              <w:rPr>
                <w:lang w:eastAsia="lt-LT"/>
              </w:rPr>
            </w:pPr>
          </w:p>
        </w:tc>
        <w:tc>
          <w:tcPr>
            <w:tcW w:w="2070" w:type="dxa"/>
            <w:tcBorders>
              <w:top w:val="single" w:sz="6" w:space="0" w:color="auto"/>
              <w:left w:val="single" w:sz="6" w:space="0" w:color="auto"/>
              <w:bottom w:val="single" w:sz="4" w:space="0" w:color="auto"/>
              <w:right w:val="single" w:sz="6" w:space="0" w:color="auto"/>
            </w:tcBorders>
            <w:hideMark/>
          </w:tcPr>
          <w:p w:rsidR="00D75E0C" w:rsidRPr="00C27A1C" w:rsidRDefault="00D75E0C" w:rsidP="008B2ABA">
            <w:pPr>
              <w:rPr>
                <w:lang w:eastAsia="lt-LT"/>
              </w:rPr>
            </w:pPr>
            <w:r w:rsidRPr="00C27A1C">
              <w:rPr>
                <w:lang w:eastAsia="lt-LT"/>
              </w:rPr>
              <w:t>Iš viso paslaugų:</w:t>
            </w:r>
          </w:p>
        </w:tc>
        <w:tc>
          <w:tcPr>
            <w:tcW w:w="1710" w:type="dxa"/>
            <w:tcBorders>
              <w:top w:val="single" w:sz="6" w:space="0" w:color="auto"/>
              <w:left w:val="single" w:sz="6" w:space="0" w:color="auto"/>
              <w:bottom w:val="single" w:sz="4" w:space="0" w:color="auto"/>
              <w:right w:val="single" w:sz="6" w:space="0" w:color="auto"/>
            </w:tcBorders>
          </w:tcPr>
          <w:p w:rsidR="00D75E0C" w:rsidRPr="00C27A1C" w:rsidRDefault="00D75E0C" w:rsidP="008B2ABA">
            <w:pPr>
              <w:jc w:val="center"/>
              <w:rPr>
                <w:b/>
                <w:lang w:eastAsia="lt-LT"/>
              </w:rPr>
            </w:pPr>
            <w:r>
              <w:rPr>
                <w:b/>
                <w:lang w:eastAsia="lt-LT"/>
              </w:rPr>
              <w:t>–</w:t>
            </w:r>
          </w:p>
        </w:tc>
        <w:tc>
          <w:tcPr>
            <w:tcW w:w="1710" w:type="dxa"/>
            <w:tcBorders>
              <w:top w:val="single" w:sz="6" w:space="0" w:color="auto"/>
              <w:left w:val="single" w:sz="6" w:space="0" w:color="auto"/>
              <w:bottom w:val="single" w:sz="4" w:space="0" w:color="auto"/>
              <w:right w:val="single" w:sz="6" w:space="0" w:color="auto"/>
            </w:tcBorders>
          </w:tcPr>
          <w:p w:rsidR="00D75E0C" w:rsidRPr="00C27A1C" w:rsidRDefault="00AB4E67" w:rsidP="008B2ABA">
            <w:pPr>
              <w:jc w:val="center"/>
              <w:rPr>
                <w:b/>
                <w:lang w:eastAsia="lt-LT"/>
              </w:rPr>
            </w:pPr>
            <w:r>
              <w:rPr>
                <w:b/>
                <w:lang w:eastAsia="lt-LT"/>
              </w:rPr>
              <w:t>-</w:t>
            </w:r>
          </w:p>
        </w:tc>
        <w:tc>
          <w:tcPr>
            <w:tcW w:w="1710" w:type="dxa"/>
            <w:tcBorders>
              <w:top w:val="single" w:sz="6" w:space="0" w:color="auto"/>
              <w:left w:val="single" w:sz="6" w:space="0" w:color="auto"/>
              <w:bottom w:val="single" w:sz="4" w:space="0" w:color="auto"/>
              <w:right w:val="single" w:sz="6" w:space="0" w:color="auto"/>
            </w:tcBorders>
          </w:tcPr>
          <w:p w:rsidR="00D75E0C" w:rsidRPr="00006D6E" w:rsidRDefault="00D75E0C" w:rsidP="008B2ABA">
            <w:pPr>
              <w:jc w:val="center"/>
              <w:rPr>
                <w:lang w:eastAsia="lt-LT"/>
              </w:rPr>
            </w:pPr>
            <w:r w:rsidRPr="00006D6E">
              <w:rPr>
                <w:lang w:eastAsia="lt-LT"/>
              </w:rPr>
              <w:t>376</w:t>
            </w:r>
          </w:p>
        </w:tc>
        <w:tc>
          <w:tcPr>
            <w:tcW w:w="1772" w:type="dxa"/>
            <w:tcBorders>
              <w:top w:val="single" w:sz="6" w:space="0" w:color="auto"/>
              <w:left w:val="single" w:sz="6" w:space="0" w:color="auto"/>
              <w:bottom w:val="single" w:sz="4" w:space="0" w:color="auto"/>
              <w:right w:val="single" w:sz="4" w:space="0" w:color="auto"/>
            </w:tcBorders>
          </w:tcPr>
          <w:p w:rsidR="00D75E0C" w:rsidRPr="00006D6E" w:rsidRDefault="00AB4E67" w:rsidP="008B2ABA">
            <w:pPr>
              <w:jc w:val="center"/>
              <w:rPr>
                <w:lang w:eastAsia="lt-LT"/>
              </w:rPr>
            </w:pPr>
            <w:r>
              <w:rPr>
                <w:lang w:eastAsia="lt-LT"/>
              </w:rPr>
              <w:t>455</w:t>
            </w:r>
          </w:p>
        </w:tc>
      </w:tr>
    </w:tbl>
    <w:p w:rsidR="003A1480" w:rsidRPr="008F6691" w:rsidRDefault="008F6691" w:rsidP="008F6691">
      <w:pPr>
        <w:rPr>
          <w:sz w:val="24"/>
          <w:szCs w:val="24"/>
        </w:rPr>
      </w:pPr>
      <w:r>
        <w:rPr>
          <w:sz w:val="24"/>
          <w:szCs w:val="24"/>
        </w:rPr>
        <w:t xml:space="preserve">              </w:t>
      </w:r>
      <w:r w:rsidR="003A1480" w:rsidRPr="008F6691">
        <w:rPr>
          <w:sz w:val="24"/>
          <w:szCs w:val="24"/>
        </w:rPr>
        <w:t>2.3. Globos centras</w:t>
      </w:r>
    </w:p>
    <w:tbl>
      <w:tblPr>
        <w:tblpPr w:leftFromText="180" w:rightFromText="180" w:vertAnchor="text" w:tblpX="22" w:tblpY="1"/>
        <w:tblOverlap w:val="never"/>
        <w:tblW w:w="97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15"/>
        <w:gridCol w:w="4181"/>
        <w:gridCol w:w="1132"/>
        <w:gridCol w:w="1273"/>
        <w:gridCol w:w="1125"/>
        <w:gridCol w:w="1290"/>
      </w:tblGrid>
      <w:tr w:rsidR="003A1480" w:rsidRPr="00C27A1C" w:rsidTr="008B2ABA">
        <w:trPr>
          <w:tblHeader/>
        </w:trPr>
        <w:tc>
          <w:tcPr>
            <w:tcW w:w="715" w:type="dxa"/>
            <w:tcBorders>
              <w:top w:val="single" w:sz="4" w:space="0" w:color="auto"/>
              <w:left w:val="single" w:sz="4" w:space="0" w:color="auto"/>
              <w:bottom w:val="single" w:sz="6" w:space="0" w:color="auto"/>
              <w:right w:val="single" w:sz="6" w:space="0" w:color="auto"/>
            </w:tcBorders>
            <w:hideMark/>
          </w:tcPr>
          <w:p w:rsidR="003A1480" w:rsidRPr="00C27A1C" w:rsidRDefault="003A1480" w:rsidP="008B2ABA">
            <w:pPr>
              <w:jc w:val="center"/>
              <w:rPr>
                <w:lang w:eastAsia="lt-LT"/>
              </w:rPr>
            </w:pPr>
            <w:r w:rsidRPr="00C27A1C">
              <w:rPr>
                <w:lang w:eastAsia="lt-LT"/>
              </w:rPr>
              <w:t>Eil. Nr.</w:t>
            </w:r>
          </w:p>
        </w:tc>
        <w:tc>
          <w:tcPr>
            <w:tcW w:w="4181" w:type="dxa"/>
            <w:tcBorders>
              <w:top w:val="single" w:sz="4" w:space="0" w:color="auto"/>
              <w:left w:val="single" w:sz="6" w:space="0" w:color="auto"/>
              <w:bottom w:val="single" w:sz="6" w:space="0" w:color="auto"/>
              <w:right w:val="single" w:sz="6" w:space="0" w:color="auto"/>
            </w:tcBorders>
          </w:tcPr>
          <w:p w:rsidR="003A1480" w:rsidRPr="00C27A1C" w:rsidRDefault="003A1480" w:rsidP="008B2ABA">
            <w:pPr>
              <w:jc w:val="center"/>
              <w:rPr>
                <w:lang w:eastAsia="lt-LT"/>
              </w:rPr>
            </w:pPr>
            <w:r w:rsidRPr="00C27A1C">
              <w:rPr>
                <w:lang w:eastAsia="lt-LT"/>
              </w:rPr>
              <w:t>Paslaugų rūšys</w:t>
            </w:r>
          </w:p>
          <w:p w:rsidR="003A1480" w:rsidRPr="00C27A1C" w:rsidRDefault="003A1480" w:rsidP="008B2ABA">
            <w:pPr>
              <w:jc w:val="center"/>
              <w:rPr>
                <w:lang w:eastAsia="lt-LT"/>
              </w:rPr>
            </w:pPr>
          </w:p>
        </w:tc>
        <w:tc>
          <w:tcPr>
            <w:tcW w:w="1132" w:type="dxa"/>
            <w:tcBorders>
              <w:top w:val="single" w:sz="4" w:space="0" w:color="auto"/>
              <w:left w:val="single" w:sz="6" w:space="0" w:color="auto"/>
              <w:bottom w:val="single" w:sz="6" w:space="0" w:color="auto"/>
              <w:right w:val="single" w:sz="6" w:space="0" w:color="auto"/>
            </w:tcBorders>
            <w:hideMark/>
          </w:tcPr>
          <w:p w:rsidR="003A1480" w:rsidRPr="00646744" w:rsidRDefault="003A1480" w:rsidP="008B2ABA">
            <w:pPr>
              <w:jc w:val="center"/>
              <w:rPr>
                <w:lang w:eastAsia="lt-LT"/>
              </w:rPr>
            </w:pPr>
            <w:r w:rsidRPr="00646744">
              <w:rPr>
                <w:lang w:eastAsia="lt-LT"/>
              </w:rPr>
              <w:t>Paslaugų</w:t>
            </w:r>
          </w:p>
          <w:p w:rsidR="003A1480" w:rsidRPr="00646744" w:rsidRDefault="003A1480" w:rsidP="008B2ABA">
            <w:pPr>
              <w:jc w:val="center"/>
              <w:rPr>
                <w:lang w:eastAsia="lt-LT"/>
              </w:rPr>
            </w:pPr>
            <w:r w:rsidRPr="00646744">
              <w:rPr>
                <w:lang w:eastAsia="lt-LT"/>
              </w:rPr>
              <w:t xml:space="preserve"> gavėjų </w:t>
            </w:r>
          </w:p>
          <w:p w:rsidR="003A1480" w:rsidRPr="00646744" w:rsidRDefault="003A1480" w:rsidP="008B2ABA">
            <w:pPr>
              <w:jc w:val="center"/>
              <w:rPr>
                <w:lang w:eastAsia="lt-LT"/>
              </w:rPr>
            </w:pPr>
            <w:r w:rsidRPr="00646744">
              <w:rPr>
                <w:lang w:eastAsia="lt-LT"/>
              </w:rPr>
              <w:t>skaičius</w:t>
            </w:r>
          </w:p>
          <w:p w:rsidR="003A1480" w:rsidRPr="00646744" w:rsidRDefault="003A1480" w:rsidP="008B2ABA">
            <w:pPr>
              <w:jc w:val="center"/>
              <w:rPr>
                <w:lang w:eastAsia="lt-LT"/>
              </w:rPr>
            </w:pPr>
            <w:r w:rsidRPr="00646744">
              <w:rPr>
                <w:lang w:eastAsia="lt-LT"/>
              </w:rPr>
              <w:t xml:space="preserve">  </w:t>
            </w:r>
            <w:r w:rsidR="00755DB2" w:rsidRPr="00006D6E">
              <w:rPr>
                <w:lang w:eastAsia="lt-LT"/>
              </w:rPr>
              <w:t>201</w:t>
            </w:r>
            <w:r w:rsidR="00D75E0C">
              <w:rPr>
                <w:lang w:eastAsia="lt-LT"/>
              </w:rPr>
              <w:t>8</w:t>
            </w:r>
            <w:r w:rsidRPr="00006D6E">
              <w:rPr>
                <w:lang w:eastAsia="lt-LT"/>
              </w:rPr>
              <w:t xml:space="preserve"> </w:t>
            </w:r>
            <w:r w:rsidRPr="00646744">
              <w:rPr>
                <w:lang w:eastAsia="lt-LT"/>
              </w:rPr>
              <w:t>m.</w:t>
            </w:r>
          </w:p>
        </w:tc>
        <w:tc>
          <w:tcPr>
            <w:tcW w:w="1273" w:type="dxa"/>
            <w:tcBorders>
              <w:top w:val="single" w:sz="4" w:space="0" w:color="auto"/>
              <w:left w:val="single" w:sz="6" w:space="0" w:color="auto"/>
              <w:bottom w:val="single" w:sz="6" w:space="0" w:color="auto"/>
              <w:right w:val="single" w:sz="6" w:space="0" w:color="auto"/>
            </w:tcBorders>
            <w:hideMark/>
          </w:tcPr>
          <w:p w:rsidR="003A1480" w:rsidRPr="00646744" w:rsidRDefault="003A1480" w:rsidP="008B2ABA">
            <w:pPr>
              <w:jc w:val="center"/>
              <w:rPr>
                <w:lang w:eastAsia="lt-LT"/>
              </w:rPr>
            </w:pPr>
            <w:r w:rsidRPr="00646744">
              <w:rPr>
                <w:lang w:eastAsia="lt-LT"/>
              </w:rPr>
              <w:t>Paslaugų</w:t>
            </w:r>
          </w:p>
          <w:p w:rsidR="003A1480" w:rsidRPr="00646744" w:rsidRDefault="003A1480" w:rsidP="008B2ABA">
            <w:pPr>
              <w:jc w:val="center"/>
              <w:rPr>
                <w:lang w:eastAsia="lt-LT"/>
              </w:rPr>
            </w:pPr>
            <w:r w:rsidRPr="00646744">
              <w:rPr>
                <w:lang w:eastAsia="lt-LT"/>
              </w:rPr>
              <w:t xml:space="preserve"> gavėjų </w:t>
            </w:r>
          </w:p>
          <w:p w:rsidR="003A1480" w:rsidRPr="00DA3DC5" w:rsidRDefault="003A1480" w:rsidP="008B2ABA">
            <w:pPr>
              <w:jc w:val="center"/>
              <w:rPr>
                <w:lang w:eastAsia="lt-LT"/>
              </w:rPr>
            </w:pPr>
            <w:r w:rsidRPr="00DA3DC5">
              <w:rPr>
                <w:lang w:eastAsia="lt-LT"/>
              </w:rPr>
              <w:t>skaičius</w:t>
            </w:r>
          </w:p>
          <w:p w:rsidR="003A1480" w:rsidRPr="00646744" w:rsidRDefault="003A1480" w:rsidP="008B2ABA">
            <w:pPr>
              <w:jc w:val="center"/>
              <w:rPr>
                <w:lang w:eastAsia="lt-LT"/>
              </w:rPr>
            </w:pPr>
            <w:r w:rsidRPr="00006D6E">
              <w:rPr>
                <w:lang w:eastAsia="lt-LT"/>
              </w:rPr>
              <w:t xml:space="preserve"> </w:t>
            </w:r>
            <w:r w:rsidR="00755DB2" w:rsidRPr="00006D6E">
              <w:rPr>
                <w:lang w:eastAsia="lt-LT"/>
              </w:rPr>
              <w:t>201</w:t>
            </w:r>
            <w:r w:rsidR="00D75E0C">
              <w:rPr>
                <w:lang w:eastAsia="lt-LT"/>
              </w:rPr>
              <w:t>9</w:t>
            </w:r>
            <w:r w:rsidRPr="00006D6E">
              <w:rPr>
                <w:lang w:eastAsia="lt-LT"/>
              </w:rPr>
              <w:t xml:space="preserve">   </w:t>
            </w:r>
            <w:r w:rsidRPr="00646744">
              <w:rPr>
                <w:lang w:eastAsia="lt-LT"/>
              </w:rPr>
              <w:t>m.</w:t>
            </w:r>
          </w:p>
        </w:tc>
        <w:tc>
          <w:tcPr>
            <w:tcW w:w="1125" w:type="dxa"/>
            <w:tcBorders>
              <w:top w:val="single" w:sz="4" w:space="0" w:color="auto"/>
              <w:left w:val="single" w:sz="6" w:space="0" w:color="auto"/>
              <w:bottom w:val="single" w:sz="6" w:space="0" w:color="auto"/>
              <w:right w:val="single" w:sz="6" w:space="0" w:color="auto"/>
            </w:tcBorders>
            <w:hideMark/>
          </w:tcPr>
          <w:p w:rsidR="003A1480" w:rsidRPr="00646744" w:rsidRDefault="003A1480" w:rsidP="008B2ABA">
            <w:pPr>
              <w:jc w:val="center"/>
              <w:rPr>
                <w:lang w:eastAsia="lt-LT"/>
              </w:rPr>
            </w:pPr>
            <w:r w:rsidRPr="00646744">
              <w:rPr>
                <w:lang w:eastAsia="lt-LT"/>
              </w:rPr>
              <w:t>Suteiktų</w:t>
            </w:r>
          </w:p>
          <w:p w:rsidR="003A1480" w:rsidRPr="00646744" w:rsidRDefault="003A1480" w:rsidP="008B2ABA">
            <w:pPr>
              <w:jc w:val="center"/>
              <w:rPr>
                <w:lang w:eastAsia="lt-LT"/>
              </w:rPr>
            </w:pPr>
            <w:r w:rsidRPr="00646744">
              <w:rPr>
                <w:lang w:eastAsia="lt-LT"/>
              </w:rPr>
              <w:t xml:space="preserve"> paslaugų</w:t>
            </w:r>
          </w:p>
          <w:p w:rsidR="003A1480" w:rsidRPr="00DA3DC5" w:rsidRDefault="003A1480" w:rsidP="008B2ABA">
            <w:pPr>
              <w:jc w:val="center"/>
              <w:rPr>
                <w:lang w:eastAsia="lt-LT"/>
              </w:rPr>
            </w:pPr>
            <w:r w:rsidRPr="00DA3DC5">
              <w:rPr>
                <w:lang w:eastAsia="lt-LT"/>
              </w:rPr>
              <w:t xml:space="preserve"> skaičius</w:t>
            </w:r>
          </w:p>
          <w:p w:rsidR="003A1480" w:rsidRPr="00646744" w:rsidRDefault="00755DB2" w:rsidP="008B2ABA">
            <w:pPr>
              <w:jc w:val="center"/>
              <w:rPr>
                <w:lang w:eastAsia="lt-LT"/>
              </w:rPr>
            </w:pPr>
            <w:r w:rsidRPr="00006D6E">
              <w:rPr>
                <w:lang w:eastAsia="lt-LT"/>
              </w:rPr>
              <w:t>201</w:t>
            </w:r>
            <w:r w:rsidR="00D75E0C">
              <w:rPr>
                <w:lang w:eastAsia="lt-LT"/>
              </w:rPr>
              <w:t>8</w:t>
            </w:r>
            <w:r w:rsidR="003A1480" w:rsidRPr="00006D6E">
              <w:rPr>
                <w:lang w:eastAsia="lt-LT"/>
              </w:rPr>
              <w:t xml:space="preserve"> </w:t>
            </w:r>
            <w:r w:rsidR="003A1480" w:rsidRPr="00646744">
              <w:rPr>
                <w:lang w:eastAsia="lt-LT"/>
              </w:rPr>
              <w:t xml:space="preserve"> m.</w:t>
            </w:r>
          </w:p>
        </w:tc>
        <w:tc>
          <w:tcPr>
            <w:tcW w:w="1290" w:type="dxa"/>
            <w:tcBorders>
              <w:top w:val="single" w:sz="4" w:space="0" w:color="auto"/>
              <w:left w:val="single" w:sz="6" w:space="0" w:color="auto"/>
              <w:bottom w:val="single" w:sz="6" w:space="0" w:color="auto"/>
              <w:right w:val="single" w:sz="4" w:space="0" w:color="auto"/>
            </w:tcBorders>
            <w:hideMark/>
          </w:tcPr>
          <w:p w:rsidR="003A1480" w:rsidRPr="00646744" w:rsidRDefault="003A1480" w:rsidP="008B2ABA">
            <w:pPr>
              <w:jc w:val="center"/>
              <w:rPr>
                <w:lang w:eastAsia="lt-LT"/>
              </w:rPr>
            </w:pPr>
            <w:r w:rsidRPr="00646744">
              <w:rPr>
                <w:lang w:eastAsia="lt-LT"/>
              </w:rPr>
              <w:t>Suteiktų</w:t>
            </w:r>
          </w:p>
          <w:p w:rsidR="003A1480" w:rsidRPr="00646744" w:rsidRDefault="003A1480" w:rsidP="008B2ABA">
            <w:pPr>
              <w:jc w:val="center"/>
              <w:rPr>
                <w:lang w:eastAsia="lt-LT"/>
              </w:rPr>
            </w:pPr>
            <w:r w:rsidRPr="00646744">
              <w:rPr>
                <w:lang w:eastAsia="lt-LT"/>
              </w:rPr>
              <w:t>paslaugų</w:t>
            </w:r>
          </w:p>
          <w:p w:rsidR="003A1480" w:rsidRPr="00DA3DC5" w:rsidRDefault="003A1480" w:rsidP="008B2ABA">
            <w:pPr>
              <w:jc w:val="center"/>
              <w:rPr>
                <w:lang w:eastAsia="lt-LT"/>
              </w:rPr>
            </w:pPr>
            <w:r w:rsidRPr="00DA3DC5">
              <w:rPr>
                <w:lang w:eastAsia="lt-LT"/>
              </w:rPr>
              <w:t xml:space="preserve"> skaičius</w:t>
            </w:r>
          </w:p>
          <w:p w:rsidR="003A1480" w:rsidRPr="00646744" w:rsidRDefault="00755DB2" w:rsidP="008B2ABA">
            <w:pPr>
              <w:jc w:val="center"/>
              <w:rPr>
                <w:lang w:eastAsia="lt-LT"/>
              </w:rPr>
            </w:pPr>
            <w:r w:rsidRPr="00006D6E">
              <w:rPr>
                <w:lang w:eastAsia="lt-LT"/>
              </w:rPr>
              <w:t>201</w:t>
            </w:r>
            <w:r w:rsidR="00D75E0C">
              <w:rPr>
                <w:lang w:eastAsia="lt-LT"/>
              </w:rPr>
              <w:t>9</w:t>
            </w:r>
            <w:r w:rsidR="003A1480" w:rsidRPr="00006D6E">
              <w:rPr>
                <w:lang w:eastAsia="lt-LT"/>
              </w:rPr>
              <w:t xml:space="preserve"> </w:t>
            </w:r>
            <w:r w:rsidR="003A1480" w:rsidRPr="00646744">
              <w:rPr>
                <w:lang w:eastAsia="lt-LT"/>
              </w:rPr>
              <w:t xml:space="preserve"> m.</w:t>
            </w:r>
          </w:p>
        </w:tc>
      </w:tr>
      <w:tr w:rsidR="00D75E0C" w:rsidRPr="00C27A1C" w:rsidTr="008B2ABA">
        <w:tc>
          <w:tcPr>
            <w:tcW w:w="715" w:type="dxa"/>
            <w:tcBorders>
              <w:top w:val="single" w:sz="6" w:space="0" w:color="auto"/>
              <w:left w:val="single" w:sz="4"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t>1.</w:t>
            </w:r>
          </w:p>
        </w:tc>
        <w:tc>
          <w:tcPr>
            <w:tcW w:w="4181" w:type="dxa"/>
            <w:tcBorders>
              <w:top w:val="single" w:sz="6" w:space="0" w:color="auto"/>
              <w:left w:val="single" w:sz="6"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t>Mokymai pagal GIMK programą</w:t>
            </w:r>
          </w:p>
        </w:tc>
        <w:tc>
          <w:tcPr>
            <w:tcW w:w="1132"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4</w:t>
            </w:r>
          </w:p>
        </w:tc>
        <w:tc>
          <w:tcPr>
            <w:tcW w:w="1273" w:type="dxa"/>
            <w:tcBorders>
              <w:top w:val="single" w:sz="6" w:space="0" w:color="auto"/>
              <w:left w:val="single" w:sz="6" w:space="0" w:color="auto"/>
              <w:bottom w:val="single" w:sz="6" w:space="0" w:color="auto"/>
              <w:right w:val="single" w:sz="6" w:space="0" w:color="auto"/>
            </w:tcBorders>
          </w:tcPr>
          <w:p w:rsidR="00D75E0C" w:rsidRPr="00C27A1C" w:rsidRDefault="00AB4E67" w:rsidP="008B2ABA">
            <w:pPr>
              <w:jc w:val="center"/>
              <w:rPr>
                <w:lang w:eastAsia="lt-LT"/>
              </w:rPr>
            </w:pPr>
            <w:r>
              <w:rPr>
                <w:lang w:eastAsia="lt-LT"/>
              </w:rPr>
              <w:t>9</w:t>
            </w:r>
          </w:p>
        </w:tc>
        <w:tc>
          <w:tcPr>
            <w:tcW w:w="1125"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sidRPr="00AB4E67">
              <w:rPr>
                <w:lang w:eastAsia="lt-LT"/>
              </w:rPr>
              <w:t>353</w:t>
            </w:r>
          </w:p>
        </w:tc>
        <w:tc>
          <w:tcPr>
            <w:tcW w:w="1290" w:type="dxa"/>
            <w:tcBorders>
              <w:top w:val="single" w:sz="6" w:space="0" w:color="auto"/>
              <w:left w:val="single" w:sz="6" w:space="0" w:color="auto"/>
              <w:bottom w:val="single" w:sz="6" w:space="0" w:color="auto"/>
              <w:right w:val="single" w:sz="4" w:space="0" w:color="auto"/>
            </w:tcBorders>
          </w:tcPr>
          <w:p w:rsidR="00D75E0C" w:rsidRPr="00C27A1C" w:rsidRDefault="00AB4E67" w:rsidP="008B2ABA">
            <w:pPr>
              <w:jc w:val="center"/>
              <w:rPr>
                <w:lang w:eastAsia="lt-LT"/>
              </w:rPr>
            </w:pPr>
            <w:r>
              <w:rPr>
                <w:lang w:eastAsia="lt-LT"/>
              </w:rPr>
              <w:t>480</w:t>
            </w:r>
          </w:p>
        </w:tc>
      </w:tr>
      <w:tr w:rsidR="00D75E0C" w:rsidRPr="00C27A1C" w:rsidTr="008B2ABA">
        <w:tc>
          <w:tcPr>
            <w:tcW w:w="715" w:type="dxa"/>
            <w:tcBorders>
              <w:top w:val="single" w:sz="6" w:space="0" w:color="auto"/>
              <w:left w:val="single" w:sz="4"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t>2.</w:t>
            </w:r>
          </w:p>
        </w:tc>
        <w:tc>
          <w:tcPr>
            <w:tcW w:w="4181" w:type="dxa"/>
            <w:tcBorders>
              <w:top w:val="single" w:sz="6" w:space="0" w:color="auto"/>
              <w:left w:val="single" w:sz="6" w:space="0" w:color="auto"/>
              <w:bottom w:val="single" w:sz="6" w:space="0" w:color="auto"/>
              <w:right w:val="single" w:sz="6" w:space="0" w:color="auto"/>
            </w:tcBorders>
            <w:hideMark/>
          </w:tcPr>
          <w:p w:rsidR="00D75E0C" w:rsidRDefault="00D75E0C" w:rsidP="008B2ABA">
            <w:pPr>
              <w:rPr>
                <w:lang w:eastAsia="lt-LT"/>
              </w:rPr>
            </w:pPr>
            <w:r w:rsidRPr="00C27A1C">
              <w:rPr>
                <w:lang w:eastAsia="lt-LT"/>
              </w:rPr>
              <w:t>Parengta globėjų</w:t>
            </w:r>
          </w:p>
          <w:p w:rsidR="00D75E0C" w:rsidRPr="00C27A1C" w:rsidRDefault="00D75E0C" w:rsidP="008B2ABA">
            <w:pPr>
              <w:rPr>
                <w:lang w:eastAsia="lt-LT"/>
              </w:rPr>
            </w:pPr>
            <w:r>
              <w:rPr>
                <w:lang w:eastAsia="lt-LT"/>
              </w:rPr>
              <w:t>Iš jų:</w:t>
            </w:r>
          </w:p>
          <w:p w:rsidR="00D75E0C" w:rsidRPr="00C27A1C" w:rsidRDefault="00D75E0C" w:rsidP="008B2ABA">
            <w:pPr>
              <w:rPr>
                <w:lang w:eastAsia="lt-LT"/>
              </w:rPr>
            </w:pPr>
            <w:r w:rsidRPr="00C27A1C">
              <w:rPr>
                <w:lang w:eastAsia="lt-LT"/>
              </w:rPr>
              <w:t>Budinčių globotojų</w:t>
            </w:r>
          </w:p>
          <w:p w:rsidR="00D75E0C" w:rsidRPr="00C27A1C" w:rsidRDefault="00D75E0C" w:rsidP="008B2ABA">
            <w:pPr>
              <w:rPr>
                <w:lang w:eastAsia="lt-LT"/>
              </w:rPr>
            </w:pPr>
            <w:r w:rsidRPr="00C27A1C">
              <w:rPr>
                <w:lang w:eastAsia="lt-LT"/>
              </w:rPr>
              <w:t>Globėjų giminaičių</w:t>
            </w:r>
          </w:p>
          <w:p w:rsidR="00D75E0C" w:rsidRPr="00C27A1C" w:rsidRDefault="00D75E0C" w:rsidP="008B2ABA">
            <w:pPr>
              <w:rPr>
                <w:lang w:eastAsia="lt-LT"/>
              </w:rPr>
            </w:pPr>
            <w:r w:rsidRPr="00C27A1C">
              <w:rPr>
                <w:lang w:eastAsia="lt-LT"/>
              </w:rPr>
              <w:t>Socialinių globėjų</w:t>
            </w:r>
          </w:p>
        </w:tc>
        <w:tc>
          <w:tcPr>
            <w:tcW w:w="1132" w:type="dxa"/>
            <w:tcBorders>
              <w:top w:val="single" w:sz="6" w:space="0" w:color="auto"/>
              <w:left w:val="single" w:sz="6" w:space="0" w:color="auto"/>
              <w:bottom w:val="single" w:sz="6" w:space="0" w:color="auto"/>
              <w:right w:val="single" w:sz="6" w:space="0" w:color="auto"/>
            </w:tcBorders>
          </w:tcPr>
          <w:p w:rsidR="00D75E0C" w:rsidRDefault="00D75E0C" w:rsidP="008B2ABA">
            <w:pPr>
              <w:jc w:val="center"/>
              <w:rPr>
                <w:lang w:eastAsia="lt-LT"/>
              </w:rPr>
            </w:pPr>
          </w:p>
          <w:p w:rsidR="00D75E0C" w:rsidRDefault="00D75E0C" w:rsidP="008B2ABA">
            <w:pPr>
              <w:jc w:val="center"/>
              <w:rPr>
                <w:lang w:eastAsia="lt-LT"/>
              </w:rPr>
            </w:pPr>
          </w:p>
          <w:p w:rsidR="00D75E0C" w:rsidRDefault="00D75E0C" w:rsidP="008B2ABA">
            <w:pPr>
              <w:jc w:val="center"/>
              <w:rPr>
                <w:lang w:eastAsia="lt-LT"/>
              </w:rPr>
            </w:pPr>
            <w:r>
              <w:rPr>
                <w:lang w:eastAsia="lt-LT"/>
              </w:rPr>
              <w:t>1</w:t>
            </w:r>
          </w:p>
          <w:p w:rsidR="00D75E0C" w:rsidRDefault="00D75E0C" w:rsidP="008B2ABA">
            <w:pPr>
              <w:jc w:val="center"/>
              <w:rPr>
                <w:lang w:eastAsia="lt-LT"/>
              </w:rPr>
            </w:pPr>
            <w:r>
              <w:rPr>
                <w:lang w:eastAsia="lt-LT"/>
              </w:rPr>
              <w:t>1</w:t>
            </w:r>
          </w:p>
          <w:p w:rsidR="00D75E0C" w:rsidRPr="00C27A1C" w:rsidRDefault="00D75E0C" w:rsidP="008B2ABA">
            <w:pPr>
              <w:jc w:val="center"/>
              <w:rPr>
                <w:lang w:eastAsia="lt-LT"/>
              </w:rPr>
            </w:pPr>
            <w:r>
              <w:rPr>
                <w:lang w:eastAsia="lt-LT"/>
              </w:rPr>
              <w:t>2</w:t>
            </w:r>
          </w:p>
        </w:tc>
        <w:tc>
          <w:tcPr>
            <w:tcW w:w="1273" w:type="dxa"/>
            <w:tcBorders>
              <w:top w:val="single" w:sz="6" w:space="0" w:color="auto"/>
              <w:left w:val="single" w:sz="6" w:space="0" w:color="auto"/>
              <w:bottom w:val="single" w:sz="6" w:space="0" w:color="auto"/>
              <w:right w:val="single" w:sz="6" w:space="0" w:color="auto"/>
            </w:tcBorders>
          </w:tcPr>
          <w:p w:rsidR="00D75E0C" w:rsidRDefault="00D75E0C" w:rsidP="008B2ABA">
            <w:pPr>
              <w:jc w:val="center"/>
              <w:rPr>
                <w:lang w:eastAsia="lt-LT"/>
              </w:rPr>
            </w:pPr>
          </w:p>
          <w:p w:rsidR="00AB4E67" w:rsidRDefault="00AB4E67" w:rsidP="008B2ABA">
            <w:pPr>
              <w:jc w:val="center"/>
              <w:rPr>
                <w:lang w:eastAsia="lt-LT"/>
              </w:rPr>
            </w:pPr>
          </w:p>
          <w:p w:rsidR="00AB4E67" w:rsidRDefault="00AB4E67" w:rsidP="008B2ABA">
            <w:pPr>
              <w:jc w:val="center"/>
              <w:rPr>
                <w:lang w:eastAsia="lt-LT"/>
              </w:rPr>
            </w:pPr>
            <w:r>
              <w:rPr>
                <w:lang w:eastAsia="lt-LT"/>
              </w:rPr>
              <w:t>1</w:t>
            </w:r>
          </w:p>
          <w:p w:rsidR="00AB4E67" w:rsidRDefault="00AB4E67" w:rsidP="008B2ABA">
            <w:pPr>
              <w:jc w:val="center"/>
              <w:rPr>
                <w:lang w:eastAsia="lt-LT"/>
              </w:rPr>
            </w:pPr>
            <w:r>
              <w:rPr>
                <w:lang w:eastAsia="lt-LT"/>
              </w:rPr>
              <w:t>2</w:t>
            </w:r>
          </w:p>
          <w:p w:rsidR="00AB4E67" w:rsidRPr="00C27A1C" w:rsidRDefault="00AB4E67" w:rsidP="008B2ABA">
            <w:pPr>
              <w:jc w:val="center"/>
              <w:rPr>
                <w:lang w:eastAsia="lt-LT"/>
              </w:rPr>
            </w:pPr>
            <w:r>
              <w:rPr>
                <w:lang w:eastAsia="lt-LT"/>
              </w:rPr>
              <w:t>6</w:t>
            </w:r>
          </w:p>
        </w:tc>
        <w:tc>
          <w:tcPr>
            <w:tcW w:w="1125"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sidRPr="00C27A1C">
              <w:rPr>
                <w:lang w:eastAsia="lt-LT"/>
              </w:rPr>
              <w:t>X</w:t>
            </w:r>
          </w:p>
        </w:tc>
        <w:tc>
          <w:tcPr>
            <w:tcW w:w="1290" w:type="dxa"/>
            <w:tcBorders>
              <w:top w:val="single" w:sz="6" w:space="0" w:color="auto"/>
              <w:left w:val="single" w:sz="6" w:space="0" w:color="auto"/>
              <w:bottom w:val="single" w:sz="6" w:space="0" w:color="auto"/>
              <w:right w:val="single" w:sz="4" w:space="0" w:color="auto"/>
            </w:tcBorders>
          </w:tcPr>
          <w:p w:rsidR="00D75E0C" w:rsidRPr="00C27A1C" w:rsidRDefault="00AB4E67" w:rsidP="008B2ABA">
            <w:pPr>
              <w:jc w:val="center"/>
              <w:rPr>
                <w:lang w:eastAsia="lt-LT"/>
              </w:rPr>
            </w:pPr>
            <w:r>
              <w:rPr>
                <w:lang w:eastAsia="lt-LT"/>
              </w:rPr>
              <w:t>X</w:t>
            </w:r>
          </w:p>
        </w:tc>
      </w:tr>
      <w:tr w:rsidR="00D75E0C" w:rsidRPr="00C27A1C" w:rsidTr="008B2ABA">
        <w:tc>
          <w:tcPr>
            <w:tcW w:w="715" w:type="dxa"/>
            <w:tcBorders>
              <w:top w:val="single" w:sz="6" w:space="0" w:color="auto"/>
              <w:left w:val="single" w:sz="4"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t>3.</w:t>
            </w:r>
          </w:p>
        </w:tc>
        <w:tc>
          <w:tcPr>
            <w:tcW w:w="4181" w:type="dxa"/>
            <w:tcBorders>
              <w:top w:val="single" w:sz="6" w:space="0" w:color="auto"/>
              <w:left w:val="single" w:sz="6" w:space="0" w:color="auto"/>
              <w:bottom w:val="single" w:sz="6" w:space="0" w:color="auto"/>
              <w:right w:val="single" w:sz="6" w:space="0" w:color="auto"/>
            </w:tcBorders>
            <w:hideMark/>
          </w:tcPr>
          <w:p w:rsidR="00D75E0C" w:rsidRPr="00C27A1C" w:rsidRDefault="00D75E0C" w:rsidP="008B2ABA">
            <w:pPr>
              <w:rPr>
                <w:lang w:eastAsia="lt-LT"/>
              </w:rPr>
            </w:pPr>
            <w:r w:rsidRPr="00C27A1C">
              <w:rPr>
                <w:lang w:eastAsia="lt-LT"/>
              </w:rPr>
              <w:t>Globos koordinatoriai teikė paslaugas</w:t>
            </w:r>
          </w:p>
        </w:tc>
        <w:tc>
          <w:tcPr>
            <w:tcW w:w="1132" w:type="dxa"/>
            <w:tcBorders>
              <w:top w:val="single" w:sz="6" w:space="0" w:color="auto"/>
              <w:left w:val="single" w:sz="6" w:space="0" w:color="auto"/>
              <w:bottom w:val="single" w:sz="6" w:space="0" w:color="auto"/>
              <w:right w:val="single" w:sz="6" w:space="0" w:color="auto"/>
            </w:tcBorders>
          </w:tcPr>
          <w:p w:rsidR="00D75E0C" w:rsidRPr="00A4364E" w:rsidRDefault="00D75E0C" w:rsidP="008B2ABA">
            <w:pPr>
              <w:jc w:val="center"/>
              <w:rPr>
                <w:lang w:eastAsia="lt-LT"/>
              </w:rPr>
            </w:pPr>
            <w:r w:rsidRPr="00A4364E">
              <w:rPr>
                <w:lang w:eastAsia="lt-LT"/>
              </w:rPr>
              <w:t>29</w:t>
            </w:r>
          </w:p>
        </w:tc>
        <w:tc>
          <w:tcPr>
            <w:tcW w:w="1273" w:type="dxa"/>
            <w:tcBorders>
              <w:top w:val="single" w:sz="6" w:space="0" w:color="auto"/>
              <w:left w:val="single" w:sz="6" w:space="0" w:color="auto"/>
              <w:bottom w:val="single" w:sz="6" w:space="0" w:color="auto"/>
              <w:right w:val="single" w:sz="6" w:space="0" w:color="auto"/>
            </w:tcBorders>
          </w:tcPr>
          <w:p w:rsidR="00D75E0C" w:rsidRPr="00A4364E" w:rsidRDefault="00AB4E67" w:rsidP="008B2ABA">
            <w:pPr>
              <w:jc w:val="center"/>
              <w:rPr>
                <w:lang w:eastAsia="lt-LT"/>
              </w:rPr>
            </w:pPr>
            <w:r>
              <w:rPr>
                <w:lang w:eastAsia="lt-LT"/>
              </w:rPr>
              <w:t>104</w:t>
            </w:r>
          </w:p>
        </w:tc>
        <w:tc>
          <w:tcPr>
            <w:tcW w:w="1125" w:type="dxa"/>
            <w:tcBorders>
              <w:top w:val="single" w:sz="6" w:space="0" w:color="auto"/>
              <w:left w:val="single" w:sz="6" w:space="0" w:color="auto"/>
              <w:bottom w:val="single" w:sz="6" w:space="0" w:color="auto"/>
              <w:right w:val="single" w:sz="6" w:space="0" w:color="auto"/>
            </w:tcBorders>
          </w:tcPr>
          <w:p w:rsidR="00D75E0C" w:rsidRDefault="00D75E0C" w:rsidP="008B2ABA">
            <w:pPr>
              <w:jc w:val="center"/>
              <w:rPr>
                <w:lang w:eastAsia="lt-LT"/>
              </w:rPr>
            </w:pPr>
            <w:r>
              <w:rPr>
                <w:lang w:eastAsia="lt-LT"/>
              </w:rPr>
              <w:t>52</w:t>
            </w:r>
          </w:p>
          <w:p w:rsidR="00D75E0C" w:rsidRPr="00A4364E" w:rsidRDefault="00D75E0C" w:rsidP="008B2ABA">
            <w:pPr>
              <w:jc w:val="center"/>
              <w:rPr>
                <w:lang w:eastAsia="lt-LT"/>
              </w:rPr>
            </w:pPr>
          </w:p>
        </w:tc>
        <w:tc>
          <w:tcPr>
            <w:tcW w:w="1290" w:type="dxa"/>
            <w:tcBorders>
              <w:top w:val="single" w:sz="6" w:space="0" w:color="auto"/>
              <w:left w:val="single" w:sz="6" w:space="0" w:color="auto"/>
              <w:bottom w:val="single" w:sz="6" w:space="0" w:color="auto"/>
              <w:right w:val="single" w:sz="4" w:space="0" w:color="auto"/>
            </w:tcBorders>
          </w:tcPr>
          <w:p w:rsidR="00D75E0C" w:rsidRPr="00A4364E" w:rsidRDefault="00AB4E67" w:rsidP="008B2ABA">
            <w:pPr>
              <w:jc w:val="center"/>
              <w:rPr>
                <w:lang w:eastAsia="lt-LT"/>
              </w:rPr>
            </w:pPr>
            <w:r>
              <w:rPr>
                <w:lang w:eastAsia="lt-LT"/>
              </w:rPr>
              <w:t>523</w:t>
            </w:r>
          </w:p>
        </w:tc>
      </w:tr>
      <w:tr w:rsidR="00D75E0C" w:rsidRPr="00C27A1C" w:rsidTr="008B2ABA">
        <w:tc>
          <w:tcPr>
            <w:tcW w:w="715" w:type="dxa"/>
            <w:tcBorders>
              <w:top w:val="single" w:sz="6" w:space="0" w:color="auto"/>
              <w:left w:val="single" w:sz="4"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t>4.</w:t>
            </w:r>
          </w:p>
        </w:tc>
        <w:tc>
          <w:tcPr>
            <w:tcW w:w="4181" w:type="dxa"/>
            <w:tcBorders>
              <w:top w:val="single" w:sz="6" w:space="0" w:color="auto"/>
              <w:left w:val="single" w:sz="6" w:space="0" w:color="auto"/>
              <w:bottom w:val="single" w:sz="6" w:space="0" w:color="auto"/>
              <w:right w:val="single" w:sz="6" w:space="0" w:color="auto"/>
            </w:tcBorders>
            <w:hideMark/>
          </w:tcPr>
          <w:p w:rsidR="00D75E0C" w:rsidRPr="00C27A1C" w:rsidRDefault="00D75E0C" w:rsidP="008B2ABA">
            <w:pPr>
              <w:rPr>
                <w:lang w:eastAsia="lt-LT"/>
              </w:rPr>
            </w:pPr>
            <w:r w:rsidRPr="00C27A1C">
              <w:rPr>
                <w:lang w:eastAsia="lt-LT"/>
              </w:rPr>
              <w:t>Apgyvendinta vaikų pas budinčius globotojus</w:t>
            </w:r>
          </w:p>
        </w:tc>
        <w:tc>
          <w:tcPr>
            <w:tcW w:w="1132"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1 (</w:t>
            </w:r>
            <w:r w:rsidR="001C6CC6">
              <w:rPr>
                <w:lang w:eastAsia="lt-LT"/>
              </w:rPr>
              <w:t xml:space="preserve">dar </w:t>
            </w:r>
            <w:r w:rsidR="008B2ABA">
              <w:rPr>
                <w:lang w:eastAsia="lt-LT"/>
              </w:rPr>
              <w:br/>
            </w:r>
            <w:r>
              <w:rPr>
                <w:lang w:eastAsia="lt-LT"/>
              </w:rPr>
              <w:t>5 2017 m.)</w:t>
            </w:r>
          </w:p>
        </w:tc>
        <w:tc>
          <w:tcPr>
            <w:tcW w:w="1273" w:type="dxa"/>
            <w:tcBorders>
              <w:top w:val="single" w:sz="6" w:space="0" w:color="auto"/>
              <w:left w:val="single" w:sz="6" w:space="0" w:color="auto"/>
              <w:bottom w:val="single" w:sz="6" w:space="0" w:color="auto"/>
              <w:right w:val="single" w:sz="6" w:space="0" w:color="auto"/>
            </w:tcBorders>
          </w:tcPr>
          <w:p w:rsidR="00D75E0C" w:rsidRPr="00C27A1C" w:rsidRDefault="00AB4E67" w:rsidP="008B2ABA">
            <w:pPr>
              <w:jc w:val="center"/>
              <w:rPr>
                <w:lang w:eastAsia="lt-LT"/>
              </w:rPr>
            </w:pPr>
            <w:r>
              <w:rPr>
                <w:lang w:eastAsia="lt-LT"/>
              </w:rPr>
              <w:t>10</w:t>
            </w:r>
          </w:p>
        </w:tc>
        <w:tc>
          <w:tcPr>
            <w:tcW w:w="1125"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42</w:t>
            </w:r>
          </w:p>
        </w:tc>
        <w:tc>
          <w:tcPr>
            <w:tcW w:w="1290" w:type="dxa"/>
            <w:tcBorders>
              <w:top w:val="single" w:sz="6" w:space="0" w:color="auto"/>
              <w:left w:val="single" w:sz="6" w:space="0" w:color="auto"/>
              <w:bottom w:val="single" w:sz="6" w:space="0" w:color="auto"/>
              <w:right w:val="single" w:sz="4" w:space="0" w:color="auto"/>
            </w:tcBorders>
          </w:tcPr>
          <w:p w:rsidR="00D75E0C" w:rsidRPr="00C27A1C" w:rsidRDefault="00AB4E67" w:rsidP="008B2ABA">
            <w:pPr>
              <w:jc w:val="center"/>
              <w:rPr>
                <w:lang w:eastAsia="lt-LT"/>
              </w:rPr>
            </w:pPr>
            <w:r>
              <w:rPr>
                <w:lang w:eastAsia="lt-LT"/>
              </w:rPr>
              <w:t>60</w:t>
            </w:r>
          </w:p>
        </w:tc>
      </w:tr>
      <w:tr w:rsidR="00D75E0C" w:rsidRPr="00C27A1C" w:rsidTr="008B2ABA">
        <w:trPr>
          <w:trHeight w:val="309"/>
        </w:trPr>
        <w:tc>
          <w:tcPr>
            <w:tcW w:w="715" w:type="dxa"/>
            <w:tcBorders>
              <w:top w:val="single" w:sz="6" w:space="0" w:color="auto"/>
              <w:left w:val="single" w:sz="4" w:space="0" w:color="auto"/>
              <w:bottom w:val="single" w:sz="6" w:space="0" w:color="auto"/>
              <w:right w:val="single" w:sz="6" w:space="0" w:color="auto"/>
            </w:tcBorders>
            <w:hideMark/>
          </w:tcPr>
          <w:p w:rsidR="00D75E0C" w:rsidRPr="00C27A1C" w:rsidRDefault="00D75E0C" w:rsidP="008B2ABA">
            <w:pPr>
              <w:jc w:val="center"/>
              <w:rPr>
                <w:lang w:eastAsia="lt-LT"/>
              </w:rPr>
            </w:pPr>
            <w:r w:rsidRPr="00C27A1C">
              <w:rPr>
                <w:lang w:eastAsia="lt-LT"/>
              </w:rPr>
              <w:t>5.</w:t>
            </w:r>
          </w:p>
        </w:tc>
        <w:tc>
          <w:tcPr>
            <w:tcW w:w="4181" w:type="dxa"/>
            <w:tcBorders>
              <w:top w:val="single" w:sz="6" w:space="0" w:color="auto"/>
              <w:left w:val="single" w:sz="6" w:space="0" w:color="auto"/>
              <w:bottom w:val="single" w:sz="6" w:space="0" w:color="auto"/>
              <w:right w:val="single" w:sz="6" w:space="0" w:color="auto"/>
            </w:tcBorders>
            <w:hideMark/>
          </w:tcPr>
          <w:p w:rsidR="00D75E0C" w:rsidRPr="00C27A1C" w:rsidRDefault="00D75E0C" w:rsidP="008B2ABA">
            <w:pPr>
              <w:rPr>
                <w:lang w:eastAsia="lt-LT"/>
              </w:rPr>
            </w:pPr>
            <w:r w:rsidRPr="00C27A1C">
              <w:rPr>
                <w:lang w:eastAsia="lt-LT"/>
              </w:rPr>
              <w:t>Trumpalaikė priežiūra kriziniais atvejais globos namuose</w:t>
            </w:r>
          </w:p>
        </w:tc>
        <w:tc>
          <w:tcPr>
            <w:tcW w:w="1132"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10</w:t>
            </w:r>
          </w:p>
        </w:tc>
        <w:tc>
          <w:tcPr>
            <w:tcW w:w="1273" w:type="dxa"/>
            <w:tcBorders>
              <w:top w:val="single" w:sz="6" w:space="0" w:color="auto"/>
              <w:left w:val="single" w:sz="6" w:space="0" w:color="auto"/>
              <w:bottom w:val="single" w:sz="6" w:space="0" w:color="auto"/>
              <w:right w:val="single" w:sz="6" w:space="0" w:color="auto"/>
            </w:tcBorders>
          </w:tcPr>
          <w:p w:rsidR="00D75E0C" w:rsidRPr="00C27A1C" w:rsidRDefault="00AB4E67" w:rsidP="008B2ABA">
            <w:pPr>
              <w:jc w:val="center"/>
              <w:rPr>
                <w:lang w:eastAsia="lt-LT"/>
              </w:rPr>
            </w:pPr>
            <w:r>
              <w:rPr>
                <w:lang w:eastAsia="lt-LT"/>
              </w:rPr>
              <w:t>8</w:t>
            </w:r>
          </w:p>
        </w:tc>
        <w:tc>
          <w:tcPr>
            <w:tcW w:w="1125" w:type="dxa"/>
            <w:tcBorders>
              <w:top w:val="single" w:sz="6" w:space="0" w:color="auto"/>
              <w:left w:val="single" w:sz="6" w:space="0" w:color="auto"/>
              <w:bottom w:val="single" w:sz="6" w:space="0" w:color="auto"/>
              <w:right w:val="single" w:sz="6" w:space="0" w:color="auto"/>
            </w:tcBorders>
          </w:tcPr>
          <w:p w:rsidR="00D75E0C" w:rsidRPr="00C27A1C" w:rsidRDefault="00D75E0C" w:rsidP="008B2ABA">
            <w:pPr>
              <w:jc w:val="center"/>
              <w:rPr>
                <w:lang w:eastAsia="lt-LT"/>
              </w:rPr>
            </w:pPr>
            <w:r>
              <w:rPr>
                <w:lang w:eastAsia="lt-LT"/>
              </w:rPr>
              <w:t>40</w:t>
            </w:r>
          </w:p>
        </w:tc>
        <w:tc>
          <w:tcPr>
            <w:tcW w:w="1290" w:type="dxa"/>
            <w:tcBorders>
              <w:top w:val="single" w:sz="6" w:space="0" w:color="auto"/>
              <w:left w:val="single" w:sz="6" w:space="0" w:color="auto"/>
              <w:bottom w:val="single" w:sz="6" w:space="0" w:color="auto"/>
              <w:right w:val="single" w:sz="4" w:space="0" w:color="auto"/>
            </w:tcBorders>
          </w:tcPr>
          <w:p w:rsidR="00D75E0C" w:rsidRPr="00C27A1C" w:rsidRDefault="00AB4E67" w:rsidP="008B2ABA">
            <w:pPr>
              <w:jc w:val="center"/>
              <w:rPr>
                <w:lang w:eastAsia="lt-LT"/>
              </w:rPr>
            </w:pPr>
            <w:r>
              <w:rPr>
                <w:lang w:eastAsia="lt-LT"/>
              </w:rPr>
              <w:t>35</w:t>
            </w:r>
          </w:p>
        </w:tc>
      </w:tr>
      <w:tr w:rsidR="00D75E0C" w:rsidRPr="00C27A1C" w:rsidTr="008B2ABA">
        <w:trPr>
          <w:trHeight w:val="309"/>
        </w:trPr>
        <w:tc>
          <w:tcPr>
            <w:tcW w:w="715" w:type="dxa"/>
            <w:tcBorders>
              <w:top w:val="single" w:sz="6" w:space="0" w:color="auto"/>
              <w:left w:val="single" w:sz="4" w:space="0" w:color="auto"/>
              <w:bottom w:val="single" w:sz="4" w:space="0" w:color="auto"/>
              <w:right w:val="single" w:sz="6" w:space="0" w:color="auto"/>
            </w:tcBorders>
          </w:tcPr>
          <w:p w:rsidR="00D75E0C" w:rsidRPr="00C27A1C" w:rsidRDefault="00D75E0C" w:rsidP="008B2ABA">
            <w:pPr>
              <w:jc w:val="center"/>
              <w:rPr>
                <w:lang w:eastAsia="lt-LT"/>
              </w:rPr>
            </w:pPr>
          </w:p>
        </w:tc>
        <w:tc>
          <w:tcPr>
            <w:tcW w:w="4181" w:type="dxa"/>
            <w:tcBorders>
              <w:top w:val="single" w:sz="6" w:space="0" w:color="auto"/>
              <w:left w:val="single" w:sz="6" w:space="0" w:color="auto"/>
              <w:bottom w:val="single" w:sz="4" w:space="0" w:color="auto"/>
              <w:right w:val="single" w:sz="6" w:space="0" w:color="auto"/>
            </w:tcBorders>
            <w:hideMark/>
          </w:tcPr>
          <w:p w:rsidR="00D75E0C" w:rsidRPr="00C27A1C" w:rsidRDefault="00D75E0C" w:rsidP="008B2ABA">
            <w:pPr>
              <w:rPr>
                <w:lang w:eastAsia="lt-LT"/>
              </w:rPr>
            </w:pPr>
            <w:r w:rsidRPr="00C27A1C">
              <w:rPr>
                <w:lang w:eastAsia="lt-LT"/>
              </w:rPr>
              <w:t>Iš viso paslaugų:</w:t>
            </w:r>
          </w:p>
        </w:tc>
        <w:tc>
          <w:tcPr>
            <w:tcW w:w="1132" w:type="dxa"/>
            <w:tcBorders>
              <w:top w:val="single" w:sz="6" w:space="0" w:color="auto"/>
              <w:left w:val="single" w:sz="6" w:space="0" w:color="auto"/>
              <w:bottom w:val="single" w:sz="4" w:space="0" w:color="auto"/>
              <w:right w:val="single" w:sz="6" w:space="0" w:color="auto"/>
            </w:tcBorders>
          </w:tcPr>
          <w:p w:rsidR="00D75E0C" w:rsidRPr="00006D6E" w:rsidRDefault="00D75E0C" w:rsidP="008B2ABA">
            <w:pPr>
              <w:jc w:val="center"/>
              <w:rPr>
                <w:lang w:eastAsia="lt-LT"/>
              </w:rPr>
            </w:pPr>
            <w:r w:rsidRPr="00006D6E">
              <w:rPr>
                <w:lang w:eastAsia="lt-LT"/>
              </w:rPr>
              <w:t>49</w:t>
            </w:r>
          </w:p>
        </w:tc>
        <w:tc>
          <w:tcPr>
            <w:tcW w:w="1273" w:type="dxa"/>
            <w:tcBorders>
              <w:top w:val="single" w:sz="6" w:space="0" w:color="auto"/>
              <w:left w:val="single" w:sz="6" w:space="0" w:color="auto"/>
              <w:bottom w:val="single" w:sz="4" w:space="0" w:color="auto"/>
              <w:right w:val="single" w:sz="6" w:space="0" w:color="auto"/>
            </w:tcBorders>
          </w:tcPr>
          <w:p w:rsidR="00D75E0C" w:rsidRPr="00006D6E" w:rsidRDefault="00AB4E67" w:rsidP="008B2ABA">
            <w:pPr>
              <w:jc w:val="center"/>
              <w:rPr>
                <w:lang w:eastAsia="lt-LT"/>
              </w:rPr>
            </w:pPr>
            <w:r>
              <w:rPr>
                <w:lang w:eastAsia="lt-LT"/>
              </w:rPr>
              <w:t>221</w:t>
            </w:r>
          </w:p>
        </w:tc>
        <w:tc>
          <w:tcPr>
            <w:tcW w:w="1125" w:type="dxa"/>
            <w:tcBorders>
              <w:top w:val="single" w:sz="6" w:space="0" w:color="auto"/>
              <w:left w:val="single" w:sz="6" w:space="0" w:color="auto"/>
              <w:bottom w:val="single" w:sz="4" w:space="0" w:color="auto"/>
              <w:right w:val="single" w:sz="6" w:space="0" w:color="auto"/>
            </w:tcBorders>
          </w:tcPr>
          <w:p w:rsidR="00D75E0C" w:rsidRPr="00006D6E" w:rsidRDefault="00D75E0C" w:rsidP="008B2ABA">
            <w:pPr>
              <w:jc w:val="center"/>
              <w:rPr>
                <w:lang w:eastAsia="lt-LT"/>
              </w:rPr>
            </w:pPr>
            <w:r w:rsidRPr="00006D6E">
              <w:rPr>
                <w:lang w:eastAsia="lt-LT"/>
              </w:rPr>
              <w:t>487</w:t>
            </w:r>
          </w:p>
        </w:tc>
        <w:tc>
          <w:tcPr>
            <w:tcW w:w="1290" w:type="dxa"/>
            <w:tcBorders>
              <w:top w:val="single" w:sz="6" w:space="0" w:color="auto"/>
              <w:left w:val="single" w:sz="6" w:space="0" w:color="auto"/>
              <w:bottom w:val="single" w:sz="4" w:space="0" w:color="auto"/>
              <w:right w:val="single" w:sz="4" w:space="0" w:color="auto"/>
            </w:tcBorders>
          </w:tcPr>
          <w:p w:rsidR="00D75E0C" w:rsidRPr="00006D6E" w:rsidRDefault="00AB4E67" w:rsidP="008B2ABA">
            <w:pPr>
              <w:jc w:val="center"/>
              <w:rPr>
                <w:lang w:eastAsia="lt-LT"/>
              </w:rPr>
            </w:pPr>
            <w:r>
              <w:rPr>
                <w:lang w:eastAsia="lt-LT"/>
              </w:rPr>
              <w:t>1098</w:t>
            </w:r>
          </w:p>
        </w:tc>
      </w:tr>
    </w:tbl>
    <w:p w:rsidR="003A1480" w:rsidRPr="004B3B2E" w:rsidRDefault="004B3B2E" w:rsidP="004B3B2E">
      <w:pPr>
        <w:rPr>
          <w:sz w:val="24"/>
          <w:szCs w:val="24"/>
        </w:rPr>
      </w:pPr>
      <w:r>
        <w:rPr>
          <w:rFonts w:eastAsia="Calibri"/>
          <w:sz w:val="24"/>
          <w:szCs w:val="24"/>
          <w:lang w:eastAsia="en-US"/>
        </w:rPr>
        <w:t xml:space="preserve">              </w:t>
      </w:r>
      <w:r w:rsidR="003A1480" w:rsidRPr="004B3B2E">
        <w:rPr>
          <w:sz w:val="24"/>
          <w:szCs w:val="24"/>
        </w:rPr>
        <w:t>2.4. Globotinių skaičiaus ir socialinės padėties kaita praėjusiais ir ataskaitiniais metais:</w:t>
      </w:r>
    </w:p>
    <w:tbl>
      <w:tblPr>
        <w:tblW w:w="969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5"/>
        <w:gridCol w:w="1550"/>
        <w:gridCol w:w="1446"/>
      </w:tblGrid>
      <w:tr w:rsidR="003A1480" w:rsidRPr="00C27A1C" w:rsidTr="008B2ABA">
        <w:trPr>
          <w:trHeight w:val="325"/>
        </w:trPr>
        <w:tc>
          <w:tcPr>
            <w:tcW w:w="6695"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rPr>
                <w:lang w:val="en-US"/>
              </w:rPr>
            </w:pPr>
            <w:r w:rsidRPr="00C27A1C">
              <w:t>Rodiklio pavadinimas</w:t>
            </w:r>
          </w:p>
        </w:tc>
        <w:tc>
          <w:tcPr>
            <w:tcW w:w="1550" w:type="dxa"/>
            <w:tcBorders>
              <w:top w:val="single" w:sz="4" w:space="0" w:color="auto"/>
              <w:left w:val="single" w:sz="4" w:space="0" w:color="auto"/>
              <w:bottom w:val="single" w:sz="4" w:space="0" w:color="auto"/>
              <w:right w:val="single" w:sz="4" w:space="0" w:color="auto"/>
            </w:tcBorders>
            <w:hideMark/>
          </w:tcPr>
          <w:p w:rsidR="003A1480" w:rsidRPr="00646744" w:rsidRDefault="00755DB2" w:rsidP="00646744">
            <w:pPr>
              <w:jc w:val="center"/>
            </w:pPr>
            <w:r w:rsidRPr="00006D6E">
              <w:t>201</w:t>
            </w:r>
            <w:r w:rsidR="00D75E0C">
              <w:t>8</w:t>
            </w:r>
            <w:r w:rsidRPr="00006D6E">
              <w:t xml:space="preserve"> </w:t>
            </w:r>
            <w:r w:rsidR="003A1480" w:rsidRPr="00646744">
              <w:t>m.</w:t>
            </w:r>
          </w:p>
        </w:tc>
        <w:tc>
          <w:tcPr>
            <w:tcW w:w="1446" w:type="dxa"/>
            <w:tcBorders>
              <w:top w:val="single" w:sz="4" w:space="0" w:color="auto"/>
              <w:left w:val="single" w:sz="4" w:space="0" w:color="auto"/>
              <w:bottom w:val="single" w:sz="4" w:space="0" w:color="auto"/>
              <w:right w:val="single" w:sz="4" w:space="0" w:color="auto"/>
            </w:tcBorders>
            <w:hideMark/>
          </w:tcPr>
          <w:p w:rsidR="003A1480" w:rsidRPr="00646744" w:rsidRDefault="00755DB2" w:rsidP="00646744">
            <w:pPr>
              <w:jc w:val="center"/>
            </w:pPr>
            <w:r w:rsidRPr="00006D6E">
              <w:t>201</w:t>
            </w:r>
            <w:r w:rsidR="00D75E0C">
              <w:t>9</w:t>
            </w:r>
            <w:r w:rsidRPr="00006D6E">
              <w:t xml:space="preserve"> </w:t>
            </w:r>
            <w:r w:rsidR="003A1480" w:rsidRPr="00646744">
              <w:t>m.</w:t>
            </w:r>
          </w:p>
        </w:tc>
      </w:tr>
      <w:tr w:rsidR="00D75E0C" w:rsidRPr="00C27A1C" w:rsidTr="008B2ABA">
        <w:trPr>
          <w:trHeight w:val="268"/>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Globotinių skaičius metų pradžioje</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r>
              <w:t>34</w:t>
            </w: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4A3B7B" w:rsidP="00D75E0C">
            <w:pPr>
              <w:jc w:val="center"/>
            </w:pPr>
            <w:r>
              <w:t>23</w:t>
            </w:r>
          </w:p>
        </w:tc>
      </w:tr>
      <w:tr w:rsidR="00D75E0C" w:rsidRPr="00C27A1C" w:rsidTr="008B2ABA">
        <w:trPr>
          <w:trHeight w:val="276"/>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rPr>
                <w:b/>
              </w:rPr>
            </w:pPr>
            <w:r w:rsidRPr="00C27A1C">
              <w:t>Atvyko per metus, iš jų:</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r>
              <w:t>2</w:t>
            </w: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4A3B7B" w:rsidP="00D75E0C">
            <w:pPr>
              <w:jc w:val="center"/>
            </w:pPr>
            <w:r>
              <w:t>1</w:t>
            </w:r>
          </w:p>
        </w:tc>
      </w:tr>
      <w:tr w:rsidR="00D75E0C" w:rsidRPr="00C27A1C" w:rsidTr="008B2ABA">
        <w:trPr>
          <w:trHeight w:val="192"/>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iš tėvų</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r>
              <w:t>1</w:t>
            </w: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p>
        </w:tc>
      </w:tr>
      <w:tr w:rsidR="00D75E0C" w:rsidRPr="00C27A1C" w:rsidTr="008B2ABA">
        <w:trPr>
          <w:trHeight w:val="237"/>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iš globėjų</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r>
              <w:t>1</w:t>
            </w: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4A3B7B" w:rsidP="00D75E0C">
            <w:pPr>
              <w:jc w:val="center"/>
            </w:pPr>
            <w:r>
              <w:t>1</w:t>
            </w:r>
          </w:p>
        </w:tc>
      </w:tr>
      <w:tr w:rsidR="00D75E0C" w:rsidRPr="00C27A1C" w:rsidTr="008B2ABA">
        <w:trPr>
          <w:trHeight w:val="142"/>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iš kitos globos įstaigos</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p>
        </w:tc>
      </w:tr>
      <w:tr w:rsidR="00D75E0C" w:rsidRPr="00C27A1C" w:rsidTr="008B2ABA">
        <w:trPr>
          <w:trHeight w:val="173"/>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 xml:space="preserve">Išvyko per metus, iš jų: </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r>
              <w:t>13</w:t>
            </w: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4A3B7B" w:rsidP="00D75E0C">
            <w:pPr>
              <w:jc w:val="center"/>
            </w:pPr>
            <w:r>
              <w:t>9</w:t>
            </w:r>
          </w:p>
        </w:tc>
      </w:tr>
      <w:tr w:rsidR="00D75E0C" w:rsidRPr="00C27A1C" w:rsidTr="008B2ABA">
        <w:trPr>
          <w:trHeight w:val="144"/>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grąžinti į šeimą</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r>
              <w:t>3</w:t>
            </w: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p>
        </w:tc>
      </w:tr>
      <w:tr w:rsidR="00D75E0C" w:rsidRPr="00C27A1C" w:rsidTr="008B2ABA">
        <w:trPr>
          <w:trHeight w:val="144"/>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išvyko pas globėjus</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r>
              <w:t>6</w:t>
            </w: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4A3B7B" w:rsidP="00D75E0C">
            <w:pPr>
              <w:jc w:val="center"/>
            </w:pPr>
            <w:r>
              <w:t>4</w:t>
            </w:r>
          </w:p>
        </w:tc>
      </w:tr>
      <w:tr w:rsidR="00D75E0C" w:rsidRPr="00C27A1C" w:rsidTr="008B2ABA">
        <w:trPr>
          <w:trHeight w:val="177"/>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išvyko į kitą įstaigą</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p>
        </w:tc>
      </w:tr>
      <w:tr w:rsidR="00D75E0C" w:rsidRPr="00C27A1C" w:rsidTr="008B2ABA">
        <w:trPr>
          <w:trHeight w:val="222"/>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išvyko sulaukę pilnametystės</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r>
              <w:t>4</w:t>
            </w: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4A3B7B" w:rsidP="00D75E0C">
            <w:pPr>
              <w:jc w:val="center"/>
            </w:pPr>
            <w:r>
              <w:t>5</w:t>
            </w:r>
          </w:p>
        </w:tc>
      </w:tr>
      <w:tr w:rsidR="00D75E0C" w:rsidRPr="00C27A1C" w:rsidTr="008B2ABA">
        <w:trPr>
          <w:trHeight w:val="325"/>
        </w:trPr>
        <w:tc>
          <w:tcPr>
            <w:tcW w:w="6695" w:type="dxa"/>
            <w:tcBorders>
              <w:top w:val="single" w:sz="4" w:space="0" w:color="auto"/>
              <w:left w:val="single" w:sz="4" w:space="0" w:color="auto"/>
              <w:bottom w:val="single" w:sz="4" w:space="0" w:color="auto"/>
              <w:right w:val="single" w:sz="4" w:space="0" w:color="auto"/>
            </w:tcBorders>
            <w:hideMark/>
          </w:tcPr>
          <w:p w:rsidR="00D75E0C" w:rsidRPr="00C27A1C" w:rsidRDefault="00D75E0C" w:rsidP="00D75E0C">
            <w:pPr>
              <w:jc w:val="both"/>
            </w:pPr>
            <w:r w:rsidRPr="00C27A1C">
              <w:t>Globotinių skaičius metų pabaigoje</w:t>
            </w:r>
          </w:p>
        </w:tc>
        <w:tc>
          <w:tcPr>
            <w:tcW w:w="1550" w:type="dxa"/>
            <w:tcBorders>
              <w:top w:val="single" w:sz="4" w:space="0" w:color="auto"/>
              <w:left w:val="single" w:sz="4" w:space="0" w:color="auto"/>
              <w:bottom w:val="single" w:sz="4" w:space="0" w:color="auto"/>
              <w:right w:val="single" w:sz="4" w:space="0" w:color="auto"/>
            </w:tcBorders>
          </w:tcPr>
          <w:p w:rsidR="00D75E0C" w:rsidRPr="00C27A1C" w:rsidRDefault="00D75E0C" w:rsidP="00D75E0C">
            <w:pPr>
              <w:jc w:val="center"/>
            </w:pPr>
            <w:r>
              <w:t>23</w:t>
            </w:r>
          </w:p>
        </w:tc>
        <w:tc>
          <w:tcPr>
            <w:tcW w:w="1446" w:type="dxa"/>
            <w:tcBorders>
              <w:top w:val="single" w:sz="4" w:space="0" w:color="auto"/>
              <w:left w:val="single" w:sz="4" w:space="0" w:color="auto"/>
              <w:bottom w:val="single" w:sz="4" w:space="0" w:color="auto"/>
              <w:right w:val="single" w:sz="4" w:space="0" w:color="auto"/>
            </w:tcBorders>
          </w:tcPr>
          <w:p w:rsidR="00D75E0C" w:rsidRPr="00C27A1C" w:rsidRDefault="004A3B7B" w:rsidP="00D75E0C">
            <w:pPr>
              <w:jc w:val="center"/>
            </w:pPr>
            <w:r>
              <w:t>15</w:t>
            </w:r>
          </w:p>
        </w:tc>
      </w:tr>
    </w:tbl>
    <w:p w:rsidR="003A1480" w:rsidRPr="00C27A1C" w:rsidRDefault="004B3B2E" w:rsidP="004B3B2E">
      <w:pPr>
        <w:rPr>
          <w:sz w:val="24"/>
          <w:szCs w:val="24"/>
        </w:rPr>
      </w:pPr>
      <w:r>
        <w:rPr>
          <w:rFonts w:eastAsia="Calibri"/>
          <w:sz w:val="24"/>
          <w:szCs w:val="24"/>
          <w:lang w:eastAsia="en-US"/>
        </w:rPr>
        <w:t xml:space="preserve">              </w:t>
      </w:r>
      <w:r w:rsidR="003A1480" w:rsidRPr="00C27A1C">
        <w:rPr>
          <w:sz w:val="24"/>
          <w:szCs w:val="24"/>
        </w:rPr>
        <w:t xml:space="preserve">2.5. Globotinių pasiskirstymas pagal amžiaus grupes: </w:t>
      </w:r>
    </w:p>
    <w:tbl>
      <w:tblPr>
        <w:tblW w:w="969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1559"/>
        <w:gridCol w:w="1559"/>
        <w:gridCol w:w="1701"/>
        <w:gridCol w:w="1730"/>
      </w:tblGrid>
      <w:tr w:rsidR="003A1480" w:rsidRPr="00C27A1C" w:rsidTr="008B2ABA">
        <w:tc>
          <w:tcPr>
            <w:tcW w:w="3142"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rPr>
                <w:lang w:val="en-US"/>
              </w:rPr>
            </w:pPr>
            <w:r w:rsidRPr="00C27A1C">
              <w:t>Amžius metais</w:t>
            </w:r>
          </w:p>
        </w:tc>
        <w:tc>
          <w:tcPr>
            <w:tcW w:w="1559"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pPr>
            <w:r w:rsidRPr="00C27A1C">
              <w:t>0–3</w:t>
            </w:r>
          </w:p>
        </w:tc>
        <w:tc>
          <w:tcPr>
            <w:tcW w:w="1559"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pPr>
            <w:r w:rsidRPr="00C27A1C">
              <w:t>4–6</w:t>
            </w:r>
          </w:p>
        </w:tc>
        <w:tc>
          <w:tcPr>
            <w:tcW w:w="1701"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pPr>
            <w:r w:rsidRPr="00C27A1C">
              <w:t>7–14</w:t>
            </w:r>
          </w:p>
        </w:tc>
        <w:tc>
          <w:tcPr>
            <w:tcW w:w="1730"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center"/>
            </w:pPr>
            <w:r w:rsidRPr="00C27A1C">
              <w:t>15–18</w:t>
            </w:r>
          </w:p>
        </w:tc>
      </w:tr>
      <w:tr w:rsidR="003A1480" w:rsidRPr="00C27A1C" w:rsidTr="008B2ABA">
        <w:trPr>
          <w:trHeight w:val="294"/>
        </w:trPr>
        <w:tc>
          <w:tcPr>
            <w:tcW w:w="3142"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r w:rsidRPr="00C27A1C">
              <w:t>Globotinių skaičius</w:t>
            </w:r>
          </w:p>
        </w:tc>
        <w:tc>
          <w:tcPr>
            <w:tcW w:w="1559"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w:t>
            </w:r>
          </w:p>
        </w:tc>
        <w:tc>
          <w:tcPr>
            <w:tcW w:w="1559" w:type="dxa"/>
            <w:tcBorders>
              <w:top w:val="single" w:sz="4" w:space="0" w:color="auto"/>
              <w:left w:val="single" w:sz="4" w:space="0" w:color="auto"/>
              <w:bottom w:val="single" w:sz="4" w:space="0" w:color="auto"/>
              <w:right w:val="single" w:sz="4" w:space="0" w:color="auto"/>
            </w:tcBorders>
          </w:tcPr>
          <w:p w:rsidR="003A1480" w:rsidRPr="00C27A1C" w:rsidRDefault="003C33F8" w:rsidP="00646744">
            <w:pPr>
              <w:jc w:val="center"/>
            </w:pPr>
            <w:r>
              <w:t>-</w:t>
            </w:r>
          </w:p>
        </w:tc>
        <w:tc>
          <w:tcPr>
            <w:tcW w:w="1701" w:type="dxa"/>
            <w:tcBorders>
              <w:top w:val="single" w:sz="4" w:space="0" w:color="auto"/>
              <w:left w:val="single" w:sz="4" w:space="0" w:color="auto"/>
              <w:bottom w:val="single" w:sz="4" w:space="0" w:color="auto"/>
              <w:right w:val="single" w:sz="4" w:space="0" w:color="auto"/>
            </w:tcBorders>
          </w:tcPr>
          <w:p w:rsidR="003A1480" w:rsidRPr="00C27A1C" w:rsidRDefault="004A3B7B" w:rsidP="00646744">
            <w:pPr>
              <w:jc w:val="center"/>
            </w:pPr>
            <w:r>
              <w:t>6</w:t>
            </w:r>
          </w:p>
        </w:tc>
        <w:tc>
          <w:tcPr>
            <w:tcW w:w="1730" w:type="dxa"/>
            <w:tcBorders>
              <w:top w:val="single" w:sz="4" w:space="0" w:color="auto"/>
              <w:left w:val="single" w:sz="4" w:space="0" w:color="auto"/>
              <w:bottom w:val="single" w:sz="4" w:space="0" w:color="auto"/>
              <w:right w:val="single" w:sz="4" w:space="0" w:color="auto"/>
            </w:tcBorders>
          </w:tcPr>
          <w:p w:rsidR="003A1480" w:rsidRPr="00C27A1C" w:rsidRDefault="004A3B7B" w:rsidP="00646744">
            <w:pPr>
              <w:jc w:val="center"/>
            </w:pPr>
            <w:r>
              <w:t>9</w:t>
            </w:r>
          </w:p>
        </w:tc>
      </w:tr>
    </w:tbl>
    <w:p w:rsidR="003A1480" w:rsidRPr="00C27A1C" w:rsidRDefault="003A1480" w:rsidP="003A1480">
      <w:pPr>
        <w:ind w:firstLine="567"/>
        <w:rPr>
          <w:rFonts w:eastAsia="Calibri"/>
          <w:sz w:val="24"/>
          <w:szCs w:val="24"/>
          <w:lang w:eastAsia="en-US"/>
        </w:rPr>
      </w:pPr>
    </w:p>
    <w:p w:rsidR="00646744" w:rsidRPr="008B2ABA" w:rsidRDefault="003A1480" w:rsidP="008B2ABA">
      <w:pPr>
        <w:ind w:firstLine="567"/>
        <w:jc w:val="center"/>
        <w:rPr>
          <w:b/>
          <w:sz w:val="24"/>
          <w:szCs w:val="24"/>
        </w:rPr>
      </w:pPr>
      <w:r w:rsidRPr="00C27A1C">
        <w:rPr>
          <w:b/>
          <w:sz w:val="24"/>
          <w:szCs w:val="24"/>
        </w:rPr>
        <w:t>III. VYKDYTI PROJEKTAI</w:t>
      </w:r>
    </w:p>
    <w:p w:rsidR="0067258C" w:rsidRPr="005204EF" w:rsidRDefault="00953F36" w:rsidP="0067258C">
      <w:pPr>
        <w:tabs>
          <w:tab w:val="left" w:pos="5670"/>
        </w:tabs>
        <w:ind w:firstLine="851"/>
        <w:jc w:val="both"/>
        <w:rPr>
          <w:sz w:val="24"/>
          <w:szCs w:val="24"/>
          <w:shd w:val="clear" w:color="auto" w:fill="FFFFFF"/>
        </w:rPr>
      </w:pPr>
      <w:r w:rsidRPr="00006D6E">
        <w:rPr>
          <w:sz w:val="24"/>
          <w:szCs w:val="24"/>
        </w:rPr>
        <w:t>3.</w:t>
      </w:r>
      <w:r w:rsidRPr="00006D6E">
        <w:rPr>
          <w:rFonts w:eastAsiaTheme="minorHAnsi"/>
          <w:sz w:val="24"/>
          <w:szCs w:val="24"/>
          <w:shd w:val="clear" w:color="auto" w:fill="FFFFFF"/>
          <w:lang w:eastAsia="en-US"/>
        </w:rPr>
        <w:t xml:space="preserve"> </w:t>
      </w:r>
      <w:r w:rsidR="0067258C" w:rsidRPr="00006D6E">
        <w:rPr>
          <w:rFonts w:eastAsiaTheme="minorHAnsi"/>
          <w:sz w:val="24"/>
          <w:szCs w:val="24"/>
          <w:shd w:val="clear" w:color="auto" w:fill="FFFFFF"/>
          <w:lang w:eastAsia="en-US"/>
        </w:rPr>
        <w:t>Pareng</w:t>
      </w:r>
      <w:r w:rsidR="0067258C">
        <w:rPr>
          <w:rFonts w:eastAsiaTheme="minorHAnsi"/>
          <w:sz w:val="24"/>
          <w:szCs w:val="24"/>
          <w:shd w:val="clear" w:color="auto" w:fill="FFFFFF"/>
          <w:lang w:eastAsia="en-US"/>
        </w:rPr>
        <w:t>ti</w:t>
      </w:r>
      <w:r w:rsidR="0067258C" w:rsidRPr="00006D6E">
        <w:rPr>
          <w:rFonts w:eastAsiaTheme="minorHAnsi"/>
          <w:sz w:val="24"/>
          <w:szCs w:val="24"/>
          <w:shd w:val="clear" w:color="auto" w:fill="FFFFFF"/>
          <w:lang w:eastAsia="en-US"/>
        </w:rPr>
        <w:t xml:space="preserve"> ir gavus finansavimą vykdyt</w:t>
      </w:r>
      <w:r w:rsidR="0067258C">
        <w:rPr>
          <w:rFonts w:eastAsiaTheme="minorHAnsi"/>
          <w:sz w:val="24"/>
          <w:szCs w:val="24"/>
          <w:shd w:val="clear" w:color="auto" w:fill="FFFFFF"/>
          <w:lang w:eastAsia="en-US"/>
        </w:rPr>
        <w:t>i</w:t>
      </w:r>
      <w:r w:rsidR="0067258C" w:rsidRPr="00006D6E">
        <w:rPr>
          <w:rFonts w:eastAsiaTheme="minorHAnsi"/>
          <w:sz w:val="24"/>
          <w:szCs w:val="24"/>
          <w:shd w:val="clear" w:color="auto" w:fill="FFFFFF"/>
          <w:lang w:eastAsia="en-US"/>
        </w:rPr>
        <w:t xml:space="preserve"> </w:t>
      </w:r>
      <w:r w:rsidR="0067258C">
        <w:rPr>
          <w:rFonts w:eastAsiaTheme="minorHAnsi"/>
          <w:sz w:val="24"/>
          <w:szCs w:val="24"/>
          <w:shd w:val="clear" w:color="auto" w:fill="FFFFFF"/>
          <w:lang w:eastAsia="en-US"/>
        </w:rPr>
        <w:t>2</w:t>
      </w:r>
      <w:r w:rsidR="0067258C" w:rsidRPr="00006D6E">
        <w:rPr>
          <w:rFonts w:eastAsiaTheme="minorHAnsi"/>
          <w:sz w:val="24"/>
          <w:szCs w:val="24"/>
          <w:shd w:val="clear" w:color="auto" w:fill="FFFFFF"/>
          <w:lang w:eastAsia="en-US"/>
        </w:rPr>
        <w:t xml:space="preserve"> projekta</w:t>
      </w:r>
      <w:r w:rsidR="0067258C">
        <w:rPr>
          <w:rFonts w:eastAsiaTheme="minorHAnsi"/>
          <w:sz w:val="24"/>
          <w:szCs w:val="24"/>
          <w:shd w:val="clear" w:color="auto" w:fill="FFFFFF"/>
          <w:lang w:eastAsia="en-US"/>
        </w:rPr>
        <w:t>i vaikams.</w:t>
      </w:r>
      <w:r w:rsidR="0067258C" w:rsidRPr="00006D6E">
        <w:rPr>
          <w:rFonts w:eastAsiaTheme="minorHAnsi"/>
          <w:sz w:val="24"/>
          <w:szCs w:val="24"/>
          <w:shd w:val="clear" w:color="auto" w:fill="FFFFFF"/>
          <w:lang w:eastAsia="en-US"/>
        </w:rPr>
        <w:t xml:space="preserve"> </w:t>
      </w:r>
      <w:r w:rsidR="0067258C" w:rsidRPr="005204EF">
        <w:rPr>
          <w:rFonts w:eastAsia="Calibri"/>
          <w:sz w:val="24"/>
          <w:szCs w:val="24"/>
        </w:rPr>
        <w:t>Projekt</w:t>
      </w:r>
      <w:r w:rsidR="0067258C">
        <w:rPr>
          <w:rFonts w:eastAsia="Calibri"/>
          <w:sz w:val="24"/>
          <w:szCs w:val="24"/>
        </w:rPr>
        <w:t>o</w:t>
      </w:r>
      <w:r w:rsidR="0067258C" w:rsidRPr="005204EF">
        <w:rPr>
          <w:rFonts w:eastAsia="Calibri"/>
          <w:sz w:val="24"/>
          <w:szCs w:val="24"/>
        </w:rPr>
        <w:t xml:space="preserve"> </w:t>
      </w:r>
      <w:r w:rsidR="001C6CC6">
        <w:rPr>
          <w:rFonts w:eastAsia="Calibri"/>
          <w:sz w:val="24"/>
          <w:szCs w:val="24"/>
        </w:rPr>
        <w:t>„</w:t>
      </w:r>
      <w:r w:rsidR="0067258C" w:rsidRPr="005204EF">
        <w:rPr>
          <w:rFonts w:eastAsia="Calibri"/>
          <w:sz w:val="24"/>
          <w:szCs w:val="24"/>
        </w:rPr>
        <w:t>Sveikatos ir draugystės takeliu 2</w:t>
      </w:r>
      <w:r w:rsidR="001C6CC6">
        <w:rPr>
          <w:rFonts w:eastAsia="Calibri"/>
          <w:sz w:val="24"/>
          <w:szCs w:val="24"/>
        </w:rPr>
        <w:t>“</w:t>
      </w:r>
      <w:r w:rsidR="0067258C">
        <w:rPr>
          <w:rFonts w:eastAsia="Calibri"/>
          <w:sz w:val="24"/>
          <w:szCs w:val="24"/>
        </w:rPr>
        <w:t xml:space="preserve"> </w:t>
      </w:r>
      <w:r w:rsidR="0067258C" w:rsidRPr="005204EF">
        <w:rPr>
          <w:rFonts w:eastAsia="Calibri"/>
          <w:sz w:val="24"/>
          <w:szCs w:val="24"/>
        </w:rPr>
        <w:t xml:space="preserve">tikslas – stiprinti vaikų psichinę sveikatą, suteikti žinių apie draugystės sampratą, stiprinti savigarbą, ugdyti asmeninę kultūrą, gebėjimą dirbti grupėse, o taip pat suvokti kitų požiūrį į mus bei gebėti atpažinti patyčias. Vaikai džiaugėsi gamtos ramybe, grynu oru, maudynėmis ežere, karštos pirties malonumais. Aktyviai įsitraukė į įvairias veiklas, kurių tikrai netrūko – žaidė tinklinį, badmintoną, vandens bombų mūšį, </w:t>
      </w:r>
      <w:r w:rsidR="007412C7">
        <w:rPr>
          <w:rFonts w:eastAsia="Calibri"/>
          <w:sz w:val="24"/>
          <w:szCs w:val="24"/>
        </w:rPr>
        <w:t xml:space="preserve">dalyvavo </w:t>
      </w:r>
      <w:r w:rsidR="0067258C" w:rsidRPr="005204EF">
        <w:rPr>
          <w:rFonts w:eastAsia="Calibri"/>
          <w:sz w:val="24"/>
          <w:szCs w:val="24"/>
        </w:rPr>
        <w:t>naktini</w:t>
      </w:r>
      <w:r w:rsidR="007412C7">
        <w:rPr>
          <w:rFonts w:eastAsia="Calibri"/>
          <w:sz w:val="24"/>
          <w:szCs w:val="24"/>
        </w:rPr>
        <w:t>ame</w:t>
      </w:r>
      <w:r w:rsidR="0067258C" w:rsidRPr="005204EF">
        <w:rPr>
          <w:rFonts w:eastAsia="Calibri"/>
          <w:sz w:val="24"/>
          <w:szCs w:val="24"/>
        </w:rPr>
        <w:t xml:space="preserve"> desant</w:t>
      </w:r>
      <w:r w:rsidR="007412C7">
        <w:rPr>
          <w:rFonts w:eastAsia="Calibri"/>
          <w:sz w:val="24"/>
          <w:szCs w:val="24"/>
        </w:rPr>
        <w:t>e</w:t>
      </w:r>
      <w:r w:rsidR="0067258C" w:rsidRPr="005204EF">
        <w:rPr>
          <w:rFonts w:eastAsia="Calibri"/>
          <w:sz w:val="24"/>
          <w:szCs w:val="24"/>
        </w:rPr>
        <w:t>, mėgavosi pirties malonumais, plaukiojo irklente, baidarėmis, žaidė stalo žaidimus, kepė dešreles, šašlykus, bulves.</w:t>
      </w:r>
    </w:p>
    <w:p w:rsidR="0067258C" w:rsidRPr="005204EF" w:rsidRDefault="0067258C" w:rsidP="007412C7">
      <w:pPr>
        <w:tabs>
          <w:tab w:val="left" w:pos="5670"/>
        </w:tabs>
        <w:ind w:firstLine="851"/>
        <w:jc w:val="both"/>
        <w:rPr>
          <w:sz w:val="24"/>
          <w:szCs w:val="24"/>
          <w:shd w:val="clear" w:color="auto" w:fill="FFFFFF"/>
        </w:rPr>
      </w:pPr>
      <w:r w:rsidRPr="005204EF">
        <w:rPr>
          <w:sz w:val="24"/>
          <w:szCs w:val="24"/>
          <w:shd w:val="clear" w:color="auto" w:fill="FFFFFF"/>
        </w:rPr>
        <w:t xml:space="preserve">Įgyvendinant </w:t>
      </w:r>
      <w:r>
        <w:rPr>
          <w:sz w:val="24"/>
          <w:szCs w:val="24"/>
          <w:shd w:val="clear" w:color="auto" w:fill="FFFFFF"/>
        </w:rPr>
        <w:t>p</w:t>
      </w:r>
      <w:r w:rsidRPr="005204EF">
        <w:rPr>
          <w:sz w:val="24"/>
          <w:szCs w:val="24"/>
          <w:shd w:val="clear" w:color="auto" w:fill="FFFFFF"/>
        </w:rPr>
        <w:t>rojekt</w:t>
      </w:r>
      <w:r>
        <w:rPr>
          <w:sz w:val="24"/>
          <w:szCs w:val="24"/>
          <w:shd w:val="clear" w:color="auto" w:fill="FFFFFF"/>
        </w:rPr>
        <w:t>ą</w:t>
      </w:r>
      <w:r w:rsidRPr="005204EF">
        <w:rPr>
          <w:sz w:val="24"/>
          <w:szCs w:val="24"/>
          <w:shd w:val="clear" w:color="auto" w:fill="FFFFFF"/>
        </w:rPr>
        <w:t xml:space="preserve"> „Atrasiu save“ buvo siekiama mažinti socialiai pažeidžiamų vaikų socialinę atskirtį, integruoti juos į visuomenę, atliepti užimtumo įvairovės poreikį skatinant išbandyti savo gebėjimus ir atrasti savo pomėgius įvairiose srityse, skatinti kūrybiškumą ir iniciatyvą, saugoti ir stiprinti fizinę ir psichinę vaiko sveikatą, lavinti vaikų socialinius įgūdžius. </w:t>
      </w:r>
      <w:r w:rsidR="007412C7">
        <w:rPr>
          <w:sz w:val="24"/>
          <w:szCs w:val="24"/>
          <w:shd w:val="clear" w:color="auto" w:fill="FFFFFF"/>
        </w:rPr>
        <w:t>V</w:t>
      </w:r>
      <w:r w:rsidRPr="005204EF">
        <w:rPr>
          <w:sz w:val="24"/>
          <w:szCs w:val="24"/>
          <w:shd w:val="clear" w:color="auto" w:fill="FFFFFF"/>
        </w:rPr>
        <w:t>aikai turėjo galimybę pakeisti aplinką, pažinti vis kitus žmones ir veiklas, išmokti atsirinkti</w:t>
      </w:r>
      <w:r w:rsidR="007412C7">
        <w:rPr>
          <w:sz w:val="24"/>
          <w:szCs w:val="24"/>
          <w:shd w:val="clear" w:color="auto" w:fill="FFFFFF"/>
        </w:rPr>
        <w:t>,</w:t>
      </w:r>
      <w:r w:rsidRPr="005204EF">
        <w:rPr>
          <w:sz w:val="24"/>
          <w:szCs w:val="24"/>
          <w:shd w:val="clear" w:color="auto" w:fill="FFFFFF"/>
        </w:rPr>
        <w:t xml:space="preserve"> kas tinka ir patinka</w:t>
      </w:r>
      <w:r w:rsidR="007412C7">
        <w:rPr>
          <w:sz w:val="24"/>
          <w:szCs w:val="24"/>
          <w:shd w:val="clear" w:color="auto" w:fill="FFFFFF"/>
        </w:rPr>
        <w:t xml:space="preserve">, </w:t>
      </w:r>
      <w:r w:rsidRPr="005204EF">
        <w:rPr>
          <w:sz w:val="24"/>
          <w:szCs w:val="24"/>
          <w:shd w:val="clear" w:color="auto" w:fill="FFFFFF"/>
        </w:rPr>
        <w:t>gal</w:t>
      </w:r>
      <w:r w:rsidR="007412C7">
        <w:rPr>
          <w:sz w:val="24"/>
          <w:szCs w:val="24"/>
          <w:shd w:val="clear" w:color="auto" w:fill="FFFFFF"/>
        </w:rPr>
        <w:t>ėjo</w:t>
      </w:r>
      <w:r w:rsidRPr="005204EF">
        <w:rPr>
          <w:sz w:val="24"/>
          <w:szCs w:val="24"/>
          <w:shd w:val="clear" w:color="auto" w:fill="FFFFFF"/>
        </w:rPr>
        <w:t xml:space="preserve"> pasirinkti sau įdomią ir patinkančią veiklą. Viena iš pirmųjų šio projekto veiklų – </w:t>
      </w:r>
      <w:r w:rsidR="007412C7">
        <w:rPr>
          <w:sz w:val="24"/>
          <w:szCs w:val="24"/>
          <w:shd w:val="clear" w:color="auto" w:fill="FFFFFF"/>
        </w:rPr>
        <w:t>d</w:t>
      </w:r>
      <w:r w:rsidRPr="005204EF">
        <w:rPr>
          <w:sz w:val="24"/>
          <w:szCs w:val="24"/>
          <w:shd w:val="clear" w:color="auto" w:fill="FFFFFF"/>
        </w:rPr>
        <w:t>ailės terapijos ir bendravimo grupės 20 užsiėmimų ciklas Panevėžio vaikų dienos užimtumo centre</w:t>
      </w:r>
      <w:r w:rsidR="007412C7">
        <w:rPr>
          <w:sz w:val="24"/>
          <w:szCs w:val="24"/>
          <w:shd w:val="clear" w:color="auto" w:fill="FFFFFF"/>
        </w:rPr>
        <w:t xml:space="preserve">, kur </w:t>
      </w:r>
      <w:r w:rsidRPr="005204EF">
        <w:rPr>
          <w:sz w:val="24"/>
          <w:szCs w:val="24"/>
          <w:shd w:val="clear" w:color="auto" w:fill="FFFFFF"/>
        </w:rPr>
        <w:t>išbandė muzikos, žaidimų, dailės terapiją</w:t>
      </w:r>
      <w:r w:rsidR="007412C7">
        <w:rPr>
          <w:sz w:val="24"/>
          <w:szCs w:val="24"/>
          <w:shd w:val="clear" w:color="auto" w:fill="FFFFFF"/>
        </w:rPr>
        <w:t>,</w:t>
      </w:r>
      <w:r w:rsidRPr="005204EF">
        <w:rPr>
          <w:sz w:val="24"/>
          <w:szCs w:val="24"/>
          <w:shd w:val="clear" w:color="auto" w:fill="FFFFFF"/>
        </w:rPr>
        <w:t xml:space="preserve"> susipažino su savo bendraamžiais, susirado naujų draugų, su kuriais ir dabar bendrauja. Kartu su kitais centro lankytojais vaikai vyko į Utenos krizių centrą </w:t>
      </w:r>
      <w:r w:rsidR="007412C7">
        <w:rPr>
          <w:sz w:val="24"/>
          <w:szCs w:val="24"/>
          <w:shd w:val="clear" w:color="auto" w:fill="FFFFFF"/>
        </w:rPr>
        <w:t>„</w:t>
      </w:r>
      <w:r w:rsidRPr="005204EF">
        <w:rPr>
          <w:sz w:val="24"/>
          <w:szCs w:val="24"/>
          <w:shd w:val="clear" w:color="auto" w:fill="FFFFFF"/>
        </w:rPr>
        <w:t xml:space="preserve">Angelų </w:t>
      </w:r>
      <w:r w:rsidRPr="005204EF">
        <w:rPr>
          <w:sz w:val="24"/>
          <w:szCs w:val="24"/>
          <w:shd w:val="clear" w:color="auto" w:fill="FFFFFF"/>
        </w:rPr>
        <w:lastRenderedPageBreak/>
        <w:t>pieva“, aplankė medžių lajų taką Ignalinoje.</w:t>
      </w:r>
      <w:r w:rsidR="00E61B34">
        <w:rPr>
          <w:sz w:val="24"/>
          <w:szCs w:val="24"/>
          <w:shd w:val="clear" w:color="auto" w:fill="FFFFFF"/>
        </w:rPr>
        <w:t xml:space="preserve"> </w:t>
      </w:r>
      <w:r w:rsidRPr="005204EF">
        <w:rPr>
          <w:sz w:val="24"/>
          <w:szCs w:val="24"/>
          <w:shd w:val="clear" w:color="auto" w:fill="FFFFFF"/>
        </w:rPr>
        <w:t xml:space="preserve">Jauniausi vaikai lankė 10 mokymosi plaukti grupinių užsiėmimų Panevėžio kūno kultūros ir sporto centre. Šiauliuose vaikai lankėsi prekybos ir pramogų centre </w:t>
      </w:r>
      <w:r w:rsidR="007412C7">
        <w:rPr>
          <w:sz w:val="24"/>
          <w:szCs w:val="24"/>
          <w:shd w:val="clear" w:color="auto" w:fill="FFFFFF"/>
        </w:rPr>
        <w:t>„</w:t>
      </w:r>
      <w:r w:rsidRPr="005204EF">
        <w:rPr>
          <w:sz w:val="24"/>
          <w:szCs w:val="24"/>
          <w:shd w:val="clear" w:color="auto" w:fill="FFFFFF"/>
        </w:rPr>
        <w:t>Akropolis“</w:t>
      </w:r>
      <w:r w:rsidR="0030522F">
        <w:rPr>
          <w:sz w:val="24"/>
          <w:szCs w:val="24"/>
          <w:shd w:val="clear" w:color="auto" w:fill="FFFFFF"/>
        </w:rPr>
        <w:t>,</w:t>
      </w:r>
      <w:r w:rsidRPr="005204EF">
        <w:rPr>
          <w:sz w:val="24"/>
          <w:szCs w:val="24"/>
          <w:shd w:val="clear" w:color="auto" w:fill="FFFFFF"/>
        </w:rPr>
        <w:t xml:space="preserve"> kur aktyviai leido laisvalaikį ledo čiuožykloje</w:t>
      </w:r>
      <w:r>
        <w:rPr>
          <w:sz w:val="24"/>
          <w:szCs w:val="24"/>
          <w:shd w:val="clear" w:color="auto" w:fill="FFFFFF"/>
        </w:rPr>
        <w:t>,</w:t>
      </w:r>
      <w:r w:rsidRPr="005204EF">
        <w:rPr>
          <w:sz w:val="24"/>
          <w:szCs w:val="24"/>
          <w:shd w:val="clear" w:color="auto" w:fill="FFFFFF"/>
        </w:rPr>
        <w:t xml:space="preserve"> išbandė jėgas čiuožimo sesijoje</w:t>
      </w:r>
      <w:r w:rsidR="007412C7">
        <w:rPr>
          <w:sz w:val="24"/>
          <w:szCs w:val="24"/>
          <w:shd w:val="clear" w:color="auto" w:fill="FFFFFF"/>
        </w:rPr>
        <w:t>,</w:t>
      </w:r>
      <w:r>
        <w:rPr>
          <w:sz w:val="24"/>
          <w:szCs w:val="24"/>
          <w:shd w:val="clear" w:color="auto" w:fill="FFFFFF"/>
        </w:rPr>
        <w:t xml:space="preserve"> </w:t>
      </w:r>
      <w:r w:rsidR="007412C7">
        <w:rPr>
          <w:sz w:val="24"/>
          <w:szCs w:val="24"/>
          <w:shd w:val="clear" w:color="auto" w:fill="FFFFFF"/>
        </w:rPr>
        <w:t>„</w:t>
      </w:r>
      <w:r w:rsidRPr="005204EF">
        <w:rPr>
          <w:sz w:val="24"/>
          <w:szCs w:val="24"/>
          <w:shd w:val="clear" w:color="auto" w:fill="FFFFFF"/>
        </w:rPr>
        <w:t>Apollo“ boulingo žaidimo takeliuose susipažino su žaidimo taisyklėmis, išbandė savo rankų taiklumą.</w:t>
      </w:r>
    </w:p>
    <w:p w:rsidR="00953F36" w:rsidRDefault="00953F36" w:rsidP="00953F36">
      <w:pPr>
        <w:spacing w:line="256" w:lineRule="auto"/>
        <w:ind w:firstLine="806"/>
        <w:jc w:val="both"/>
        <w:rPr>
          <w:rFonts w:eastAsiaTheme="minorHAnsi"/>
          <w:sz w:val="24"/>
          <w:szCs w:val="24"/>
          <w:shd w:val="clear" w:color="auto" w:fill="FFFFFF"/>
          <w:lang w:eastAsia="en-US"/>
        </w:rPr>
      </w:pPr>
      <w:r w:rsidRPr="00006D6E">
        <w:rPr>
          <w:rFonts w:eastAsiaTheme="minorHAnsi"/>
          <w:sz w:val="24"/>
          <w:szCs w:val="24"/>
          <w:shd w:val="clear" w:color="auto" w:fill="FFFFFF"/>
          <w:lang w:eastAsia="en-US"/>
        </w:rPr>
        <w:t xml:space="preserve">Projekto veiklos svarbios ir naudingos vaikams, nes padeda įgyti žinių apie sveiką </w:t>
      </w:r>
      <w:r w:rsidRPr="00953F36">
        <w:rPr>
          <w:rFonts w:eastAsiaTheme="minorHAnsi"/>
          <w:sz w:val="24"/>
          <w:szCs w:val="24"/>
          <w:shd w:val="clear" w:color="auto" w:fill="FFFFFF"/>
          <w:lang w:eastAsia="en-US"/>
        </w:rPr>
        <w:t>gyvenseną, stiprinti fizinę ir emocinę sveikatą, suteikia galimybę aktyviai ir turiningai ilsėtis, atrasti veiklas, kad galėtų save realizuoti. Vaikai skatinami kūrybiškai pažiūrėti į sveiką gyvenimą, turiningą laisvalaikio praleidimą.</w:t>
      </w:r>
    </w:p>
    <w:p w:rsidR="0067258C" w:rsidRDefault="007412C7" w:rsidP="008F6691">
      <w:pPr>
        <w:spacing w:line="256" w:lineRule="auto"/>
        <w:ind w:firstLine="806"/>
        <w:jc w:val="both"/>
        <w:rPr>
          <w:sz w:val="24"/>
          <w:szCs w:val="24"/>
        </w:rPr>
      </w:pPr>
      <w:r>
        <w:rPr>
          <w:sz w:val="24"/>
          <w:szCs w:val="24"/>
        </w:rPr>
        <w:t>Pradėtas įgyvendinti</w:t>
      </w:r>
      <w:r w:rsidR="0067258C">
        <w:rPr>
          <w:sz w:val="24"/>
          <w:szCs w:val="24"/>
        </w:rPr>
        <w:t xml:space="preserve"> ES lėšomis finansuojamas </w:t>
      </w:r>
      <w:r>
        <w:rPr>
          <w:sz w:val="24"/>
          <w:szCs w:val="24"/>
        </w:rPr>
        <w:t>g</w:t>
      </w:r>
      <w:r w:rsidR="00E61B34">
        <w:rPr>
          <w:sz w:val="24"/>
          <w:szCs w:val="24"/>
        </w:rPr>
        <w:t xml:space="preserve">lobos centro </w:t>
      </w:r>
      <w:r w:rsidR="0067258C">
        <w:rPr>
          <w:sz w:val="24"/>
          <w:szCs w:val="24"/>
        </w:rPr>
        <w:t xml:space="preserve">projektas </w:t>
      </w:r>
      <w:r>
        <w:rPr>
          <w:sz w:val="24"/>
          <w:szCs w:val="24"/>
        </w:rPr>
        <w:t>„</w:t>
      </w:r>
      <w:r w:rsidR="0067258C">
        <w:rPr>
          <w:sz w:val="24"/>
          <w:szCs w:val="24"/>
        </w:rPr>
        <w:t xml:space="preserve">Vaikų gerovės ir saugumo didinimas, paslaugų šeimai, globėjams kokybės didinimas bei prieinamumo plėtra“. </w:t>
      </w:r>
      <w:r w:rsidR="00E61B34">
        <w:rPr>
          <w:sz w:val="24"/>
          <w:szCs w:val="24"/>
        </w:rPr>
        <w:t xml:space="preserve">Projekto lėšomis finansuoti 2 globos koordinatoriaus </w:t>
      </w:r>
      <w:r>
        <w:rPr>
          <w:sz w:val="24"/>
          <w:szCs w:val="24"/>
        </w:rPr>
        <w:t>pareigybės</w:t>
      </w:r>
      <w:r w:rsidR="00E61B34">
        <w:rPr>
          <w:sz w:val="24"/>
          <w:szCs w:val="24"/>
        </w:rPr>
        <w:t>. Išsiplėtė teikiamų paslaugų</w:t>
      </w:r>
      <w:r>
        <w:rPr>
          <w:sz w:val="24"/>
          <w:szCs w:val="24"/>
        </w:rPr>
        <w:t xml:space="preserve"> </w:t>
      </w:r>
      <w:r w:rsidR="00E61B34">
        <w:rPr>
          <w:sz w:val="24"/>
          <w:szCs w:val="24"/>
        </w:rPr>
        <w:t>pasiūla. Paslaugas gavo visi rajono teritorijoje gyvenantys globėjai, jų globojami vaikai.</w:t>
      </w:r>
    </w:p>
    <w:p w:rsidR="0067258C" w:rsidRDefault="0067258C" w:rsidP="00E61B34">
      <w:pPr>
        <w:spacing w:line="256" w:lineRule="auto"/>
        <w:ind w:firstLine="806"/>
        <w:rPr>
          <w:rFonts w:eastAsiaTheme="minorHAnsi"/>
          <w:sz w:val="24"/>
          <w:szCs w:val="24"/>
          <w:shd w:val="clear" w:color="auto" w:fill="FFFFFF"/>
          <w:lang w:eastAsia="en-US"/>
        </w:rPr>
      </w:pPr>
    </w:p>
    <w:p w:rsidR="00646744" w:rsidRPr="008B2ABA" w:rsidRDefault="003A1480" w:rsidP="008B2ABA">
      <w:pPr>
        <w:ind w:firstLine="567"/>
        <w:jc w:val="center"/>
        <w:rPr>
          <w:sz w:val="24"/>
          <w:szCs w:val="24"/>
          <w:lang w:val="en-US"/>
        </w:rPr>
      </w:pPr>
      <w:r w:rsidRPr="00C27A1C">
        <w:rPr>
          <w:b/>
          <w:sz w:val="24"/>
          <w:szCs w:val="24"/>
        </w:rPr>
        <w:t>IV. PAGRINDINIAI FINANSINIAI RODIKLIAI</w:t>
      </w:r>
    </w:p>
    <w:p w:rsidR="003A1480" w:rsidRPr="00C27A1C" w:rsidRDefault="003A1480" w:rsidP="003A1480">
      <w:pPr>
        <w:ind w:firstLine="720"/>
        <w:jc w:val="both"/>
        <w:rPr>
          <w:sz w:val="24"/>
          <w:szCs w:val="24"/>
        </w:rPr>
      </w:pPr>
      <w:r w:rsidRPr="00C27A1C">
        <w:rPr>
          <w:sz w:val="24"/>
          <w:szCs w:val="24"/>
        </w:rPr>
        <w:t>4.1. Darbuotojų darbo užmokestis:</w:t>
      </w:r>
    </w:p>
    <w:tbl>
      <w:tblPr>
        <w:tblW w:w="9762" w:type="dxa"/>
        <w:tblInd w:w="-5" w:type="dxa"/>
        <w:tblLayout w:type="fixed"/>
        <w:tblLook w:val="04A0" w:firstRow="1" w:lastRow="0" w:firstColumn="1" w:lastColumn="0" w:noHBand="0" w:noVBand="1"/>
      </w:tblPr>
      <w:tblGrid>
        <w:gridCol w:w="7484"/>
        <w:gridCol w:w="2278"/>
      </w:tblGrid>
      <w:tr w:rsidR="003A1480" w:rsidRPr="00C27A1C" w:rsidTr="008B2ABA">
        <w:tc>
          <w:tcPr>
            <w:tcW w:w="7484" w:type="dxa"/>
            <w:tcBorders>
              <w:top w:val="single" w:sz="4" w:space="0" w:color="00000A"/>
              <w:left w:val="single" w:sz="4" w:space="0" w:color="00000A"/>
              <w:bottom w:val="single" w:sz="4" w:space="0" w:color="00000A"/>
              <w:right w:val="single" w:sz="4" w:space="0" w:color="auto"/>
            </w:tcBorders>
            <w:hideMark/>
          </w:tcPr>
          <w:p w:rsidR="003A1480" w:rsidRPr="00C27A1C" w:rsidRDefault="003A1480" w:rsidP="00646744">
            <w:r w:rsidRPr="00C27A1C">
              <w:t xml:space="preserve">Darbuotojų vidutinis mėnesinis </w:t>
            </w:r>
            <w:r w:rsidR="005A4DFF">
              <w:t>201</w:t>
            </w:r>
            <w:r w:rsidR="00D75E0C">
              <w:t>9</w:t>
            </w:r>
            <w:r w:rsidRPr="00C27A1C">
              <w:t xml:space="preserve"> m. darbo užmokestis:</w:t>
            </w:r>
          </w:p>
        </w:tc>
        <w:tc>
          <w:tcPr>
            <w:tcW w:w="2278" w:type="dxa"/>
            <w:tcBorders>
              <w:top w:val="single" w:sz="4" w:space="0" w:color="00000A"/>
              <w:left w:val="single" w:sz="4" w:space="0" w:color="auto"/>
              <w:bottom w:val="single" w:sz="4" w:space="0" w:color="00000A"/>
              <w:right w:val="single" w:sz="4" w:space="0" w:color="00000A"/>
            </w:tcBorders>
            <w:hideMark/>
          </w:tcPr>
          <w:p w:rsidR="003A1480" w:rsidRPr="00C27A1C" w:rsidRDefault="003A1480" w:rsidP="00646744">
            <w:pPr>
              <w:jc w:val="center"/>
            </w:pPr>
            <w:r w:rsidRPr="00C27A1C">
              <w:t>Eur</w:t>
            </w:r>
          </w:p>
        </w:tc>
      </w:tr>
      <w:tr w:rsidR="003A1480" w:rsidRPr="00C27A1C" w:rsidTr="008B2ABA">
        <w:tc>
          <w:tcPr>
            <w:tcW w:w="7484"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Vadovų (direktorius, direktoriaus pavaduotojas socialiniam darbui)</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5A4DFF" w:rsidP="00646744">
            <w:pPr>
              <w:jc w:val="center"/>
            </w:pPr>
            <w:r>
              <w:t>8</w:t>
            </w:r>
            <w:r w:rsidR="00035BB9">
              <w:t>50</w:t>
            </w:r>
          </w:p>
        </w:tc>
      </w:tr>
      <w:tr w:rsidR="003A1480" w:rsidRPr="00C27A1C" w:rsidTr="008B2ABA">
        <w:tc>
          <w:tcPr>
            <w:tcW w:w="7484"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Socialinių darbuotojų</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5A4DFF" w:rsidP="00646744">
            <w:pPr>
              <w:jc w:val="center"/>
            </w:pPr>
            <w:r>
              <w:t>6</w:t>
            </w:r>
            <w:r w:rsidR="00035BB9">
              <w:t>79</w:t>
            </w:r>
          </w:p>
        </w:tc>
      </w:tr>
      <w:tr w:rsidR="003A1480" w:rsidRPr="00C27A1C" w:rsidTr="008B2ABA">
        <w:tc>
          <w:tcPr>
            <w:tcW w:w="7484"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Socialinio darbuotojo padėjėjų</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035BB9" w:rsidP="00646744">
            <w:pPr>
              <w:jc w:val="center"/>
            </w:pPr>
            <w:r>
              <w:t>611</w:t>
            </w:r>
          </w:p>
        </w:tc>
      </w:tr>
      <w:tr w:rsidR="003A1480" w:rsidRPr="00C27A1C" w:rsidTr="008B2ABA">
        <w:tc>
          <w:tcPr>
            <w:tcW w:w="7484"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Pedagoginį darbą dirbančių darbuotojų</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EA4F0F" w:rsidP="00646744">
            <w:pPr>
              <w:jc w:val="center"/>
            </w:pPr>
            <w:r>
              <w:t>788</w:t>
            </w:r>
          </w:p>
        </w:tc>
      </w:tr>
      <w:tr w:rsidR="003A1480" w:rsidRPr="00C27A1C" w:rsidTr="008B2ABA">
        <w:tc>
          <w:tcPr>
            <w:tcW w:w="7484" w:type="dxa"/>
            <w:tcBorders>
              <w:top w:val="single" w:sz="4" w:space="0" w:color="00000A"/>
              <w:left w:val="single" w:sz="4" w:space="0" w:color="00000A"/>
              <w:bottom w:val="single" w:sz="4" w:space="0" w:color="00000A"/>
              <w:right w:val="nil"/>
            </w:tcBorders>
            <w:hideMark/>
          </w:tcPr>
          <w:p w:rsidR="003A1480" w:rsidRPr="00C27A1C" w:rsidRDefault="003A1480" w:rsidP="00646744">
            <w:pPr>
              <w:jc w:val="both"/>
            </w:pPr>
            <w:r w:rsidRPr="00C27A1C">
              <w:t>Aptarnaujančio personalo</w:t>
            </w:r>
          </w:p>
        </w:tc>
        <w:tc>
          <w:tcPr>
            <w:tcW w:w="2278" w:type="dxa"/>
            <w:tcBorders>
              <w:top w:val="single" w:sz="4" w:space="0" w:color="00000A"/>
              <w:left w:val="single" w:sz="4" w:space="0" w:color="00000A"/>
              <w:bottom w:val="single" w:sz="4" w:space="0" w:color="00000A"/>
              <w:right w:val="single" w:sz="4" w:space="0" w:color="00000A"/>
            </w:tcBorders>
            <w:vAlign w:val="center"/>
          </w:tcPr>
          <w:p w:rsidR="003A1480" w:rsidRPr="00C27A1C" w:rsidRDefault="00EA4F0F" w:rsidP="00646744">
            <w:pPr>
              <w:jc w:val="center"/>
            </w:pPr>
            <w:r>
              <w:t>47</w:t>
            </w:r>
            <w:r w:rsidR="00035BB9">
              <w:t>6</w:t>
            </w:r>
          </w:p>
        </w:tc>
      </w:tr>
    </w:tbl>
    <w:p w:rsidR="003A1480" w:rsidRPr="00C27A1C" w:rsidRDefault="003A1480" w:rsidP="003A1480">
      <w:pPr>
        <w:ind w:firstLine="720"/>
        <w:jc w:val="both"/>
        <w:rPr>
          <w:sz w:val="24"/>
          <w:szCs w:val="24"/>
        </w:rPr>
      </w:pPr>
      <w:bookmarkStart w:id="0" w:name="_Hlk8651559"/>
      <w:r w:rsidRPr="00C27A1C">
        <w:rPr>
          <w:sz w:val="24"/>
          <w:szCs w:val="24"/>
        </w:rPr>
        <w:t>4.2. Finansiniai rodikliai, Eur:</w:t>
      </w:r>
    </w:p>
    <w:tbl>
      <w:tblPr>
        <w:tblW w:w="9757" w:type="dxa"/>
        <w:tblInd w:w="-5" w:type="dxa"/>
        <w:tblLayout w:type="fixed"/>
        <w:tblLook w:val="04A0" w:firstRow="1" w:lastRow="0" w:firstColumn="1" w:lastColumn="0" w:noHBand="0" w:noVBand="1"/>
      </w:tblPr>
      <w:tblGrid>
        <w:gridCol w:w="1389"/>
        <w:gridCol w:w="6095"/>
        <w:gridCol w:w="2273"/>
      </w:tblGrid>
      <w:tr w:rsidR="003A1480" w:rsidRPr="00C27A1C" w:rsidTr="008B2ABA">
        <w:tc>
          <w:tcPr>
            <w:tcW w:w="1389" w:type="dxa"/>
            <w:tcBorders>
              <w:top w:val="single" w:sz="4" w:space="0" w:color="000000"/>
              <w:left w:val="single" w:sz="4" w:space="0" w:color="000000"/>
              <w:bottom w:val="single" w:sz="4" w:space="0" w:color="000000"/>
              <w:right w:val="nil"/>
            </w:tcBorders>
            <w:hideMark/>
          </w:tcPr>
          <w:p w:rsidR="003A1480" w:rsidRPr="00C27A1C" w:rsidRDefault="003A1480" w:rsidP="00646744">
            <w:pPr>
              <w:jc w:val="center"/>
            </w:pPr>
            <w:r w:rsidRPr="00C27A1C">
              <w:t>4.2.1.</w:t>
            </w: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Savivaldybės biudžeto asignavimai:</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035BB9" w:rsidP="00646744">
            <w:pPr>
              <w:jc w:val="center"/>
            </w:pPr>
            <w:r>
              <w:t>451 868</w:t>
            </w:r>
          </w:p>
        </w:tc>
      </w:tr>
      <w:tr w:rsidR="003A1480" w:rsidRPr="00C27A1C" w:rsidTr="008B2ABA">
        <w:tc>
          <w:tcPr>
            <w:tcW w:w="138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rPr>
                <w:b/>
              </w:rP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r w:rsidRPr="00C27A1C">
              <w:t>Darbo užmokestis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035BB9" w:rsidP="00646744">
            <w:pPr>
              <w:jc w:val="center"/>
            </w:pPr>
            <w:r>
              <w:t>337 982</w:t>
            </w:r>
          </w:p>
        </w:tc>
      </w:tr>
      <w:tr w:rsidR="003A1480" w:rsidRPr="00C27A1C" w:rsidTr="008B2ABA">
        <w:tc>
          <w:tcPr>
            <w:tcW w:w="138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Socialinio draudimo įmokos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035BB9" w:rsidP="00646744">
            <w:pPr>
              <w:jc w:val="center"/>
            </w:pPr>
            <w:r>
              <w:t>5 249</w:t>
            </w:r>
          </w:p>
        </w:tc>
      </w:tr>
      <w:tr w:rsidR="003A1480" w:rsidRPr="00C27A1C" w:rsidTr="008B2ABA">
        <w:tc>
          <w:tcPr>
            <w:tcW w:w="138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Lėšos turtui įsigyti</w:t>
            </w:r>
            <w:r w:rsidR="00932FB9">
              <w:t xml:space="preserve"> (ilgal.)</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035BB9" w:rsidP="00646744">
            <w:pPr>
              <w:jc w:val="center"/>
            </w:pPr>
            <w:r>
              <w:t>-</w:t>
            </w:r>
          </w:p>
        </w:tc>
      </w:tr>
      <w:tr w:rsidR="003A1480" w:rsidRPr="00C27A1C" w:rsidTr="008B2ABA">
        <w:tc>
          <w:tcPr>
            <w:tcW w:w="138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Kitos lėšos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035BB9" w:rsidP="00646744">
            <w:pPr>
              <w:jc w:val="center"/>
            </w:pPr>
            <w:r>
              <w:t>108 637</w:t>
            </w:r>
          </w:p>
        </w:tc>
      </w:tr>
      <w:tr w:rsidR="003A1480" w:rsidRPr="00C27A1C" w:rsidTr="008B2ABA">
        <w:tc>
          <w:tcPr>
            <w:tcW w:w="1389" w:type="dxa"/>
            <w:tcBorders>
              <w:top w:val="single" w:sz="4" w:space="0" w:color="000000"/>
              <w:left w:val="single" w:sz="4" w:space="0" w:color="000000"/>
              <w:bottom w:val="single" w:sz="4" w:space="0" w:color="000000"/>
              <w:right w:val="nil"/>
            </w:tcBorders>
            <w:hideMark/>
          </w:tcPr>
          <w:p w:rsidR="003A1480" w:rsidRPr="00C27A1C" w:rsidRDefault="003A1480" w:rsidP="00646744">
            <w:pPr>
              <w:jc w:val="center"/>
            </w:pPr>
            <w:r w:rsidRPr="00C27A1C">
              <w:t>4.2.2.</w:t>
            </w: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Projektų lėšos: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035BB9" w:rsidP="00646744">
            <w:pPr>
              <w:jc w:val="center"/>
            </w:pPr>
            <w:r>
              <w:t>37 495</w:t>
            </w:r>
          </w:p>
        </w:tc>
      </w:tr>
      <w:tr w:rsidR="003A1480" w:rsidRPr="00C27A1C" w:rsidTr="008B2ABA">
        <w:tc>
          <w:tcPr>
            <w:tcW w:w="138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rPr>
                <w:b/>
              </w:rP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Savivaldybės programos ir projektai</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035BB9" w:rsidP="00646744">
            <w:pPr>
              <w:jc w:val="center"/>
            </w:pPr>
            <w:r>
              <w:t xml:space="preserve">1 900 </w:t>
            </w:r>
          </w:p>
        </w:tc>
      </w:tr>
      <w:tr w:rsidR="003A1480" w:rsidRPr="00C27A1C" w:rsidTr="008B2ABA">
        <w:tc>
          <w:tcPr>
            <w:tcW w:w="138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Valstybės ir kitų fondų projektai</w:t>
            </w:r>
            <w:r w:rsidR="00035BB9">
              <w:t xml:space="preserve">  (ES)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035BB9" w:rsidP="00646744">
            <w:pPr>
              <w:jc w:val="center"/>
            </w:pPr>
            <w:r>
              <w:t>35 595</w:t>
            </w:r>
          </w:p>
        </w:tc>
      </w:tr>
      <w:tr w:rsidR="003A1480" w:rsidRPr="00C27A1C" w:rsidTr="008B2ABA">
        <w:tc>
          <w:tcPr>
            <w:tcW w:w="1389" w:type="dxa"/>
            <w:tcBorders>
              <w:top w:val="single" w:sz="4" w:space="0" w:color="000000"/>
              <w:left w:val="single" w:sz="4" w:space="0" w:color="000000"/>
              <w:bottom w:val="single" w:sz="4" w:space="0" w:color="000000"/>
              <w:right w:val="nil"/>
            </w:tcBorders>
            <w:hideMark/>
          </w:tcPr>
          <w:p w:rsidR="003A1480" w:rsidRPr="00C27A1C" w:rsidRDefault="003A1480" w:rsidP="00646744">
            <w:pPr>
              <w:jc w:val="center"/>
            </w:pPr>
            <w:r w:rsidRPr="00C27A1C">
              <w:t>4.2.3.</w:t>
            </w: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 xml:space="preserve">Kitos lėšos: </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341123" w:rsidP="00646744">
            <w:pPr>
              <w:jc w:val="center"/>
            </w:pPr>
            <w:r>
              <w:t>42 520</w:t>
            </w:r>
          </w:p>
        </w:tc>
      </w:tr>
      <w:tr w:rsidR="003A1480" w:rsidRPr="00C27A1C" w:rsidTr="008B2ABA">
        <w:tc>
          <w:tcPr>
            <w:tcW w:w="138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rPr>
                <w:b/>
              </w:rP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Pajamos už prekes ir paslaugas</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341123" w:rsidP="00646744">
            <w:pPr>
              <w:jc w:val="center"/>
            </w:pPr>
            <w:r>
              <w:t>42 265</w:t>
            </w:r>
          </w:p>
        </w:tc>
      </w:tr>
      <w:tr w:rsidR="003A1480" w:rsidRPr="00C27A1C" w:rsidTr="008B2ABA">
        <w:tc>
          <w:tcPr>
            <w:tcW w:w="1389" w:type="dxa"/>
            <w:tcBorders>
              <w:top w:val="single" w:sz="4" w:space="0" w:color="000000"/>
              <w:left w:val="single" w:sz="4" w:space="0" w:color="000000"/>
              <w:bottom w:val="single" w:sz="4" w:space="0" w:color="000000"/>
              <w:right w:val="nil"/>
            </w:tcBorders>
          </w:tcPr>
          <w:p w:rsidR="003A1480" w:rsidRPr="00C27A1C" w:rsidRDefault="003A1480" w:rsidP="00646744">
            <w:pPr>
              <w:snapToGrid w:val="0"/>
              <w:jc w:val="center"/>
            </w:pPr>
          </w:p>
        </w:tc>
        <w:tc>
          <w:tcPr>
            <w:tcW w:w="6095" w:type="dxa"/>
            <w:tcBorders>
              <w:top w:val="single" w:sz="4" w:space="0" w:color="000000"/>
              <w:left w:val="single" w:sz="4" w:space="0" w:color="000000"/>
              <w:bottom w:val="single" w:sz="4" w:space="0" w:color="000000"/>
              <w:right w:val="nil"/>
            </w:tcBorders>
            <w:hideMark/>
          </w:tcPr>
          <w:p w:rsidR="003A1480" w:rsidRPr="00C27A1C" w:rsidRDefault="003A1480" w:rsidP="00646744">
            <w:pPr>
              <w:jc w:val="both"/>
            </w:pPr>
            <w:r w:rsidRPr="00C27A1C">
              <w:t>Parama</w:t>
            </w:r>
          </w:p>
        </w:tc>
        <w:tc>
          <w:tcPr>
            <w:tcW w:w="2273" w:type="dxa"/>
            <w:tcBorders>
              <w:top w:val="single" w:sz="4" w:space="0" w:color="000000"/>
              <w:left w:val="single" w:sz="4" w:space="0" w:color="000000"/>
              <w:bottom w:val="single" w:sz="4" w:space="0" w:color="000000"/>
              <w:right w:val="single" w:sz="4" w:space="0" w:color="000000"/>
            </w:tcBorders>
          </w:tcPr>
          <w:p w:rsidR="003A1480" w:rsidRPr="00C27A1C" w:rsidRDefault="00341123" w:rsidP="00646744">
            <w:pPr>
              <w:jc w:val="center"/>
            </w:pPr>
            <w:r>
              <w:t>255</w:t>
            </w:r>
          </w:p>
        </w:tc>
      </w:tr>
    </w:tbl>
    <w:bookmarkEnd w:id="0"/>
    <w:p w:rsidR="003A1480" w:rsidRPr="00C27A1C" w:rsidRDefault="003A1480" w:rsidP="003A1480">
      <w:pPr>
        <w:ind w:firstLine="851"/>
        <w:rPr>
          <w:sz w:val="24"/>
          <w:szCs w:val="24"/>
        </w:rPr>
      </w:pPr>
      <w:r w:rsidRPr="00C27A1C">
        <w:rPr>
          <w:sz w:val="24"/>
          <w:szCs w:val="24"/>
        </w:rPr>
        <w:t>4.3. Paslaugų ekonominis įvertinimas: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4"/>
        <w:gridCol w:w="3367"/>
      </w:tblGrid>
      <w:tr w:rsidR="003A1480" w:rsidRPr="00C27A1C" w:rsidTr="008B2ABA">
        <w:trPr>
          <w:trHeight w:val="417"/>
        </w:trPr>
        <w:tc>
          <w:tcPr>
            <w:tcW w:w="6414"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r w:rsidRPr="00C27A1C">
              <w:t>Rodiklis</w:t>
            </w:r>
          </w:p>
        </w:tc>
        <w:tc>
          <w:tcPr>
            <w:tcW w:w="3367" w:type="dxa"/>
            <w:tcBorders>
              <w:top w:val="single" w:sz="4" w:space="0" w:color="auto"/>
              <w:left w:val="single" w:sz="4" w:space="0" w:color="auto"/>
              <w:bottom w:val="single" w:sz="4" w:space="0" w:color="auto"/>
              <w:right w:val="single" w:sz="4" w:space="0" w:color="auto"/>
            </w:tcBorders>
            <w:hideMark/>
          </w:tcPr>
          <w:p w:rsidR="003A1480" w:rsidRPr="00C27A1C" w:rsidRDefault="00AF7313" w:rsidP="00646744">
            <w:pPr>
              <w:jc w:val="center"/>
            </w:pPr>
            <w:r>
              <w:t>201</w:t>
            </w:r>
            <w:r w:rsidR="00D75E0C">
              <w:t>9</w:t>
            </w:r>
            <w:r>
              <w:t xml:space="preserve"> </w:t>
            </w:r>
            <w:r w:rsidR="003A1480" w:rsidRPr="00C27A1C">
              <w:t>m</w:t>
            </w:r>
            <w:r w:rsidR="00646744">
              <w:t>.</w:t>
            </w:r>
          </w:p>
        </w:tc>
      </w:tr>
      <w:tr w:rsidR="003A1480" w:rsidRPr="00C27A1C" w:rsidTr="008B2ABA">
        <w:tc>
          <w:tcPr>
            <w:tcW w:w="6414"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Vietų globos įstaigoje skaičius</w:t>
            </w:r>
          </w:p>
        </w:tc>
        <w:tc>
          <w:tcPr>
            <w:tcW w:w="3367" w:type="dxa"/>
            <w:tcBorders>
              <w:top w:val="single" w:sz="4" w:space="0" w:color="auto"/>
              <w:left w:val="single" w:sz="4" w:space="0" w:color="auto"/>
              <w:bottom w:val="single" w:sz="4" w:space="0" w:color="auto"/>
              <w:right w:val="single" w:sz="4" w:space="0" w:color="auto"/>
            </w:tcBorders>
          </w:tcPr>
          <w:p w:rsidR="003A1480" w:rsidRPr="00C27A1C" w:rsidRDefault="00DB7B1A" w:rsidP="00646744">
            <w:pPr>
              <w:jc w:val="center"/>
            </w:pPr>
            <w:r>
              <w:t>24</w:t>
            </w:r>
          </w:p>
        </w:tc>
      </w:tr>
      <w:tr w:rsidR="003A1480" w:rsidRPr="00C27A1C" w:rsidTr="008B2ABA">
        <w:tc>
          <w:tcPr>
            <w:tcW w:w="6414"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Faktinis globotinių skaičius metų pradžioje</w:t>
            </w:r>
          </w:p>
        </w:tc>
        <w:tc>
          <w:tcPr>
            <w:tcW w:w="3367" w:type="dxa"/>
            <w:tcBorders>
              <w:top w:val="single" w:sz="4" w:space="0" w:color="auto"/>
              <w:left w:val="single" w:sz="4" w:space="0" w:color="auto"/>
              <w:bottom w:val="single" w:sz="4" w:space="0" w:color="auto"/>
              <w:right w:val="single" w:sz="4" w:space="0" w:color="auto"/>
            </w:tcBorders>
          </w:tcPr>
          <w:p w:rsidR="003A1480" w:rsidRPr="00C27A1C" w:rsidRDefault="00DB7B1A" w:rsidP="00646744">
            <w:pPr>
              <w:jc w:val="center"/>
            </w:pPr>
            <w:r>
              <w:t>23</w:t>
            </w:r>
          </w:p>
        </w:tc>
      </w:tr>
      <w:tr w:rsidR="003A1480" w:rsidRPr="00C27A1C" w:rsidTr="008B2ABA">
        <w:tc>
          <w:tcPr>
            <w:tcW w:w="6414"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Faktinis globotinių skaičius metų pabaigoje</w:t>
            </w:r>
          </w:p>
        </w:tc>
        <w:tc>
          <w:tcPr>
            <w:tcW w:w="3367" w:type="dxa"/>
            <w:tcBorders>
              <w:top w:val="single" w:sz="4" w:space="0" w:color="auto"/>
              <w:left w:val="single" w:sz="4" w:space="0" w:color="auto"/>
              <w:bottom w:val="single" w:sz="4" w:space="0" w:color="auto"/>
              <w:right w:val="single" w:sz="4" w:space="0" w:color="auto"/>
            </w:tcBorders>
          </w:tcPr>
          <w:p w:rsidR="003A1480" w:rsidRPr="00C27A1C" w:rsidRDefault="00DB7B1A" w:rsidP="00646744">
            <w:pPr>
              <w:jc w:val="center"/>
            </w:pPr>
            <w:r>
              <w:t>15</w:t>
            </w:r>
          </w:p>
        </w:tc>
      </w:tr>
      <w:tr w:rsidR="003A1480" w:rsidRPr="00C27A1C" w:rsidTr="008B2ABA">
        <w:tc>
          <w:tcPr>
            <w:tcW w:w="6414" w:type="dxa"/>
            <w:tcBorders>
              <w:top w:val="single" w:sz="4" w:space="0" w:color="auto"/>
              <w:left w:val="single" w:sz="4" w:space="0" w:color="auto"/>
              <w:bottom w:val="single" w:sz="4" w:space="0" w:color="auto"/>
              <w:right w:val="single" w:sz="4" w:space="0" w:color="auto"/>
            </w:tcBorders>
            <w:hideMark/>
          </w:tcPr>
          <w:p w:rsidR="003A1480" w:rsidRPr="00C27A1C" w:rsidRDefault="003A1480" w:rsidP="00646744">
            <w:pPr>
              <w:jc w:val="both"/>
            </w:pPr>
            <w:r w:rsidRPr="00C27A1C">
              <w:t xml:space="preserve">Faktinis 1 globotinio per mėn. išlaikymas </w:t>
            </w:r>
          </w:p>
        </w:tc>
        <w:tc>
          <w:tcPr>
            <w:tcW w:w="3367" w:type="dxa"/>
            <w:tcBorders>
              <w:top w:val="single" w:sz="4" w:space="0" w:color="auto"/>
              <w:left w:val="single" w:sz="4" w:space="0" w:color="auto"/>
              <w:bottom w:val="single" w:sz="4" w:space="0" w:color="auto"/>
              <w:right w:val="single" w:sz="4" w:space="0" w:color="auto"/>
            </w:tcBorders>
          </w:tcPr>
          <w:p w:rsidR="003A1480" w:rsidRPr="00C27A1C" w:rsidRDefault="00AF7313" w:rsidP="00646744">
            <w:pPr>
              <w:jc w:val="center"/>
            </w:pPr>
            <w:r>
              <w:t>1</w:t>
            </w:r>
            <w:r w:rsidR="00646744">
              <w:t xml:space="preserve"> </w:t>
            </w:r>
            <w:r w:rsidR="00DB7B1A">
              <w:t>614</w:t>
            </w:r>
            <w:r>
              <w:t xml:space="preserve"> Eur</w:t>
            </w:r>
          </w:p>
        </w:tc>
      </w:tr>
    </w:tbl>
    <w:p w:rsidR="003A1480" w:rsidRPr="00C27A1C" w:rsidRDefault="003A1480" w:rsidP="003A1480">
      <w:pPr>
        <w:jc w:val="center"/>
        <w:rPr>
          <w:sz w:val="24"/>
          <w:szCs w:val="24"/>
          <w:lang w:val="en-US" w:eastAsia="en-US"/>
        </w:rPr>
      </w:pPr>
    </w:p>
    <w:p w:rsidR="00646744" w:rsidRDefault="003A1480" w:rsidP="008B2ABA">
      <w:pPr>
        <w:ind w:firstLine="709"/>
        <w:jc w:val="center"/>
        <w:rPr>
          <w:sz w:val="24"/>
          <w:szCs w:val="24"/>
        </w:rPr>
      </w:pPr>
      <w:r w:rsidRPr="00C27A1C">
        <w:rPr>
          <w:b/>
          <w:sz w:val="24"/>
          <w:szCs w:val="24"/>
        </w:rPr>
        <w:t>V. VEIKLOS TOBULINIMO PERSPEKTYVOS</w:t>
      </w:r>
    </w:p>
    <w:p w:rsidR="00646744" w:rsidRDefault="003A1480" w:rsidP="003A1480">
      <w:pPr>
        <w:ind w:firstLine="709"/>
        <w:jc w:val="both"/>
        <w:rPr>
          <w:sz w:val="24"/>
          <w:szCs w:val="24"/>
        </w:rPr>
      </w:pPr>
      <w:r w:rsidRPr="00C27A1C">
        <w:rPr>
          <w:sz w:val="24"/>
          <w:szCs w:val="24"/>
        </w:rPr>
        <w:t>5.1. Įstaigos veiklos kokybės įsivertinimas</w:t>
      </w:r>
      <w:r w:rsidR="00646744">
        <w:rPr>
          <w:sz w:val="24"/>
          <w:szCs w:val="24"/>
        </w:rPr>
        <w:t xml:space="preserve">. </w:t>
      </w:r>
    </w:p>
    <w:p w:rsidR="00AF7313" w:rsidRDefault="00646744" w:rsidP="00646744">
      <w:pPr>
        <w:ind w:firstLine="709"/>
        <w:jc w:val="both"/>
        <w:rPr>
          <w:sz w:val="24"/>
          <w:szCs w:val="24"/>
        </w:rPr>
      </w:pPr>
      <w:r>
        <w:rPr>
          <w:sz w:val="24"/>
          <w:szCs w:val="24"/>
        </w:rPr>
        <w:t>S</w:t>
      </w:r>
      <w:r w:rsidR="003A1480" w:rsidRPr="00C27A1C">
        <w:rPr>
          <w:sz w:val="24"/>
          <w:szCs w:val="24"/>
        </w:rPr>
        <w:t>tipriosios įstaigos veiklos sritys</w:t>
      </w:r>
      <w:r>
        <w:rPr>
          <w:sz w:val="24"/>
          <w:szCs w:val="24"/>
        </w:rPr>
        <w:t xml:space="preserve">. </w:t>
      </w:r>
      <w:r w:rsidR="009F3FAC">
        <w:rPr>
          <w:sz w:val="24"/>
          <w:szCs w:val="24"/>
        </w:rPr>
        <w:t>Sumažėjęs globojamų vaikų skaičius leido d</w:t>
      </w:r>
      <w:r w:rsidR="00AF7313">
        <w:rPr>
          <w:sz w:val="24"/>
          <w:szCs w:val="24"/>
        </w:rPr>
        <w:t>aug dėmesio skir</w:t>
      </w:r>
      <w:r w:rsidR="009F3FAC">
        <w:rPr>
          <w:sz w:val="24"/>
          <w:szCs w:val="24"/>
        </w:rPr>
        <w:t>t</w:t>
      </w:r>
      <w:r w:rsidR="00AF7313">
        <w:rPr>
          <w:sz w:val="24"/>
          <w:szCs w:val="24"/>
        </w:rPr>
        <w:t xml:space="preserve">i šeimos aplinkos kūrimui. </w:t>
      </w:r>
      <w:r w:rsidR="009F3FAC">
        <w:rPr>
          <w:sz w:val="24"/>
          <w:szCs w:val="24"/>
        </w:rPr>
        <w:t xml:space="preserve">Ugdomas vaikų savarankiškumas, darbiniai įgūdžiai, atsakomybės už pavestas užduotis, už kitus šeimynos narius jausmas. </w:t>
      </w:r>
      <w:r w:rsidR="00280D12">
        <w:rPr>
          <w:sz w:val="24"/>
          <w:szCs w:val="24"/>
        </w:rPr>
        <w:t>Šeimynose gyven</w:t>
      </w:r>
      <w:r w:rsidR="009F3FAC">
        <w:rPr>
          <w:sz w:val="24"/>
          <w:szCs w:val="24"/>
        </w:rPr>
        <w:t>o</w:t>
      </w:r>
      <w:r w:rsidR="00280D12">
        <w:rPr>
          <w:sz w:val="24"/>
          <w:szCs w:val="24"/>
        </w:rPr>
        <w:t xml:space="preserve"> įvairaus amžiaus vaikai.</w:t>
      </w:r>
      <w:r w:rsidR="009F3FAC">
        <w:rPr>
          <w:sz w:val="24"/>
          <w:szCs w:val="24"/>
        </w:rPr>
        <w:t xml:space="preserve"> Vaikų ir darbuotojų ryšiai artimi, šilti. Vykdyta daug įvairių veiklų, dalyvauta projektuose. </w:t>
      </w:r>
      <w:r w:rsidR="0061011E">
        <w:rPr>
          <w:sz w:val="24"/>
          <w:szCs w:val="24"/>
        </w:rPr>
        <w:t>Pakankam</w:t>
      </w:r>
      <w:r>
        <w:rPr>
          <w:sz w:val="24"/>
          <w:szCs w:val="24"/>
        </w:rPr>
        <w:t>i</w:t>
      </w:r>
      <w:r w:rsidR="0061011E">
        <w:rPr>
          <w:sz w:val="24"/>
          <w:szCs w:val="24"/>
        </w:rPr>
        <w:t xml:space="preserve"> materialin</w:t>
      </w:r>
      <w:r>
        <w:rPr>
          <w:sz w:val="24"/>
          <w:szCs w:val="24"/>
        </w:rPr>
        <w:t>iai ištekliai</w:t>
      </w:r>
      <w:r w:rsidR="0061011E">
        <w:rPr>
          <w:sz w:val="24"/>
          <w:szCs w:val="24"/>
        </w:rPr>
        <w:t xml:space="preserve"> leido kurti namų jaukumą, vaikams suteikti visas būtiniausias paslaugas (ugdymo įstaigų pasirinkimas, medicininės paslaugos, įvairių specialistų paslaugos). </w:t>
      </w:r>
    </w:p>
    <w:p w:rsidR="00B96C0C" w:rsidRDefault="00E61B34" w:rsidP="003A1480">
      <w:pPr>
        <w:ind w:firstLine="709"/>
        <w:jc w:val="both"/>
        <w:rPr>
          <w:sz w:val="24"/>
          <w:szCs w:val="24"/>
        </w:rPr>
      </w:pPr>
      <w:r w:rsidRPr="00E61B34">
        <w:rPr>
          <w:sz w:val="24"/>
          <w:szCs w:val="24"/>
        </w:rPr>
        <w:t>Išsiplėtė g</w:t>
      </w:r>
      <w:r w:rsidR="009F3FAC" w:rsidRPr="00E61B34">
        <w:rPr>
          <w:sz w:val="24"/>
          <w:szCs w:val="24"/>
        </w:rPr>
        <w:t>lobos centro funkcij</w:t>
      </w:r>
      <w:r>
        <w:rPr>
          <w:sz w:val="24"/>
          <w:szCs w:val="24"/>
        </w:rPr>
        <w:t>os</w:t>
      </w:r>
      <w:r w:rsidR="009F3FAC" w:rsidRPr="00E61B34">
        <w:rPr>
          <w:sz w:val="24"/>
          <w:szCs w:val="24"/>
        </w:rPr>
        <w:t>.</w:t>
      </w:r>
      <w:r w:rsidR="009F3FAC">
        <w:rPr>
          <w:sz w:val="24"/>
          <w:szCs w:val="24"/>
        </w:rPr>
        <w:t xml:space="preserve"> </w:t>
      </w:r>
      <w:r>
        <w:rPr>
          <w:sz w:val="24"/>
          <w:szCs w:val="24"/>
        </w:rPr>
        <w:t>G</w:t>
      </w:r>
      <w:r w:rsidR="009F3FAC">
        <w:rPr>
          <w:sz w:val="24"/>
          <w:szCs w:val="24"/>
        </w:rPr>
        <w:t xml:space="preserve">lobos koordinatoriaus paslaugos </w:t>
      </w:r>
      <w:r>
        <w:rPr>
          <w:sz w:val="24"/>
          <w:szCs w:val="24"/>
        </w:rPr>
        <w:t xml:space="preserve">buvo teikiamos visiems </w:t>
      </w:r>
      <w:r w:rsidR="009F3FAC">
        <w:rPr>
          <w:sz w:val="24"/>
          <w:szCs w:val="24"/>
        </w:rPr>
        <w:t xml:space="preserve">budintiems globotojams ir jų prižiūrimiems vaikams, socialiniams globėjams, jų globojamiems vaikams. </w:t>
      </w:r>
      <w:r>
        <w:rPr>
          <w:sz w:val="24"/>
          <w:szCs w:val="24"/>
        </w:rPr>
        <w:t>Daug dėmesio sk</w:t>
      </w:r>
      <w:r w:rsidR="007412C7">
        <w:rPr>
          <w:sz w:val="24"/>
          <w:szCs w:val="24"/>
        </w:rPr>
        <w:t>irta</w:t>
      </w:r>
      <w:r>
        <w:rPr>
          <w:sz w:val="24"/>
          <w:szCs w:val="24"/>
        </w:rPr>
        <w:t xml:space="preserve"> globos centro veiklos viešinimui. </w:t>
      </w:r>
    </w:p>
    <w:p w:rsidR="00325F91" w:rsidRDefault="00325F91" w:rsidP="003A1480">
      <w:pPr>
        <w:ind w:firstLine="709"/>
        <w:jc w:val="both"/>
        <w:rPr>
          <w:sz w:val="24"/>
          <w:szCs w:val="24"/>
        </w:rPr>
      </w:pPr>
      <w:r>
        <w:rPr>
          <w:sz w:val="24"/>
          <w:szCs w:val="24"/>
        </w:rPr>
        <w:lastRenderedPageBreak/>
        <w:t>Jauniausiems globos namų gyventojams surasti globėjai</w:t>
      </w:r>
      <w:r w:rsidR="007412C7">
        <w:rPr>
          <w:sz w:val="24"/>
          <w:szCs w:val="24"/>
        </w:rPr>
        <w:t>,</w:t>
      </w:r>
      <w:r>
        <w:rPr>
          <w:sz w:val="24"/>
          <w:szCs w:val="24"/>
        </w:rPr>
        <w:t xml:space="preserve"> ir vaikai išvyko gyventi į šeimą.</w:t>
      </w:r>
    </w:p>
    <w:p w:rsidR="0061011E" w:rsidRDefault="00DA3DC5" w:rsidP="00DA3DC5">
      <w:pPr>
        <w:ind w:firstLine="709"/>
        <w:jc w:val="both"/>
        <w:rPr>
          <w:sz w:val="24"/>
          <w:szCs w:val="24"/>
        </w:rPr>
      </w:pPr>
      <w:r>
        <w:rPr>
          <w:sz w:val="24"/>
          <w:szCs w:val="24"/>
        </w:rPr>
        <w:t>T</w:t>
      </w:r>
      <w:r w:rsidR="003A1480" w:rsidRPr="00C27A1C">
        <w:rPr>
          <w:sz w:val="24"/>
          <w:szCs w:val="24"/>
        </w:rPr>
        <w:t>obulintinos įstaigos veiklos sritys</w:t>
      </w:r>
      <w:r>
        <w:rPr>
          <w:sz w:val="24"/>
          <w:szCs w:val="24"/>
        </w:rPr>
        <w:t xml:space="preserve">. </w:t>
      </w:r>
      <w:r w:rsidR="0061011E">
        <w:rPr>
          <w:sz w:val="24"/>
          <w:szCs w:val="24"/>
        </w:rPr>
        <w:t>Didelis vaikų, turinčių elgesio ir emocijų sutrikimų</w:t>
      </w:r>
      <w:r w:rsidR="00B96C0C">
        <w:rPr>
          <w:sz w:val="24"/>
          <w:szCs w:val="24"/>
        </w:rPr>
        <w:t>, specialiųjų poreikių</w:t>
      </w:r>
      <w:r>
        <w:rPr>
          <w:sz w:val="24"/>
          <w:szCs w:val="24"/>
        </w:rPr>
        <w:t>,</w:t>
      </w:r>
      <w:r w:rsidR="0061011E">
        <w:rPr>
          <w:sz w:val="24"/>
          <w:szCs w:val="24"/>
        </w:rPr>
        <w:t xml:space="preserve"> skaičius. Tokiems vaikams reikalinga ypa</w:t>
      </w:r>
      <w:r>
        <w:rPr>
          <w:sz w:val="24"/>
          <w:szCs w:val="24"/>
        </w:rPr>
        <w:t>č</w:t>
      </w:r>
      <w:r w:rsidR="0061011E">
        <w:rPr>
          <w:sz w:val="24"/>
          <w:szCs w:val="24"/>
        </w:rPr>
        <w:t xml:space="preserve"> daug dėmesio. </w:t>
      </w:r>
      <w:r w:rsidR="00B96C0C">
        <w:rPr>
          <w:sz w:val="24"/>
          <w:szCs w:val="24"/>
        </w:rPr>
        <w:t xml:space="preserve">Dažnai tokiems vaikams reikalinga specialistų pagalba, tačiau jos tenka ilgai laukti. Nors darbuotojai kėlė kvalifikaciją darbo su sunkiais vaikais srityje, ne visada pavyksta teorines žinias pritaikyti. </w:t>
      </w:r>
    </w:p>
    <w:p w:rsidR="00B96C0C" w:rsidRDefault="00325F91" w:rsidP="003A1480">
      <w:pPr>
        <w:ind w:firstLine="709"/>
        <w:jc w:val="both"/>
        <w:rPr>
          <w:sz w:val="24"/>
          <w:szCs w:val="24"/>
        </w:rPr>
      </w:pPr>
      <w:r>
        <w:rPr>
          <w:sz w:val="24"/>
          <w:szCs w:val="24"/>
        </w:rPr>
        <w:t>Keitėsi teisės aktai dėl v</w:t>
      </w:r>
      <w:r w:rsidR="00B96C0C">
        <w:rPr>
          <w:sz w:val="24"/>
          <w:szCs w:val="24"/>
        </w:rPr>
        <w:t>aiko teisių apsaugos</w:t>
      </w:r>
      <w:r>
        <w:rPr>
          <w:sz w:val="24"/>
          <w:szCs w:val="24"/>
        </w:rPr>
        <w:t xml:space="preserve">, globos centrų veiklos. Tai kėlė sumaištį, nesusikalbėjimą tarp institucijų. Keitėsi atsakomybės, trūko aiškumo dokumentuose.  </w:t>
      </w:r>
    </w:p>
    <w:p w:rsidR="003A1480" w:rsidRDefault="003A1480" w:rsidP="003A1480">
      <w:pPr>
        <w:ind w:firstLine="709"/>
        <w:jc w:val="both"/>
        <w:rPr>
          <w:sz w:val="24"/>
          <w:szCs w:val="24"/>
        </w:rPr>
      </w:pPr>
      <w:r w:rsidRPr="00C27A1C">
        <w:rPr>
          <w:sz w:val="24"/>
          <w:szCs w:val="24"/>
        </w:rPr>
        <w:t>5.2. Savivaldybės ir valstybinių institucijų atliktos patikros ir jų pateiktos išvados.</w:t>
      </w:r>
    </w:p>
    <w:p w:rsidR="00932FB9" w:rsidRDefault="007412C7" w:rsidP="003A1480">
      <w:pPr>
        <w:ind w:firstLine="709"/>
        <w:jc w:val="both"/>
        <w:rPr>
          <w:sz w:val="24"/>
          <w:szCs w:val="24"/>
        </w:rPr>
      </w:pPr>
      <w:r>
        <w:rPr>
          <w:sz w:val="24"/>
          <w:szCs w:val="24"/>
        </w:rPr>
        <w:t>2004–2009 m. EEE ir Norvegijo</w:t>
      </w:r>
      <w:r w:rsidR="009B6A59">
        <w:rPr>
          <w:sz w:val="24"/>
          <w:szCs w:val="24"/>
        </w:rPr>
        <w:t>s finansinių mechanizmų programos p</w:t>
      </w:r>
      <w:r w:rsidR="00DB7B1A">
        <w:rPr>
          <w:sz w:val="24"/>
          <w:szCs w:val="24"/>
        </w:rPr>
        <w:t xml:space="preserve">rojekto veiklų tęstinumo patikros išvada </w:t>
      </w:r>
      <w:r w:rsidR="009B6A59">
        <w:rPr>
          <w:sz w:val="24"/>
          <w:szCs w:val="24"/>
        </w:rPr>
        <w:t>–</w:t>
      </w:r>
      <w:r w:rsidR="00932FB9">
        <w:rPr>
          <w:sz w:val="24"/>
          <w:szCs w:val="24"/>
        </w:rPr>
        <w:t xml:space="preserve"> </w:t>
      </w:r>
      <w:r w:rsidR="00DB7B1A">
        <w:rPr>
          <w:sz w:val="24"/>
          <w:szCs w:val="24"/>
        </w:rPr>
        <w:t>projekto vykdytojas tinkamai prižiūri projekto lėšomis sukurtą turtą, vykdo projekte numatytas veiklas ir laikosi kitų tęstinumo įsipareigojimų.</w:t>
      </w:r>
    </w:p>
    <w:p w:rsidR="00F77023" w:rsidRDefault="00341123" w:rsidP="003A1480">
      <w:pPr>
        <w:ind w:firstLine="709"/>
        <w:jc w:val="both"/>
        <w:rPr>
          <w:sz w:val="24"/>
          <w:szCs w:val="24"/>
        </w:rPr>
      </w:pPr>
      <w:r>
        <w:rPr>
          <w:sz w:val="24"/>
          <w:szCs w:val="24"/>
        </w:rPr>
        <w:t xml:space="preserve">Valstybės vaiko teisių apsaugos ir įvaikinimo tarnybos rekomendacijos </w:t>
      </w:r>
      <w:r w:rsidR="009B6A59">
        <w:rPr>
          <w:sz w:val="24"/>
          <w:szCs w:val="24"/>
        </w:rPr>
        <w:t>„</w:t>
      </w:r>
      <w:r>
        <w:rPr>
          <w:sz w:val="24"/>
          <w:szCs w:val="24"/>
        </w:rPr>
        <w:t xml:space="preserve">Dėl ES finansuojamo projekto </w:t>
      </w:r>
      <w:r w:rsidR="009B6A59">
        <w:rPr>
          <w:sz w:val="24"/>
          <w:szCs w:val="24"/>
        </w:rPr>
        <w:t>„</w:t>
      </w:r>
      <w:r>
        <w:rPr>
          <w:sz w:val="24"/>
          <w:szCs w:val="24"/>
        </w:rPr>
        <w:t>Vaikų gerovės ir saugumo didinimas, paslaugų šeimai, globėjams kokybės didinimas bei prieinamumo plėtra</w:t>
      </w:r>
      <w:r w:rsidR="0060008A">
        <w:rPr>
          <w:sz w:val="24"/>
          <w:szCs w:val="24"/>
        </w:rPr>
        <w:t>“ į</w:t>
      </w:r>
      <w:r>
        <w:rPr>
          <w:sz w:val="24"/>
          <w:szCs w:val="24"/>
        </w:rPr>
        <w:t>gyvendinimo ir globos centro struktūros, funkcijų bei veiklos stebėsenos ir kontrolė</w:t>
      </w:r>
      <w:r w:rsidR="0060008A">
        <w:rPr>
          <w:sz w:val="24"/>
          <w:szCs w:val="24"/>
        </w:rPr>
        <w:t>s“</w:t>
      </w:r>
      <w:r w:rsidR="00AB4E67">
        <w:rPr>
          <w:sz w:val="24"/>
          <w:szCs w:val="24"/>
        </w:rPr>
        <w:t xml:space="preserve">. </w:t>
      </w:r>
      <w:r w:rsidR="009B6A59">
        <w:rPr>
          <w:sz w:val="24"/>
          <w:szCs w:val="24"/>
        </w:rPr>
        <w:t>Parengtas ir įgyvendintas r</w:t>
      </w:r>
      <w:r w:rsidR="00AB4E67">
        <w:rPr>
          <w:sz w:val="24"/>
          <w:szCs w:val="24"/>
        </w:rPr>
        <w:t>ekomendacijų planas.</w:t>
      </w:r>
    </w:p>
    <w:p w:rsidR="003A1480" w:rsidRDefault="003A1480" w:rsidP="003A1480">
      <w:pPr>
        <w:ind w:firstLine="709"/>
        <w:jc w:val="both"/>
        <w:rPr>
          <w:sz w:val="24"/>
          <w:szCs w:val="24"/>
        </w:rPr>
      </w:pPr>
      <w:r w:rsidRPr="00C27A1C">
        <w:rPr>
          <w:sz w:val="24"/>
          <w:szCs w:val="24"/>
        </w:rPr>
        <w:t>5.3. Problemos ir jų sprendimo būdai.</w:t>
      </w:r>
    </w:p>
    <w:p w:rsidR="00AD6E28" w:rsidRDefault="00AD6E28" w:rsidP="003A1480">
      <w:pPr>
        <w:ind w:firstLine="709"/>
        <w:jc w:val="both"/>
        <w:rPr>
          <w:sz w:val="24"/>
          <w:szCs w:val="24"/>
        </w:rPr>
      </w:pPr>
      <w:r>
        <w:rPr>
          <w:sz w:val="24"/>
          <w:szCs w:val="24"/>
        </w:rPr>
        <w:t>Globos centrui būtinas psichologas, tačiau specialist</w:t>
      </w:r>
      <w:r w:rsidR="009B6A59">
        <w:rPr>
          <w:sz w:val="24"/>
          <w:szCs w:val="24"/>
        </w:rPr>
        <w:t>as</w:t>
      </w:r>
      <w:r>
        <w:rPr>
          <w:sz w:val="24"/>
          <w:szCs w:val="24"/>
        </w:rPr>
        <w:t>, turin</w:t>
      </w:r>
      <w:r w:rsidR="00F96CE8">
        <w:rPr>
          <w:sz w:val="24"/>
          <w:szCs w:val="24"/>
        </w:rPr>
        <w:t>t</w:t>
      </w:r>
      <w:r w:rsidR="009B6A59">
        <w:rPr>
          <w:sz w:val="24"/>
          <w:szCs w:val="24"/>
        </w:rPr>
        <w:t>is</w:t>
      </w:r>
      <w:r>
        <w:rPr>
          <w:sz w:val="24"/>
          <w:szCs w:val="24"/>
        </w:rPr>
        <w:t xml:space="preserve"> reikiamą išsilavinimą</w:t>
      </w:r>
      <w:r w:rsidR="0060008A">
        <w:rPr>
          <w:sz w:val="24"/>
          <w:szCs w:val="24"/>
        </w:rPr>
        <w:t>,</w:t>
      </w:r>
      <w:r>
        <w:rPr>
          <w:sz w:val="24"/>
          <w:szCs w:val="24"/>
        </w:rPr>
        <w:t xml:space="preserve"> </w:t>
      </w:r>
      <w:r w:rsidR="009B6A59">
        <w:rPr>
          <w:sz w:val="24"/>
          <w:szCs w:val="24"/>
        </w:rPr>
        <w:t>įdarbintas</w:t>
      </w:r>
      <w:r w:rsidR="00F96CE8">
        <w:rPr>
          <w:sz w:val="24"/>
          <w:szCs w:val="24"/>
        </w:rPr>
        <w:t xml:space="preserve"> tik 2020 m</w:t>
      </w:r>
      <w:r w:rsidR="009B6A59">
        <w:rPr>
          <w:sz w:val="24"/>
          <w:szCs w:val="24"/>
        </w:rPr>
        <w:t>.</w:t>
      </w:r>
      <w:r w:rsidR="00F96CE8">
        <w:rPr>
          <w:sz w:val="24"/>
          <w:szCs w:val="24"/>
        </w:rPr>
        <w:t xml:space="preserve"> pradžioje. </w:t>
      </w:r>
      <w:r>
        <w:rPr>
          <w:sz w:val="24"/>
          <w:szCs w:val="24"/>
        </w:rPr>
        <w:t xml:space="preserve">Šiuo metu </w:t>
      </w:r>
      <w:r w:rsidR="00F96CE8">
        <w:rPr>
          <w:sz w:val="24"/>
          <w:szCs w:val="24"/>
        </w:rPr>
        <w:t xml:space="preserve">yra laisva dar viena </w:t>
      </w:r>
      <w:r>
        <w:rPr>
          <w:sz w:val="24"/>
          <w:szCs w:val="24"/>
        </w:rPr>
        <w:t xml:space="preserve">psichologo </w:t>
      </w:r>
      <w:r w:rsidR="00F96CE8">
        <w:rPr>
          <w:sz w:val="24"/>
          <w:szCs w:val="24"/>
        </w:rPr>
        <w:t>pareigybė</w:t>
      </w:r>
      <w:r>
        <w:rPr>
          <w:sz w:val="24"/>
          <w:szCs w:val="24"/>
        </w:rPr>
        <w:t xml:space="preserve">. Globos centras Linkaučiuose nėra patogus dėl didelių atstumų. Globos koordinatorės, </w:t>
      </w:r>
      <w:r w:rsidR="00F96CE8">
        <w:rPr>
          <w:sz w:val="24"/>
          <w:szCs w:val="24"/>
        </w:rPr>
        <w:t>atestuoti</w:t>
      </w:r>
      <w:r>
        <w:rPr>
          <w:sz w:val="24"/>
          <w:szCs w:val="24"/>
        </w:rPr>
        <w:t xml:space="preserve"> specialistai turi lankytis pas globėjus, pas žmones, norinčius imti globojamą vaiką sveči</w:t>
      </w:r>
      <w:r w:rsidR="00DA3DC5">
        <w:rPr>
          <w:sz w:val="24"/>
          <w:szCs w:val="24"/>
        </w:rPr>
        <w:t>uotis</w:t>
      </w:r>
      <w:r>
        <w:rPr>
          <w:sz w:val="24"/>
          <w:szCs w:val="24"/>
        </w:rPr>
        <w:t xml:space="preserve">. </w:t>
      </w:r>
      <w:r w:rsidR="009B6A59">
        <w:rPr>
          <w:sz w:val="24"/>
          <w:szCs w:val="24"/>
        </w:rPr>
        <w:t>D</w:t>
      </w:r>
      <w:r>
        <w:rPr>
          <w:sz w:val="24"/>
          <w:szCs w:val="24"/>
        </w:rPr>
        <w:t xml:space="preserve">idelės transporto išlaikymo išlaidos, neefektyvios laiko sąnaudos. </w:t>
      </w:r>
    </w:p>
    <w:p w:rsidR="00C9615E" w:rsidRDefault="009B6A59" w:rsidP="003A1480">
      <w:pPr>
        <w:ind w:firstLine="709"/>
        <w:jc w:val="both"/>
        <w:rPr>
          <w:sz w:val="24"/>
          <w:szCs w:val="24"/>
        </w:rPr>
      </w:pPr>
      <w:r>
        <w:rPr>
          <w:sz w:val="24"/>
          <w:szCs w:val="24"/>
        </w:rPr>
        <w:t>G</w:t>
      </w:r>
      <w:r w:rsidR="00AD6E28">
        <w:rPr>
          <w:sz w:val="24"/>
          <w:szCs w:val="24"/>
        </w:rPr>
        <w:t xml:space="preserve">lobos namuose didelė dalis globotinių turi elgesio ir emocijų sutrikimų, elgesio problemų. Tokiems vaikams reikalingas nuolatinis dėmesys, specialistų pagalba, ugdymo įstaigų parinkimas pagal vaiko gebėjimus ir specialiuosius poreikius. </w:t>
      </w:r>
      <w:r w:rsidR="00C9615E">
        <w:rPr>
          <w:sz w:val="24"/>
          <w:szCs w:val="24"/>
        </w:rPr>
        <w:t xml:space="preserve">Globos namų vaikai mokosi ne tik Linkaučių pagrindinėje mokykloje, bet ir Panevėžio </w:t>
      </w:r>
      <w:r w:rsidR="00DA3DC5">
        <w:rPr>
          <w:sz w:val="24"/>
          <w:szCs w:val="24"/>
        </w:rPr>
        <w:t>„</w:t>
      </w:r>
      <w:r w:rsidR="00C9615E">
        <w:rPr>
          <w:sz w:val="24"/>
          <w:szCs w:val="24"/>
        </w:rPr>
        <w:t xml:space="preserve">Šviesos“ specialiojo ugdymo centre, Gelgaudiškio specialiojo ugdymo centre, Šiaulių sanatorinėje mokykloje. Esant reikalui pagalba teikiama Kauno priklausomybių centre, Santaros klinikose, </w:t>
      </w:r>
      <w:r w:rsidR="00DA3DC5">
        <w:rPr>
          <w:sz w:val="24"/>
          <w:szCs w:val="24"/>
        </w:rPr>
        <w:t>V</w:t>
      </w:r>
      <w:r w:rsidR="00C9615E">
        <w:rPr>
          <w:sz w:val="24"/>
          <w:szCs w:val="24"/>
        </w:rPr>
        <w:t xml:space="preserve">aiko raidos centre. </w:t>
      </w:r>
    </w:p>
    <w:p w:rsidR="00F96CE8" w:rsidRDefault="00C9615E" w:rsidP="003A1480">
      <w:pPr>
        <w:ind w:firstLine="709"/>
        <w:jc w:val="both"/>
        <w:rPr>
          <w:sz w:val="24"/>
          <w:szCs w:val="24"/>
        </w:rPr>
      </w:pPr>
      <w:r>
        <w:rPr>
          <w:sz w:val="24"/>
          <w:szCs w:val="24"/>
        </w:rPr>
        <w:t>Darbuotojai nėra tikri dėl savo ateities. 201</w:t>
      </w:r>
      <w:r w:rsidR="00F96CE8">
        <w:rPr>
          <w:sz w:val="24"/>
          <w:szCs w:val="24"/>
        </w:rPr>
        <w:t>9</w:t>
      </w:r>
      <w:r>
        <w:rPr>
          <w:sz w:val="24"/>
          <w:szCs w:val="24"/>
        </w:rPr>
        <w:t xml:space="preserve"> m.</w:t>
      </w:r>
      <w:r w:rsidR="00F01FB2">
        <w:rPr>
          <w:sz w:val="24"/>
          <w:szCs w:val="24"/>
        </w:rPr>
        <w:t xml:space="preserve"> </w:t>
      </w:r>
      <w:r>
        <w:rPr>
          <w:sz w:val="24"/>
          <w:szCs w:val="24"/>
        </w:rPr>
        <w:t>buvo mažinam</w:t>
      </w:r>
      <w:r w:rsidR="00DA3DC5">
        <w:rPr>
          <w:sz w:val="24"/>
          <w:szCs w:val="24"/>
        </w:rPr>
        <w:t>as pareigybių skaičius</w:t>
      </w:r>
      <w:r>
        <w:rPr>
          <w:sz w:val="24"/>
          <w:szCs w:val="24"/>
        </w:rPr>
        <w:t xml:space="preserve">. </w:t>
      </w:r>
      <w:r w:rsidR="00F01FB2">
        <w:rPr>
          <w:sz w:val="24"/>
          <w:szCs w:val="24"/>
        </w:rPr>
        <w:t>Kadangi pertvarkos procesas įsibėgėjęs, iš ESF skirta lėšų bendruomenini</w:t>
      </w:r>
      <w:r w:rsidR="00DA3DC5">
        <w:rPr>
          <w:sz w:val="24"/>
          <w:szCs w:val="24"/>
        </w:rPr>
        <w:t>ams</w:t>
      </w:r>
      <w:r w:rsidR="00F01FB2">
        <w:rPr>
          <w:sz w:val="24"/>
          <w:szCs w:val="24"/>
        </w:rPr>
        <w:t xml:space="preserve"> nam</w:t>
      </w:r>
      <w:r w:rsidR="00DA3DC5">
        <w:rPr>
          <w:sz w:val="24"/>
          <w:szCs w:val="24"/>
        </w:rPr>
        <w:t>ams</w:t>
      </w:r>
      <w:r w:rsidR="00F01FB2">
        <w:rPr>
          <w:sz w:val="24"/>
          <w:szCs w:val="24"/>
        </w:rPr>
        <w:t xml:space="preserve"> įsig</w:t>
      </w:r>
      <w:r w:rsidR="00DA3DC5">
        <w:rPr>
          <w:sz w:val="24"/>
          <w:szCs w:val="24"/>
        </w:rPr>
        <w:t>yt</w:t>
      </w:r>
      <w:r w:rsidR="00F01FB2">
        <w:rPr>
          <w:sz w:val="24"/>
          <w:szCs w:val="24"/>
        </w:rPr>
        <w:t>i, darbuotojams daug neaiškumų</w:t>
      </w:r>
      <w:r w:rsidR="009B6A59">
        <w:rPr>
          <w:sz w:val="24"/>
          <w:szCs w:val="24"/>
        </w:rPr>
        <w:t>:</w:t>
      </w:r>
      <w:r w:rsidR="00F01FB2">
        <w:rPr>
          <w:sz w:val="24"/>
          <w:szCs w:val="24"/>
        </w:rPr>
        <w:t xml:space="preserve"> kur bus bendruomeniniai globos namai, ar bus patogu nuvykti </w:t>
      </w:r>
      <w:r w:rsidR="00913E08">
        <w:rPr>
          <w:sz w:val="24"/>
          <w:szCs w:val="24"/>
        </w:rPr>
        <w:t>į darbą.</w:t>
      </w:r>
      <w:r w:rsidR="00F01FB2">
        <w:rPr>
          <w:sz w:val="24"/>
          <w:szCs w:val="24"/>
        </w:rPr>
        <w:t xml:space="preserve"> </w:t>
      </w:r>
    </w:p>
    <w:p w:rsidR="003A1480" w:rsidRPr="00C27A1C" w:rsidRDefault="00F96CE8" w:rsidP="000F52C5">
      <w:pPr>
        <w:ind w:firstLine="709"/>
        <w:jc w:val="both"/>
        <w:rPr>
          <w:sz w:val="24"/>
          <w:szCs w:val="24"/>
        </w:rPr>
      </w:pPr>
      <w:r>
        <w:rPr>
          <w:sz w:val="24"/>
          <w:szCs w:val="24"/>
        </w:rPr>
        <w:t xml:space="preserve">Pradėtas įstaigų (globos namų ir socialinių paslaugų centro) reorganizavimo procesas, todėl 2020 metai pareikalaus naujų iššūkių.  </w:t>
      </w:r>
      <w:r w:rsidR="00AD6E28">
        <w:rPr>
          <w:sz w:val="24"/>
          <w:szCs w:val="24"/>
        </w:rPr>
        <w:t xml:space="preserve">  </w:t>
      </w:r>
    </w:p>
    <w:p w:rsidR="003A1480" w:rsidRPr="000F52C5" w:rsidRDefault="003A1480" w:rsidP="000F52C5">
      <w:pPr>
        <w:pStyle w:val="Standard"/>
        <w:tabs>
          <w:tab w:val="left" w:pos="1338"/>
        </w:tabs>
        <w:rPr>
          <w:rFonts w:eastAsia="Times New Roman"/>
          <w:lang w:val="lt-LT"/>
        </w:rPr>
      </w:pPr>
      <w:r w:rsidRPr="00C27A1C">
        <w:t xml:space="preserve">       </w:t>
      </w:r>
      <w:r w:rsidR="00DA3DC5">
        <w:t xml:space="preserve">    </w:t>
      </w:r>
      <w:proofErr w:type="spellStart"/>
      <w:r w:rsidRPr="00C27A1C">
        <w:t>Patvirtinu</w:t>
      </w:r>
      <w:proofErr w:type="spellEnd"/>
      <w:r w:rsidRPr="00C27A1C">
        <w:t xml:space="preserve">, </w:t>
      </w:r>
      <w:proofErr w:type="spellStart"/>
      <w:r w:rsidRPr="00C27A1C">
        <w:t>kad</w:t>
      </w:r>
      <w:proofErr w:type="spellEnd"/>
      <w:r w:rsidRPr="00C27A1C">
        <w:t xml:space="preserve"> </w:t>
      </w:r>
      <w:proofErr w:type="spellStart"/>
      <w:r w:rsidRPr="00C27A1C">
        <w:t>pateikta</w:t>
      </w:r>
      <w:proofErr w:type="spellEnd"/>
      <w:r w:rsidRPr="00C27A1C">
        <w:t xml:space="preserve"> </w:t>
      </w:r>
      <w:proofErr w:type="spellStart"/>
      <w:r w:rsidRPr="00C27A1C">
        <w:t>informacija</w:t>
      </w:r>
      <w:proofErr w:type="spellEnd"/>
      <w:r w:rsidRPr="00C27A1C">
        <w:t xml:space="preserve"> </w:t>
      </w:r>
      <w:proofErr w:type="spellStart"/>
      <w:r w:rsidRPr="00C27A1C">
        <w:t>yra</w:t>
      </w:r>
      <w:proofErr w:type="spellEnd"/>
      <w:r w:rsidRPr="00C27A1C">
        <w:t xml:space="preserve"> </w:t>
      </w:r>
      <w:proofErr w:type="spellStart"/>
      <w:r w:rsidRPr="00C27A1C">
        <w:t>tiksli</w:t>
      </w:r>
      <w:proofErr w:type="spellEnd"/>
      <w:r w:rsidRPr="00C27A1C">
        <w:t xml:space="preserve"> </w:t>
      </w:r>
      <w:proofErr w:type="spellStart"/>
      <w:r w:rsidRPr="00C27A1C">
        <w:t>ir</w:t>
      </w:r>
      <w:proofErr w:type="spellEnd"/>
      <w:r w:rsidRPr="00C27A1C">
        <w:t xml:space="preserve"> </w:t>
      </w:r>
      <w:proofErr w:type="spellStart"/>
      <w:r w:rsidRPr="00C27A1C">
        <w:t>teisinga</w:t>
      </w:r>
      <w:proofErr w:type="spellEnd"/>
      <w:r w:rsidRPr="00C27A1C">
        <w:t>.</w:t>
      </w:r>
    </w:p>
    <w:p w:rsidR="00953F36" w:rsidRDefault="00953F36" w:rsidP="008F6691">
      <w:pPr>
        <w:rPr>
          <w:sz w:val="24"/>
          <w:szCs w:val="24"/>
          <w:lang w:eastAsia="lt-LT"/>
        </w:rPr>
      </w:pPr>
    </w:p>
    <w:p w:rsidR="008B2ABA" w:rsidRPr="00C27A1C" w:rsidRDefault="008B2ABA" w:rsidP="008F6691">
      <w:pPr>
        <w:rPr>
          <w:sz w:val="24"/>
          <w:szCs w:val="24"/>
          <w:lang w:eastAsia="lt-LT"/>
        </w:rPr>
      </w:pPr>
    </w:p>
    <w:p w:rsidR="003A1480" w:rsidRDefault="003A1480" w:rsidP="003A1480">
      <w:pPr>
        <w:rPr>
          <w:sz w:val="24"/>
          <w:szCs w:val="24"/>
          <w:lang w:eastAsia="lt-LT"/>
        </w:rPr>
      </w:pPr>
      <w:r w:rsidRPr="00C27A1C">
        <w:rPr>
          <w:sz w:val="24"/>
          <w:szCs w:val="24"/>
          <w:lang w:eastAsia="lt-LT"/>
        </w:rPr>
        <w:t>Direktorė</w:t>
      </w:r>
      <w:r w:rsidR="00953F36">
        <w:rPr>
          <w:sz w:val="24"/>
          <w:szCs w:val="24"/>
          <w:lang w:eastAsia="lt-LT"/>
        </w:rPr>
        <w:t xml:space="preserve">                                                                                     </w:t>
      </w:r>
      <w:r w:rsidR="00DA3DC5">
        <w:rPr>
          <w:sz w:val="24"/>
          <w:szCs w:val="24"/>
          <w:lang w:eastAsia="lt-LT"/>
        </w:rPr>
        <w:tab/>
      </w:r>
      <w:r w:rsidR="00DA3DC5">
        <w:rPr>
          <w:sz w:val="24"/>
          <w:szCs w:val="24"/>
          <w:lang w:eastAsia="lt-LT"/>
        </w:rPr>
        <w:tab/>
      </w:r>
      <w:r w:rsidR="00953F36">
        <w:rPr>
          <w:sz w:val="24"/>
          <w:szCs w:val="24"/>
          <w:lang w:eastAsia="lt-LT"/>
        </w:rPr>
        <w:t>Jūratė Pagojienė</w:t>
      </w:r>
    </w:p>
    <w:p w:rsidR="003F4939" w:rsidRDefault="003F4939" w:rsidP="003A1480">
      <w:pPr>
        <w:rPr>
          <w:sz w:val="24"/>
          <w:szCs w:val="24"/>
          <w:lang w:eastAsia="lt-LT"/>
        </w:rPr>
      </w:pPr>
    </w:p>
    <w:p w:rsidR="008B2ABA" w:rsidRPr="00C27A1C" w:rsidRDefault="008B2ABA" w:rsidP="003A1480">
      <w:pPr>
        <w:rPr>
          <w:sz w:val="24"/>
          <w:szCs w:val="24"/>
          <w:lang w:eastAsia="lt-LT"/>
        </w:rPr>
      </w:pPr>
    </w:p>
    <w:p w:rsidR="003A1480" w:rsidRDefault="00020CD5" w:rsidP="003A1480">
      <w:pPr>
        <w:rPr>
          <w:sz w:val="24"/>
          <w:szCs w:val="24"/>
          <w:lang w:eastAsia="lt-LT"/>
        </w:rPr>
      </w:pPr>
      <w:r>
        <w:rPr>
          <w:sz w:val="24"/>
          <w:szCs w:val="24"/>
          <w:lang w:eastAsia="lt-LT"/>
        </w:rPr>
        <w:t>PRITARTA</w:t>
      </w:r>
    </w:p>
    <w:p w:rsidR="008B2ABA" w:rsidRDefault="003F4939" w:rsidP="003A1480">
      <w:pPr>
        <w:rPr>
          <w:sz w:val="24"/>
          <w:szCs w:val="24"/>
          <w:lang w:eastAsia="lt-LT"/>
        </w:rPr>
      </w:pPr>
      <w:r>
        <w:rPr>
          <w:sz w:val="24"/>
          <w:szCs w:val="24"/>
          <w:lang w:eastAsia="lt-LT"/>
        </w:rPr>
        <w:t>V</w:t>
      </w:r>
      <w:r w:rsidR="00020CD5">
        <w:rPr>
          <w:sz w:val="24"/>
          <w:szCs w:val="24"/>
          <w:lang w:eastAsia="lt-LT"/>
        </w:rPr>
        <w:t xml:space="preserve">aikų globos namų </w:t>
      </w:r>
      <w:r>
        <w:rPr>
          <w:sz w:val="24"/>
          <w:szCs w:val="24"/>
          <w:lang w:eastAsia="lt-LT"/>
        </w:rPr>
        <w:t xml:space="preserve">darbo </w:t>
      </w:r>
      <w:r w:rsidR="000F52C5">
        <w:rPr>
          <w:sz w:val="24"/>
          <w:szCs w:val="24"/>
          <w:lang w:eastAsia="lt-LT"/>
        </w:rPr>
        <w:t xml:space="preserve">tarybos </w:t>
      </w:r>
    </w:p>
    <w:p w:rsidR="00020CD5" w:rsidRDefault="00020CD5" w:rsidP="003A1480">
      <w:pPr>
        <w:rPr>
          <w:sz w:val="24"/>
          <w:szCs w:val="24"/>
          <w:lang w:eastAsia="lt-LT"/>
        </w:rPr>
      </w:pPr>
      <w:r>
        <w:rPr>
          <w:sz w:val="24"/>
          <w:szCs w:val="24"/>
          <w:lang w:eastAsia="lt-LT"/>
        </w:rPr>
        <w:t>20</w:t>
      </w:r>
      <w:r w:rsidR="00547914">
        <w:rPr>
          <w:sz w:val="24"/>
          <w:szCs w:val="24"/>
          <w:lang w:eastAsia="lt-LT"/>
        </w:rPr>
        <w:t>20</w:t>
      </w:r>
      <w:r>
        <w:rPr>
          <w:sz w:val="24"/>
          <w:szCs w:val="24"/>
          <w:lang w:eastAsia="lt-LT"/>
        </w:rPr>
        <w:t xml:space="preserve"> m. </w:t>
      </w:r>
      <w:r w:rsidR="003F4939">
        <w:rPr>
          <w:sz w:val="24"/>
          <w:szCs w:val="24"/>
          <w:lang w:eastAsia="lt-LT"/>
        </w:rPr>
        <w:t xml:space="preserve">gegužės </w:t>
      </w:r>
      <w:r w:rsidR="00547914">
        <w:rPr>
          <w:sz w:val="24"/>
          <w:szCs w:val="24"/>
          <w:lang w:eastAsia="lt-LT"/>
        </w:rPr>
        <w:t>4</w:t>
      </w:r>
      <w:r w:rsidR="003F4939">
        <w:rPr>
          <w:sz w:val="24"/>
          <w:szCs w:val="24"/>
          <w:lang w:eastAsia="lt-LT"/>
        </w:rPr>
        <w:t xml:space="preserve"> </w:t>
      </w:r>
      <w:r>
        <w:rPr>
          <w:sz w:val="24"/>
          <w:szCs w:val="24"/>
          <w:lang w:eastAsia="lt-LT"/>
        </w:rPr>
        <w:t xml:space="preserve">d. posėdžio protokolas </w:t>
      </w:r>
      <w:r w:rsidRPr="007C07C4">
        <w:rPr>
          <w:sz w:val="24"/>
          <w:szCs w:val="24"/>
          <w:lang w:eastAsia="lt-LT"/>
        </w:rPr>
        <w:t>Nr.</w:t>
      </w:r>
      <w:r w:rsidR="003F4939" w:rsidRPr="007C07C4">
        <w:rPr>
          <w:sz w:val="24"/>
          <w:szCs w:val="24"/>
          <w:lang w:eastAsia="lt-LT"/>
        </w:rPr>
        <w:t xml:space="preserve"> </w:t>
      </w:r>
      <w:r w:rsidR="007C07C4">
        <w:rPr>
          <w:sz w:val="24"/>
          <w:szCs w:val="24"/>
          <w:lang w:eastAsia="lt-LT"/>
        </w:rPr>
        <w:t>12</w:t>
      </w:r>
      <w:bookmarkStart w:id="1" w:name="_GoBack"/>
      <w:bookmarkEnd w:id="1"/>
    </w:p>
    <w:p w:rsidR="003F4939" w:rsidRDefault="003F4939" w:rsidP="003A1480">
      <w:pPr>
        <w:rPr>
          <w:sz w:val="24"/>
          <w:szCs w:val="24"/>
          <w:lang w:eastAsia="lt-LT"/>
        </w:rPr>
      </w:pPr>
    </w:p>
    <w:p w:rsidR="008B2ABA" w:rsidRPr="00C27A1C" w:rsidRDefault="008B2ABA" w:rsidP="003A1480">
      <w:pPr>
        <w:rPr>
          <w:sz w:val="24"/>
          <w:szCs w:val="24"/>
          <w:lang w:eastAsia="lt-LT"/>
        </w:rPr>
      </w:pPr>
    </w:p>
    <w:p w:rsidR="003A1480" w:rsidRDefault="003A1480" w:rsidP="003A1480">
      <w:pPr>
        <w:rPr>
          <w:sz w:val="24"/>
          <w:szCs w:val="24"/>
          <w:lang w:eastAsia="lt-LT"/>
        </w:rPr>
      </w:pPr>
      <w:r w:rsidRPr="00C27A1C">
        <w:rPr>
          <w:sz w:val="24"/>
          <w:szCs w:val="24"/>
          <w:lang w:eastAsia="lt-LT"/>
        </w:rPr>
        <w:t>SUDERINTA</w:t>
      </w:r>
    </w:p>
    <w:p w:rsidR="009B6A59" w:rsidRPr="00C27A1C" w:rsidRDefault="009B6A59" w:rsidP="003A1480">
      <w:pPr>
        <w:rPr>
          <w:sz w:val="24"/>
          <w:szCs w:val="24"/>
          <w:lang w:eastAsia="lt-LT"/>
        </w:rPr>
      </w:pPr>
    </w:p>
    <w:p w:rsidR="00020CD5" w:rsidRDefault="00020CD5">
      <w:pPr>
        <w:rPr>
          <w:sz w:val="24"/>
          <w:szCs w:val="24"/>
        </w:rPr>
      </w:pPr>
      <w:r>
        <w:rPr>
          <w:sz w:val="24"/>
          <w:szCs w:val="24"/>
        </w:rPr>
        <w:t>Panevėžio rajono savivaldybės administracijos</w:t>
      </w:r>
    </w:p>
    <w:p w:rsidR="00020CD5" w:rsidRDefault="00020CD5">
      <w:pPr>
        <w:rPr>
          <w:sz w:val="24"/>
          <w:szCs w:val="24"/>
        </w:rPr>
      </w:pPr>
      <w:r>
        <w:rPr>
          <w:sz w:val="24"/>
          <w:szCs w:val="24"/>
        </w:rPr>
        <w:t>Socialinių paslaugų skyriaus vedėja</w:t>
      </w:r>
    </w:p>
    <w:p w:rsidR="00020CD5" w:rsidRPr="00006D6E" w:rsidRDefault="00020CD5">
      <w:pPr>
        <w:rPr>
          <w:sz w:val="24"/>
          <w:szCs w:val="24"/>
        </w:rPr>
      </w:pPr>
      <w:r>
        <w:rPr>
          <w:sz w:val="24"/>
          <w:szCs w:val="24"/>
        </w:rPr>
        <w:t>Virginija Savickienė</w:t>
      </w:r>
    </w:p>
    <w:sectPr w:rsidR="00020CD5" w:rsidRPr="00006D6E" w:rsidSect="00006D6E">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899" w:rsidRDefault="00E47899" w:rsidP="00646744">
      <w:r>
        <w:separator/>
      </w:r>
    </w:p>
  </w:endnote>
  <w:endnote w:type="continuationSeparator" w:id="0">
    <w:p w:rsidR="00E47899" w:rsidRDefault="00E47899" w:rsidP="0064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899" w:rsidRDefault="00E47899" w:rsidP="00646744">
      <w:r>
        <w:separator/>
      </w:r>
    </w:p>
  </w:footnote>
  <w:footnote w:type="continuationSeparator" w:id="0">
    <w:p w:rsidR="00E47899" w:rsidRDefault="00E47899" w:rsidP="00646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469121"/>
      <w:docPartObj>
        <w:docPartGallery w:val="Page Numbers (Top of Page)"/>
        <w:docPartUnique/>
      </w:docPartObj>
    </w:sdtPr>
    <w:sdtEndPr/>
    <w:sdtContent>
      <w:p w:rsidR="001C6CC6" w:rsidRDefault="001C6CC6">
        <w:pPr>
          <w:pStyle w:val="Header"/>
          <w:jc w:val="center"/>
        </w:pPr>
        <w:r>
          <w:fldChar w:fldCharType="begin"/>
        </w:r>
        <w:r>
          <w:instrText>PAGE   \* MERGEFORMAT</w:instrText>
        </w:r>
        <w:r>
          <w:fldChar w:fldCharType="separate"/>
        </w:r>
        <w:r w:rsidR="007C07C4">
          <w:rPr>
            <w:noProof/>
          </w:rPr>
          <w:t>5</w:t>
        </w:r>
        <w:r>
          <w:fldChar w:fldCharType="end"/>
        </w:r>
      </w:p>
    </w:sdtContent>
  </w:sdt>
  <w:p w:rsidR="001C6CC6" w:rsidRDefault="001C6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04149B"/>
    <w:multiLevelType w:val="multilevel"/>
    <w:tmpl w:val="08364976"/>
    <w:styleLink w:val="LFO2"/>
    <w:lvl w:ilvl="0">
      <w:start w:val="1"/>
      <w:numFmt w:val="decimal"/>
      <w:pStyle w:val="ListBullet2"/>
      <w:lvlText w:val="%1."/>
      <w:lvlJc w:val="left"/>
      <w:pPr>
        <w:ind w:left="643" w:hanging="360"/>
      </w:pPr>
      <w:rPr>
        <w:rFonts w:ascii="Times New Roman" w:eastAsia="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80"/>
    <w:rsid w:val="00006D6E"/>
    <w:rsid w:val="00020CD5"/>
    <w:rsid w:val="00035BB9"/>
    <w:rsid w:val="00082A15"/>
    <w:rsid w:val="00084D45"/>
    <w:rsid w:val="000F52C5"/>
    <w:rsid w:val="001A72E5"/>
    <w:rsid w:val="001C6CC6"/>
    <w:rsid w:val="00254355"/>
    <w:rsid w:val="002753D1"/>
    <w:rsid w:val="00280D12"/>
    <w:rsid w:val="00284927"/>
    <w:rsid w:val="00290DEC"/>
    <w:rsid w:val="002A7B05"/>
    <w:rsid w:val="002E6E46"/>
    <w:rsid w:val="0030011E"/>
    <w:rsid w:val="0030522F"/>
    <w:rsid w:val="00325F91"/>
    <w:rsid w:val="00341123"/>
    <w:rsid w:val="003538A1"/>
    <w:rsid w:val="003A1480"/>
    <w:rsid w:val="003C33F8"/>
    <w:rsid w:val="003C4094"/>
    <w:rsid w:val="003D2FF5"/>
    <w:rsid w:val="003F0C2C"/>
    <w:rsid w:val="003F4939"/>
    <w:rsid w:val="00433945"/>
    <w:rsid w:val="004A3B7B"/>
    <w:rsid w:val="004B3B2E"/>
    <w:rsid w:val="00547914"/>
    <w:rsid w:val="00565A76"/>
    <w:rsid w:val="005A4DFF"/>
    <w:rsid w:val="0060008A"/>
    <w:rsid w:val="0061011E"/>
    <w:rsid w:val="00646744"/>
    <w:rsid w:val="00647833"/>
    <w:rsid w:val="0067258C"/>
    <w:rsid w:val="00673FD0"/>
    <w:rsid w:val="006810D1"/>
    <w:rsid w:val="006A5F79"/>
    <w:rsid w:val="006C1739"/>
    <w:rsid w:val="006E2487"/>
    <w:rsid w:val="0072604D"/>
    <w:rsid w:val="007412C7"/>
    <w:rsid w:val="00755DB2"/>
    <w:rsid w:val="00760243"/>
    <w:rsid w:val="007C07C4"/>
    <w:rsid w:val="00826C12"/>
    <w:rsid w:val="008B2ABA"/>
    <w:rsid w:val="008E1584"/>
    <w:rsid w:val="008F6691"/>
    <w:rsid w:val="00913E08"/>
    <w:rsid w:val="00932FB9"/>
    <w:rsid w:val="00944CF8"/>
    <w:rsid w:val="00953F36"/>
    <w:rsid w:val="00984682"/>
    <w:rsid w:val="009B6A59"/>
    <w:rsid w:val="009E0A98"/>
    <w:rsid w:val="009E3A6D"/>
    <w:rsid w:val="009F3FAC"/>
    <w:rsid w:val="00A04B0A"/>
    <w:rsid w:val="00A4364E"/>
    <w:rsid w:val="00AB4E67"/>
    <w:rsid w:val="00AD6E28"/>
    <w:rsid w:val="00AF214B"/>
    <w:rsid w:val="00AF7313"/>
    <w:rsid w:val="00B400E6"/>
    <w:rsid w:val="00B421DB"/>
    <w:rsid w:val="00B96C0C"/>
    <w:rsid w:val="00BB4A0A"/>
    <w:rsid w:val="00BD7D66"/>
    <w:rsid w:val="00BF7ADB"/>
    <w:rsid w:val="00C27A1C"/>
    <w:rsid w:val="00C9615E"/>
    <w:rsid w:val="00CA76F9"/>
    <w:rsid w:val="00CB4292"/>
    <w:rsid w:val="00CC6B26"/>
    <w:rsid w:val="00CE6511"/>
    <w:rsid w:val="00CF47A5"/>
    <w:rsid w:val="00D32543"/>
    <w:rsid w:val="00D75E0C"/>
    <w:rsid w:val="00D94116"/>
    <w:rsid w:val="00DA3DC5"/>
    <w:rsid w:val="00DA6D6C"/>
    <w:rsid w:val="00DA7984"/>
    <w:rsid w:val="00DB7B1A"/>
    <w:rsid w:val="00DC10E9"/>
    <w:rsid w:val="00DF0559"/>
    <w:rsid w:val="00E3415B"/>
    <w:rsid w:val="00E47899"/>
    <w:rsid w:val="00E57822"/>
    <w:rsid w:val="00E601DF"/>
    <w:rsid w:val="00E61B34"/>
    <w:rsid w:val="00E66712"/>
    <w:rsid w:val="00EA4F0F"/>
    <w:rsid w:val="00F01FB2"/>
    <w:rsid w:val="00F03B55"/>
    <w:rsid w:val="00F20B84"/>
    <w:rsid w:val="00F77023"/>
    <w:rsid w:val="00F96CE8"/>
    <w:rsid w:val="00FC7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C3597-790D-49F2-9294-F8438303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480"/>
    <w:pPr>
      <w:suppressAutoHyphens/>
      <w:spacing w:after="0" w:line="240" w:lineRule="auto"/>
    </w:pPr>
    <w:rPr>
      <w:rFonts w:ascii="Times New Roman" w:eastAsia="Times New Roman" w:hAnsi="Times New Roman" w:cs="Times New Roman"/>
      <w:sz w:val="20"/>
      <w:szCs w:val="20"/>
      <w:lang w:eastAsia="ar-SA"/>
    </w:rPr>
  </w:style>
  <w:style w:type="paragraph" w:styleId="Heading2">
    <w:name w:val="heading 2"/>
    <w:basedOn w:val="Normal"/>
    <w:next w:val="Normal"/>
    <w:link w:val="Heading2Char"/>
    <w:uiPriority w:val="9"/>
    <w:unhideWhenUsed/>
    <w:qFormat/>
    <w:rsid w:val="00BD7D66"/>
    <w:pPr>
      <w:keepNext/>
      <w:keepLines/>
      <w:suppressAutoHyphens w:val="0"/>
      <w:spacing w:before="200"/>
      <w:outlineLvl w:val="1"/>
    </w:pPr>
    <w:rPr>
      <w:rFonts w:ascii="Cambria" w:hAnsi="Cambria"/>
      <w:b/>
      <w:bCs/>
      <w:color w:val="4F81BD"/>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A1480"/>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paragraph" w:styleId="ListParagraph">
    <w:name w:val="List Paragraph"/>
    <w:basedOn w:val="Normal"/>
    <w:uiPriority w:val="1"/>
    <w:qFormat/>
    <w:rsid w:val="003A1480"/>
    <w:pPr>
      <w:suppressAutoHyphens w:val="0"/>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unhideWhenUsed/>
    <w:rsid w:val="00C27A1C"/>
    <w:rPr>
      <w:color w:val="0000FF"/>
      <w:u w:val="single"/>
    </w:rPr>
  </w:style>
  <w:style w:type="paragraph" w:styleId="ListBullet2">
    <w:name w:val="List Bullet 2"/>
    <w:basedOn w:val="Normal"/>
    <w:rsid w:val="00E3415B"/>
    <w:pPr>
      <w:numPr>
        <w:numId w:val="1"/>
      </w:numPr>
      <w:autoSpaceDN w:val="0"/>
      <w:textAlignment w:val="baseline"/>
    </w:pPr>
    <w:rPr>
      <w:sz w:val="24"/>
      <w:szCs w:val="24"/>
    </w:rPr>
  </w:style>
  <w:style w:type="numbering" w:customStyle="1" w:styleId="LFO2">
    <w:name w:val="LFO2"/>
    <w:basedOn w:val="NoList"/>
    <w:rsid w:val="00E3415B"/>
    <w:pPr>
      <w:numPr>
        <w:numId w:val="1"/>
      </w:numPr>
    </w:pPr>
  </w:style>
  <w:style w:type="character" w:customStyle="1" w:styleId="Heading2Char">
    <w:name w:val="Heading 2 Char"/>
    <w:basedOn w:val="DefaultParagraphFont"/>
    <w:link w:val="Heading2"/>
    <w:uiPriority w:val="9"/>
    <w:rsid w:val="00BD7D66"/>
    <w:rPr>
      <w:rFonts w:ascii="Cambria" w:eastAsia="Times New Roman" w:hAnsi="Cambria" w:cs="Times New Roman"/>
      <w:b/>
      <w:bCs/>
      <w:color w:val="4F81BD"/>
      <w:sz w:val="26"/>
      <w:szCs w:val="26"/>
      <w:lang w:eastAsia="lt-LT"/>
    </w:rPr>
  </w:style>
  <w:style w:type="paragraph" w:styleId="BalloonText">
    <w:name w:val="Balloon Text"/>
    <w:basedOn w:val="Normal"/>
    <w:link w:val="BalloonTextChar"/>
    <w:uiPriority w:val="99"/>
    <w:semiHidden/>
    <w:unhideWhenUsed/>
    <w:rsid w:val="002753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3D1"/>
    <w:rPr>
      <w:rFonts w:ascii="Segoe UI" w:eastAsia="Times New Roman" w:hAnsi="Segoe UI" w:cs="Segoe UI"/>
      <w:sz w:val="18"/>
      <w:szCs w:val="18"/>
      <w:lang w:eastAsia="ar-SA"/>
    </w:rPr>
  </w:style>
  <w:style w:type="paragraph" w:styleId="Header">
    <w:name w:val="header"/>
    <w:basedOn w:val="Normal"/>
    <w:link w:val="HeaderChar"/>
    <w:uiPriority w:val="99"/>
    <w:unhideWhenUsed/>
    <w:rsid w:val="00646744"/>
    <w:pPr>
      <w:tabs>
        <w:tab w:val="center" w:pos="4819"/>
        <w:tab w:val="right" w:pos="9638"/>
      </w:tabs>
    </w:pPr>
  </w:style>
  <w:style w:type="character" w:customStyle="1" w:styleId="HeaderChar">
    <w:name w:val="Header Char"/>
    <w:basedOn w:val="DefaultParagraphFont"/>
    <w:link w:val="Header"/>
    <w:uiPriority w:val="99"/>
    <w:rsid w:val="00646744"/>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646744"/>
    <w:pPr>
      <w:tabs>
        <w:tab w:val="center" w:pos="4819"/>
        <w:tab w:val="right" w:pos="9638"/>
      </w:tabs>
    </w:pPr>
  </w:style>
  <w:style w:type="character" w:customStyle="1" w:styleId="FooterChar">
    <w:name w:val="Footer Char"/>
    <w:basedOn w:val="DefaultParagraphFont"/>
    <w:link w:val="Footer"/>
    <w:uiPriority w:val="99"/>
    <w:rsid w:val="00646744"/>
    <w:rPr>
      <w:rFonts w:ascii="Times New Roman" w:eastAsia="Times New Roman" w:hAnsi="Times New Roman" w:cs="Times New Roman"/>
      <w:sz w:val="20"/>
      <w:szCs w:val="20"/>
      <w:lang w:eastAsia="ar-SA"/>
    </w:rPr>
  </w:style>
  <w:style w:type="paragraph" w:styleId="NoSpacing">
    <w:name w:val="No Spacing"/>
    <w:uiPriority w:val="1"/>
    <w:qFormat/>
    <w:rsid w:val="00006D6E"/>
    <w:pPr>
      <w:suppressAutoHyphens/>
      <w:spacing w:after="0" w:line="240" w:lineRule="auto"/>
    </w:pPr>
    <w:rPr>
      <w:rFonts w:ascii="Times New Roman" w:eastAsia="Times New Roman" w:hAnsi="Times New Roman" w:cs="Times New Roman"/>
      <w:sz w:val="20"/>
      <w:szCs w:val="20"/>
      <w:lang w:eastAsia="ar-SA"/>
    </w:rPr>
  </w:style>
  <w:style w:type="character" w:styleId="Emphasis">
    <w:name w:val="Emphasis"/>
    <w:basedOn w:val="DefaultParagraphFont"/>
    <w:uiPriority w:val="20"/>
    <w:qFormat/>
    <w:rsid w:val="00E578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gn.panevezys.lm.lt/index.php/globa-centr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3C95B-4783-46E7-BF5C-DB9336D6F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2495</Words>
  <Characters>14225</Characters>
  <Application>Microsoft Office Word</Application>
  <DocSecurity>0</DocSecurity>
  <Lines>118</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linkauciai.vgn@gmail.com</dc:creator>
  <cp:keywords/>
  <dc:description/>
  <cp:lastModifiedBy>Inesa</cp:lastModifiedBy>
  <cp:revision>5</cp:revision>
  <cp:lastPrinted>2020-05-08T06:09:00Z</cp:lastPrinted>
  <dcterms:created xsi:type="dcterms:W3CDTF">2020-05-11T10:23:00Z</dcterms:created>
  <dcterms:modified xsi:type="dcterms:W3CDTF">2020-05-14T12:48:00Z</dcterms:modified>
</cp:coreProperties>
</file>