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C643FA" w:rsidP="00C643FA">
      <w:pPr>
        <w:pStyle w:val="Pagrindiniotekstotrauka"/>
        <w:ind w:left="0"/>
        <w:jc w:val="cente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643FA">
        <w:rPr>
          <w:b/>
          <w:sz w:val="24"/>
          <w:szCs w:val="24"/>
        </w:rPr>
        <w:t>Projektas</w:t>
      </w:r>
    </w:p>
    <w:p w:rsidR="00657EED" w:rsidRDefault="00657EED">
      <w:pPr>
        <w:pStyle w:val="Antrats"/>
        <w:jc w:val="center"/>
        <w:rPr>
          <w:b/>
          <w:sz w:val="28"/>
        </w:rPr>
      </w:pPr>
      <w:r>
        <w:rPr>
          <w:b/>
          <w:sz w:val="28"/>
        </w:rPr>
        <w:t xml:space="preserve">PANEVĖŽIO RAJONO SAVIVALDYBĖS TARYBA </w:t>
      </w:r>
    </w:p>
    <w:p w:rsidR="00657EED" w:rsidRPr="0059745C" w:rsidRDefault="00657EED">
      <w:pPr>
        <w:pStyle w:val="Antrats"/>
        <w:jc w:val="center"/>
        <w:rPr>
          <w:sz w:val="28"/>
        </w:rPr>
      </w:pPr>
    </w:p>
    <w:p w:rsidR="00657EED" w:rsidRPr="0059745C" w:rsidRDefault="00657EED">
      <w:pPr>
        <w:pStyle w:val="Antrats"/>
        <w:jc w:val="center"/>
        <w:rPr>
          <w:b/>
          <w:sz w:val="28"/>
          <w:szCs w:val="28"/>
        </w:rPr>
      </w:pPr>
      <w:r w:rsidRPr="0059745C">
        <w:rPr>
          <w:b/>
          <w:sz w:val="28"/>
          <w:szCs w:val="28"/>
        </w:rPr>
        <w:t>SPRENDIMAS</w:t>
      </w:r>
    </w:p>
    <w:p w:rsidR="007E05EB" w:rsidRDefault="007E05EB" w:rsidP="007D6839">
      <w:pPr>
        <w:tabs>
          <w:tab w:val="left" w:pos="975"/>
          <w:tab w:val="left" w:pos="1785"/>
        </w:tabs>
        <w:jc w:val="center"/>
        <w:rPr>
          <w:b/>
          <w:sz w:val="24"/>
          <w:szCs w:val="24"/>
          <w:lang w:eastAsia="en-US"/>
        </w:rPr>
      </w:pPr>
      <w:r>
        <w:rPr>
          <w:b/>
          <w:sz w:val="24"/>
          <w:lang w:eastAsia="en-US"/>
        </w:rPr>
        <w:t xml:space="preserve">DĖL </w:t>
      </w:r>
      <w:r w:rsidR="007D6839" w:rsidRPr="0025221F">
        <w:rPr>
          <w:b/>
          <w:sz w:val="24"/>
          <w:szCs w:val="24"/>
          <w:lang w:bidi="he-IL"/>
        </w:rPr>
        <w:t>PANEVĖŽIO RAJONO SAVIVALDYBĖS TURTO, PRIPAŽINTO NEREIKALINGU ARBA NETINKAMU (NEGALIMU) NAUDOTI, NURAŠYMO, IŠARDYMO IR LIKVIDAVIMO TVARKOS APRAŠ</w:t>
      </w:r>
      <w:r w:rsidR="007D6839">
        <w:rPr>
          <w:b/>
          <w:sz w:val="24"/>
          <w:szCs w:val="24"/>
          <w:lang w:val="en-GB"/>
        </w:rPr>
        <w:t xml:space="preserve">O </w:t>
      </w:r>
      <w:r w:rsidRPr="007E05EB">
        <w:rPr>
          <w:b/>
          <w:sz w:val="24"/>
          <w:szCs w:val="24"/>
          <w:lang w:eastAsia="en-US"/>
        </w:rPr>
        <w:t>PATVIRTINIMO</w:t>
      </w:r>
    </w:p>
    <w:p w:rsidR="00664343" w:rsidRPr="007E05EB" w:rsidRDefault="00664343" w:rsidP="007D6839">
      <w:pPr>
        <w:tabs>
          <w:tab w:val="left" w:pos="975"/>
          <w:tab w:val="left" w:pos="1785"/>
        </w:tabs>
        <w:jc w:val="center"/>
        <w:rPr>
          <w:b/>
          <w:sz w:val="24"/>
          <w:lang w:eastAsia="en-US"/>
        </w:rPr>
      </w:pPr>
    </w:p>
    <w:p w:rsidR="00657EED" w:rsidRPr="00C643FA" w:rsidRDefault="00657EED">
      <w:pPr>
        <w:jc w:val="center"/>
        <w:rPr>
          <w:sz w:val="24"/>
          <w:szCs w:val="24"/>
        </w:rPr>
      </w:pPr>
      <w:r w:rsidRPr="00C643FA">
        <w:rPr>
          <w:sz w:val="24"/>
          <w:szCs w:val="24"/>
        </w:rPr>
        <w:t>20</w:t>
      </w:r>
      <w:r w:rsidR="00F907FE" w:rsidRPr="00C643FA">
        <w:rPr>
          <w:sz w:val="24"/>
          <w:szCs w:val="24"/>
        </w:rPr>
        <w:t xml:space="preserve">20 m. </w:t>
      </w:r>
      <w:r w:rsidR="00C643FA">
        <w:rPr>
          <w:sz w:val="24"/>
          <w:szCs w:val="24"/>
        </w:rPr>
        <w:t>rugpjūčio 20</w:t>
      </w:r>
      <w:r w:rsidR="00F907FE" w:rsidRPr="00C643FA">
        <w:rPr>
          <w:sz w:val="24"/>
          <w:szCs w:val="24"/>
        </w:rPr>
        <w:t xml:space="preserve"> </w:t>
      </w:r>
      <w:r w:rsidR="00C643FA">
        <w:rPr>
          <w:sz w:val="24"/>
          <w:szCs w:val="24"/>
        </w:rPr>
        <w:t xml:space="preserve">d. Nr. </w:t>
      </w:r>
    </w:p>
    <w:p w:rsidR="00657EED" w:rsidRPr="00C643FA" w:rsidRDefault="00657EED">
      <w:pPr>
        <w:jc w:val="center"/>
        <w:rPr>
          <w:sz w:val="24"/>
          <w:szCs w:val="24"/>
        </w:rPr>
      </w:pPr>
      <w:r w:rsidRPr="00C643FA">
        <w:rPr>
          <w:sz w:val="24"/>
          <w:szCs w:val="24"/>
        </w:rPr>
        <w:t xml:space="preserve">Panevėžys  </w:t>
      </w:r>
    </w:p>
    <w:p w:rsidR="00F907FE" w:rsidRPr="00C643FA" w:rsidRDefault="00F907FE">
      <w:pPr>
        <w:ind w:right="-15"/>
        <w:jc w:val="both"/>
        <w:rPr>
          <w:sz w:val="24"/>
          <w:szCs w:val="24"/>
        </w:rPr>
      </w:pPr>
    </w:p>
    <w:p w:rsidR="007D6839" w:rsidRPr="0025221F" w:rsidRDefault="007D6839" w:rsidP="007D6839">
      <w:pPr>
        <w:ind w:firstLine="720"/>
        <w:jc w:val="both"/>
        <w:rPr>
          <w:sz w:val="24"/>
          <w:szCs w:val="24"/>
          <w:lang w:bidi="he-IL"/>
        </w:rPr>
      </w:pPr>
      <w:r w:rsidRPr="0025221F">
        <w:rPr>
          <w:sz w:val="24"/>
          <w:szCs w:val="24"/>
          <w:lang w:bidi="he-IL"/>
        </w:rPr>
        <w:t xml:space="preserve">Vadovaudamasi Lietuvos Respublikos vietos savivaldos įstatymo 16 straipsnio 2 dalies </w:t>
      </w:r>
      <w:r>
        <w:rPr>
          <w:sz w:val="24"/>
          <w:szCs w:val="24"/>
          <w:lang w:bidi="he-IL"/>
        </w:rPr>
        <w:br/>
      </w:r>
      <w:r w:rsidRPr="0025221F">
        <w:rPr>
          <w:sz w:val="24"/>
          <w:szCs w:val="24"/>
          <w:lang w:bidi="he-IL"/>
        </w:rPr>
        <w:t xml:space="preserve">26 punktu, </w:t>
      </w:r>
      <w:r w:rsidRPr="0025221F">
        <w:rPr>
          <w:sz w:val="24"/>
          <w:szCs w:val="24"/>
        </w:rPr>
        <w:t xml:space="preserve">18 straipsnio 1 dalimi, </w:t>
      </w:r>
      <w:r w:rsidRPr="0025221F">
        <w:rPr>
          <w:sz w:val="24"/>
          <w:szCs w:val="24"/>
          <w:lang w:bidi="he-IL"/>
        </w:rPr>
        <w:t>Lietuvos Respublikos valstybės ir savivaldybių turto valdymo, naudojimo ir disponavimo juo įstatymo 26, 27 straipsniais ir Pripažinto nereikalingu arba netinkamu (negalimu) naudoti valstybės ir savivaldybių turto nurašymo, išardymo ir likvidavimo tvarkos aprašu, patvirtintu Lietuvos Respublikos Vyriausybės 2001 m. spalio 19 d. nutarimu Nr. 1250</w:t>
      </w:r>
      <w:r>
        <w:rPr>
          <w:sz w:val="24"/>
          <w:szCs w:val="24"/>
          <w:lang w:bidi="he-IL"/>
        </w:rPr>
        <w:t xml:space="preserve"> „Dėl pripažinto nereikalingu arba netinkamu (negalimu) naudoti valstybės ir savivaldybių turto nurašymo, išardymo ir likvidavimo tvarkos aprašo patvirtinimo“</w:t>
      </w:r>
      <w:r w:rsidRPr="0025221F">
        <w:rPr>
          <w:sz w:val="24"/>
          <w:szCs w:val="24"/>
          <w:lang w:bidi="he-IL"/>
        </w:rPr>
        <w:t>, S</w:t>
      </w:r>
      <w:r>
        <w:rPr>
          <w:sz w:val="24"/>
          <w:szCs w:val="24"/>
          <w:lang w:bidi="he-IL"/>
        </w:rPr>
        <w:t xml:space="preserve">avivaldybės taryba </w:t>
      </w:r>
      <w:r w:rsidRPr="0025221F">
        <w:rPr>
          <w:sz w:val="24"/>
          <w:szCs w:val="24"/>
          <w:lang w:bidi="he-IL"/>
        </w:rPr>
        <w:t>n u s p r e n d ž i a:</w:t>
      </w:r>
    </w:p>
    <w:p w:rsidR="007D6839" w:rsidRPr="0025221F" w:rsidRDefault="007D6839" w:rsidP="007D6839">
      <w:pPr>
        <w:ind w:firstLine="709"/>
        <w:jc w:val="both"/>
        <w:rPr>
          <w:sz w:val="24"/>
          <w:szCs w:val="24"/>
          <w:lang w:bidi="he-IL"/>
        </w:rPr>
      </w:pPr>
      <w:r w:rsidRPr="0025221F">
        <w:rPr>
          <w:sz w:val="24"/>
          <w:szCs w:val="24"/>
          <w:lang w:bidi="he-IL"/>
        </w:rPr>
        <w:t xml:space="preserve">1. Patvirtinti Panevėžio rajono savivaldybės turto, pripažinto nereikalingu arba netinkamu (negalimu) </w:t>
      </w:r>
      <w:r w:rsidRPr="007D6839">
        <w:rPr>
          <w:sz w:val="24"/>
          <w:szCs w:val="24"/>
          <w:lang w:bidi="he-IL"/>
        </w:rPr>
        <w:t>naudoti</w:t>
      </w:r>
      <w:r w:rsidRPr="0059745C">
        <w:rPr>
          <w:color w:val="FF0000"/>
          <w:sz w:val="24"/>
          <w:szCs w:val="24"/>
          <w:lang w:bidi="he-IL"/>
        </w:rPr>
        <w:t xml:space="preserve"> </w:t>
      </w:r>
      <w:r w:rsidRPr="0025221F">
        <w:rPr>
          <w:sz w:val="24"/>
          <w:szCs w:val="24"/>
          <w:lang w:bidi="he-IL"/>
        </w:rPr>
        <w:t xml:space="preserve">nurašymo, išardymo ir likvidavimo tvarkos aprašą (pridedama). </w:t>
      </w:r>
    </w:p>
    <w:p w:rsidR="007D6839" w:rsidRPr="0025221F" w:rsidRDefault="007D6839" w:rsidP="007D6839">
      <w:pPr>
        <w:ind w:right="-58" w:firstLine="709"/>
        <w:jc w:val="both"/>
        <w:rPr>
          <w:sz w:val="24"/>
          <w:szCs w:val="24"/>
        </w:rPr>
      </w:pPr>
      <w:r w:rsidRPr="0025221F">
        <w:rPr>
          <w:sz w:val="24"/>
          <w:szCs w:val="24"/>
        </w:rPr>
        <w:t>2. Pripažinti netekusiu galios Panevėžio rajono savivaldybės tarybos 2015 m. kovo 27 d. sprendimą Nr. T-52 „Dėl Panevėžio rajono savivaldybės nematerialiojo ir ilgalaikio materialiojo turto, pripažinto nereikalingu arba netinkamu (negalimu) naudoti, nurašymo tvarkos aprašo patvirtinimo</w:t>
      </w:r>
      <w:r>
        <w:rPr>
          <w:sz w:val="24"/>
          <w:szCs w:val="24"/>
        </w:rPr>
        <w:t>“</w:t>
      </w:r>
      <w:r w:rsidRPr="0025221F">
        <w:rPr>
          <w:sz w:val="24"/>
          <w:szCs w:val="24"/>
        </w:rPr>
        <w:t>.</w:t>
      </w:r>
    </w:p>
    <w:p w:rsidR="007D6839" w:rsidRPr="0025221F" w:rsidRDefault="007D6839" w:rsidP="007D6839">
      <w:pPr>
        <w:ind w:right="-58"/>
        <w:jc w:val="both"/>
        <w:rPr>
          <w:sz w:val="24"/>
          <w:szCs w:val="24"/>
        </w:rPr>
      </w:pPr>
    </w:p>
    <w:p w:rsidR="007D6839" w:rsidRPr="0025221F" w:rsidRDefault="007D6839" w:rsidP="007D6839">
      <w:pPr>
        <w:widowControl w:val="0"/>
        <w:shd w:val="clear" w:color="auto" w:fill="FFFFFF"/>
        <w:tabs>
          <w:tab w:val="left" w:pos="709"/>
        </w:tabs>
        <w:autoSpaceDE w:val="0"/>
        <w:spacing w:line="274" w:lineRule="exact"/>
        <w:jc w:val="both"/>
        <w:rPr>
          <w:sz w:val="24"/>
          <w:szCs w:val="24"/>
        </w:rPr>
      </w:pPr>
      <w:r w:rsidRPr="0025221F">
        <w:rPr>
          <w:sz w:val="24"/>
          <w:szCs w:val="24"/>
        </w:rPr>
        <w:tab/>
        <w:t>Šis sprendimas gali būti skundžiamas Lietuvos Respublikos administracinių bylų teisenos įstatymo nustatyta tvarka.</w:t>
      </w:r>
    </w:p>
    <w:p w:rsidR="007D6839" w:rsidRPr="0025221F" w:rsidRDefault="007D6839" w:rsidP="007D6839">
      <w:pPr>
        <w:widowControl w:val="0"/>
        <w:shd w:val="clear" w:color="auto" w:fill="FFFFFF"/>
        <w:tabs>
          <w:tab w:val="left" w:pos="709"/>
        </w:tabs>
        <w:autoSpaceDE w:val="0"/>
        <w:spacing w:line="274" w:lineRule="exact"/>
        <w:jc w:val="both"/>
        <w:rPr>
          <w:sz w:val="24"/>
          <w:szCs w:val="24"/>
        </w:rPr>
      </w:pPr>
    </w:p>
    <w:p w:rsidR="007D6839" w:rsidRPr="0025221F" w:rsidRDefault="007D6839" w:rsidP="007D6839">
      <w:pPr>
        <w:widowControl w:val="0"/>
        <w:shd w:val="clear" w:color="auto" w:fill="FFFFFF"/>
        <w:tabs>
          <w:tab w:val="left" w:pos="1090"/>
        </w:tabs>
        <w:autoSpaceDE w:val="0"/>
        <w:spacing w:line="274" w:lineRule="exact"/>
        <w:jc w:val="both"/>
        <w:rPr>
          <w:sz w:val="24"/>
          <w:szCs w:val="24"/>
        </w:rPr>
      </w:pPr>
    </w:p>
    <w:p w:rsidR="007D6839" w:rsidRPr="0025221F" w:rsidRDefault="007D6839" w:rsidP="007D6839">
      <w:pPr>
        <w:widowControl w:val="0"/>
        <w:shd w:val="clear" w:color="auto" w:fill="FFFFFF"/>
        <w:tabs>
          <w:tab w:val="left" w:pos="1090"/>
        </w:tabs>
        <w:autoSpaceDE w:val="0"/>
        <w:spacing w:line="274" w:lineRule="exact"/>
        <w:jc w:val="both"/>
        <w:rPr>
          <w:sz w:val="24"/>
          <w:szCs w:val="24"/>
        </w:rPr>
      </w:pPr>
    </w:p>
    <w:p w:rsidR="007D6839" w:rsidRPr="0025221F" w:rsidRDefault="007D6839" w:rsidP="007D6839">
      <w:pPr>
        <w:jc w:val="both"/>
        <w:rPr>
          <w:b/>
          <w:bCs/>
          <w:caps/>
          <w:color w:val="000000"/>
          <w:sz w:val="24"/>
          <w:szCs w:val="24"/>
        </w:rPr>
      </w:pPr>
    </w:p>
    <w:p w:rsidR="007D6839" w:rsidRPr="0025221F" w:rsidRDefault="007D6839" w:rsidP="007D6839">
      <w:pPr>
        <w:jc w:val="center"/>
        <w:rPr>
          <w:b/>
          <w:sz w:val="24"/>
          <w:szCs w:val="24"/>
        </w:rPr>
      </w:pPr>
    </w:p>
    <w:p w:rsidR="007D6839" w:rsidRPr="0025221F" w:rsidRDefault="007D6839" w:rsidP="007D6839">
      <w:pPr>
        <w:jc w:val="center"/>
        <w:rPr>
          <w:b/>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7D6839" w:rsidRPr="0025221F" w:rsidRDefault="007D6839" w:rsidP="007D6839">
      <w:pPr>
        <w:jc w:val="center"/>
        <w:rPr>
          <w:sz w:val="24"/>
          <w:szCs w:val="24"/>
        </w:rPr>
      </w:pPr>
    </w:p>
    <w:p w:rsidR="00657EED" w:rsidRPr="0025221F" w:rsidRDefault="00657EED">
      <w:pPr>
        <w:tabs>
          <w:tab w:val="left" w:pos="1785"/>
        </w:tabs>
        <w:ind w:firstLine="5103"/>
        <w:rPr>
          <w:sz w:val="24"/>
          <w:szCs w:val="24"/>
          <w:lang w:val="en-GB"/>
        </w:rPr>
      </w:pPr>
      <w:r w:rsidRPr="0025221F">
        <w:rPr>
          <w:sz w:val="24"/>
          <w:szCs w:val="24"/>
          <w:lang w:val="en-GB"/>
        </w:rPr>
        <w:t>PATVIRTINTA</w:t>
      </w:r>
    </w:p>
    <w:p w:rsidR="00657EED" w:rsidRPr="0025221F" w:rsidRDefault="00657EED">
      <w:pPr>
        <w:tabs>
          <w:tab w:val="left" w:pos="1785"/>
          <w:tab w:val="left" w:pos="5850"/>
        </w:tabs>
        <w:ind w:firstLine="5103"/>
        <w:rPr>
          <w:sz w:val="24"/>
          <w:szCs w:val="24"/>
          <w:lang w:val="en-GB"/>
        </w:rPr>
      </w:pPr>
      <w:r w:rsidRPr="0025221F">
        <w:rPr>
          <w:sz w:val="24"/>
          <w:szCs w:val="24"/>
          <w:lang w:val="en-GB"/>
        </w:rPr>
        <w:t xml:space="preserve">Panevėžio rajono </w:t>
      </w:r>
      <w:proofErr w:type="spellStart"/>
      <w:r w:rsidRPr="0025221F">
        <w:rPr>
          <w:sz w:val="24"/>
          <w:szCs w:val="24"/>
          <w:lang w:val="en-GB"/>
        </w:rPr>
        <w:t>savivaldybės</w:t>
      </w:r>
      <w:proofErr w:type="spellEnd"/>
      <w:r w:rsidRPr="0025221F">
        <w:rPr>
          <w:sz w:val="24"/>
          <w:szCs w:val="24"/>
          <w:lang w:val="en-GB"/>
        </w:rPr>
        <w:t xml:space="preserve"> </w:t>
      </w:r>
      <w:proofErr w:type="spellStart"/>
      <w:r w:rsidRPr="0025221F">
        <w:rPr>
          <w:sz w:val="24"/>
          <w:szCs w:val="24"/>
          <w:lang w:val="en-GB"/>
        </w:rPr>
        <w:t>tarybos</w:t>
      </w:r>
      <w:proofErr w:type="spellEnd"/>
    </w:p>
    <w:p w:rsidR="00657EED" w:rsidRPr="0025221F" w:rsidRDefault="00657EED">
      <w:pPr>
        <w:tabs>
          <w:tab w:val="left" w:pos="1785"/>
          <w:tab w:val="left" w:pos="5340"/>
        </w:tabs>
        <w:ind w:firstLine="5103"/>
        <w:rPr>
          <w:sz w:val="24"/>
          <w:szCs w:val="24"/>
          <w:lang w:val="en-GB"/>
        </w:rPr>
      </w:pPr>
      <w:r w:rsidRPr="0025221F">
        <w:rPr>
          <w:sz w:val="24"/>
          <w:szCs w:val="24"/>
          <w:lang w:val="en-GB"/>
        </w:rPr>
        <w:t>20</w:t>
      </w:r>
      <w:r w:rsidR="00C26E94" w:rsidRPr="0025221F">
        <w:rPr>
          <w:sz w:val="24"/>
          <w:szCs w:val="24"/>
          <w:lang w:val="en-GB"/>
        </w:rPr>
        <w:t>20</w:t>
      </w:r>
      <w:r w:rsidRPr="0025221F">
        <w:rPr>
          <w:sz w:val="24"/>
          <w:szCs w:val="24"/>
          <w:lang w:val="en-GB"/>
        </w:rPr>
        <w:t xml:space="preserve"> m. </w:t>
      </w:r>
      <w:proofErr w:type="spellStart"/>
      <w:r w:rsidR="00C80A5A" w:rsidRPr="0025221F">
        <w:rPr>
          <w:sz w:val="24"/>
          <w:szCs w:val="24"/>
          <w:lang w:val="en-GB"/>
        </w:rPr>
        <w:t>rugpjūčio</w:t>
      </w:r>
      <w:proofErr w:type="spellEnd"/>
      <w:r w:rsidR="00C80A5A" w:rsidRPr="0025221F">
        <w:rPr>
          <w:sz w:val="24"/>
          <w:szCs w:val="24"/>
          <w:lang w:val="en-GB"/>
        </w:rPr>
        <w:t xml:space="preserve"> 20</w:t>
      </w:r>
      <w:r w:rsidR="00C26E94" w:rsidRPr="0025221F">
        <w:rPr>
          <w:sz w:val="24"/>
          <w:szCs w:val="24"/>
          <w:lang w:val="en-GB"/>
        </w:rPr>
        <w:t xml:space="preserve"> </w:t>
      </w:r>
      <w:r w:rsidRPr="0025221F">
        <w:rPr>
          <w:sz w:val="24"/>
          <w:szCs w:val="24"/>
          <w:lang w:val="en-GB"/>
        </w:rPr>
        <w:t xml:space="preserve">d. </w:t>
      </w:r>
      <w:proofErr w:type="spellStart"/>
      <w:r w:rsidRPr="0025221F">
        <w:rPr>
          <w:sz w:val="24"/>
          <w:szCs w:val="24"/>
          <w:lang w:val="en-GB"/>
        </w:rPr>
        <w:t>sprendimu</w:t>
      </w:r>
      <w:proofErr w:type="spellEnd"/>
      <w:r w:rsidRPr="0025221F">
        <w:rPr>
          <w:sz w:val="24"/>
          <w:szCs w:val="24"/>
          <w:lang w:val="en-GB"/>
        </w:rPr>
        <w:t xml:space="preserve"> </w:t>
      </w:r>
      <w:proofErr w:type="spellStart"/>
      <w:r w:rsidRPr="0025221F">
        <w:rPr>
          <w:sz w:val="24"/>
          <w:szCs w:val="24"/>
          <w:lang w:val="en-GB"/>
        </w:rPr>
        <w:t>Nr</w:t>
      </w:r>
      <w:proofErr w:type="spellEnd"/>
      <w:r w:rsidRPr="0025221F">
        <w:rPr>
          <w:sz w:val="24"/>
          <w:szCs w:val="24"/>
          <w:lang w:val="en-GB"/>
        </w:rPr>
        <w:t>. T</w:t>
      </w:r>
      <w:r w:rsidR="00C80A5A" w:rsidRPr="0025221F">
        <w:rPr>
          <w:sz w:val="24"/>
          <w:szCs w:val="24"/>
          <w:lang w:val="en-GB"/>
        </w:rPr>
        <w:t>-</w:t>
      </w:r>
    </w:p>
    <w:p w:rsidR="00657EED" w:rsidRPr="0025221F" w:rsidRDefault="00657EED" w:rsidP="001C5A4F">
      <w:pPr>
        <w:tabs>
          <w:tab w:val="left" w:pos="1785"/>
        </w:tabs>
        <w:rPr>
          <w:sz w:val="24"/>
          <w:szCs w:val="24"/>
          <w:lang w:val="en-GB"/>
        </w:rPr>
      </w:pPr>
    </w:p>
    <w:p w:rsidR="00657EED" w:rsidRPr="0025221F" w:rsidRDefault="00C80A5A">
      <w:pPr>
        <w:tabs>
          <w:tab w:val="left" w:pos="975"/>
          <w:tab w:val="left" w:pos="1785"/>
        </w:tabs>
        <w:jc w:val="center"/>
        <w:rPr>
          <w:b/>
          <w:sz w:val="24"/>
          <w:szCs w:val="24"/>
          <w:lang w:val="en-GB"/>
        </w:rPr>
      </w:pPr>
      <w:r w:rsidRPr="0025221F">
        <w:rPr>
          <w:b/>
          <w:sz w:val="24"/>
          <w:szCs w:val="24"/>
          <w:lang w:bidi="he-IL"/>
        </w:rPr>
        <w:t>PANEVĖŽIO RAJONO SAVIVALDYBĖS TURTO, PRIPAŽINTO NEREIKALINGU ARBA NETINKAMU (NEGALIMU) NAUDOTI, NURAŠYMO, IŠARDYMO IR LIKVIDAVIMO TVARKOS APRAŠ</w:t>
      </w:r>
      <w:r w:rsidR="00657EED" w:rsidRPr="0025221F">
        <w:rPr>
          <w:b/>
          <w:sz w:val="24"/>
          <w:szCs w:val="24"/>
          <w:lang w:val="en-GB"/>
        </w:rPr>
        <w:t>AS</w:t>
      </w:r>
    </w:p>
    <w:p w:rsidR="00657EED" w:rsidRPr="0025221F" w:rsidRDefault="00657EED">
      <w:pPr>
        <w:tabs>
          <w:tab w:val="left" w:pos="1785"/>
        </w:tabs>
        <w:jc w:val="center"/>
        <w:rPr>
          <w:sz w:val="24"/>
          <w:szCs w:val="24"/>
          <w:lang w:val="en-GB"/>
        </w:rPr>
      </w:pPr>
    </w:p>
    <w:p w:rsidR="001C5A4F" w:rsidRPr="0025221F" w:rsidRDefault="001C5A4F">
      <w:pPr>
        <w:tabs>
          <w:tab w:val="left" w:pos="1785"/>
        </w:tabs>
        <w:jc w:val="center"/>
        <w:rPr>
          <w:b/>
          <w:sz w:val="24"/>
          <w:szCs w:val="24"/>
          <w:lang w:val="en-GB"/>
        </w:rPr>
      </w:pPr>
      <w:r w:rsidRPr="0025221F">
        <w:rPr>
          <w:b/>
          <w:sz w:val="24"/>
          <w:szCs w:val="24"/>
          <w:lang w:val="en-GB"/>
        </w:rPr>
        <w:t>I SKYRIUS</w:t>
      </w:r>
    </w:p>
    <w:p w:rsidR="0059745C" w:rsidRPr="0059745C" w:rsidRDefault="00657EED" w:rsidP="0059745C">
      <w:pPr>
        <w:tabs>
          <w:tab w:val="left" w:pos="1785"/>
        </w:tabs>
        <w:jc w:val="center"/>
        <w:rPr>
          <w:b/>
          <w:sz w:val="24"/>
          <w:szCs w:val="24"/>
          <w:lang w:val="en-GB"/>
        </w:rPr>
      </w:pPr>
      <w:r w:rsidRPr="0025221F">
        <w:rPr>
          <w:b/>
          <w:sz w:val="24"/>
          <w:szCs w:val="24"/>
          <w:lang w:val="en-GB"/>
        </w:rPr>
        <w:t>BENDROSIOS NUOSTATOS</w:t>
      </w:r>
    </w:p>
    <w:p w:rsidR="00C80A5A" w:rsidRPr="0059745C" w:rsidRDefault="00041F23" w:rsidP="00041F23">
      <w:pPr>
        <w:pStyle w:val="Betarp"/>
        <w:ind w:firstLine="720"/>
        <w:jc w:val="both"/>
        <w:rPr>
          <w:sz w:val="24"/>
          <w:szCs w:val="24"/>
          <w:lang w:eastAsia="lt-LT"/>
        </w:rPr>
      </w:pPr>
      <w:r>
        <w:rPr>
          <w:sz w:val="24"/>
          <w:szCs w:val="24"/>
          <w:lang w:eastAsia="lt-LT"/>
        </w:rPr>
        <w:t xml:space="preserve">1. </w:t>
      </w:r>
      <w:r>
        <w:rPr>
          <w:sz w:val="24"/>
          <w:szCs w:val="24"/>
          <w:lang w:bidi="he-IL"/>
        </w:rPr>
        <w:t>P</w:t>
      </w:r>
      <w:r w:rsidRPr="00041F23">
        <w:rPr>
          <w:sz w:val="24"/>
          <w:szCs w:val="24"/>
          <w:lang w:bidi="he-IL"/>
        </w:rPr>
        <w:t xml:space="preserve">anevėžio rajono savivaldybės turto, pripažinto nereikalingu arba netinkamu (negalimu) naudoti, nurašymo, išardymo ir likvidavimo tvarkos </w:t>
      </w:r>
      <w:proofErr w:type="spellStart"/>
      <w:r w:rsidRPr="00041F23">
        <w:rPr>
          <w:sz w:val="24"/>
          <w:szCs w:val="24"/>
          <w:lang w:bidi="he-IL"/>
        </w:rPr>
        <w:t>apraš</w:t>
      </w:r>
      <w:proofErr w:type="spellEnd"/>
      <w:r w:rsidRPr="00041F23">
        <w:rPr>
          <w:sz w:val="24"/>
          <w:szCs w:val="24"/>
          <w:lang w:val="en-GB"/>
        </w:rPr>
        <w:t>as</w:t>
      </w:r>
      <w:r>
        <w:rPr>
          <w:sz w:val="24"/>
          <w:szCs w:val="24"/>
          <w:lang w:eastAsia="lt-LT"/>
        </w:rPr>
        <w:t xml:space="preserve"> (toliau – aprašas)</w:t>
      </w:r>
      <w:r w:rsidR="00C80A5A" w:rsidRPr="0059745C">
        <w:rPr>
          <w:sz w:val="24"/>
          <w:szCs w:val="24"/>
          <w:lang w:eastAsia="lt-LT"/>
        </w:rPr>
        <w:t xml:space="preserve"> reglamentuoja nematerialiojo</w:t>
      </w:r>
      <w:r w:rsidR="002A1EBC">
        <w:rPr>
          <w:sz w:val="24"/>
          <w:szCs w:val="24"/>
          <w:lang w:eastAsia="lt-LT"/>
        </w:rPr>
        <w:t xml:space="preserve"> ir </w:t>
      </w:r>
      <w:r w:rsidR="00C80A5A" w:rsidRPr="0059745C">
        <w:rPr>
          <w:sz w:val="24"/>
          <w:szCs w:val="24"/>
          <w:lang w:eastAsia="lt-LT"/>
        </w:rPr>
        <w:t>ilgalaikio materialiojo</w:t>
      </w:r>
      <w:r w:rsidR="002A1EBC">
        <w:rPr>
          <w:sz w:val="24"/>
          <w:szCs w:val="24"/>
          <w:lang w:eastAsia="lt-LT"/>
        </w:rPr>
        <w:t xml:space="preserve"> turto, </w:t>
      </w:r>
      <w:r w:rsidR="00C80A5A" w:rsidRPr="0059745C">
        <w:rPr>
          <w:sz w:val="24"/>
          <w:szCs w:val="24"/>
          <w:lang w:eastAsia="lt-LT"/>
        </w:rPr>
        <w:t>trumpalaikio</w:t>
      </w:r>
      <w:r w:rsidR="002A1EBC">
        <w:rPr>
          <w:sz w:val="24"/>
          <w:szCs w:val="24"/>
          <w:lang w:eastAsia="lt-LT"/>
        </w:rPr>
        <w:t xml:space="preserve"> materialiojo</w:t>
      </w:r>
      <w:r w:rsidR="00C80A5A" w:rsidRPr="0059745C">
        <w:rPr>
          <w:sz w:val="24"/>
          <w:szCs w:val="24"/>
          <w:lang w:eastAsia="lt-LT"/>
        </w:rPr>
        <w:t xml:space="preserve"> turto</w:t>
      </w:r>
      <w:r w:rsidR="0059745C">
        <w:rPr>
          <w:sz w:val="24"/>
          <w:szCs w:val="24"/>
          <w:lang w:eastAsia="lt-LT"/>
        </w:rPr>
        <w:t xml:space="preserve"> (toliau – Savivaldybės turtas)</w:t>
      </w:r>
      <w:r w:rsidR="00C80A5A" w:rsidRPr="0059745C">
        <w:rPr>
          <w:sz w:val="24"/>
          <w:szCs w:val="24"/>
          <w:lang w:eastAsia="lt-LT"/>
        </w:rPr>
        <w:t xml:space="preserve"> pripažinimą nereikalingu arba netinkamu (negalimu) naudoti ir sprendimų jį nurašyti priėmimą, taip pat nurašymą, išardymą ir likvidavimą. </w:t>
      </w:r>
    </w:p>
    <w:p w:rsidR="00C80A5A" w:rsidRPr="0059745C" w:rsidRDefault="00041F23" w:rsidP="0059745C">
      <w:pPr>
        <w:pStyle w:val="Betarp"/>
        <w:ind w:firstLine="720"/>
        <w:jc w:val="both"/>
        <w:rPr>
          <w:sz w:val="24"/>
          <w:szCs w:val="24"/>
          <w:lang w:eastAsia="lt-LT"/>
        </w:rPr>
      </w:pPr>
      <w:r>
        <w:rPr>
          <w:sz w:val="24"/>
          <w:szCs w:val="24"/>
          <w:lang w:eastAsia="lt-LT"/>
        </w:rPr>
        <w:t>2. Šiuo aprašu turi vadovautis s</w:t>
      </w:r>
      <w:r w:rsidR="00C80A5A" w:rsidRPr="0059745C">
        <w:rPr>
          <w:sz w:val="24"/>
          <w:szCs w:val="24"/>
          <w:lang w:eastAsia="lt-LT"/>
        </w:rPr>
        <w:t xml:space="preserve">avivaldybės institucijos, įstaigos, organizacijos ir įmonės, </w:t>
      </w:r>
      <w:r w:rsidR="00C80A5A" w:rsidRPr="0059745C">
        <w:rPr>
          <w:color w:val="000000"/>
          <w:sz w:val="24"/>
          <w:szCs w:val="24"/>
          <w:shd w:val="clear" w:color="auto" w:fill="FFFFFF"/>
          <w:lang w:eastAsia="lt-LT"/>
        </w:rPr>
        <w:t>kiti juridiniai asmenys, pagal Saviva</w:t>
      </w:r>
      <w:r>
        <w:rPr>
          <w:color w:val="000000"/>
          <w:sz w:val="24"/>
          <w:szCs w:val="24"/>
          <w:shd w:val="clear" w:color="auto" w:fill="FFFFFF"/>
          <w:lang w:eastAsia="lt-LT"/>
        </w:rPr>
        <w:t>ldybės turto patikėjimo sutartį</w:t>
      </w:r>
      <w:r w:rsidR="00C80A5A" w:rsidRPr="0059745C">
        <w:rPr>
          <w:color w:val="000000"/>
          <w:sz w:val="24"/>
          <w:szCs w:val="24"/>
          <w:shd w:val="clear" w:color="auto" w:fill="FFFFFF"/>
          <w:lang w:eastAsia="lt-LT"/>
        </w:rPr>
        <w:t xml:space="preserve"> patikėjimo teise valdantys, naudojantys Savivaldybės turtą ir disponuojantys juo </w:t>
      </w:r>
      <w:r w:rsidR="00C80A5A" w:rsidRPr="0059745C">
        <w:rPr>
          <w:sz w:val="24"/>
          <w:szCs w:val="24"/>
          <w:lang w:eastAsia="lt-LT"/>
        </w:rPr>
        <w:t xml:space="preserve">(toliau – Savivaldybės turto valdytojas), ir Savivaldybės administracija.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3. Už neteisėtą Savivaldybės turto nurašymą, </w:t>
      </w:r>
      <w:r w:rsidR="00041F23">
        <w:rPr>
          <w:sz w:val="24"/>
          <w:szCs w:val="24"/>
          <w:lang w:eastAsia="lt-LT"/>
        </w:rPr>
        <w:t>išardymą ir likvidavimą atsako s</w:t>
      </w:r>
      <w:r w:rsidRPr="0059745C">
        <w:rPr>
          <w:sz w:val="24"/>
          <w:szCs w:val="24"/>
          <w:lang w:eastAsia="lt-LT"/>
        </w:rPr>
        <w:t>aviva</w:t>
      </w:r>
      <w:r w:rsidR="00041F23">
        <w:rPr>
          <w:sz w:val="24"/>
          <w:szCs w:val="24"/>
          <w:lang w:eastAsia="lt-LT"/>
        </w:rPr>
        <w:t>ldybės institucijų,</w:t>
      </w:r>
      <w:r w:rsidRPr="0059745C">
        <w:rPr>
          <w:sz w:val="24"/>
          <w:szCs w:val="24"/>
          <w:lang w:eastAsia="lt-LT"/>
        </w:rPr>
        <w:t xml:space="preserve"> įstaigų, organizacijų ir įmonių, kitų juridinių asmenų, valdančių Savivaldybės turtą patikėjimo teise, vadovai teisės aktų nustatyta tvarka. </w:t>
      </w:r>
    </w:p>
    <w:p w:rsidR="00C80A5A" w:rsidRPr="0059745C" w:rsidRDefault="00C80A5A" w:rsidP="0059745C">
      <w:pPr>
        <w:pStyle w:val="Betarp"/>
        <w:ind w:firstLine="720"/>
        <w:jc w:val="both"/>
        <w:rPr>
          <w:sz w:val="24"/>
          <w:szCs w:val="24"/>
          <w:lang w:eastAsia="lt-LT"/>
        </w:rPr>
      </w:pPr>
      <w:r w:rsidRPr="0059745C">
        <w:rPr>
          <w:sz w:val="24"/>
          <w:szCs w:val="24"/>
          <w:lang w:eastAsia="lt-LT"/>
        </w:rPr>
        <w:t>4. Šis aprašas parengtas vadovaujantis Lietuvos Respublikos valstybės ir savivaldybių turto valdymo, naudojimo ir disponavimo juo įstatymu</w:t>
      </w:r>
      <w:r w:rsidR="00041F23">
        <w:rPr>
          <w:sz w:val="24"/>
          <w:szCs w:val="24"/>
          <w:lang w:eastAsia="lt-LT"/>
        </w:rPr>
        <w:t xml:space="preserve"> (toliau – Įstatymas)</w:t>
      </w:r>
      <w:r w:rsidRPr="0059745C">
        <w:rPr>
          <w:sz w:val="24"/>
          <w:szCs w:val="24"/>
          <w:lang w:eastAsia="lt-LT"/>
        </w:rPr>
        <w:t xml:space="preserve">, </w:t>
      </w:r>
      <w:r w:rsidR="00041F23" w:rsidRPr="0059745C">
        <w:rPr>
          <w:sz w:val="24"/>
          <w:szCs w:val="24"/>
          <w:lang w:eastAsia="lt-LT"/>
        </w:rPr>
        <w:t>Pripažinto nereikalingu arba netinkamu (negalimu) naudoti valstybės ir savivaldybių turto nurašymo, išardy</w:t>
      </w:r>
      <w:r w:rsidR="00041F23">
        <w:rPr>
          <w:sz w:val="24"/>
          <w:szCs w:val="24"/>
          <w:lang w:eastAsia="lt-LT"/>
        </w:rPr>
        <w:t>mo ir likvidavimo tvarkos aprašu, patvirtintu</w:t>
      </w:r>
      <w:r w:rsidR="00041F23" w:rsidRPr="0059745C">
        <w:rPr>
          <w:sz w:val="24"/>
          <w:szCs w:val="24"/>
          <w:lang w:eastAsia="lt-LT"/>
        </w:rPr>
        <w:t xml:space="preserve"> </w:t>
      </w:r>
      <w:r w:rsidRPr="0059745C">
        <w:rPr>
          <w:sz w:val="24"/>
          <w:szCs w:val="24"/>
          <w:lang w:eastAsia="lt-LT"/>
        </w:rPr>
        <w:t>Lietuvos Respublikos Vyriausybės 2001 m. spal</w:t>
      </w:r>
      <w:r w:rsidR="00041F23">
        <w:rPr>
          <w:sz w:val="24"/>
          <w:szCs w:val="24"/>
          <w:lang w:eastAsia="lt-LT"/>
        </w:rPr>
        <w:t>io 19 d. nutarimu Nr. 1250,</w:t>
      </w:r>
      <w:r w:rsidRPr="0059745C">
        <w:rPr>
          <w:sz w:val="24"/>
          <w:szCs w:val="24"/>
          <w:lang w:eastAsia="lt-LT"/>
        </w:rPr>
        <w:t xml:space="preserve"> ir kitais teisės aktais, reglamentuojančiais savivaldybės turto valdymą, naudojimą ir disponavimą juo. </w:t>
      </w:r>
    </w:p>
    <w:p w:rsidR="00C80A5A" w:rsidRDefault="00C80A5A" w:rsidP="00041F23">
      <w:pPr>
        <w:pStyle w:val="Betarp"/>
        <w:ind w:firstLine="720"/>
        <w:jc w:val="both"/>
        <w:rPr>
          <w:sz w:val="24"/>
          <w:szCs w:val="24"/>
          <w:lang w:eastAsia="lt-LT"/>
        </w:rPr>
      </w:pPr>
      <w:r w:rsidRPr="0059745C">
        <w:rPr>
          <w:sz w:val="24"/>
          <w:szCs w:val="24"/>
          <w:lang w:eastAsia="lt-LT"/>
        </w:rPr>
        <w:t>5. Šiame apraše vartojamos sąvokos apibrėžtos Lietuvos Respublikos valstybės ir savivaldybių turto valdymo, naudojimo ir disponavimo j</w:t>
      </w:r>
      <w:r w:rsidR="00041F23">
        <w:rPr>
          <w:sz w:val="24"/>
          <w:szCs w:val="24"/>
          <w:lang w:eastAsia="lt-LT"/>
        </w:rPr>
        <w:t>uo įstatyme</w:t>
      </w:r>
      <w:r w:rsidRPr="0059745C">
        <w:rPr>
          <w:sz w:val="24"/>
          <w:szCs w:val="24"/>
          <w:lang w:eastAsia="lt-LT"/>
        </w:rPr>
        <w:t xml:space="preserve">. </w:t>
      </w:r>
    </w:p>
    <w:p w:rsidR="0059745C" w:rsidRPr="0059745C" w:rsidRDefault="0059745C" w:rsidP="0059745C">
      <w:pPr>
        <w:pStyle w:val="Betarp"/>
        <w:jc w:val="both"/>
        <w:rPr>
          <w:sz w:val="24"/>
          <w:szCs w:val="24"/>
          <w:lang w:eastAsia="lt-LT"/>
        </w:rPr>
      </w:pPr>
    </w:p>
    <w:p w:rsidR="00C80A5A" w:rsidRPr="0059745C" w:rsidRDefault="00C80A5A" w:rsidP="0059745C">
      <w:pPr>
        <w:pStyle w:val="Betarp"/>
        <w:jc w:val="center"/>
        <w:rPr>
          <w:b/>
          <w:sz w:val="24"/>
          <w:szCs w:val="24"/>
          <w:lang w:eastAsia="lt-LT"/>
        </w:rPr>
      </w:pPr>
      <w:r w:rsidRPr="0059745C">
        <w:rPr>
          <w:b/>
          <w:sz w:val="24"/>
          <w:szCs w:val="24"/>
          <w:lang w:eastAsia="lt-LT"/>
        </w:rPr>
        <w:t>II SKYRIUS</w:t>
      </w:r>
    </w:p>
    <w:p w:rsidR="00C80A5A" w:rsidRPr="00041F23" w:rsidRDefault="00C80A5A" w:rsidP="00041F23">
      <w:pPr>
        <w:jc w:val="center"/>
        <w:rPr>
          <w:b/>
          <w:sz w:val="24"/>
          <w:szCs w:val="24"/>
          <w:lang w:eastAsia="lt-LT"/>
        </w:rPr>
      </w:pPr>
      <w:r w:rsidRPr="0025221F">
        <w:rPr>
          <w:b/>
          <w:sz w:val="24"/>
          <w:szCs w:val="24"/>
          <w:lang w:eastAsia="lt-LT"/>
        </w:rPr>
        <w:t xml:space="preserve">SAVIVALDYBĖS TURTO PRIPAŽINIMAS NEREIKALINGU ARBA NETINKAMU (NEGALIMU) NAUDOTI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6. Savivaldybės turtas pripažįstamas nereikalingu arba netinkamu (negalimu) naudoti </w:t>
      </w:r>
      <w:r w:rsidRPr="002A1EBC">
        <w:rPr>
          <w:sz w:val="24"/>
          <w:szCs w:val="24"/>
          <w:lang w:eastAsia="lt-LT"/>
        </w:rPr>
        <w:t>komisij</w:t>
      </w:r>
      <w:r w:rsidR="002A1EBC" w:rsidRPr="002A1EBC">
        <w:rPr>
          <w:sz w:val="24"/>
          <w:szCs w:val="24"/>
          <w:lang w:eastAsia="lt-LT"/>
        </w:rPr>
        <w:t>os</w:t>
      </w:r>
      <w:r w:rsidRPr="0059745C">
        <w:rPr>
          <w:sz w:val="24"/>
          <w:szCs w:val="24"/>
          <w:lang w:eastAsia="lt-LT"/>
        </w:rPr>
        <w:t xml:space="preserve"> pasiūlymu. Komisij</w:t>
      </w:r>
      <w:r w:rsidR="006D4EA6">
        <w:rPr>
          <w:sz w:val="24"/>
          <w:szCs w:val="24"/>
          <w:lang w:eastAsia="lt-LT"/>
        </w:rPr>
        <w:t>ą</w:t>
      </w:r>
      <w:r w:rsidRPr="0059745C">
        <w:rPr>
          <w:sz w:val="24"/>
          <w:szCs w:val="24"/>
          <w:lang w:eastAsia="lt-LT"/>
        </w:rPr>
        <w:t xml:space="preserve"> sudaro: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6.1. Savivaldybės administracijos direktorius – dėl Savivaldybės turto, kuris nėra perduotas valdyti ir naudoti kitiems juridiniams asmenims;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6.2. Savivaldybės turto valdytojo vadovas – dėl Savivaldybės turto, kuris perduotas valdyti ir naudoti tam Savivaldybės turto valdytojui. </w:t>
      </w:r>
    </w:p>
    <w:p w:rsidR="00C80A5A" w:rsidRPr="0059745C" w:rsidRDefault="00041F23" w:rsidP="0059745C">
      <w:pPr>
        <w:pStyle w:val="Betarp"/>
        <w:ind w:firstLine="720"/>
        <w:jc w:val="both"/>
        <w:rPr>
          <w:sz w:val="24"/>
          <w:szCs w:val="24"/>
          <w:lang w:eastAsia="lt-LT"/>
        </w:rPr>
      </w:pPr>
      <w:r>
        <w:rPr>
          <w:sz w:val="24"/>
          <w:szCs w:val="24"/>
          <w:lang w:eastAsia="lt-LT"/>
        </w:rPr>
        <w:t xml:space="preserve">7. </w:t>
      </w:r>
      <w:r w:rsidRPr="002A1EBC">
        <w:rPr>
          <w:sz w:val="24"/>
          <w:szCs w:val="24"/>
          <w:lang w:eastAsia="lt-LT"/>
        </w:rPr>
        <w:t>K</w:t>
      </w:r>
      <w:r w:rsidR="00C80A5A" w:rsidRPr="002A1EBC">
        <w:rPr>
          <w:sz w:val="24"/>
          <w:szCs w:val="24"/>
          <w:lang w:eastAsia="lt-LT"/>
        </w:rPr>
        <w:t>omisij</w:t>
      </w:r>
      <w:r w:rsidR="002A1EBC" w:rsidRPr="002A1EBC">
        <w:rPr>
          <w:sz w:val="24"/>
          <w:szCs w:val="24"/>
          <w:lang w:eastAsia="lt-LT"/>
        </w:rPr>
        <w:t>a</w:t>
      </w:r>
      <w:r w:rsidR="00C80A5A" w:rsidRPr="002A1EBC">
        <w:rPr>
          <w:sz w:val="24"/>
          <w:szCs w:val="24"/>
          <w:lang w:eastAsia="lt-LT"/>
        </w:rPr>
        <w:t xml:space="preserve"> </w:t>
      </w:r>
      <w:r w:rsidR="00C80A5A" w:rsidRPr="0059745C">
        <w:rPr>
          <w:sz w:val="24"/>
          <w:szCs w:val="24"/>
          <w:lang w:eastAsia="lt-LT"/>
        </w:rPr>
        <w:t>(kai Savivaldybės turtas nėra perduotas valdyti ir naudoti kitiems juridiniams asmenims – pagal Savivaldybės administracijos padalinių</w:t>
      </w:r>
      <w:r w:rsidR="00D55935">
        <w:rPr>
          <w:sz w:val="24"/>
          <w:szCs w:val="24"/>
          <w:lang w:eastAsia="lt-LT"/>
        </w:rPr>
        <w:t>, filialų</w:t>
      </w:r>
      <w:r w:rsidR="00C80A5A" w:rsidRPr="0059745C">
        <w:rPr>
          <w:sz w:val="24"/>
          <w:szCs w:val="24"/>
          <w:lang w:eastAsia="lt-LT"/>
        </w:rPr>
        <w:t xml:space="preserve"> pateiktus pasiūlymus): </w:t>
      </w:r>
    </w:p>
    <w:p w:rsidR="00C80A5A" w:rsidRPr="0059745C" w:rsidRDefault="00C80A5A" w:rsidP="0059745C">
      <w:pPr>
        <w:pStyle w:val="Betarp"/>
        <w:ind w:firstLine="720"/>
        <w:jc w:val="both"/>
        <w:rPr>
          <w:sz w:val="24"/>
          <w:szCs w:val="24"/>
          <w:lang w:eastAsia="lt-LT"/>
        </w:rPr>
      </w:pPr>
      <w:r w:rsidRPr="0059745C">
        <w:rPr>
          <w:sz w:val="24"/>
          <w:szCs w:val="24"/>
          <w:lang w:eastAsia="lt-LT"/>
        </w:rPr>
        <w:t>7.1. statiniams, patalpoms, jų dalims (toliau – nekilnojamasis turtas) ar kitiems nekilnojamiesiems daiktams pripažinti nereikalingais arba netinkamais (negalimais) naudoti renka informaciją, reikalingą apžiūrai atlikti, apžiūri juos, rengia ir pateikia pasiūlymus, surašo nereikalingų arba netinkamų (negalimų) naudoti nekilnojamojo turto ar kitų nekilnojamųjų daik</w:t>
      </w:r>
      <w:r w:rsidR="002A1EBC">
        <w:rPr>
          <w:sz w:val="24"/>
          <w:szCs w:val="24"/>
          <w:lang w:eastAsia="lt-LT"/>
        </w:rPr>
        <w:t>tų apžiūros pažymas (1 priedas);</w:t>
      </w:r>
      <w:r w:rsidRPr="0059745C">
        <w:rPr>
          <w:sz w:val="24"/>
          <w:szCs w:val="24"/>
          <w:lang w:eastAsia="lt-LT"/>
        </w:rPr>
        <w:t xml:space="preserve">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7.2. </w:t>
      </w:r>
      <w:r w:rsidR="006D4EA6" w:rsidRPr="0059745C">
        <w:rPr>
          <w:sz w:val="24"/>
          <w:szCs w:val="24"/>
          <w:lang w:eastAsia="lt-LT"/>
        </w:rPr>
        <w:t>nemateriali</w:t>
      </w:r>
      <w:r w:rsidR="006D4EA6">
        <w:rPr>
          <w:sz w:val="24"/>
          <w:szCs w:val="24"/>
          <w:lang w:eastAsia="lt-LT"/>
        </w:rPr>
        <w:t>a</w:t>
      </w:r>
      <w:r w:rsidR="006D4EA6" w:rsidRPr="0059745C">
        <w:rPr>
          <w:sz w:val="24"/>
          <w:szCs w:val="24"/>
          <w:lang w:eastAsia="lt-LT"/>
        </w:rPr>
        <w:t>j</w:t>
      </w:r>
      <w:r w:rsidR="006D4EA6">
        <w:rPr>
          <w:sz w:val="24"/>
          <w:szCs w:val="24"/>
          <w:lang w:eastAsia="lt-LT"/>
        </w:rPr>
        <w:t xml:space="preserve">am ir </w:t>
      </w:r>
      <w:r w:rsidR="006D4EA6" w:rsidRPr="0059745C">
        <w:rPr>
          <w:sz w:val="24"/>
          <w:szCs w:val="24"/>
          <w:lang w:eastAsia="lt-LT"/>
        </w:rPr>
        <w:t>ilgalaiki</w:t>
      </w:r>
      <w:r w:rsidR="006D4EA6">
        <w:rPr>
          <w:sz w:val="24"/>
          <w:szCs w:val="24"/>
          <w:lang w:eastAsia="lt-LT"/>
        </w:rPr>
        <w:t>am materialia</w:t>
      </w:r>
      <w:r w:rsidR="006D4EA6" w:rsidRPr="0059745C">
        <w:rPr>
          <w:sz w:val="24"/>
          <w:szCs w:val="24"/>
          <w:lang w:eastAsia="lt-LT"/>
        </w:rPr>
        <w:t>j</w:t>
      </w:r>
      <w:r w:rsidR="006D4EA6">
        <w:rPr>
          <w:sz w:val="24"/>
          <w:szCs w:val="24"/>
          <w:lang w:eastAsia="lt-LT"/>
        </w:rPr>
        <w:t>am turtui</w:t>
      </w:r>
      <w:r w:rsidRPr="0059745C">
        <w:rPr>
          <w:sz w:val="24"/>
          <w:szCs w:val="24"/>
          <w:lang w:eastAsia="lt-LT"/>
        </w:rPr>
        <w:t xml:space="preserve"> (išskyrus nekilnojamąjį turtą ar kitus nekilnojamuosius daiktus) ir </w:t>
      </w:r>
      <w:r w:rsidRPr="006D4EA6">
        <w:rPr>
          <w:sz w:val="24"/>
          <w:szCs w:val="24"/>
          <w:lang w:eastAsia="lt-LT"/>
        </w:rPr>
        <w:t xml:space="preserve">trumpalaikiam </w:t>
      </w:r>
      <w:r w:rsidR="006D4EA6" w:rsidRPr="006D4EA6">
        <w:rPr>
          <w:sz w:val="24"/>
          <w:szCs w:val="24"/>
          <w:lang w:eastAsia="lt-LT"/>
        </w:rPr>
        <w:t>materialiajam</w:t>
      </w:r>
      <w:r w:rsidR="002A1EBC" w:rsidRPr="006D4EA6">
        <w:rPr>
          <w:sz w:val="24"/>
          <w:szCs w:val="24"/>
          <w:lang w:eastAsia="lt-LT"/>
        </w:rPr>
        <w:t xml:space="preserve"> </w:t>
      </w:r>
      <w:r w:rsidRPr="0059745C">
        <w:rPr>
          <w:sz w:val="24"/>
          <w:szCs w:val="24"/>
          <w:lang w:eastAsia="lt-LT"/>
        </w:rPr>
        <w:t xml:space="preserve">turtui pripažinti nereikalingu arba netinkamu (negalimu) naudoti renka informaciją, apžiūri šį turtą ir pateikia pasiūlymus, </w:t>
      </w:r>
      <w:r w:rsidRPr="002A1EBC">
        <w:rPr>
          <w:sz w:val="24"/>
          <w:szCs w:val="24"/>
          <w:lang w:eastAsia="lt-LT"/>
        </w:rPr>
        <w:t>nurodydama</w:t>
      </w:r>
      <w:r w:rsidR="00041F23">
        <w:rPr>
          <w:sz w:val="24"/>
          <w:szCs w:val="24"/>
          <w:lang w:eastAsia="lt-LT"/>
        </w:rPr>
        <w:t xml:space="preserve"> </w:t>
      </w:r>
      <w:r w:rsidR="00041F23">
        <w:rPr>
          <w:sz w:val="24"/>
          <w:szCs w:val="24"/>
          <w:lang w:eastAsia="lt-LT"/>
        </w:rPr>
        <w:lastRenderedPageBreak/>
        <w:t>priežastis, dėl kurių ši</w:t>
      </w:r>
      <w:r w:rsidRPr="0059745C">
        <w:rPr>
          <w:sz w:val="24"/>
          <w:szCs w:val="24"/>
          <w:lang w:eastAsia="lt-LT"/>
        </w:rPr>
        <w:t xml:space="preserve">s turtas tapo nereikalingas arba netinkamas (negalimas) naudoti, tolesnio jo panaudojimo galimybes.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8. Įsakymą dėl Savivaldybės turto pripažinimo nereikalingu arba netinkamu (negalimu) naudoti, gavęs komisijos pasiūlymą, išleidžia: </w:t>
      </w:r>
    </w:p>
    <w:p w:rsidR="00C80A5A" w:rsidRPr="0059745C" w:rsidRDefault="00C80A5A" w:rsidP="0059745C">
      <w:pPr>
        <w:pStyle w:val="Betarp"/>
        <w:ind w:firstLine="720"/>
        <w:jc w:val="both"/>
        <w:rPr>
          <w:sz w:val="24"/>
          <w:szCs w:val="24"/>
          <w:lang w:eastAsia="lt-LT"/>
        </w:rPr>
      </w:pPr>
      <w:r w:rsidRPr="0059745C">
        <w:rPr>
          <w:sz w:val="24"/>
          <w:szCs w:val="24"/>
          <w:lang w:eastAsia="lt-LT"/>
        </w:rPr>
        <w:t>8.1. Savivaldybės administracijos direktorius – dėl Savivaldybės turto, kuris nėra perduotas valdyti ir naudot</w:t>
      </w:r>
      <w:r w:rsidR="00041F23">
        <w:rPr>
          <w:sz w:val="24"/>
          <w:szCs w:val="24"/>
          <w:lang w:eastAsia="lt-LT"/>
        </w:rPr>
        <w:t>i kitiems juridiniams asmenims;</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8.2. Savivaldybės turto valdytojo vadovas – dėl turto, kuris Savivaldybės turto valdytojui perduotas valdyti ir naudoti patikėjimo teise.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 Įsakyme turi būti nurodyta: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9.1. pripažįstamas nereikalingu arba netinkamu (negalimu) naudoti turtas, nurodant konkrečias Įstatymo 26 straipsnio 1 dalyje nurodytas priežastis, dėl kurių šis turtas pripažįstamas nereikalingu arba netinkamu (negalimu) naudoti;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9.2. </w:t>
      </w:r>
      <w:r w:rsidR="00041F23">
        <w:rPr>
          <w:sz w:val="24"/>
          <w:szCs w:val="24"/>
          <w:lang w:eastAsia="lt-LT"/>
        </w:rPr>
        <w:t>jeigu turtą dar galima naudoti,</w:t>
      </w:r>
      <w:r w:rsidRPr="0059745C">
        <w:rPr>
          <w:sz w:val="24"/>
          <w:szCs w:val="24"/>
          <w:lang w:eastAsia="lt-LT"/>
        </w:rPr>
        <w:t xml:space="preserve"> siūlymas turtą panaudoti, nurodant Įstatymo 27 straipsnio 1 dalyje ir kituose teisės aktuose nustatytą panaudojimo būdą;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9.3. </w:t>
      </w:r>
      <w:r w:rsidR="00041F23">
        <w:rPr>
          <w:sz w:val="24"/>
          <w:szCs w:val="24"/>
          <w:lang w:eastAsia="lt-LT"/>
        </w:rPr>
        <w:t>jeigu turto negalima panaudoti,</w:t>
      </w:r>
      <w:r w:rsidRPr="0059745C">
        <w:rPr>
          <w:sz w:val="24"/>
          <w:szCs w:val="24"/>
          <w:lang w:eastAsia="lt-LT"/>
        </w:rPr>
        <w:t xml:space="preserve"> siūlymas turtą nurašyti, išardyti ir likviduoti arba nurašyti ir likviduoti. </w:t>
      </w:r>
    </w:p>
    <w:p w:rsidR="00C80A5A" w:rsidRPr="0059745C" w:rsidRDefault="00C80A5A" w:rsidP="0059745C">
      <w:pPr>
        <w:pStyle w:val="Betarp"/>
        <w:ind w:firstLine="720"/>
        <w:jc w:val="both"/>
        <w:rPr>
          <w:sz w:val="24"/>
          <w:szCs w:val="24"/>
          <w:lang w:eastAsia="lt-LT"/>
        </w:rPr>
      </w:pPr>
      <w:r w:rsidRPr="0059745C">
        <w:rPr>
          <w:sz w:val="24"/>
          <w:szCs w:val="24"/>
          <w:lang w:eastAsia="lt-LT"/>
        </w:rPr>
        <w:t xml:space="preserve">10. Sprendimas dėl Savivaldybės turto, kurį valdo Įstatymo 12 straipsnio 3 dalyje nurodyti juridiniai asmenys pagal turto patikėjimo sutartį, pripažinimo nereikalingu arba netinkamu (negalimu) naudoti priimamas šį turtą grąžinus (išskyrus </w:t>
      </w:r>
      <w:r w:rsidR="0038193C">
        <w:rPr>
          <w:sz w:val="24"/>
          <w:szCs w:val="24"/>
          <w:lang w:eastAsia="lt-LT"/>
        </w:rPr>
        <w:t xml:space="preserve">aprašo </w:t>
      </w:r>
      <w:r w:rsidRPr="0059745C">
        <w:rPr>
          <w:sz w:val="24"/>
          <w:szCs w:val="24"/>
          <w:lang w:eastAsia="lt-LT"/>
        </w:rPr>
        <w:t>11 punkte nurodytą atvejį ir tuos atvejus, kai turtas sunaudotas vietoje ar sunaikintas per stichines nelaimes, avarijas arba dėl trečiųjų asmenų veikos ir šie</w:t>
      </w:r>
      <w:r w:rsidR="0038193C">
        <w:rPr>
          <w:sz w:val="24"/>
          <w:szCs w:val="24"/>
          <w:lang w:eastAsia="lt-LT"/>
        </w:rPr>
        <w:t xml:space="preserve"> faktai atitinkamai įforminti) s</w:t>
      </w:r>
      <w:r w:rsidRPr="0059745C">
        <w:rPr>
          <w:sz w:val="24"/>
          <w:szCs w:val="24"/>
          <w:lang w:eastAsia="lt-LT"/>
        </w:rPr>
        <w:t>avivaldybei.</w:t>
      </w:r>
    </w:p>
    <w:p w:rsidR="00C80A5A" w:rsidRPr="0059745C" w:rsidRDefault="00C80A5A" w:rsidP="0059745C">
      <w:pPr>
        <w:pStyle w:val="Betarp"/>
        <w:ind w:firstLine="720"/>
        <w:jc w:val="both"/>
        <w:rPr>
          <w:sz w:val="24"/>
          <w:szCs w:val="24"/>
          <w:lang w:eastAsia="lt-LT"/>
        </w:rPr>
      </w:pPr>
      <w:r w:rsidRPr="0059745C">
        <w:rPr>
          <w:sz w:val="24"/>
          <w:szCs w:val="24"/>
          <w:lang w:eastAsia="lt-LT"/>
        </w:rPr>
        <w:t>11. Lietuvos Respublikos sveikatos priežiūros įstaigų įstatyme nurodytos savivaldybės asmens sveikatos priežiūros viešosios įstaigos šio aprašo nustatyta tvarka priima sprendimus dėl Savivaldybės nekilnojamojo turto, kuris joms perduotas patikėjimo teise pagal patikėjimo sutartis, pripažinimo nereikalingu arba n</w:t>
      </w:r>
      <w:r w:rsidR="006E45A1">
        <w:rPr>
          <w:sz w:val="24"/>
          <w:szCs w:val="24"/>
          <w:lang w:eastAsia="lt-LT"/>
        </w:rPr>
        <w:t>etinkamu (negalimu) naudoti tik</w:t>
      </w:r>
      <w:r w:rsidRPr="0059745C">
        <w:rPr>
          <w:sz w:val="24"/>
          <w:szCs w:val="24"/>
          <w:lang w:eastAsia="lt-LT"/>
        </w:rPr>
        <w:t xml:space="preserve"> kai yra Savivaldybės tarybos rašytinis sutikimas.</w:t>
      </w:r>
    </w:p>
    <w:p w:rsidR="00C80A5A" w:rsidRPr="0059745C" w:rsidRDefault="00C80A5A" w:rsidP="0059745C">
      <w:pPr>
        <w:pStyle w:val="Betarp"/>
        <w:jc w:val="both"/>
        <w:rPr>
          <w:sz w:val="24"/>
          <w:szCs w:val="24"/>
          <w:lang w:eastAsia="lt-LT"/>
        </w:rPr>
      </w:pPr>
    </w:p>
    <w:p w:rsidR="00C80A5A" w:rsidRPr="0059745C" w:rsidRDefault="00C80A5A" w:rsidP="0059745C">
      <w:pPr>
        <w:pStyle w:val="Betarp"/>
        <w:jc w:val="center"/>
        <w:rPr>
          <w:b/>
          <w:sz w:val="24"/>
          <w:szCs w:val="24"/>
          <w:lang w:eastAsia="lt-LT"/>
        </w:rPr>
      </w:pPr>
      <w:r w:rsidRPr="0059745C">
        <w:rPr>
          <w:b/>
          <w:sz w:val="24"/>
          <w:szCs w:val="24"/>
          <w:lang w:eastAsia="lt-LT"/>
        </w:rPr>
        <w:t>III SKYRIUS</w:t>
      </w:r>
    </w:p>
    <w:p w:rsidR="00C80A5A" w:rsidRPr="006E45A1" w:rsidRDefault="00C80A5A" w:rsidP="006E45A1">
      <w:pPr>
        <w:jc w:val="center"/>
        <w:rPr>
          <w:b/>
          <w:sz w:val="24"/>
          <w:szCs w:val="24"/>
          <w:lang w:eastAsia="lt-LT"/>
        </w:rPr>
      </w:pPr>
      <w:r w:rsidRPr="0025221F">
        <w:rPr>
          <w:b/>
          <w:sz w:val="24"/>
          <w:szCs w:val="24"/>
          <w:lang w:eastAsia="lt-LT"/>
        </w:rPr>
        <w:t>NEREIKALINGO ARBA NETINKAMO (NEGALIMO) NAUDOTI TURTO NURAŠYMO ATVEJAI</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Pripažintas nereikalingu arb</w:t>
      </w:r>
      <w:r w:rsidR="006E45A1">
        <w:rPr>
          <w:sz w:val="24"/>
          <w:szCs w:val="24"/>
          <w:lang w:eastAsia="lt-LT"/>
        </w:rPr>
        <w:t>a netinkamu (negalimu) naudoti s</w:t>
      </w:r>
      <w:r w:rsidRPr="0059745C">
        <w:rPr>
          <w:sz w:val="24"/>
          <w:szCs w:val="24"/>
          <w:lang w:eastAsia="lt-LT"/>
        </w:rPr>
        <w:t xml:space="preserve">avivaldybės </w:t>
      </w:r>
      <w:r w:rsidR="00C01B04" w:rsidRPr="0059745C">
        <w:rPr>
          <w:sz w:val="24"/>
          <w:szCs w:val="24"/>
          <w:lang w:eastAsia="lt-LT"/>
        </w:rPr>
        <w:t>nematerial</w:t>
      </w:r>
      <w:r w:rsidR="00C01B04">
        <w:rPr>
          <w:sz w:val="24"/>
          <w:szCs w:val="24"/>
          <w:lang w:eastAsia="lt-LT"/>
        </w:rPr>
        <w:t xml:space="preserve">usis ir </w:t>
      </w:r>
      <w:r w:rsidR="00C01B04" w:rsidRPr="0059745C">
        <w:rPr>
          <w:sz w:val="24"/>
          <w:szCs w:val="24"/>
          <w:lang w:eastAsia="lt-LT"/>
        </w:rPr>
        <w:t>ilgalaiki</w:t>
      </w:r>
      <w:r w:rsidR="00C01B04">
        <w:rPr>
          <w:sz w:val="24"/>
          <w:szCs w:val="24"/>
          <w:lang w:eastAsia="lt-LT"/>
        </w:rPr>
        <w:t>s</w:t>
      </w:r>
      <w:r w:rsidR="00C01B04" w:rsidRPr="0059745C">
        <w:rPr>
          <w:sz w:val="24"/>
          <w:szCs w:val="24"/>
          <w:lang w:eastAsia="lt-LT"/>
        </w:rPr>
        <w:t xml:space="preserve"> material</w:t>
      </w:r>
      <w:r w:rsidR="00C01B04">
        <w:rPr>
          <w:sz w:val="24"/>
          <w:szCs w:val="24"/>
          <w:lang w:eastAsia="lt-LT"/>
        </w:rPr>
        <w:t xml:space="preserve">usis turtas </w:t>
      </w:r>
      <w:r w:rsidRPr="0059745C">
        <w:rPr>
          <w:sz w:val="24"/>
          <w:szCs w:val="24"/>
          <w:lang w:eastAsia="lt-LT"/>
        </w:rPr>
        <w:t>(išskyrus nekilnojamąjį turtą ar kitus nekilnojamuosius daiktus)</w:t>
      </w:r>
      <w:r w:rsidR="00C01B04">
        <w:rPr>
          <w:sz w:val="24"/>
          <w:szCs w:val="24"/>
          <w:lang w:eastAsia="lt-LT"/>
        </w:rPr>
        <w:t>,</w:t>
      </w:r>
      <w:r w:rsidRPr="0059745C">
        <w:rPr>
          <w:sz w:val="24"/>
          <w:szCs w:val="24"/>
          <w:lang w:eastAsia="lt-LT"/>
        </w:rPr>
        <w:t xml:space="preserve"> trumpalaikis </w:t>
      </w:r>
      <w:r w:rsidR="006E45A1">
        <w:rPr>
          <w:sz w:val="24"/>
          <w:szCs w:val="24"/>
          <w:lang w:eastAsia="lt-LT"/>
        </w:rPr>
        <w:t xml:space="preserve">materialusis turtas </w:t>
      </w:r>
      <w:r w:rsidRPr="0059745C">
        <w:rPr>
          <w:bCs/>
          <w:sz w:val="24"/>
          <w:szCs w:val="24"/>
          <w:lang w:eastAsia="lt-LT"/>
        </w:rPr>
        <w:t>nurašomas,</w:t>
      </w:r>
      <w:r w:rsidRPr="0059745C">
        <w:rPr>
          <w:sz w:val="24"/>
          <w:szCs w:val="24"/>
          <w:lang w:eastAsia="lt-LT"/>
        </w:rPr>
        <w:t xml:space="preserve"> jeigu jo negalima panaudoti nė vienu Į</w:t>
      </w:r>
      <w:r w:rsidR="006E45A1">
        <w:rPr>
          <w:sz w:val="24"/>
          <w:szCs w:val="24"/>
          <w:lang w:eastAsia="lt-LT"/>
        </w:rPr>
        <w:t xml:space="preserve">statymo 27 straipsnio 1 dalyje </w:t>
      </w:r>
      <w:r w:rsidRPr="0059745C">
        <w:rPr>
          <w:sz w:val="24"/>
          <w:szCs w:val="24"/>
          <w:lang w:eastAsia="lt-LT"/>
        </w:rPr>
        <w:t xml:space="preserve">nurodytu būdu, kai: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.1. jis fiziškai (visiškai prarado praktinę ir prekinę vertę) arba funkciškai (technologiškai) nusidėvėjo;</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.2. jis nepataisomai sugedo arba buvo sugadintas (sudaužytas, sulaužytas, įgijęs kenksmingų savybių ir kt.);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.3. jis negali būti panaudotas neišmontuotas arba neišardytas į dalis, mazgus arba detales;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.4. ekonomiškai netikslinga parduoti jį viešuose prekių aukcionuose, t. y. kai šio turto per kalendorinius metus Savivaldybės turto valdytojas ar Savivaldybės administracija sukaupė tiek mažai, kad laukiamos įplaukos, pardavus turtą viešuose prekių aukcionuose rinkos kainomis, būtų mažesnės už aukcionų organizavimo išlaidas;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2</w:t>
      </w:r>
      <w:r w:rsidRPr="0059745C">
        <w:rPr>
          <w:sz w:val="24"/>
          <w:szCs w:val="24"/>
          <w:lang w:eastAsia="lt-LT"/>
        </w:rPr>
        <w:t xml:space="preserve">.5. jis neparduotas ne mažiau kaip 2 (dviejuose) viešuose prekių aukcionuose Lietuvos Respublikos Vyriausybės nustatyta tvarka ir nėra daugiau kur jį panaudoti.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 Pripažintas nereikalingu arba netinkamu (negalimu) naudoti </w:t>
      </w:r>
      <w:r w:rsidR="002A1EBC" w:rsidRPr="002A1EBC">
        <w:rPr>
          <w:sz w:val="24"/>
          <w:szCs w:val="24"/>
          <w:lang w:eastAsia="lt-LT"/>
        </w:rPr>
        <w:t>s</w:t>
      </w:r>
      <w:r w:rsidRPr="002A1EBC">
        <w:rPr>
          <w:sz w:val="24"/>
          <w:szCs w:val="24"/>
          <w:lang w:eastAsia="lt-LT"/>
        </w:rPr>
        <w:t xml:space="preserve">avivaldybės nekilnojamasis </w:t>
      </w:r>
      <w:r w:rsidRPr="0059745C">
        <w:rPr>
          <w:sz w:val="24"/>
          <w:szCs w:val="24"/>
          <w:lang w:eastAsia="lt-LT"/>
        </w:rPr>
        <w:t xml:space="preserve">turtas ar kiti nekilnojamieji daiktai nurašomi, kai jie: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.1. pripažinti avariniais Lietuvos Respublikos Vyriausybės arba jos įgaliotos institucijos nustatyta tvarka;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.2. trukdo statyti naujus arba rekonstruoti esamus statinius arba teritorijas (išskyrus nekilnojamąsias kult</w:t>
      </w:r>
      <w:r w:rsidR="006E45A1">
        <w:rPr>
          <w:sz w:val="24"/>
          <w:szCs w:val="24"/>
          <w:lang w:eastAsia="lt-LT"/>
        </w:rPr>
        <w:t>ūros vertybes) ir yra nustatyt</w:t>
      </w:r>
      <w:r w:rsidRPr="0059745C">
        <w:rPr>
          <w:sz w:val="24"/>
          <w:szCs w:val="24"/>
          <w:lang w:eastAsia="lt-LT"/>
        </w:rPr>
        <w:t xml:space="preserve">a tvarka suderintas naujos statybos arba rekonstravimo projektas; </w:t>
      </w:r>
    </w:p>
    <w:p w:rsidR="00C80A5A" w:rsidRPr="0059745C" w:rsidRDefault="00C80A5A" w:rsidP="0059745C">
      <w:pPr>
        <w:pStyle w:val="Betarp"/>
        <w:ind w:firstLine="720"/>
        <w:jc w:val="both"/>
        <w:rPr>
          <w:sz w:val="24"/>
          <w:szCs w:val="24"/>
          <w:lang w:eastAsia="lt-LT"/>
        </w:rPr>
      </w:pPr>
      <w:r w:rsidRPr="0059745C">
        <w:rPr>
          <w:sz w:val="24"/>
          <w:szCs w:val="24"/>
          <w:lang w:eastAsia="lt-LT"/>
        </w:rPr>
        <w:lastRenderedPageBreak/>
        <w:t>1</w:t>
      </w:r>
      <w:r w:rsidR="0025221F" w:rsidRPr="0059745C">
        <w:rPr>
          <w:sz w:val="24"/>
          <w:szCs w:val="24"/>
          <w:lang w:eastAsia="lt-LT"/>
        </w:rPr>
        <w:t>3</w:t>
      </w:r>
      <w:r w:rsidRPr="0059745C">
        <w:rPr>
          <w:sz w:val="24"/>
          <w:szCs w:val="24"/>
          <w:lang w:eastAsia="lt-LT"/>
        </w:rPr>
        <w:t xml:space="preserve">.3. neparduoti viešo aukciono būdu pagal Viešame aukcione parduodamo </w:t>
      </w:r>
      <w:r w:rsidR="00CF523B" w:rsidRPr="0059745C">
        <w:rPr>
          <w:sz w:val="24"/>
          <w:szCs w:val="24"/>
          <w:lang w:eastAsia="lt-LT"/>
        </w:rPr>
        <w:t xml:space="preserve">Panevėžio rajono </w:t>
      </w:r>
      <w:r w:rsidRPr="0059745C">
        <w:rPr>
          <w:sz w:val="24"/>
          <w:szCs w:val="24"/>
          <w:lang w:eastAsia="lt-LT"/>
        </w:rPr>
        <w:t xml:space="preserve">savivaldybės nekilnojamojo turto ir kitų nekilnojamųjų daiktų sąrašą;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3</w:t>
      </w:r>
      <w:r w:rsidRPr="0059745C">
        <w:rPr>
          <w:sz w:val="24"/>
          <w:szCs w:val="24"/>
          <w:lang w:eastAsia="lt-LT"/>
        </w:rPr>
        <w:t xml:space="preserve">.4. neparduotini nelikus kur juos pritaikyti arba dėl jų fizinio ir funkcinio (technologinio) nusidėvėjimo.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4</w:t>
      </w:r>
      <w:r w:rsidRPr="0059745C">
        <w:rPr>
          <w:sz w:val="24"/>
          <w:szCs w:val="24"/>
          <w:lang w:eastAsia="lt-LT"/>
        </w:rPr>
        <w:t xml:space="preserve">. </w:t>
      </w:r>
      <w:r w:rsidRPr="0059745C">
        <w:rPr>
          <w:bCs/>
          <w:sz w:val="24"/>
          <w:szCs w:val="24"/>
          <w:lang w:eastAsia="lt-LT"/>
        </w:rPr>
        <w:t>Pripažintas</w:t>
      </w:r>
      <w:r w:rsidRPr="0059745C">
        <w:rPr>
          <w:sz w:val="24"/>
          <w:szCs w:val="24"/>
          <w:lang w:eastAsia="lt-LT"/>
        </w:rPr>
        <w:t xml:space="preserve"> netinkamu (negalimu) naudoti nematerialusis</w:t>
      </w:r>
      <w:r w:rsidR="00C01B04">
        <w:rPr>
          <w:sz w:val="24"/>
          <w:szCs w:val="24"/>
          <w:lang w:eastAsia="lt-LT"/>
        </w:rPr>
        <w:t xml:space="preserve"> ir </w:t>
      </w:r>
      <w:r w:rsidRPr="0059745C">
        <w:rPr>
          <w:sz w:val="24"/>
          <w:szCs w:val="24"/>
          <w:lang w:eastAsia="lt-LT"/>
        </w:rPr>
        <w:t>ilgalaikis</w:t>
      </w:r>
      <w:r w:rsidR="00C01B04">
        <w:rPr>
          <w:sz w:val="24"/>
          <w:szCs w:val="24"/>
          <w:lang w:eastAsia="lt-LT"/>
        </w:rPr>
        <w:t xml:space="preserve"> materialusis turtas, </w:t>
      </w:r>
      <w:r w:rsidRPr="0059745C">
        <w:rPr>
          <w:sz w:val="24"/>
          <w:szCs w:val="24"/>
          <w:lang w:eastAsia="lt-LT"/>
        </w:rPr>
        <w:t xml:space="preserve"> trumpalaikis materialusis turtas </w:t>
      </w:r>
      <w:r w:rsidRPr="0059745C">
        <w:rPr>
          <w:bCs/>
          <w:sz w:val="24"/>
          <w:szCs w:val="24"/>
          <w:lang w:eastAsia="lt-LT"/>
        </w:rPr>
        <w:t>nurašomas,</w:t>
      </w:r>
      <w:r w:rsidRPr="0059745C">
        <w:rPr>
          <w:sz w:val="24"/>
          <w:szCs w:val="24"/>
          <w:lang w:eastAsia="lt-LT"/>
        </w:rPr>
        <w:t xml:space="preserve"> kai jis yra sunaikintas (sugadintas) stichinių nelaimių, avarijų metu, taip pat dėl trečiųjų asmenų veikos yra prarastas (vagystės ar kitų priežasčių) ir šis faktas atitinkamai įformintas.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5</w:t>
      </w:r>
      <w:r w:rsidRPr="0059745C">
        <w:rPr>
          <w:sz w:val="24"/>
          <w:szCs w:val="24"/>
          <w:lang w:eastAsia="lt-LT"/>
        </w:rPr>
        <w:t xml:space="preserve">. Visiškai nusidėvėjęs nematerialusis ir ilgalaikis materialusis turtas negali būti nurašytas, jeigu jis dar tinkamas naudoti. </w:t>
      </w:r>
    </w:p>
    <w:p w:rsidR="00C80A5A" w:rsidRPr="0059745C" w:rsidRDefault="00C80A5A" w:rsidP="0059745C">
      <w:pPr>
        <w:pStyle w:val="Betarp"/>
        <w:jc w:val="both"/>
        <w:rPr>
          <w:sz w:val="24"/>
          <w:szCs w:val="24"/>
          <w:lang w:eastAsia="lt-LT"/>
        </w:rPr>
      </w:pPr>
    </w:p>
    <w:p w:rsidR="00C80A5A" w:rsidRPr="0025221F" w:rsidRDefault="00C80A5A" w:rsidP="00C80A5A">
      <w:pPr>
        <w:jc w:val="center"/>
        <w:rPr>
          <w:b/>
          <w:sz w:val="24"/>
          <w:szCs w:val="24"/>
          <w:lang w:eastAsia="lt-LT"/>
        </w:rPr>
      </w:pPr>
      <w:r w:rsidRPr="0025221F">
        <w:rPr>
          <w:b/>
          <w:sz w:val="24"/>
          <w:szCs w:val="24"/>
          <w:lang w:eastAsia="lt-LT"/>
        </w:rPr>
        <w:t xml:space="preserve">IV SKYRIUS </w:t>
      </w:r>
    </w:p>
    <w:p w:rsidR="00C80A5A" w:rsidRPr="00DE2898" w:rsidRDefault="00C80A5A" w:rsidP="00DE2898">
      <w:pPr>
        <w:jc w:val="center"/>
        <w:rPr>
          <w:b/>
          <w:sz w:val="24"/>
          <w:szCs w:val="24"/>
          <w:lang w:eastAsia="lt-LT"/>
        </w:rPr>
      </w:pPr>
      <w:r w:rsidRPr="0025221F">
        <w:rPr>
          <w:b/>
          <w:sz w:val="24"/>
          <w:szCs w:val="24"/>
          <w:lang w:eastAsia="lt-LT"/>
        </w:rPr>
        <w:t xml:space="preserve">SPRENDIMŲ NURAŠYTI PRIPAŽINTĄ NEREIKALINGU ARBA NETINKAMU (NEGALIMU) NAUDOTI </w:t>
      </w:r>
      <w:r w:rsidR="00DE2898">
        <w:rPr>
          <w:b/>
          <w:sz w:val="24"/>
          <w:szCs w:val="24"/>
          <w:lang w:eastAsia="lt-LT"/>
        </w:rPr>
        <w:t xml:space="preserve">SAVIVALDYBĖS </w:t>
      </w:r>
      <w:r w:rsidRPr="0025221F">
        <w:rPr>
          <w:b/>
          <w:sz w:val="24"/>
          <w:szCs w:val="24"/>
          <w:lang w:eastAsia="lt-LT"/>
        </w:rPr>
        <w:t xml:space="preserve">TURTĄ PRIĖMIMAS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Pr="0059745C">
        <w:rPr>
          <w:sz w:val="24"/>
          <w:szCs w:val="24"/>
          <w:lang w:eastAsia="lt-LT"/>
        </w:rPr>
        <w:t xml:space="preserve">. </w:t>
      </w:r>
      <w:r w:rsidRPr="0059745C">
        <w:rPr>
          <w:bCs/>
          <w:sz w:val="24"/>
          <w:szCs w:val="24"/>
          <w:lang w:eastAsia="lt-LT"/>
        </w:rPr>
        <w:t>Sprendimus</w:t>
      </w:r>
      <w:r w:rsidRPr="0059745C">
        <w:rPr>
          <w:sz w:val="24"/>
          <w:szCs w:val="24"/>
          <w:lang w:eastAsia="lt-LT"/>
        </w:rPr>
        <w:t xml:space="preserve"> dėl pripažinto nereikalingu arba netinkamu (negalimu) naudoti Savivaldybės turto </w:t>
      </w:r>
      <w:r w:rsidRPr="0059745C">
        <w:rPr>
          <w:bCs/>
          <w:sz w:val="24"/>
          <w:szCs w:val="24"/>
          <w:lang w:eastAsia="lt-LT"/>
        </w:rPr>
        <w:t>nurašymo</w:t>
      </w:r>
      <w:r w:rsidRPr="0059745C">
        <w:rPr>
          <w:sz w:val="24"/>
          <w:szCs w:val="24"/>
          <w:lang w:eastAsia="lt-LT"/>
        </w:rPr>
        <w:t xml:space="preserve"> priima: </w:t>
      </w:r>
    </w:p>
    <w:p w:rsidR="00C80A5A" w:rsidRPr="0059745C" w:rsidRDefault="00C80A5A" w:rsidP="0059745C">
      <w:pPr>
        <w:pStyle w:val="Betarp"/>
        <w:ind w:firstLine="720"/>
        <w:jc w:val="both"/>
        <w:rPr>
          <w:sz w:val="24"/>
          <w:szCs w:val="24"/>
          <w:lang w:eastAsia="lt-LT"/>
        </w:rPr>
      </w:pPr>
      <w:r w:rsidRPr="0059745C">
        <w:rPr>
          <w:bCs/>
          <w:sz w:val="24"/>
          <w:szCs w:val="24"/>
          <w:lang w:eastAsia="lt-LT"/>
        </w:rPr>
        <w:t>1</w:t>
      </w:r>
      <w:r w:rsidR="0025221F" w:rsidRPr="0059745C">
        <w:rPr>
          <w:bCs/>
          <w:sz w:val="24"/>
          <w:szCs w:val="24"/>
          <w:lang w:eastAsia="lt-LT"/>
        </w:rPr>
        <w:t>6</w:t>
      </w:r>
      <w:r w:rsidRPr="0059745C">
        <w:rPr>
          <w:bCs/>
          <w:sz w:val="24"/>
          <w:szCs w:val="24"/>
          <w:lang w:eastAsia="lt-LT"/>
        </w:rPr>
        <w:t>.1. Savivaldybės taryba</w:t>
      </w:r>
      <w:r w:rsidRPr="0059745C">
        <w:rPr>
          <w:sz w:val="24"/>
          <w:szCs w:val="24"/>
          <w:lang w:eastAsia="lt-LT"/>
        </w:rPr>
        <w:t xml:space="preserve">: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00DE2898">
        <w:rPr>
          <w:sz w:val="24"/>
          <w:szCs w:val="24"/>
          <w:lang w:eastAsia="lt-LT"/>
        </w:rPr>
        <w:t>.1.1. dėl s</w:t>
      </w:r>
      <w:r w:rsidRPr="0059745C">
        <w:rPr>
          <w:sz w:val="24"/>
          <w:szCs w:val="24"/>
          <w:lang w:eastAsia="lt-LT"/>
        </w:rPr>
        <w:t xml:space="preserve">avivaldybės nekilnojamojo turto ar kitų nekilnojamųjų daiktų;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00DE2898">
        <w:rPr>
          <w:sz w:val="24"/>
          <w:szCs w:val="24"/>
          <w:lang w:eastAsia="lt-LT"/>
        </w:rPr>
        <w:t>.1.2. dėl s</w:t>
      </w:r>
      <w:r w:rsidRPr="0059745C">
        <w:rPr>
          <w:sz w:val="24"/>
          <w:szCs w:val="24"/>
          <w:lang w:eastAsia="lt-LT"/>
        </w:rPr>
        <w:t>avivaldybės nematerialiojo ir ilgalaikio materialiojo turto – kilnojamųjų daiktų, kurių vieneto likutinė vertė, neatsižvelgiant į buhalterinėje apskaitoje pripažint</w:t>
      </w:r>
      <w:r w:rsidR="00DE2898">
        <w:rPr>
          <w:sz w:val="24"/>
          <w:szCs w:val="24"/>
          <w:lang w:eastAsia="lt-LT"/>
        </w:rPr>
        <w:t>ą nuvertėjimą, yra 15 tūkst.</w:t>
      </w:r>
      <w:r w:rsidRPr="0059745C">
        <w:rPr>
          <w:sz w:val="24"/>
          <w:szCs w:val="24"/>
          <w:lang w:eastAsia="lt-LT"/>
        </w:rPr>
        <w:t xml:space="preserve"> eurų ir didesnė; </w:t>
      </w:r>
    </w:p>
    <w:p w:rsidR="00C80A5A" w:rsidRPr="0059745C" w:rsidRDefault="00C80A5A" w:rsidP="0059745C">
      <w:pPr>
        <w:pStyle w:val="Betarp"/>
        <w:ind w:firstLine="720"/>
        <w:jc w:val="both"/>
        <w:rPr>
          <w:strike/>
          <w:sz w:val="24"/>
          <w:szCs w:val="24"/>
          <w:lang w:eastAsia="lt-LT"/>
        </w:rPr>
      </w:pPr>
      <w:r w:rsidRPr="0059745C">
        <w:rPr>
          <w:sz w:val="24"/>
          <w:szCs w:val="24"/>
          <w:lang w:eastAsia="lt-LT"/>
        </w:rPr>
        <w:t>1</w:t>
      </w:r>
      <w:r w:rsidR="0025221F" w:rsidRPr="0059745C">
        <w:rPr>
          <w:sz w:val="24"/>
          <w:szCs w:val="24"/>
          <w:lang w:eastAsia="lt-LT"/>
        </w:rPr>
        <w:t>6</w:t>
      </w:r>
      <w:r w:rsidRPr="0059745C">
        <w:rPr>
          <w:sz w:val="24"/>
          <w:szCs w:val="24"/>
          <w:lang w:eastAsia="lt-LT"/>
        </w:rPr>
        <w:t>.2.</w:t>
      </w:r>
      <w:r w:rsidR="0025221F" w:rsidRPr="0059745C">
        <w:rPr>
          <w:sz w:val="24"/>
          <w:szCs w:val="24"/>
          <w:lang w:eastAsia="lt-LT"/>
        </w:rPr>
        <w:t xml:space="preserve"> Savivaldybės turto valdytojai</w:t>
      </w:r>
      <w:r w:rsidRPr="0059745C">
        <w:rPr>
          <w:sz w:val="24"/>
          <w:szCs w:val="24"/>
          <w:lang w:eastAsia="lt-LT"/>
        </w:rPr>
        <w:t xml:space="preserve"> dėl nematerialiojo ir ilgalaikio materialiojo turto, kurio vieneto likutinė vertė, neatsižvelgiant į buhalterinėje apskaitoje pripažintą nuvertėjimą, yra maž</w:t>
      </w:r>
      <w:r w:rsidR="00DE2898">
        <w:rPr>
          <w:sz w:val="24"/>
          <w:szCs w:val="24"/>
          <w:lang w:eastAsia="lt-LT"/>
        </w:rPr>
        <w:t>esnė nei 15 tūkst.</w:t>
      </w:r>
      <w:r w:rsidR="00C01B04">
        <w:rPr>
          <w:sz w:val="24"/>
          <w:szCs w:val="24"/>
          <w:lang w:eastAsia="lt-LT"/>
        </w:rPr>
        <w:t xml:space="preserve"> </w:t>
      </w:r>
      <w:r w:rsidR="007E05EB">
        <w:rPr>
          <w:sz w:val="24"/>
          <w:szCs w:val="24"/>
          <w:lang w:eastAsia="lt-LT"/>
        </w:rPr>
        <w:t>e</w:t>
      </w:r>
      <w:r w:rsidR="00C01B04">
        <w:rPr>
          <w:sz w:val="24"/>
          <w:szCs w:val="24"/>
          <w:lang w:eastAsia="lt-LT"/>
        </w:rPr>
        <w:t>urų;</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6</w:t>
      </w:r>
      <w:r w:rsidRPr="0059745C">
        <w:rPr>
          <w:sz w:val="24"/>
          <w:szCs w:val="24"/>
          <w:lang w:eastAsia="lt-LT"/>
        </w:rPr>
        <w:t>.3. Savivaldybės administracijos direktorius – dėl Savivaldybės turto, kuris nėra perduotas valdyti ir naudot</w:t>
      </w:r>
      <w:r w:rsidR="0025221F" w:rsidRPr="0059745C">
        <w:rPr>
          <w:sz w:val="24"/>
          <w:szCs w:val="24"/>
          <w:lang w:eastAsia="lt-LT"/>
        </w:rPr>
        <w:t>i kitiems juridiniams asmenims.</w:t>
      </w:r>
    </w:p>
    <w:p w:rsidR="00C80A5A" w:rsidRPr="0059745C" w:rsidRDefault="0025221F" w:rsidP="0059745C">
      <w:pPr>
        <w:pStyle w:val="Betarp"/>
        <w:ind w:firstLine="720"/>
        <w:jc w:val="both"/>
        <w:rPr>
          <w:sz w:val="24"/>
          <w:szCs w:val="24"/>
          <w:lang w:eastAsia="lt-LT"/>
        </w:rPr>
      </w:pPr>
      <w:r w:rsidRPr="0059745C">
        <w:rPr>
          <w:sz w:val="24"/>
          <w:szCs w:val="24"/>
          <w:lang w:eastAsia="lt-LT"/>
        </w:rPr>
        <w:t>17</w:t>
      </w:r>
      <w:r w:rsidR="00C80A5A" w:rsidRPr="0059745C">
        <w:rPr>
          <w:sz w:val="24"/>
          <w:szCs w:val="24"/>
          <w:lang w:eastAsia="lt-LT"/>
        </w:rPr>
        <w:t xml:space="preserve">. Sprendimo dėl turto nurašymo projekte nurodoma: </w:t>
      </w:r>
    </w:p>
    <w:p w:rsidR="00C80A5A" w:rsidRPr="0059745C" w:rsidRDefault="00C80A5A" w:rsidP="0059745C">
      <w:pPr>
        <w:pStyle w:val="Betarp"/>
        <w:ind w:firstLine="720"/>
        <w:jc w:val="both"/>
        <w:rPr>
          <w:sz w:val="24"/>
          <w:szCs w:val="24"/>
          <w:lang w:eastAsia="lt-LT"/>
        </w:rPr>
      </w:pPr>
      <w:r w:rsidRPr="0059745C">
        <w:rPr>
          <w:sz w:val="24"/>
          <w:szCs w:val="24"/>
          <w:lang w:eastAsia="lt-LT"/>
        </w:rPr>
        <w:t>1</w:t>
      </w:r>
      <w:r w:rsidR="0025221F" w:rsidRPr="0059745C">
        <w:rPr>
          <w:sz w:val="24"/>
          <w:szCs w:val="24"/>
          <w:lang w:eastAsia="lt-LT"/>
        </w:rPr>
        <w:t>7</w:t>
      </w:r>
      <w:r w:rsidRPr="0059745C">
        <w:rPr>
          <w:sz w:val="24"/>
          <w:szCs w:val="24"/>
          <w:lang w:eastAsia="lt-LT"/>
        </w:rPr>
        <w:t>.1. nurašant nekilnojamąjį turtą ar kitus nekilnojamuosius daiktus – turto valdytojas; pripažinimo nereikalingu arba netink</w:t>
      </w:r>
      <w:r w:rsidR="00DE2898">
        <w:rPr>
          <w:sz w:val="24"/>
          <w:szCs w:val="24"/>
          <w:lang w:eastAsia="lt-LT"/>
        </w:rPr>
        <w:t>amu (negalimu) naudoti priežasti</w:t>
      </w:r>
      <w:r w:rsidRPr="0059745C">
        <w:rPr>
          <w:sz w:val="24"/>
          <w:szCs w:val="24"/>
          <w:lang w:eastAsia="lt-LT"/>
        </w:rPr>
        <w:t>s; nekilnojamojo turto pavadinimas ir adresas; unikalusis numeris ir bendras statinio plotas (jeigu toks yra) arba kiti statiniams būdingi geom</w:t>
      </w:r>
      <w:r w:rsidR="00DE2898">
        <w:rPr>
          <w:sz w:val="24"/>
          <w:szCs w:val="24"/>
          <w:lang w:eastAsia="lt-LT"/>
        </w:rPr>
        <w:t>etriniai parametrai, atsižvelgiant</w:t>
      </w:r>
      <w:r w:rsidRPr="0059745C">
        <w:rPr>
          <w:sz w:val="24"/>
          <w:szCs w:val="24"/>
          <w:lang w:eastAsia="lt-LT"/>
        </w:rPr>
        <w:t xml:space="preserve"> į statinio naudojimo paskirtį; likutinė vertė, neatsižvelgiant į buhalterinėje apskaitoje pripažintą nuvertėjimą; </w:t>
      </w:r>
    </w:p>
    <w:p w:rsidR="00C80A5A" w:rsidRPr="00EF7680" w:rsidRDefault="00C80A5A" w:rsidP="0059745C">
      <w:pPr>
        <w:pStyle w:val="Betarp"/>
        <w:ind w:firstLine="720"/>
        <w:jc w:val="both"/>
        <w:rPr>
          <w:sz w:val="24"/>
          <w:szCs w:val="24"/>
          <w:lang w:eastAsia="lt-LT"/>
        </w:rPr>
      </w:pPr>
      <w:r w:rsidRPr="00EF7680">
        <w:rPr>
          <w:sz w:val="24"/>
          <w:szCs w:val="24"/>
          <w:lang w:eastAsia="lt-LT"/>
        </w:rPr>
        <w:t>1</w:t>
      </w:r>
      <w:r w:rsidR="0025221F" w:rsidRPr="00EF7680">
        <w:rPr>
          <w:sz w:val="24"/>
          <w:szCs w:val="24"/>
          <w:lang w:eastAsia="lt-LT"/>
        </w:rPr>
        <w:t>7</w:t>
      </w:r>
      <w:r w:rsidRPr="00EF7680">
        <w:rPr>
          <w:sz w:val="24"/>
          <w:szCs w:val="24"/>
          <w:lang w:eastAsia="lt-LT"/>
        </w:rPr>
        <w:t>.2. nurašant kitą nematerialųjį</w:t>
      </w:r>
      <w:r w:rsidR="00EF7680" w:rsidRPr="00EF7680">
        <w:rPr>
          <w:sz w:val="24"/>
          <w:szCs w:val="24"/>
          <w:lang w:eastAsia="lt-LT"/>
        </w:rPr>
        <w:t xml:space="preserve"> ir </w:t>
      </w:r>
      <w:r w:rsidRPr="00EF7680">
        <w:rPr>
          <w:sz w:val="24"/>
          <w:szCs w:val="24"/>
          <w:lang w:eastAsia="lt-LT"/>
        </w:rPr>
        <w:t xml:space="preserve"> ilgalaikį</w:t>
      </w:r>
      <w:r w:rsidR="00EF7680" w:rsidRPr="00EF7680">
        <w:rPr>
          <w:sz w:val="24"/>
          <w:szCs w:val="24"/>
          <w:lang w:eastAsia="lt-LT"/>
        </w:rPr>
        <w:t xml:space="preserve"> materialųjį</w:t>
      </w:r>
      <w:r w:rsidR="00EF7680">
        <w:rPr>
          <w:sz w:val="24"/>
          <w:szCs w:val="24"/>
          <w:lang w:eastAsia="lt-LT"/>
        </w:rPr>
        <w:t xml:space="preserve"> </w:t>
      </w:r>
      <w:r w:rsidR="00EF7680" w:rsidRPr="00EF7680">
        <w:rPr>
          <w:sz w:val="24"/>
          <w:szCs w:val="24"/>
          <w:lang w:eastAsia="lt-LT"/>
        </w:rPr>
        <w:t xml:space="preserve">turtą, </w:t>
      </w:r>
      <w:r w:rsidRPr="00EF7680">
        <w:rPr>
          <w:sz w:val="24"/>
          <w:szCs w:val="24"/>
          <w:lang w:eastAsia="lt-LT"/>
        </w:rPr>
        <w:t>trumpalaikį materialųjį turtą –</w:t>
      </w:r>
      <w:r w:rsidR="002A1EBC" w:rsidRPr="00EF7680">
        <w:rPr>
          <w:sz w:val="24"/>
          <w:szCs w:val="24"/>
          <w:lang w:eastAsia="lt-LT"/>
        </w:rPr>
        <w:t xml:space="preserve"> Savivaldybės</w:t>
      </w:r>
      <w:r w:rsidRPr="00EF7680">
        <w:rPr>
          <w:sz w:val="24"/>
          <w:szCs w:val="24"/>
          <w:lang w:eastAsia="lt-LT"/>
        </w:rPr>
        <w:t xml:space="preserve"> turto valdytojas; turto pavadinimas, pripažinimo nereikalingu arba netinkamu (negalimu) naudoti priežastis; kiti duomenys, identifikuojantys turtą (turto inventorinis numeris, markė, modelis, identifikavimo ir valstybinis numeriai); likutinė vertė, neatsižvelgiant į buhalterinėje apskaitoje pripažintą nuvertėjimą.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 Prie teikiamo sprendimo projekto dėl turto nurašymo turi būti pridėta: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.1. nereikalingų arba netinkamų (negalimų) naudoti nekilnojamojo turto ar kitų nekilnojamųjų daiktų apžiūros pažyma ir turto valdytojo pasirašytas nurašomų objektų sąrašas (jeigu nurašomi keli objektai), kuriame nurodoma </w:t>
      </w:r>
      <w:r w:rsidR="00DE2898">
        <w:rPr>
          <w:sz w:val="24"/>
          <w:szCs w:val="24"/>
          <w:lang w:eastAsia="lt-LT"/>
        </w:rPr>
        <w:t>aprašo 1</w:t>
      </w:r>
      <w:r w:rsidR="00EF7680">
        <w:rPr>
          <w:sz w:val="24"/>
          <w:szCs w:val="24"/>
          <w:lang w:eastAsia="lt-LT"/>
        </w:rPr>
        <w:t>7</w:t>
      </w:r>
      <w:r w:rsidR="00DE2898">
        <w:rPr>
          <w:sz w:val="24"/>
          <w:szCs w:val="24"/>
          <w:lang w:eastAsia="lt-LT"/>
        </w:rPr>
        <w:t>.1 papunktyje išvardy</w:t>
      </w:r>
      <w:r w:rsidR="00C80A5A" w:rsidRPr="0059745C">
        <w:rPr>
          <w:sz w:val="24"/>
          <w:szCs w:val="24"/>
          <w:lang w:eastAsia="lt-LT"/>
        </w:rPr>
        <w:t xml:space="preserve">ta informacija;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.2. Valstybinės saugomų teritorijų tarnybos prie Aplinkos ministerijos išvada, jeigu priimamas turto valdytojo sprendimas dėl nekilnojamojo turto ar kitų nekilnojamųjų daiktų, kurie patenka į valstybės saugomas teritorijas, pripažinimo nereikalingais arba netinkamais (negalimais) naudoti; </w:t>
      </w:r>
    </w:p>
    <w:p w:rsidR="00C80A5A" w:rsidRPr="0059745C" w:rsidRDefault="0059745C" w:rsidP="0059745C">
      <w:pPr>
        <w:pStyle w:val="Betarp"/>
        <w:ind w:firstLine="720"/>
        <w:jc w:val="both"/>
        <w:rPr>
          <w:sz w:val="24"/>
          <w:szCs w:val="24"/>
          <w:lang w:eastAsia="lt-LT"/>
        </w:rPr>
      </w:pPr>
      <w:r>
        <w:rPr>
          <w:sz w:val="24"/>
          <w:szCs w:val="24"/>
          <w:lang w:eastAsia="lt-LT"/>
        </w:rPr>
        <w:t>1</w:t>
      </w:r>
      <w:r w:rsidR="0025221F" w:rsidRPr="0059745C">
        <w:rPr>
          <w:sz w:val="24"/>
          <w:szCs w:val="24"/>
          <w:lang w:eastAsia="lt-LT"/>
        </w:rPr>
        <w:t>8</w:t>
      </w:r>
      <w:r w:rsidR="00C80A5A" w:rsidRPr="0059745C">
        <w:rPr>
          <w:sz w:val="24"/>
          <w:szCs w:val="24"/>
          <w:lang w:eastAsia="lt-LT"/>
        </w:rPr>
        <w:t xml:space="preserve">.3. Kultūros paveldo departamento prie Kultūros ministerijos išvada, jeigu priimamas turto valdytojo sprendimas dėl nekilnojamojo turto ar kitų nekilnojamųjų daiktų, taip pat kilnojamųjų kultūros vertybių, kuriems taikomi kultūros paveldo apsaugos reikalavimai, pripažinimo nereikalingais arba netinkamais (negalimais) naudoti;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.4. Nekilnojamojo turto registro centrinio duomenų banko išrašo kopija;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.5. nekilnojamojo turto ar kitų nekilnojamųjų daiktų kadastro duomenų bylų kopijos, jeigu kadastriniai matavimai atlikti; </w:t>
      </w:r>
    </w:p>
    <w:p w:rsidR="00C80A5A" w:rsidRPr="0059745C" w:rsidRDefault="0025221F" w:rsidP="0059745C">
      <w:pPr>
        <w:pStyle w:val="Betarp"/>
        <w:ind w:firstLine="720"/>
        <w:jc w:val="both"/>
        <w:rPr>
          <w:sz w:val="24"/>
          <w:szCs w:val="24"/>
          <w:lang w:eastAsia="lt-LT"/>
        </w:rPr>
      </w:pPr>
      <w:r w:rsidRPr="0059745C">
        <w:rPr>
          <w:sz w:val="24"/>
          <w:szCs w:val="24"/>
          <w:lang w:eastAsia="lt-LT"/>
        </w:rPr>
        <w:lastRenderedPageBreak/>
        <w:t>18</w:t>
      </w:r>
      <w:r w:rsidR="00C80A5A" w:rsidRPr="0059745C">
        <w:rPr>
          <w:sz w:val="24"/>
          <w:szCs w:val="24"/>
          <w:lang w:eastAsia="lt-LT"/>
        </w:rPr>
        <w:t>.6.</w:t>
      </w:r>
      <w:r w:rsidR="00C80A5A" w:rsidRPr="0059745C">
        <w:rPr>
          <w:color w:val="000000" w:themeColor="text1"/>
          <w:sz w:val="24"/>
          <w:szCs w:val="24"/>
          <w:lang w:eastAsia="lt-LT"/>
        </w:rPr>
        <w:t xml:space="preserve"> </w:t>
      </w:r>
      <w:r w:rsidR="00C80A5A" w:rsidRPr="0059745C">
        <w:rPr>
          <w:sz w:val="24"/>
          <w:szCs w:val="24"/>
          <w:lang w:eastAsia="lt-LT"/>
        </w:rPr>
        <w:t>teisinės registracijos dokumentai (gali būti pateikiamos ir to turto teisinės registracijos teisės aktų nustatyta tvarka patvirtintos kopijos) arba, kai teisinė registracija neatlikta, kiti dokumentai, kuriais patvirtinama turto valdymo teisė (perdavimo aktai, inventorizacijos aktai, inventorinės kortelės, kiti dokumentai arba jų kopijos);</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7. Savivaldybės administracijos direktoriaus įsakymas, </w:t>
      </w:r>
      <w:r w:rsidR="00C80A5A" w:rsidRPr="0013481E">
        <w:rPr>
          <w:sz w:val="24"/>
          <w:szCs w:val="24"/>
          <w:lang w:eastAsia="lt-LT"/>
        </w:rPr>
        <w:t xml:space="preserve">Savivaldybės turto valdytojo </w:t>
      </w:r>
      <w:r w:rsidR="00C80A5A" w:rsidRPr="0059745C">
        <w:rPr>
          <w:sz w:val="24"/>
          <w:szCs w:val="24"/>
          <w:lang w:eastAsia="lt-LT"/>
        </w:rPr>
        <w:t xml:space="preserve">sprendimas dėl turto pripažinimo nereikalingu arba netinkamu (negalimu) naudoti;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.8. statinio pripažinimo avariniu aktas, kai statiniai pripažįstami netinkamais (negalimais) naudoti dėl avarinės būklės; </w:t>
      </w:r>
    </w:p>
    <w:p w:rsidR="00C80A5A" w:rsidRPr="0059745C" w:rsidRDefault="0025221F" w:rsidP="0059745C">
      <w:pPr>
        <w:pStyle w:val="Betarp"/>
        <w:ind w:firstLine="720"/>
        <w:jc w:val="both"/>
        <w:rPr>
          <w:sz w:val="24"/>
          <w:szCs w:val="24"/>
          <w:lang w:eastAsia="lt-LT"/>
        </w:rPr>
      </w:pPr>
      <w:r w:rsidRPr="0059745C">
        <w:rPr>
          <w:sz w:val="24"/>
          <w:szCs w:val="24"/>
          <w:lang w:eastAsia="lt-LT"/>
        </w:rPr>
        <w:t>18</w:t>
      </w:r>
      <w:r w:rsidR="00C80A5A" w:rsidRPr="0059745C">
        <w:rPr>
          <w:sz w:val="24"/>
          <w:szCs w:val="24"/>
          <w:lang w:eastAsia="lt-LT"/>
        </w:rPr>
        <w:t xml:space="preserve">.9. kiti su turto nurašymu susiję dokumentai. </w:t>
      </w:r>
    </w:p>
    <w:p w:rsidR="00C80A5A" w:rsidRPr="0059745C" w:rsidRDefault="00C80A5A" w:rsidP="0059745C">
      <w:pPr>
        <w:pStyle w:val="Betarp"/>
        <w:jc w:val="both"/>
        <w:rPr>
          <w:sz w:val="24"/>
          <w:szCs w:val="24"/>
          <w:lang w:eastAsia="lt-LT"/>
        </w:rPr>
      </w:pPr>
    </w:p>
    <w:p w:rsidR="00C80A5A" w:rsidRPr="0025221F" w:rsidRDefault="00C80A5A" w:rsidP="00C80A5A">
      <w:pPr>
        <w:jc w:val="center"/>
        <w:rPr>
          <w:b/>
          <w:sz w:val="24"/>
          <w:szCs w:val="24"/>
          <w:lang w:eastAsia="lt-LT"/>
        </w:rPr>
      </w:pPr>
      <w:r w:rsidRPr="0025221F">
        <w:rPr>
          <w:b/>
          <w:sz w:val="24"/>
          <w:szCs w:val="24"/>
          <w:lang w:eastAsia="lt-LT"/>
        </w:rPr>
        <w:t>V SKYRIUS</w:t>
      </w:r>
    </w:p>
    <w:p w:rsidR="00C80A5A" w:rsidRPr="00DE2898" w:rsidRDefault="00C80A5A" w:rsidP="00DE2898">
      <w:pPr>
        <w:jc w:val="center"/>
        <w:rPr>
          <w:b/>
          <w:sz w:val="24"/>
          <w:szCs w:val="24"/>
          <w:lang w:eastAsia="lt-LT"/>
        </w:rPr>
      </w:pPr>
      <w:r w:rsidRPr="0025221F">
        <w:rPr>
          <w:b/>
          <w:sz w:val="24"/>
          <w:szCs w:val="24"/>
          <w:lang w:eastAsia="lt-LT"/>
        </w:rPr>
        <w:t>TURTO NURAŠYMAS, IŠARDYMAS IR LIKVIDAVIMAS</w:t>
      </w:r>
    </w:p>
    <w:p w:rsidR="00C80A5A" w:rsidRPr="0059745C" w:rsidRDefault="0025221F" w:rsidP="0059745C">
      <w:pPr>
        <w:pStyle w:val="Betarp"/>
        <w:ind w:firstLine="720"/>
        <w:jc w:val="both"/>
        <w:rPr>
          <w:sz w:val="24"/>
          <w:szCs w:val="24"/>
          <w:lang w:eastAsia="lt-LT"/>
        </w:rPr>
      </w:pPr>
      <w:r w:rsidRPr="0059745C">
        <w:rPr>
          <w:sz w:val="24"/>
          <w:szCs w:val="24"/>
          <w:lang w:eastAsia="lt-LT"/>
        </w:rPr>
        <w:t>19</w:t>
      </w:r>
      <w:r w:rsidR="00C80A5A" w:rsidRPr="0059745C">
        <w:rPr>
          <w:sz w:val="24"/>
          <w:szCs w:val="24"/>
          <w:lang w:eastAsia="lt-LT"/>
        </w:rPr>
        <w:t xml:space="preserve">. Priėmus sprendimą dėl Savivaldybės turto (išskyrus nekilnojamąjį turtą) nurašymo, </w:t>
      </w:r>
      <w:r w:rsidR="00DE2898">
        <w:rPr>
          <w:sz w:val="24"/>
          <w:szCs w:val="24"/>
          <w:lang w:eastAsia="lt-LT"/>
        </w:rPr>
        <w:t>sprendime tą atlikti</w:t>
      </w:r>
      <w:r w:rsidR="008B6C72" w:rsidRPr="0059745C">
        <w:rPr>
          <w:sz w:val="24"/>
          <w:szCs w:val="24"/>
          <w:lang w:eastAsia="lt-LT"/>
        </w:rPr>
        <w:t xml:space="preserve"> įpareigotas asmuo</w:t>
      </w:r>
      <w:r w:rsidR="00C80A5A" w:rsidRPr="0059745C">
        <w:rPr>
          <w:sz w:val="24"/>
          <w:szCs w:val="24"/>
          <w:lang w:eastAsia="lt-LT"/>
        </w:rPr>
        <w:t xml:space="preserve"> organizuoja nurašyto turto išardymą ir likvidavimą. </w:t>
      </w:r>
      <w:r w:rsidR="008B6C72" w:rsidRPr="0059745C">
        <w:rPr>
          <w:sz w:val="24"/>
          <w:szCs w:val="24"/>
          <w:lang w:eastAsia="lt-LT"/>
        </w:rPr>
        <w:t>Savivaldybės administracijos padalinio</w:t>
      </w:r>
      <w:r w:rsidR="00700ADD">
        <w:rPr>
          <w:sz w:val="24"/>
          <w:szCs w:val="24"/>
          <w:lang w:eastAsia="lt-LT"/>
        </w:rPr>
        <w:t>, filialo</w:t>
      </w:r>
      <w:r w:rsidR="008B6C72" w:rsidRPr="0059745C">
        <w:rPr>
          <w:sz w:val="24"/>
          <w:szCs w:val="24"/>
          <w:lang w:eastAsia="lt-LT"/>
        </w:rPr>
        <w:t xml:space="preserve"> ar Savivaldybės turto valdytojo vadovas </w:t>
      </w:r>
      <w:r w:rsidR="00C80A5A" w:rsidRPr="0059745C">
        <w:rPr>
          <w:sz w:val="24"/>
          <w:szCs w:val="24"/>
          <w:lang w:eastAsia="lt-LT"/>
        </w:rPr>
        <w:t xml:space="preserve">privalo užtikrinti, kad, užbaigus išardymo ir likvidavimo darbus, informacija apie tai ir su tuo susiję dokumentai per </w:t>
      </w:r>
      <w:r w:rsidR="00DE2898">
        <w:rPr>
          <w:sz w:val="24"/>
          <w:szCs w:val="24"/>
          <w:lang w:eastAsia="lt-LT"/>
        </w:rPr>
        <w:br/>
      </w:r>
      <w:r w:rsidR="00C80A5A" w:rsidRPr="0059745C">
        <w:rPr>
          <w:sz w:val="24"/>
          <w:szCs w:val="24"/>
          <w:lang w:eastAsia="lt-LT"/>
        </w:rPr>
        <w:t xml:space="preserve">5 darbo dienas būtų pateikti atitinkamai </w:t>
      </w:r>
      <w:r w:rsidR="00DE2898">
        <w:rPr>
          <w:sz w:val="24"/>
          <w:szCs w:val="24"/>
          <w:lang w:eastAsia="lt-LT"/>
        </w:rPr>
        <w:t xml:space="preserve">aprašo </w:t>
      </w:r>
      <w:r w:rsidR="00C80A5A" w:rsidRPr="0059745C">
        <w:rPr>
          <w:sz w:val="24"/>
          <w:szCs w:val="24"/>
          <w:lang w:eastAsia="lt-LT"/>
        </w:rPr>
        <w:t>2</w:t>
      </w:r>
      <w:r w:rsidRPr="0059745C">
        <w:rPr>
          <w:sz w:val="24"/>
          <w:szCs w:val="24"/>
          <w:lang w:eastAsia="lt-LT"/>
        </w:rPr>
        <w:t>1</w:t>
      </w:r>
      <w:r w:rsidR="00C80A5A" w:rsidRPr="0059745C">
        <w:rPr>
          <w:sz w:val="24"/>
          <w:szCs w:val="24"/>
          <w:lang w:eastAsia="lt-LT"/>
        </w:rPr>
        <w:t xml:space="preserve"> punkte nurodytai komisijai.</w:t>
      </w:r>
    </w:p>
    <w:p w:rsidR="00C80A5A" w:rsidRPr="0059745C" w:rsidRDefault="0025221F" w:rsidP="0059745C">
      <w:pPr>
        <w:pStyle w:val="Betarp"/>
        <w:ind w:firstLine="720"/>
        <w:jc w:val="both"/>
        <w:rPr>
          <w:sz w:val="24"/>
          <w:szCs w:val="24"/>
          <w:lang w:eastAsia="lt-LT"/>
        </w:rPr>
      </w:pPr>
      <w:r w:rsidRPr="0059745C">
        <w:rPr>
          <w:sz w:val="24"/>
          <w:szCs w:val="24"/>
          <w:lang w:eastAsia="lt-LT"/>
        </w:rPr>
        <w:t>20</w:t>
      </w:r>
      <w:r w:rsidR="00C80A5A" w:rsidRPr="0059745C">
        <w:rPr>
          <w:sz w:val="24"/>
          <w:szCs w:val="24"/>
          <w:lang w:eastAsia="lt-LT"/>
        </w:rPr>
        <w:t>. Už Savivaldybės turto išardymą ir likvidavimą yra atsakingas šiuos darbus organizuojančio Savivaldybės administracijos padalinio</w:t>
      </w:r>
      <w:r w:rsidR="00700ADD">
        <w:rPr>
          <w:sz w:val="24"/>
          <w:szCs w:val="24"/>
          <w:lang w:eastAsia="lt-LT"/>
        </w:rPr>
        <w:t>, filialo</w:t>
      </w:r>
      <w:bookmarkStart w:id="0" w:name="_GoBack"/>
      <w:bookmarkEnd w:id="0"/>
      <w:r w:rsidR="00C80A5A" w:rsidRPr="0059745C">
        <w:rPr>
          <w:sz w:val="24"/>
          <w:szCs w:val="24"/>
          <w:lang w:eastAsia="lt-LT"/>
        </w:rPr>
        <w:t xml:space="preserve"> ar Savivaldybės turto valdytojo vadovas, nebent sprendime dėl Savivaldybės turto nurašymo nurodyta kitaip. </w:t>
      </w:r>
    </w:p>
    <w:p w:rsidR="00C80A5A" w:rsidRPr="0059745C" w:rsidRDefault="0025221F" w:rsidP="0059745C">
      <w:pPr>
        <w:pStyle w:val="Betarp"/>
        <w:ind w:firstLine="720"/>
        <w:jc w:val="both"/>
        <w:rPr>
          <w:bCs/>
          <w:sz w:val="24"/>
          <w:szCs w:val="24"/>
          <w:lang w:eastAsia="lt-LT"/>
        </w:rPr>
      </w:pPr>
      <w:r w:rsidRPr="0059745C">
        <w:rPr>
          <w:sz w:val="24"/>
          <w:szCs w:val="24"/>
          <w:lang w:eastAsia="lt-LT"/>
        </w:rPr>
        <w:t>21</w:t>
      </w:r>
      <w:r w:rsidR="00C80A5A" w:rsidRPr="0059745C">
        <w:rPr>
          <w:sz w:val="24"/>
          <w:szCs w:val="24"/>
          <w:lang w:eastAsia="lt-LT"/>
        </w:rPr>
        <w:t xml:space="preserve">. Pripažinto nereikalingu arba netinkamu (negalimu) naudoti Savivaldybės turto </w:t>
      </w:r>
      <w:r w:rsidR="00C80A5A" w:rsidRPr="0059745C">
        <w:rPr>
          <w:bCs/>
          <w:sz w:val="24"/>
          <w:szCs w:val="24"/>
          <w:lang w:eastAsia="lt-LT"/>
        </w:rPr>
        <w:t xml:space="preserve">nurašymą ir likvidavimą įformina: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1</w:t>
      </w:r>
      <w:r w:rsidRPr="0059745C">
        <w:rPr>
          <w:sz w:val="24"/>
          <w:szCs w:val="24"/>
          <w:lang w:eastAsia="lt-LT"/>
        </w:rPr>
        <w:t xml:space="preserve">.1. Savivaldybės administracijos direktoriaus įsakymu ar Savivaldybės turto valdytojo vadovo įsakymu sudaryta komisija pripažinto nereikalingu arba netinkamu (negalimu) naudoti nematerialiojo ir ilgalaikio materialiojo turto nurašymo ir likvidavimo aktu (2 priedas), kurį tvirtina Savivaldybės administracijos direktorius ar Savivaldybės turto valdytojo vadovas;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1</w:t>
      </w:r>
      <w:r w:rsidRPr="0059745C">
        <w:rPr>
          <w:sz w:val="24"/>
          <w:szCs w:val="24"/>
          <w:lang w:eastAsia="lt-LT"/>
        </w:rPr>
        <w:t>.2. Savivaldybės administracijos direktoriaus įsakymu ar Savivaldybės turto valdytojo vadovo įsakymu sudaryta komisija pripažinto nereikalingu arba netinkamu (negalimu) naudoti trumpalaikio materialiojo turto nurašymo ir likvidavimo a</w:t>
      </w:r>
      <w:r w:rsidR="00DE2898">
        <w:rPr>
          <w:sz w:val="24"/>
          <w:szCs w:val="24"/>
          <w:lang w:eastAsia="lt-LT"/>
        </w:rPr>
        <w:t xml:space="preserve">ktu (3 priedas), kurį tvirtina </w:t>
      </w:r>
      <w:r w:rsidRPr="0059745C">
        <w:rPr>
          <w:sz w:val="24"/>
          <w:szCs w:val="24"/>
          <w:lang w:eastAsia="lt-LT"/>
        </w:rPr>
        <w:t xml:space="preserve">Savivaldybės administracijos direktorius ar Savivaldybės turto valdytojo vadovas.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2</w:t>
      </w:r>
      <w:r w:rsidRPr="0059745C">
        <w:rPr>
          <w:sz w:val="24"/>
          <w:szCs w:val="24"/>
          <w:lang w:eastAsia="lt-LT"/>
        </w:rPr>
        <w:t>. Nurašytas Savivaldybės ilgalaikis</w:t>
      </w:r>
      <w:r w:rsidR="0013481E">
        <w:rPr>
          <w:sz w:val="24"/>
          <w:szCs w:val="24"/>
          <w:lang w:eastAsia="lt-LT"/>
        </w:rPr>
        <w:t xml:space="preserve"> materialusis</w:t>
      </w:r>
      <w:r w:rsidRPr="0059745C">
        <w:rPr>
          <w:sz w:val="24"/>
          <w:szCs w:val="24"/>
          <w:lang w:eastAsia="lt-LT"/>
        </w:rPr>
        <w:t xml:space="preserve"> ir trumpalaikis materialusis turtas išardomas, o liekamosios medžiagos įtraukiamos į apskaitą pagal vertę, kurią nustato turtą nurašiusi komisija, atsižvelgdama į to turto rinkos vertę. Ilgalaikis</w:t>
      </w:r>
      <w:r w:rsidR="0013481E">
        <w:rPr>
          <w:sz w:val="24"/>
          <w:szCs w:val="24"/>
          <w:lang w:eastAsia="lt-LT"/>
        </w:rPr>
        <w:t xml:space="preserve"> materialusis</w:t>
      </w:r>
      <w:r w:rsidRPr="0059745C">
        <w:rPr>
          <w:sz w:val="24"/>
          <w:szCs w:val="24"/>
          <w:lang w:eastAsia="lt-LT"/>
        </w:rPr>
        <w:t xml:space="preserve"> ir trumpalaikis materialusis turtas, kurio išardymo išlaidos viršija liekamųjų medžiagų vertę, padaromas nekenksmingas, jeigu reikia, ir likviduojamas – išvežamas į sąvartyną arba sunaikinamas.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3</w:t>
      </w:r>
      <w:r w:rsidRPr="0059745C">
        <w:rPr>
          <w:sz w:val="24"/>
          <w:szCs w:val="24"/>
          <w:lang w:eastAsia="lt-LT"/>
        </w:rPr>
        <w:t xml:space="preserve">. Nurašytas su valstybės paslaptis sudarančia informacija susijęs turtas, kuris laikantis nustatytos valstybės paslaptis sudarančios informacijos apsaugos reikalavimų privalomai turi būti sunaikintas, kai tampa nereikalingas arba netinkamas (negalimas) naudoti, sunaikinamas neatkuriamai dalyvaujant turtą nurašančiai komisijai ir už paslapčių apsaugą atsakingiems paslapčių subjektų asmenims.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4</w:t>
      </w:r>
      <w:r w:rsidRPr="0059745C">
        <w:rPr>
          <w:sz w:val="24"/>
          <w:szCs w:val="24"/>
          <w:lang w:eastAsia="lt-LT"/>
        </w:rPr>
        <w:t>. Liekamosios medžiagos, gautos išardžius nurašytą turtą, kai jų ne</w:t>
      </w:r>
      <w:r w:rsidR="00DE2898">
        <w:rPr>
          <w:sz w:val="24"/>
          <w:szCs w:val="24"/>
          <w:lang w:eastAsia="lt-LT"/>
        </w:rPr>
        <w:t>numatoma naudoti s</w:t>
      </w:r>
      <w:r w:rsidRPr="0059745C">
        <w:rPr>
          <w:sz w:val="24"/>
          <w:szCs w:val="24"/>
          <w:lang w:eastAsia="lt-LT"/>
        </w:rPr>
        <w:t>av</w:t>
      </w:r>
      <w:r w:rsidR="00DE2898">
        <w:rPr>
          <w:sz w:val="24"/>
          <w:szCs w:val="24"/>
          <w:lang w:eastAsia="lt-LT"/>
        </w:rPr>
        <w:t>ivaldybės įstaigos,</w:t>
      </w:r>
      <w:r w:rsidRPr="0059745C">
        <w:rPr>
          <w:sz w:val="24"/>
          <w:szCs w:val="24"/>
          <w:lang w:eastAsia="lt-LT"/>
        </w:rPr>
        <w:t xml:space="preserve"> įmonės ar Savivaldybės administracijos reikmėms, parduodamos viešuose prekių aukcionuose Lietuvos Respublikos Vyriausybės nustatyta tvarka, išskyrus antrines žaliavas, kurios parduodamos arba perduodamos jų tvarkytojams. </w:t>
      </w:r>
    </w:p>
    <w:p w:rsidR="00C80A5A" w:rsidRPr="0059745C" w:rsidRDefault="00C80A5A" w:rsidP="0059745C">
      <w:pPr>
        <w:pStyle w:val="Betarp"/>
        <w:ind w:firstLine="720"/>
        <w:jc w:val="both"/>
        <w:rPr>
          <w:sz w:val="24"/>
          <w:szCs w:val="24"/>
          <w:lang w:eastAsia="lt-LT"/>
        </w:rPr>
      </w:pPr>
      <w:r w:rsidRPr="0059745C">
        <w:rPr>
          <w:sz w:val="24"/>
          <w:szCs w:val="24"/>
          <w:lang w:eastAsia="lt-LT"/>
        </w:rPr>
        <w:t>2</w:t>
      </w:r>
      <w:r w:rsidR="0025221F" w:rsidRPr="0059745C">
        <w:rPr>
          <w:sz w:val="24"/>
          <w:szCs w:val="24"/>
          <w:lang w:eastAsia="lt-LT"/>
        </w:rPr>
        <w:t>5</w:t>
      </w:r>
      <w:r w:rsidRPr="0059745C">
        <w:rPr>
          <w:sz w:val="24"/>
          <w:szCs w:val="24"/>
          <w:lang w:eastAsia="lt-LT"/>
        </w:rPr>
        <w:t xml:space="preserve">. Atlikus Savivaldybės turto nurašymo, išardymo ir likvidavimo procedūras, su jomis susiję dokumentai iki kito mėnesio 5 dienos pateikiami Savivaldybės turto buhalterinę apskaitą tvarkančiam Savivaldybės administracijos padaliniui arba Savivaldybės turto valdytojo buhalterinę apskaitą tvarkančiam padaliniui (jei turtas valdomas patikėjimo teise). </w:t>
      </w:r>
    </w:p>
    <w:p w:rsidR="00C80A5A" w:rsidRPr="0059745C" w:rsidRDefault="00C80A5A" w:rsidP="0059745C">
      <w:pPr>
        <w:pStyle w:val="Betarp"/>
        <w:jc w:val="center"/>
        <w:rPr>
          <w:sz w:val="24"/>
          <w:szCs w:val="24"/>
        </w:rPr>
      </w:pPr>
      <w:r w:rsidRPr="0059745C">
        <w:rPr>
          <w:sz w:val="24"/>
          <w:szCs w:val="24"/>
          <w:lang w:eastAsia="lt-LT"/>
        </w:rPr>
        <w:t>_________________________</w:t>
      </w:r>
    </w:p>
    <w:p w:rsidR="00C80A5A" w:rsidRPr="0059745C" w:rsidRDefault="00C80A5A" w:rsidP="0059745C">
      <w:pPr>
        <w:pStyle w:val="Betarp"/>
        <w:jc w:val="both"/>
        <w:rPr>
          <w:sz w:val="24"/>
          <w:szCs w:val="24"/>
          <w:lang w:eastAsia="lt-LT"/>
        </w:rPr>
      </w:pPr>
    </w:p>
    <w:p w:rsidR="00C80A5A" w:rsidRPr="0025221F" w:rsidRDefault="00C80A5A" w:rsidP="00C80A5A">
      <w:pPr>
        <w:ind w:left="5670"/>
        <w:rPr>
          <w:sz w:val="24"/>
          <w:szCs w:val="24"/>
        </w:rPr>
        <w:sectPr w:rsidR="00C80A5A" w:rsidRPr="0025221F">
          <w:type w:val="continuous"/>
          <w:pgSz w:w="11907" w:h="16840" w:code="9"/>
          <w:pgMar w:top="1134" w:right="567" w:bottom="1134" w:left="1701" w:header="360" w:footer="567" w:gutter="0"/>
          <w:pgNumType w:start="1"/>
          <w:cols w:space="1296"/>
          <w:titlePg/>
          <w:docGrid w:linePitch="272"/>
        </w:sectPr>
      </w:pPr>
    </w:p>
    <w:p w:rsidR="00C80A5A" w:rsidRPr="0025221F" w:rsidRDefault="00793C62" w:rsidP="00C80A5A">
      <w:pPr>
        <w:ind w:left="5670"/>
        <w:rPr>
          <w:sz w:val="24"/>
          <w:szCs w:val="24"/>
        </w:rPr>
      </w:pPr>
      <w:r w:rsidRPr="0025221F">
        <w:rPr>
          <w:sz w:val="24"/>
          <w:szCs w:val="24"/>
          <w:lang w:bidi="he-IL"/>
        </w:rPr>
        <w:lastRenderedPageBreak/>
        <w:t>Panevėžio rajono savivaldybės turto, pripažinto nereikalingu arba netinkamu (negalimu) naudoti turto nurašymo, išardymo ir likvidavimo tvarkos aprašo</w:t>
      </w:r>
      <w:r w:rsidR="00C80A5A" w:rsidRPr="0025221F">
        <w:rPr>
          <w:sz w:val="24"/>
          <w:szCs w:val="24"/>
        </w:rPr>
        <w:t xml:space="preserve"> </w:t>
      </w:r>
    </w:p>
    <w:p w:rsidR="00C80A5A" w:rsidRDefault="00C80A5A" w:rsidP="00C80A5A">
      <w:pPr>
        <w:spacing w:line="276" w:lineRule="auto"/>
        <w:ind w:left="5670"/>
        <w:rPr>
          <w:rFonts w:eastAsia="Calibri"/>
          <w:sz w:val="24"/>
          <w:szCs w:val="24"/>
        </w:rPr>
      </w:pPr>
      <w:r w:rsidRPr="0025221F">
        <w:rPr>
          <w:rFonts w:eastAsia="Calibri"/>
          <w:sz w:val="24"/>
          <w:szCs w:val="24"/>
        </w:rPr>
        <w:t>1 priedas</w:t>
      </w:r>
    </w:p>
    <w:p w:rsidR="00DE2898" w:rsidRPr="0025221F" w:rsidRDefault="00DE2898" w:rsidP="00C80A5A">
      <w:pPr>
        <w:spacing w:line="276" w:lineRule="auto"/>
        <w:ind w:left="5670"/>
        <w:rPr>
          <w:rFonts w:eastAsia="Calibri"/>
          <w:sz w:val="24"/>
          <w:szCs w:val="24"/>
        </w:rPr>
      </w:pPr>
    </w:p>
    <w:p w:rsidR="00C80A5A" w:rsidRDefault="00C80A5A" w:rsidP="00C80A5A">
      <w:pPr>
        <w:spacing w:line="276" w:lineRule="auto"/>
        <w:jc w:val="center"/>
        <w:rPr>
          <w:rFonts w:eastAsia="Calibri"/>
          <w:b/>
        </w:rPr>
      </w:pPr>
      <w:r w:rsidRPr="00DE2898">
        <w:rPr>
          <w:rFonts w:eastAsia="Calibri"/>
          <w:b/>
        </w:rPr>
        <w:t>(Nereikalingų arba netinkamų (negalimų) naudoti nekilnojamojo turto ar kitų nekilnojamųjų daiktų apžiūros pažymos forma)</w:t>
      </w:r>
    </w:p>
    <w:p w:rsidR="00DE2898" w:rsidRPr="00DE2898" w:rsidRDefault="00DE2898" w:rsidP="00C80A5A">
      <w:pPr>
        <w:spacing w:line="276" w:lineRule="auto"/>
        <w:jc w:val="center"/>
        <w:rPr>
          <w:rFonts w:eastAsia="Calibri"/>
          <w:b/>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(turto valdytojo pavadinimas)</w:t>
      </w:r>
    </w:p>
    <w:p w:rsidR="00C80A5A" w:rsidRPr="0025221F" w:rsidRDefault="00C80A5A" w:rsidP="00C80A5A">
      <w:pPr>
        <w:ind w:left="567"/>
        <w:jc w:val="center"/>
        <w:rPr>
          <w:rFonts w:eastAsia="Calibri"/>
          <w:b/>
          <w:sz w:val="24"/>
          <w:szCs w:val="24"/>
        </w:rPr>
      </w:pPr>
      <w:r w:rsidRPr="0025221F">
        <w:rPr>
          <w:rFonts w:eastAsia="Calibri"/>
          <w:b/>
          <w:sz w:val="24"/>
          <w:szCs w:val="24"/>
        </w:rPr>
        <w:t>NEREIKALINGŲ ARBA NETINKAMŲ (NEGALIMŲ) NAUDOTI NEKILNOJAMOJO TURTO AR KITŲ NEKILNOJAMŲJŲ DAIKTŲ APŽIŪROS PAŽYMA</w:t>
      </w:r>
    </w:p>
    <w:p w:rsidR="00C80A5A" w:rsidRPr="0025221F" w:rsidRDefault="00C80A5A" w:rsidP="00C80A5A">
      <w:pPr>
        <w:spacing w:line="300" w:lineRule="auto"/>
        <w:ind w:left="567"/>
        <w:jc w:val="center"/>
        <w:rPr>
          <w:rFonts w:eastAsia="Calibri"/>
          <w:b/>
          <w:sz w:val="24"/>
          <w:szCs w:val="24"/>
        </w:rPr>
      </w:pPr>
    </w:p>
    <w:p w:rsidR="00C80A5A" w:rsidRPr="0025221F" w:rsidRDefault="00C80A5A" w:rsidP="00C80A5A">
      <w:pPr>
        <w:spacing w:line="300" w:lineRule="auto"/>
        <w:jc w:val="center"/>
        <w:rPr>
          <w:rFonts w:eastAsia="Calibri"/>
          <w:sz w:val="24"/>
          <w:szCs w:val="24"/>
          <w:u w:val="single"/>
        </w:rPr>
      </w:pPr>
      <w:r w:rsidRPr="0025221F">
        <w:rPr>
          <w:rFonts w:eastAsia="Calibri"/>
          <w:sz w:val="24"/>
          <w:szCs w:val="24"/>
        </w:rPr>
        <w:t>20__</w:t>
      </w:r>
      <w:r w:rsidRPr="0025221F">
        <w:rPr>
          <w:rFonts w:eastAsia="Calibri"/>
          <w:sz w:val="24"/>
          <w:szCs w:val="24"/>
          <w:u w:val="single"/>
        </w:rPr>
        <w:t xml:space="preserve"> </w:t>
      </w:r>
      <w:r w:rsidRPr="0025221F">
        <w:rPr>
          <w:rFonts w:eastAsia="Calibri"/>
          <w:sz w:val="24"/>
          <w:szCs w:val="24"/>
        </w:rPr>
        <w:t xml:space="preserve">m.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____ d. Nr. _______ </w:t>
      </w: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(sudarymo vieta)</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Komisija, sudaryta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center"/>
        <w:rPr>
          <w:rFonts w:eastAsia="Calibri"/>
          <w:sz w:val="24"/>
          <w:szCs w:val="24"/>
        </w:rPr>
      </w:pPr>
      <w:r w:rsidRPr="0025221F">
        <w:rPr>
          <w:rFonts w:eastAsia="Calibri"/>
          <w:sz w:val="24"/>
          <w:szCs w:val="24"/>
        </w:rPr>
        <w:t>(dokumento, kuriuo sudaryta komisija, pavadinimas, data ir Nr.)</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iš</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793C62">
      <w:pPr>
        <w:spacing w:line="300" w:lineRule="auto"/>
        <w:ind w:left="1296" w:firstLine="1296"/>
        <w:jc w:val="both"/>
        <w:rPr>
          <w:rFonts w:eastAsia="Calibri"/>
          <w:sz w:val="24"/>
          <w:szCs w:val="24"/>
        </w:rPr>
      </w:pPr>
      <w:r w:rsidRPr="0025221F">
        <w:rPr>
          <w:rFonts w:eastAsia="Calibri"/>
          <w:sz w:val="24"/>
          <w:szCs w:val="24"/>
        </w:rPr>
        <w:t>(vardas, pavardė, pareigų pavadinimas, darbovietė),</w:t>
      </w:r>
    </w:p>
    <w:p w:rsidR="00C80A5A" w:rsidRPr="0025221F" w:rsidRDefault="00C80A5A" w:rsidP="00C80A5A">
      <w:pPr>
        <w:spacing w:line="300" w:lineRule="auto"/>
        <w:jc w:val="both"/>
        <w:rPr>
          <w:rFonts w:eastAsia="Calibri"/>
          <w:sz w:val="24"/>
          <w:szCs w:val="24"/>
        </w:rPr>
      </w:pPr>
      <w:r w:rsidRPr="0025221F">
        <w:rPr>
          <w:rFonts w:eastAsia="Calibri"/>
          <w:sz w:val="24"/>
          <w:szCs w:val="24"/>
        </w:rPr>
        <w:t>apžiūrėjo turtą:</w:t>
      </w:r>
    </w:p>
    <w:p w:rsidR="00C80A5A" w:rsidRPr="0025221F" w:rsidRDefault="00C80A5A" w:rsidP="00C80A5A">
      <w:pPr>
        <w:spacing w:line="300" w:lineRule="auto"/>
        <w:jc w:val="both"/>
        <w:rPr>
          <w:rFonts w:eastAsia="Calibri"/>
          <w:sz w:val="24"/>
          <w:szCs w:val="24"/>
        </w:rPr>
      </w:pPr>
    </w:p>
    <w:p w:rsidR="00C80A5A" w:rsidRPr="0025221F" w:rsidRDefault="00C80A5A" w:rsidP="00793C62">
      <w:pPr>
        <w:spacing w:line="300" w:lineRule="auto"/>
        <w:ind w:firstLine="1296"/>
        <w:jc w:val="both"/>
        <w:rPr>
          <w:rFonts w:eastAsia="Calibri"/>
          <w:sz w:val="24"/>
          <w:szCs w:val="24"/>
          <w:u w:val="single"/>
        </w:rPr>
      </w:pPr>
      <w:r w:rsidRPr="0025221F">
        <w:rPr>
          <w:rFonts w:eastAsia="Calibri"/>
          <w:sz w:val="24"/>
          <w:szCs w:val="24"/>
        </w:rPr>
        <w:t>1. Turto pavadinimas</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2. Identifikavimo duomenys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45"/>
        <w:jc w:val="center"/>
        <w:rPr>
          <w:rFonts w:eastAsia="Calibri"/>
          <w:sz w:val="24"/>
          <w:szCs w:val="24"/>
        </w:rPr>
      </w:pPr>
      <w:r w:rsidRPr="0025221F">
        <w:rPr>
          <w:rFonts w:eastAsia="Calibri"/>
          <w:sz w:val="24"/>
          <w:szCs w:val="24"/>
        </w:rPr>
        <w:t>(adresas, indeksas, plotas (kv. metrais) ir kiti)</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3. Kadastro duomenų bylos numeris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4. Teisinės registracijos numeris, data, registro įstaigos pavadinimas </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5. Žemės sklypas (plotas (arais)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 xml:space="preserve">6. Kiti duomenys apie turtą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793C62">
      <w:pPr>
        <w:spacing w:line="300" w:lineRule="auto"/>
        <w:ind w:firstLine="1296"/>
        <w:jc w:val="both"/>
        <w:rPr>
          <w:rFonts w:eastAsia="Calibri"/>
          <w:sz w:val="24"/>
          <w:szCs w:val="24"/>
          <w:u w:val="single"/>
        </w:rPr>
      </w:pPr>
      <w:r w:rsidRPr="0025221F">
        <w:rPr>
          <w:rFonts w:eastAsia="Calibri"/>
          <w:sz w:val="24"/>
          <w:szCs w:val="24"/>
        </w:rPr>
        <w:t xml:space="preserve">7. Turto būklė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2B2C7B">
      <w:pPr>
        <w:spacing w:line="300" w:lineRule="auto"/>
        <w:ind w:firstLine="1296"/>
        <w:jc w:val="both"/>
        <w:rPr>
          <w:rFonts w:eastAsia="Calibri"/>
          <w:sz w:val="24"/>
          <w:szCs w:val="24"/>
        </w:rPr>
      </w:pPr>
      <w:r w:rsidRPr="0025221F">
        <w:rPr>
          <w:rFonts w:eastAsia="Calibri"/>
          <w:sz w:val="24"/>
          <w:szCs w:val="24"/>
        </w:rPr>
        <w:t xml:space="preserve">Komisijos pasiūlymai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Komisijos pirmininkas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00793C62" w:rsidRPr="0025221F">
        <w:rPr>
          <w:rFonts w:eastAsia="Calibri"/>
          <w:sz w:val="24"/>
          <w:szCs w:val="24"/>
        </w:rPr>
        <w:tab/>
      </w:r>
      <w:r w:rsidR="00793C62" w:rsidRPr="0025221F">
        <w:rPr>
          <w:rFonts w:eastAsia="Calibri"/>
          <w:sz w:val="24"/>
          <w:szCs w:val="24"/>
        </w:rPr>
        <w:tab/>
        <w:t>________________________</w:t>
      </w:r>
    </w:p>
    <w:p w:rsidR="00C80A5A" w:rsidRPr="0025221F" w:rsidRDefault="00C80A5A" w:rsidP="00C80A5A">
      <w:pPr>
        <w:spacing w:line="300" w:lineRule="auto"/>
        <w:ind w:firstLine="87"/>
        <w:jc w:val="center"/>
        <w:rPr>
          <w:rFonts w:eastAsia="Calibri"/>
          <w:sz w:val="24"/>
          <w:szCs w:val="24"/>
        </w:rPr>
      </w:pPr>
      <w:r w:rsidRPr="0025221F">
        <w:rPr>
          <w:rFonts w:eastAsia="Calibri"/>
          <w:sz w:val="24"/>
          <w:szCs w:val="24"/>
        </w:rPr>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C80A5A">
      <w:pPr>
        <w:tabs>
          <w:tab w:val="left" w:pos="-336"/>
          <w:tab w:val="left" w:pos="2694"/>
        </w:tabs>
        <w:spacing w:line="300" w:lineRule="auto"/>
        <w:ind w:left="42" w:hanging="14"/>
        <w:jc w:val="both"/>
        <w:rPr>
          <w:rFonts w:eastAsia="Calibri"/>
          <w:sz w:val="24"/>
          <w:szCs w:val="24"/>
        </w:rPr>
      </w:pPr>
      <w:r w:rsidRPr="0025221F">
        <w:rPr>
          <w:rFonts w:eastAsia="Calibri"/>
          <w:sz w:val="24"/>
          <w:szCs w:val="24"/>
        </w:rPr>
        <w:t>Nariai</w:t>
      </w:r>
    </w:p>
    <w:p w:rsidR="00C80A5A" w:rsidRPr="0025221F" w:rsidRDefault="00C80A5A" w:rsidP="00C80A5A">
      <w:pPr>
        <w:tabs>
          <w:tab w:val="left" w:pos="-336"/>
          <w:tab w:val="left" w:pos="2694"/>
        </w:tabs>
        <w:spacing w:line="300" w:lineRule="auto"/>
        <w:ind w:left="42" w:firstLine="946"/>
        <w:jc w:val="both"/>
        <w:rPr>
          <w:rFonts w:eastAsia="Calibri"/>
          <w:sz w:val="24"/>
          <w:szCs w:val="24"/>
        </w:rPr>
      </w:pPr>
      <w:r w:rsidRPr="0025221F">
        <w:rPr>
          <w:rFonts w:eastAsia="Calibri"/>
          <w:sz w:val="24"/>
          <w:szCs w:val="24"/>
        </w:rPr>
        <w:t>_____________________________</w:t>
      </w:r>
      <w:r w:rsidR="00793C62" w:rsidRPr="0025221F">
        <w:rPr>
          <w:rFonts w:eastAsia="Calibri"/>
          <w:sz w:val="24"/>
          <w:szCs w:val="24"/>
        </w:rPr>
        <w:t>__</w:t>
      </w:r>
      <w:r w:rsidR="00793C62" w:rsidRPr="0025221F">
        <w:rPr>
          <w:rFonts w:eastAsia="Calibri"/>
          <w:sz w:val="24"/>
          <w:szCs w:val="24"/>
        </w:rPr>
        <w:tab/>
      </w:r>
      <w:r w:rsidR="00793C62" w:rsidRPr="0025221F">
        <w:rPr>
          <w:rFonts w:eastAsia="Calibri"/>
          <w:sz w:val="24"/>
          <w:szCs w:val="24"/>
        </w:rPr>
        <w:tab/>
        <w:t>___________________________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r w:rsidRPr="0025221F">
        <w:rPr>
          <w:rFonts w:eastAsia="Calibri"/>
          <w:sz w:val="24"/>
          <w:szCs w:val="24"/>
        </w:rPr>
        <w:tab/>
      </w:r>
    </w:p>
    <w:p w:rsidR="00C80A5A" w:rsidRPr="0025221F" w:rsidRDefault="00C80A5A" w:rsidP="00C80A5A">
      <w:pPr>
        <w:spacing w:line="300" w:lineRule="auto"/>
        <w:ind w:left="720" w:firstLine="273"/>
        <w:jc w:val="both"/>
        <w:rPr>
          <w:rFonts w:eastAsia="Calibri"/>
          <w:sz w:val="24"/>
          <w:szCs w:val="24"/>
        </w:rPr>
      </w:pPr>
      <w:r w:rsidRPr="0025221F">
        <w:rPr>
          <w:rFonts w:eastAsia="Calibri"/>
          <w:sz w:val="24"/>
          <w:szCs w:val="24"/>
        </w:rPr>
        <w:t>________________________________</w:t>
      </w:r>
      <w:r w:rsidRPr="0025221F">
        <w:rPr>
          <w:rFonts w:eastAsia="Calibri"/>
          <w:sz w:val="24"/>
          <w:szCs w:val="24"/>
        </w:rPr>
        <w:tab/>
      </w:r>
      <w:r w:rsidRPr="0025221F">
        <w:rPr>
          <w:rFonts w:eastAsia="Calibri"/>
          <w:sz w:val="24"/>
          <w:szCs w:val="24"/>
        </w:rPr>
        <w:tab/>
        <w:t>___________________________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C80A5A" w:rsidP="00C80A5A">
      <w:pPr>
        <w:spacing w:line="300" w:lineRule="auto"/>
        <w:ind w:left="720" w:firstLine="273"/>
        <w:jc w:val="both"/>
        <w:rPr>
          <w:rFonts w:eastAsia="Calibri"/>
          <w:sz w:val="24"/>
          <w:szCs w:val="24"/>
        </w:rPr>
      </w:pPr>
      <w:r w:rsidRPr="0025221F">
        <w:rPr>
          <w:rFonts w:eastAsia="Calibri"/>
          <w:sz w:val="24"/>
          <w:szCs w:val="24"/>
        </w:rPr>
        <w:t>______________________________</w:t>
      </w:r>
      <w:r w:rsidR="00793C62" w:rsidRPr="0025221F">
        <w:rPr>
          <w:rFonts w:eastAsia="Calibri"/>
          <w:sz w:val="24"/>
          <w:szCs w:val="24"/>
        </w:rPr>
        <w:t>__</w:t>
      </w:r>
      <w:r w:rsidR="00793C62" w:rsidRPr="0025221F">
        <w:rPr>
          <w:rFonts w:eastAsia="Calibri"/>
          <w:sz w:val="24"/>
          <w:szCs w:val="24"/>
        </w:rPr>
        <w:tab/>
      </w:r>
      <w:r w:rsidR="00793C62" w:rsidRPr="0025221F">
        <w:rPr>
          <w:rFonts w:eastAsia="Calibri"/>
          <w:sz w:val="24"/>
          <w:szCs w:val="24"/>
        </w:rPr>
        <w:tab/>
        <w:t>___________________________</w:t>
      </w:r>
    </w:p>
    <w:p w:rsidR="00793C62" w:rsidRPr="0025221F" w:rsidRDefault="00C80A5A" w:rsidP="00DE2898">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w:t>
      </w:r>
      <w:r w:rsidRPr="0025221F">
        <w:rPr>
          <w:rFonts w:eastAsia="Calibri"/>
          <w:sz w:val="24"/>
          <w:szCs w:val="24"/>
        </w:rPr>
        <w:tab/>
        <w:t xml:space="preserve">   </w:t>
      </w:r>
      <w:r w:rsidR="00793C62" w:rsidRPr="0025221F">
        <w:rPr>
          <w:rFonts w:eastAsia="Calibri"/>
          <w:sz w:val="24"/>
          <w:szCs w:val="24"/>
        </w:rPr>
        <w:t xml:space="preserve">           </w:t>
      </w:r>
      <w:r w:rsidRPr="0025221F">
        <w:rPr>
          <w:rFonts w:eastAsia="Calibri"/>
          <w:sz w:val="24"/>
          <w:szCs w:val="24"/>
        </w:rPr>
        <w:t xml:space="preserve">           (vardas, pavardė)</w:t>
      </w:r>
    </w:p>
    <w:p w:rsidR="00793C62" w:rsidRPr="0025221F" w:rsidRDefault="00793C62" w:rsidP="00793C62">
      <w:pPr>
        <w:ind w:left="5670"/>
        <w:rPr>
          <w:sz w:val="24"/>
          <w:szCs w:val="24"/>
        </w:rPr>
      </w:pPr>
      <w:r w:rsidRPr="0025221F">
        <w:rPr>
          <w:sz w:val="24"/>
          <w:szCs w:val="24"/>
          <w:lang w:bidi="he-IL"/>
        </w:rPr>
        <w:lastRenderedPageBreak/>
        <w:t>Panevėžio rajono savivaldybės turto, pripažinto nereikalingu arba netinkamu (negalimu) naudoti turto nurašymo, išardymo ir likvidavimo tvarkos aprašo</w:t>
      </w:r>
      <w:r w:rsidRPr="0025221F">
        <w:rPr>
          <w:sz w:val="24"/>
          <w:szCs w:val="24"/>
        </w:rPr>
        <w:t xml:space="preserve"> </w:t>
      </w:r>
    </w:p>
    <w:p w:rsidR="00C80A5A" w:rsidRPr="00DE2898" w:rsidRDefault="00793C62" w:rsidP="00DE2898">
      <w:pPr>
        <w:spacing w:line="276" w:lineRule="auto"/>
        <w:ind w:left="5670"/>
        <w:rPr>
          <w:rFonts w:eastAsia="Calibri"/>
          <w:sz w:val="24"/>
          <w:szCs w:val="24"/>
        </w:rPr>
      </w:pPr>
      <w:r w:rsidRPr="0025221F">
        <w:rPr>
          <w:rFonts w:eastAsia="Calibri"/>
          <w:sz w:val="24"/>
          <w:szCs w:val="24"/>
        </w:rPr>
        <w:t>2 priedas</w:t>
      </w:r>
    </w:p>
    <w:p w:rsidR="00C80A5A" w:rsidRPr="0025221F" w:rsidRDefault="00C80A5A" w:rsidP="00C80A5A">
      <w:pPr>
        <w:rPr>
          <w:sz w:val="24"/>
          <w:szCs w:val="24"/>
        </w:rPr>
      </w:pPr>
    </w:p>
    <w:p w:rsidR="00C80A5A" w:rsidRDefault="00C80A5A" w:rsidP="00C80A5A">
      <w:pPr>
        <w:spacing w:line="276" w:lineRule="auto"/>
        <w:jc w:val="center"/>
        <w:rPr>
          <w:rFonts w:eastAsia="Calibri"/>
          <w:b/>
        </w:rPr>
      </w:pPr>
      <w:r w:rsidRPr="00DE2898">
        <w:rPr>
          <w:rFonts w:eastAsia="Calibri"/>
          <w:b/>
        </w:rPr>
        <w:t>(Pripažinto nereikalingu arba netinkamu (negalimu) naudoti nematerialiojo ir ilgalaikio materialiojo turto nurašymo ir likvidavimo akto forma)</w:t>
      </w:r>
    </w:p>
    <w:p w:rsidR="00DE2898" w:rsidRPr="00DE2898" w:rsidRDefault="00DE2898" w:rsidP="00C80A5A">
      <w:pPr>
        <w:spacing w:line="276" w:lineRule="auto"/>
        <w:jc w:val="center"/>
        <w:rPr>
          <w:rFonts w:eastAsia="Calibri"/>
          <w:sz w:val="24"/>
          <w:szCs w:val="24"/>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_____________________________________</w:t>
      </w:r>
    </w:p>
    <w:p w:rsidR="00C80A5A" w:rsidRDefault="00C80A5A" w:rsidP="00C80A5A">
      <w:pPr>
        <w:spacing w:line="300" w:lineRule="auto"/>
        <w:jc w:val="center"/>
        <w:rPr>
          <w:rFonts w:eastAsia="Calibri"/>
          <w:sz w:val="24"/>
          <w:szCs w:val="24"/>
        </w:rPr>
      </w:pPr>
      <w:r w:rsidRPr="0025221F">
        <w:rPr>
          <w:rFonts w:eastAsia="Calibri"/>
          <w:sz w:val="24"/>
          <w:szCs w:val="24"/>
        </w:rPr>
        <w:t>(turto valdytojo pavadinimas)</w:t>
      </w:r>
    </w:p>
    <w:p w:rsidR="00DE2898" w:rsidRPr="0025221F" w:rsidRDefault="00DE2898" w:rsidP="00C80A5A">
      <w:pPr>
        <w:spacing w:line="300" w:lineRule="auto"/>
        <w:jc w:val="center"/>
        <w:rPr>
          <w:rFonts w:eastAsia="Calibri"/>
          <w:sz w:val="24"/>
          <w:szCs w:val="24"/>
        </w:rPr>
      </w:pPr>
    </w:p>
    <w:p w:rsidR="00C80A5A" w:rsidRPr="0025221F" w:rsidRDefault="00C80A5A" w:rsidP="00C80A5A">
      <w:pPr>
        <w:jc w:val="center"/>
        <w:rPr>
          <w:rFonts w:eastAsia="Calibri"/>
          <w:b/>
          <w:sz w:val="24"/>
          <w:szCs w:val="24"/>
        </w:rPr>
      </w:pPr>
      <w:r w:rsidRPr="0025221F">
        <w:rPr>
          <w:rFonts w:eastAsia="Calibri"/>
          <w:b/>
          <w:sz w:val="24"/>
          <w:szCs w:val="24"/>
        </w:rPr>
        <w:t>PRIPAŽINTO NEREIKALINGU ARBA NETINKAMU (NEGALIMU) NAUDOTI NEMATERIALIOJO IR ILGALAIKIO MATERIALIOJO TURTO NURAŠYMO IR LIKVIDAVIMO AKTAS</w:t>
      </w:r>
    </w:p>
    <w:p w:rsidR="00C80A5A" w:rsidRPr="0025221F" w:rsidRDefault="00C80A5A" w:rsidP="00C80A5A">
      <w:pPr>
        <w:spacing w:line="300" w:lineRule="auto"/>
        <w:ind w:left="-142" w:firstLine="142"/>
        <w:jc w:val="center"/>
        <w:rPr>
          <w:rFonts w:eastAsia="Calibri"/>
          <w:sz w:val="24"/>
          <w:szCs w:val="24"/>
          <w:u w:val="single"/>
        </w:rPr>
      </w:pPr>
      <w:r w:rsidRPr="0025221F">
        <w:rPr>
          <w:rFonts w:eastAsia="Calibri"/>
          <w:sz w:val="24"/>
          <w:szCs w:val="24"/>
        </w:rPr>
        <w:t xml:space="preserve">20__ m.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___ d. Nr. 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w:t>
      </w:r>
    </w:p>
    <w:p w:rsidR="002B2C7B" w:rsidRDefault="00C80A5A" w:rsidP="002B2C7B">
      <w:pPr>
        <w:spacing w:line="300" w:lineRule="auto"/>
        <w:jc w:val="center"/>
        <w:rPr>
          <w:rFonts w:eastAsia="Calibri"/>
          <w:sz w:val="24"/>
          <w:szCs w:val="24"/>
        </w:rPr>
      </w:pPr>
      <w:r w:rsidRPr="0025221F">
        <w:rPr>
          <w:rFonts w:eastAsia="Calibri"/>
          <w:sz w:val="24"/>
          <w:szCs w:val="24"/>
        </w:rPr>
        <w:t>(sudarymo vieta)</w:t>
      </w:r>
      <w:r w:rsidR="002B2C7B">
        <w:rPr>
          <w:rFonts w:eastAsia="Calibri"/>
          <w:sz w:val="24"/>
          <w:szCs w:val="24"/>
        </w:rPr>
        <w:tab/>
      </w:r>
      <w:r w:rsidR="002B2C7B">
        <w:rPr>
          <w:rFonts w:eastAsia="Calibri"/>
          <w:sz w:val="24"/>
          <w:szCs w:val="24"/>
        </w:rPr>
        <w:tab/>
      </w:r>
      <w:r w:rsidR="002B2C7B">
        <w:rPr>
          <w:rFonts w:eastAsia="Calibri"/>
          <w:sz w:val="24"/>
          <w:szCs w:val="24"/>
        </w:rPr>
        <w:tab/>
      </w:r>
      <w:r w:rsidR="002B2C7B">
        <w:rPr>
          <w:rFonts w:eastAsia="Calibri"/>
          <w:sz w:val="24"/>
          <w:szCs w:val="24"/>
        </w:rPr>
        <w:tab/>
      </w:r>
      <w:r w:rsidR="002B2C7B">
        <w:rPr>
          <w:rFonts w:eastAsia="Calibri"/>
          <w:sz w:val="24"/>
          <w:szCs w:val="24"/>
        </w:rPr>
        <w:tab/>
      </w:r>
      <w:r w:rsidRPr="0025221F">
        <w:rPr>
          <w:rFonts w:eastAsia="Calibri"/>
          <w:sz w:val="24"/>
          <w:szCs w:val="24"/>
        </w:rPr>
        <w:t>TVIRTINU</w:t>
      </w:r>
    </w:p>
    <w:p w:rsidR="002B2C7B" w:rsidRDefault="002B2C7B" w:rsidP="002B2C7B">
      <w:pPr>
        <w:spacing w:line="300" w:lineRule="auto"/>
        <w:jc w:val="center"/>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C80A5A" w:rsidRPr="0025221F">
        <w:rPr>
          <w:rFonts w:eastAsia="Calibri"/>
          <w:sz w:val="24"/>
          <w:szCs w:val="24"/>
        </w:rPr>
        <w:t>(Pareigų pavadinimas)</w:t>
      </w:r>
    </w:p>
    <w:p w:rsidR="00C80A5A" w:rsidRPr="002B2C7B" w:rsidRDefault="002B2C7B" w:rsidP="002B2C7B">
      <w:pPr>
        <w:spacing w:line="300" w:lineRule="auto"/>
        <w:jc w:val="center"/>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00C80A5A" w:rsidRPr="0025221F">
        <w:rPr>
          <w:rFonts w:eastAsia="Calibri"/>
          <w:sz w:val="24"/>
          <w:szCs w:val="24"/>
        </w:rPr>
        <w:t>(Parašas)</w:t>
      </w:r>
      <w:r w:rsidR="00DE2898">
        <w:rPr>
          <w:rFonts w:eastAsia="Calibri"/>
          <w:sz w:val="24"/>
          <w:szCs w:val="24"/>
        </w:rPr>
        <w:t xml:space="preserve"> </w:t>
      </w:r>
      <w:r w:rsidR="00C80A5A" w:rsidRPr="0025221F">
        <w:rPr>
          <w:rFonts w:eastAsia="Calibri"/>
          <w:sz w:val="24"/>
          <w:szCs w:val="24"/>
        </w:rPr>
        <w:t xml:space="preserve">(Vardas, </w:t>
      </w:r>
      <w:r>
        <w:rPr>
          <w:rFonts w:eastAsia="Calibri"/>
          <w:sz w:val="24"/>
          <w:szCs w:val="24"/>
        </w:rPr>
        <w:t>p</w:t>
      </w:r>
      <w:r w:rsidR="00C80A5A" w:rsidRPr="0025221F">
        <w:rPr>
          <w:rFonts w:eastAsia="Calibri"/>
          <w:sz w:val="24"/>
          <w:szCs w:val="24"/>
        </w:rPr>
        <w:t>avardė)</w:t>
      </w:r>
    </w:p>
    <w:p w:rsidR="00C80A5A" w:rsidRPr="0025221F" w:rsidRDefault="00C80A5A" w:rsidP="00C80A5A">
      <w:pPr>
        <w:spacing w:line="300" w:lineRule="auto"/>
        <w:ind w:left="2738" w:firstLine="2160"/>
        <w:rPr>
          <w:rFonts w:eastAsia="Calibri"/>
          <w:sz w:val="24"/>
          <w:szCs w:val="24"/>
        </w:rPr>
      </w:pPr>
    </w:p>
    <w:p w:rsidR="00C80A5A" w:rsidRPr="0025221F" w:rsidRDefault="00C80A5A" w:rsidP="00C80A5A">
      <w:pPr>
        <w:spacing w:line="300" w:lineRule="auto"/>
        <w:ind w:firstLine="1418"/>
        <w:rPr>
          <w:rFonts w:eastAsia="Calibri"/>
          <w:sz w:val="24"/>
          <w:szCs w:val="24"/>
          <w:u w:val="single"/>
        </w:rPr>
      </w:pPr>
      <w:r w:rsidRPr="0025221F">
        <w:rPr>
          <w:rFonts w:eastAsia="Calibri"/>
          <w:sz w:val="24"/>
          <w:szCs w:val="24"/>
        </w:rPr>
        <w:t xml:space="preserve">Komisija, sudaryta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502"/>
        <w:jc w:val="center"/>
        <w:rPr>
          <w:rFonts w:eastAsia="Calibri"/>
          <w:sz w:val="24"/>
          <w:szCs w:val="24"/>
        </w:rPr>
      </w:pPr>
      <w:r w:rsidRPr="0025221F">
        <w:rPr>
          <w:rFonts w:eastAsia="Calibri"/>
          <w:sz w:val="24"/>
          <w:szCs w:val="24"/>
        </w:rPr>
        <w:t>(dokumento, kurio pagrindu sudaryta komisija, pavadinimas, data ir Nr.)</w:t>
      </w:r>
    </w:p>
    <w:p w:rsidR="00C80A5A" w:rsidRPr="0025221F" w:rsidRDefault="00C80A5A" w:rsidP="00C80A5A">
      <w:pPr>
        <w:spacing w:line="300" w:lineRule="auto"/>
        <w:ind w:left="-142" w:firstLine="142"/>
        <w:rPr>
          <w:rFonts w:eastAsia="Calibri"/>
          <w:sz w:val="24"/>
          <w:szCs w:val="24"/>
          <w:u w:val="single"/>
        </w:rPr>
      </w:pPr>
      <w:r w:rsidRPr="0025221F">
        <w:rPr>
          <w:rFonts w:eastAsia="Calibri"/>
          <w:sz w:val="24"/>
          <w:szCs w:val="24"/>
        </w:rPr>
        <w:t>iš</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t>,</w:t>
      </w:r>
    </w:p>
    <w:p w:rsidR="00C80A5A" w:rsidRPr="0025221F" w:rsidRDefault="00C80A5A" w:rsidP="00C80A5A">
      <w:pPr>
        <w:spacing w:line="300" w:lineRule="auto"/>
        <w:ind w:left="-142" w:firstLine="142"/>
        <w:rPr>
          <w:rFonts w:eastAsia="Calibri"/>
          <w:sz w:val="24"/>
          <w:szCs w:val="24"/>
        </w:rPr>
      </w:pPr>
      <w:r w:rsidRPr="0025221F">
        <w:rPr>
          <w:rFonts w:eastAsia="Calibri"/>
          <w:sz w:val="24"/>
          <w:szCs w:val="24"/>
        </w:rPr>
        <w:t>nurašė turtą:</w:t>
      </w:r>
    </w:p>
    <w:p w:rsidR="00C80A5A" w:rsidRPr="0025221F" w:rsidRDefault="00C80A5A" w:rsidP="00C80A5A">
      <w:pPr>
        <w:spacing w:line="300" w:lineRule="auto"/>
        <w:ind w:firstLine="1296"/>
        <w:jc w:val="both"/>
        <w:rPr>
          <w:rFonts w:eastAsia="Calibri"/>
          <w:sz w:val="24"/>
          <w:szCs w:val="24"/>
          <w:u w:val="single"/>
        </w:rPr>
      </w:pPr>
      <w:r w:rsidRPr="0025221F">
        <w:rPr>
          <w:rFonts w:eastAsia="Calibri"/>
          <w:sz w:val="24"/>
          <w:szCs w:val="24"/>
        </w:rPr>
        <w:t>1. Turto pavadinimas, įsigijimo savikaina, nusidėvėjimo (amortizacijos) suma ir trumpas apibūdinimas</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96"/>
        <w:rPr>
          <w:rFonts w:eastAsia="Calibri"/>
          <w:sz w:val="24"/>
          <w:szCs w:val="24"/>
          <w:u w:val="single"/>
        </w:rPr>
      </w:pPr>
      <w:r w:rsidRPr="0025221F">
        <w:rPr>
          <w:rFonts w:eastAsia="Calibri"/>
          <w:sz w:val="24"/>
          <w:szCs w:val="24"/>
        </w:rPr>
        <w:t>2. Materialiai atsakingas asmuo</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3. Buvimo vieta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4. Pagaminimo (pastatymo) metai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5. Įsigijimo metai, mėnuo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left="-142" w:firstLine="1438"/>
        <w:rPr>
          <w:rFonts w:eastAsia="Calibri"/>
          <w:sz w:val="24"/>
          <w:szCs w:val="24"/>
          <w:u w:val="single"/>
        </w:rPr>
      </w:pPr>
      <w:r w:rsidRPr="0025221F">
        <w:rPr>
          <w:rFonts w:eastAsia="Calibri"/>
          <w:sz w:val="24"/>
          <w:szCs w:val="24"/>
        </w:rPr>
        <w:t xml:space="preserve">6. Inventoriaus Nr.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276"/>
        <w:rPr>
          <w:rFonts w:eastAsia="Calibri"/>
          <w:sz w:val="24"/>
          <w:szCs w:val="24"/>
          <w:u w:val="single"/>
        </w:rPr>
      </w:pPr>
      <w:r w:rsidRPr="0025221F">
        <w:rPr>
          <w:rFonts w:eastAsia="Calibri"/>
          <w:sz w:val="24"/>
          <w:szCs w:val="24"/>
        </w:rPr>
        <w:t xml:space="preserve">7. Turtas pripažintas nereikalingu, netinkamu (negalimu) naudoti (tai, kas reikalinga, pabraukti)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342"/>
        <w:jc w:val="center"/>
        <w:rPr>
          <w:rFonts w:eastAsia="Calibri"/>
          <w:sz w:val="24"/>
          <w:szCs w:val="24"/>
        </w:rPr>
      </w:pPr>
      <w:r w:rsidRPr="0025221F">
        <w:rPr>
          <w:rFonts w:eastAsia="Calibri"/>
          <w:sz w:val="24"/>
          <w:szCs w:val="24"/>
        </w:rPr>
        <w:t>(dokumento, kurio pagrindu turtas pripažintas nereikalingu, netinkamu (negalimu) naudoti, pavadinimas, data ir Nr.)</w:t>
      </w:r>
    </w:p>
    <w:p w:rsidR="00C80A5A" w:rsidRPr="0025221F" w:rsidRDefault="00C80A5A" w:rsidP="00C80A5A">
      <w:pPr>
        <w:spacing w:line="300" w:lineRule="auto"/>
        <w:ind w:firstLine="1296"/>
        <w:rPr>
          <w:rFonts w:eastAsia="Calibri"/>
          <w:sz w:val="24"/>
          <w:szCs w:val="24"/>
        </w:rPr>
      </w:pPr>
      <w:r w:rsidRPr="0025221F">
        <w:rPr>
          <w:rFonts w:eastAsia="Calibri"/>
          <w:sz w:val="24"/>
          <w:szCs w:val="24"/>
        </w:rPr>
        <w:t xml:space="preserve">8. Techninė būklė ir nurašymo priežastys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center"/>
        <w:rPr>
          <w:rFonts w:eastAsia="Calibri"/>
          <w:sz w:val="24"/>
          <w:szCs w:val="24"/>
        </w:rPr>
      </w:pPr>
      <w:r w:rsidRPr="0025221F">
        <w:rPr>
          <w:rFonts w:eastAsia="Calibri"/>
          <w:sz w:val="24"/>
          <w:szCs w:val="24"/>
        </w:rPr>
        <w:t>Liekamosios medžiagos</w:t>
      </w:r>
    </w:p>
    <w:p w:rsidR="00C80A5A" w:rsidRPr="0025221F" w:rsidRDefault="00C80A5A" w:rsidP="00C80A5A">
      <w:pPr>
        <w:spacing w:line="300" w:lineRule="auto"/>
        <w:rPr>
          <w:rFonts w:eastAsia="Calibri"/>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80"/>
        <w:gridCol w:w="1701"/>
        <w:gridCol w:w="2409"/>
        <w:gridCol w:w="1134"/>
        <w:gridCol w:w="993"/>
        <w:gridCol w:w="1275"/>
        <w:gridCol w:w="1130"/>
      </w:tblGrid>
      <w:tr w:rsidR="00C80A5A" w:rsidRPr="0025221F" w:rsidTr="007131D5">
        <w:trPr>
          <w:trHeight w:val="559"/>
        </w:trPr>
        <w:tc>
          <w:tcPr>
            <w:tcW w:w="68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lastRenderedPageBreak/>
              <w:t>Eil. Nr.</w:t>
            </w:r>
          </w:p>
        </w:tc>
        <w:tc>
          <w:tcPr>
            <w:tcW w:w="1701" w:type="dxa"/>
            <w:tcBorders>
              <w:top w:val="single" w:sz="4" w:space="0" w:color="auto"/>
              <w:left w:val="nil"/>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Buhalterinės sąskaitos Nr.</w:t>
            </w: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Skaičius, vnt.</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 xml:space="preserve">Kaina, </w:t>
            </w:r>
            <w:proofErr w:type="spellStart"/>
            <w:r w:rsidRPr="0025221F">
              <w:rPr>
                <w:rFonts w:eastAsia="Calibri"/>
                <w:sz w:val="24"/>
                <w:szCs w:val="24"/>
              </w:rPr>
              <w:t>Eur</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jc w:val="center"/>
              <w:rPr>
                <w:rFonts w:eastAsia="Calibri"/>
                <w:sz w:val="24"/>
                <w:szCs w:val="24"/>
              </w:rPr>
            </w:pPr>
            <w:r w:rsidRPr="0025221F">
              <w:rPr>
                <w:rFonts w:eastAsia="Calibri"/>
                <w:sz w:val="24"/>
                <w:szCs w:val="24"/>
              </w:rPr>
              <w:t xml:space="preserve">Suma, </w:t>
            </w:r>
            <w:proofErr w:type="spellStart"/>
            <w:r w:rsidRPr="0025221F">
              <w:rPr>
                <w:rFonts w:eastAsia="Calibri"/>
                <w:sz w:val="24"/>
                <w:szCs w:val="24"/>
              </w:rPr>
              <w:t>Eur</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tabs>
                <w:tab w:val="left" w:pos="1296"/>
                <w:tab w:val="center" w:pos="4153"/>
                <w:tab w:val="right" w:pos="8306"/>
              </w:tabs>
              <w:rPr>
                <w:rFonts w:eastAsia="Calibri"/>
                <w:sz w:val="24"/>
                <w:szCs w:val="24"/>
              </w:rPr>
            </w:pPr>
            <w:r w:rsidRPr="0025221F">
              <w:rPr>
                <w:rFonts w:eastAsia="Calibri"/>
                <w:sz w:val="24"/>
                <w:szCs w:val="24"/>
              </w:rPr>
              <w:t>Pastabos</w:t>
            </w:r>
          </w:p>
        </w:tc>
      </w:tr>
      <w:tr w:rsidR="00C80A5A" w:rsidRPr="0025221F" w:rsidTr="007131D5">
        <w:trPr>
          <w:trHeight w:val="268"/>
        </w:trPr>
        <w:tc>
          <w:tcPr>
            <w:tcW w:w="680" w:type="dxa"/>
            <w:tcBorders>
              <w:top w:val="nil"/>
              <w:left w:val="single" w:sz="4" w:space="0" w:color="auto"/>
              <w:bottom w:val="single" w:sz="4" w:space="0" w:color="auto"/>
              <w:right w:val="single" w:sz="4" w:space="0" w:color="auto"/>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jc w:val="center"/>
              <w:rPr>
                <w:rFonts w:eastAsia="Calibri"/>
                <w:sz w:val="24"/>
                <w:szCs w:val="24"/>
              </w:rPr>
            </w:pPr>
          </w:p>
        </w:tc>
      </w:tr>
      <w:tr w:rsidR="00C80A5A" w:rsidRPr="0025221F" w:rsidTr="007131D5">
        <w:trPr>
          <w:trHeight w:val="288"/>
        </w:trPr>
        <w:tc>
          <w:tcPr>
            <w:tcW w:w="680" w:type="dxa"/>
            <w:tcBorders>
              <w:top w:val="single" w:sz="4" w:space="0" w:color="auto"/>
              <w:left w:val="single" w:sz="4" w:space="0" w:color="auto"/>
              <w:bottom w:val="single" w:sz="4" w:space="0" w:color="auto"/>
              <w:right w:val="single" w:sz="4" w:space="0" w:color="auto"/>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rPr>
                <w:rFonts w:eastAsia="Calibri"/>
                <w:sz w:val="24"/>
                <w:szCs w:val="24"/>
              </w:rPr>
            </w:pPr>
          </w:p>
        </w:tc>
      </w:tr>
      <w:tr w:rsidR="00C80A5A" w:rsidRPr="0025221F" w:rsidTr="007131D5">
        <w:trPr>
          <w:trHeight w:val="288"/>
        </w:trPr>
        <w:tc>
          <w:tcPr>
            <w:tcW w:w="680" w:type="dxa"/>
            <w:tcBorders>
              <w:top w:val="single" w:sz="4" w:space="0" w:color="auto"/>
              <w:left w:val="single" w:sz="4" w:space="0" w:color="auto"/>
              <w:bottom w:val="single" w:sz="4" w:space="0" w:color="auto"/>
              <w:right w:val="single" w:sz="4" w:space="0" w:color="auto"/>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rPr>
                <w:rFonts w:eastAsia="Calibri"/>
                <w:sz w:val="24"/>
                <w:szCs w:val="24"/>
              </w:rPr>
            </w:pPr>
          </w:p>
        </w:tc>
      </w:tr>
      <w:tr w:rsidR="00C80A5A" w:rsidRPr="0025221F" w:rsidTr="007131D5">
        <w:trPr>
          <w:trHeight w:val="288"/>
        </w:trPr>
        <w:tc>
          <w:tcPr>
            <w:tcW w:w="680" w:type="dxa"/>
            <w:tcBorders>
              <w:top w:val="single" w:sz="4" w:space="0" w:color="auto"/>
              <w:left w:val="single" w:sz="4" w:space="0" w:color="auto"/>
              <w:bottom w:val="single" w:sz="4" w:space="0" w:color="auto"/>
              <w:right w:val="nil"/>
            </w:tcBorders>
          </w:tcPr>
          <w:p w:rsidR="00C80A5A" w:rsidRPr="0025221F" w:rsidRDefault="00C80A5A" w:rsidP="007131D5">
            <w:pPr>
              <w:spacing w:line="300" w:lineRule="auto"/>
              <w:rPr>
                <w:rFonts w:eastAsia="Calibri"/>
                <w:sz w:val="24"/>
                <w:szCs w:val="24"/>
              </w:rPr>
            </w:pPr>
          </w:p>
        </w:tc>
        <w:tc>
          <w:tcPr>
            <w:tcW w:w="1701" w:type="dxa"/>
            <w:tcBorders>
              <w:top w:val="single" w:sz="4" w:space="0" w:color="auto"/>
              <w:left w:val="nil"/>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2409"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r w:rsidRPr="0025221F">
              <w:rPr>
                <w:rFonts w:eastAsia="Calibri"/>
                <w:sz w:val="24"/>
                <w:szCs w:val="24"/>
              </w:rPr>
              <w:t>Iš viso</w:t>
            </w:r>
          </w:p>
        </w:tc>
        <w:tc>
          <w:tcPr>
            <w:tcW w:w="113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127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ind w:left="1309"/>
              <w:rPr>
                <w:rFonts w:eastAsia="Calibri"/>
                <w:sz w:val="24"/>
                <w:szCs w:val="24"/>
              </w:rPr>
            </w:pPr>
          </w:p>
        </w:tc>
      </w:tr>
    </w:tbl>
    <w:p w:rsidR="00C80A5A" w:rsidRPr="0025221F" w:rsidRDefault="00C80A5A" w:rsidP="00C80A5A">
      <w:pPr>
        <w:spacing w:line="300" w:lineRule="auto"/>
        <w:rPr>
          <w:rFonts w:eastAsia="Calibri"/>
          <w:sz w:val="24"/>
          <w:szCs w:val="24"/>
        </w:rPr>
      </w:pP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Komisijos pirmininkas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87"/>
        <w:jc w:val="center"/>
        <w:rPr>
          <w:rFonts w:eastAsia="Calibri"/>
          <w:sz w:val="24"/>
          <w:szCs w:val="24"/>
        </w:rPr>
      </w:pPr>
      <w:r w:rsidRPr="0025221F">
        <w:rPr>
          <w:rFonts w:eastAsia="Calibri"/>
          <w:sz w:val="24"/>
          <w:szCs w:val="24"/>
        </w:rPr>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C80A5A">
      <w:pPr>
        <w:tabs>
          <w:tab w:val="left" w:pos="-336"/>
          <w:tab w:val="left" w:pos="2694"/>
        </w:tabs>
        <w:spacing w:line="300" w:lineRule="auto"/>
        <w:ind w:left="42" w:hanging="14"/>
        <w:jc w:val="both"/>
        <w:rPr>
          <w:rFonts w:eastAsia="Calibri"/>
          <w:sz w:val="24"/>
          <w:szCs w:val="24"/>
        </w:rPr>
      </w:pPr>
      <w:r w:rsidRPr="0025221F">
        <w:rPr>
          <w:rFonts w:eastAsia="Calibri"/>
          <w:sz w:val="24"/>
          <w:szCs w:val="24"/>
        </w:rPr>
        <w:t xml:space="preserve">Nariai: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Pr="0025221F">
        <w:rPr>
          <w:rFonts w:eastAsia="Calibri"/>
          <w:sz w:val="24"/>
          <w:szCs w:val="24"/>
          <w:u w:val="single"/>
        </w:rPr>
        <w:tab/>
        <w:t xml:space="preserve"> </w:t>
      </w:r>
      <w:r w:rsidRPr="0025221F">
        <w:rPr>
          <w:rFonts w:eastAsia="Calibri"/>
          <w:sz w:val="24"/>
          <w:szCs w:val="24"/>
          <w:u w:val="single"/>
        </w:rPr>
        <w:tab/>
      </w:r>
      <w:r w:rsidRPr="0025221F">
        <w:rPr>
          <w:rFonts w:eastAsia="Calibri"/>
          <w:sz w:val="24"/>
          <w:szCs w:val="24"/>
        </w:rPr>
        <w:tab/>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C80A5A">
      <w:pPr>
        <w:tabs>
          <w:tab w:val="left" w:pos="-336"/>
          <w:tab w:val="left" w:pos="2694"/>
        </w:tabs>
        <w:spacing w:line="300" w:lineRule="auto"/>
        <w:ind w:left="851"/>
        <w:jc w:val="both"/>
        <w:rPr>
          <w:rFonts w:eastAsia="Calibri"/>
          <w:sz w:val="24"/>
          <w:szCs w:val="24"/>
        </w:rPr>
      </w:pPr>
      <w:r w:rsidRPr="0025221F">
        <w:rPr>
          <w:rFonts w:eastAsia="Calibri"/>
          <w:sz w:val="24"/>
          <w:szCs w:val="24"/>
        </w:rPr>
        <w:t>_______________________________</w:t>
      </w:r>
      <w:r w:rsidRPr="0025221F">
        <w:rPr>
          <w:rFonts w:eastAsia="Calibri"/>
          <w:sz w:val="24"/>
          <w:szCs w:val="24"/>
        </w:rPr>
        <w:tab/>
      </w:r>
      <w:r w:rsidRPr="0025221F">
        <w:rPr>
          <w:rFonts w:eastAsia="Calibri"/>
          <w:sz w:val="24"/>
          <w:szCs w:val="24"/>
        </w:rPr>
        <w:tab/>
        <w:t>_____________________________</w:t>
      </w:r>
    </w:p>
    <w:p w:rsidR="00C80A5A" w:rsidRPr="0025221F" w:rsidRDefault="00C80A5A" w:rsidP="00C80A5A">
      <w:pPr>
        <w:spacing w:line="300" w:lineRule="auto"/>
        <w:ind w:firstLine="269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C80A5A" w:rsidP="00C80A5A">
      <w:pPr>
        <w:spacing w:line="300" w:lineRule="auto"/>
        <w:ind w:left="851"/>
        <w:jc w:val="both"/>
        <w:rPr>
          <w:rFonts w:eastAsia="Calibri"/>
          <w:sz w:val="24"/>
          <w:szCs w:val="24"/>
        </w:rPr>
      </w:pPr>
      <w:r w:rsidRPr="0025221F">
        <w:rPr>
          <w:rFonts w:eastAsia="Calibri"/>
          <w:sz w:val="24"/>
          <w:szCs w:val="24"/>
        </w:rPr>
        <w:t>________________________________</w:t>
      </w:r>
      <w:r w:rsidRPr="0025221F">
        <w:rPr>
          <w:rFonts w:eastAsia="Calibri"/>
          <w:sz w:val="24"/>
          <w:szCs w:val="24"/>
        </w:rPr>
        <w:tab/>
      </w:r>
      <w:r w:rsidRPr="0025221F">
        <w:rPr>
          <w:rFonts w:eastAsia="Calibri"/>
          <w:sz w:val="24"/>
          <w:szCs w:val="24"/>
        </w:rPr>
        <w:tab/>
        <w:t>____________________________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C80A5A" w:rsidP="00C80A5A">
      <w:pPr>
        <w:spacing w:line="300" w:lineRule="auto"/>
        <w:ind w:left="720" w:firstLine="131"/>
        <w:jc w:val="both"/>
        <w:rPr>
          <w:rFonts w:eastAsia="Calibri"/>
          <w:sz w:val="24"/>
          <w:szCs w:val="24"/>
        </w:rPr>
      </w:pPr>
      <w:r w:rsidRPr="0025221F">
        <w:rPr>
          <w:rFonts w:eastAsia="Calibri"/>
          <w:sz w:val="24"/>
          <w:szCs w:val="24"/>
        </w:rPr>
        <w:t>________________________________</w:t>
      </w:r>
      <w:r w:rsidRPr="0025221F">
        <w:rPr>
          <w:rFonts w:eastAsia="Calibri"/>
          <w:sz w:val="24"/>
          <w:szCs w:val="24"/>
        </w:rPr>
        <w:tab/>
      </w:r>
      <w:r w:rsidRPr="0025221F">
        <w:rPr>
          <w:rFonts w:eastAsia="Calibri"/>
          <w:sz w:val="24"/>
          <w:szCs w:val="24"/>
        </w:rPr>
        <w:tab/>
        <w:t>____________________________</w:t>
      </w:r>
    </w:p>
    <w:p w:rsidR="00C80A5A" w:rsidRPr="0025221F" w:rsidRDefault="00C80A5A" w:rsidP="00C80A5A">
      <w:pPr>
        <w:spacing w:line="300" w:lineRule="auto"/>
        <w:ind w:left="720" w:firstLine="1974"/>
        <w:jc w:val="both"/>
        <w:rPr>
          <w:rFonts w:eastAsia="Calibri"/>
          <w:sz w:val="24"/>
          <w:szCs w:val="24"/>
        </w:rPr>
      </w:pPr>
      <w:r w:rsidRPr="0025221F">
        <w:rPr>
          <w:rFonts w:eastAsia="Calibri"/>
          <w:sz w:val="24"/>
          <w:szCs w:val="24"/>
        </w:rPr>
        <w:t>(parašas)</w:t>
      </w:r>
      <w:r w:rsidRPr="0025221F">
        <w:rPr>
          <w:rFonts w:eastAsia="Calibri"/>
          <w:sz w:val="24"/>
          <w:szCs w:val="24"/>
        </w:rPr>
        <w:tab/>
        <w:t xml:space="preserve">     </w:t>
      </w:r>
      <w:r w:rsidRPr="0025221F">
        <w:rPr>
          <w:rFonts w:eastAsia="Calibri"/>
          <w:sz w:val="24"/>
          <w:szCs w:val="24"/>
        </w:rPr>
        <w:tab/>
        <w:t xml:space="preserve">             (vardas, pavardė)</w:t>
      </w: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Turtą likvidavo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w:t>
      </w:r>
    </w:p>
    <w:p w:rsidR="00C80A5A" w:rsidRPr="0025221F" w:rsidRDefault="00C80A5A" w:rsidP="00C80A5A">
      <w:pPr>
        <w:spacing w:line="300" w:lineRule="auto"/>
        <w:jc w:val="center"/>
        <w:rPr>
          <w:rFonts w:eastAsia="Calibri"/>
          <w:sz w:val="24"/>
          <w:szCs w:val="24"/>
        </w:rPr>
      </w:pPr>
      <w:r w:rsidRPr="0025221F">
        <w:rPr>
          <w:rFonts w:eastAsia="Calibri"/>
          <w:sz w:val="24"/>
          <w:szCs w:val="24"/>
        </w:rPr>
        <w:t>(dokumento pavadinimas, data, Nr.)</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paskirta (-</w:t>
      </w:r>
      <w:proofErr w:type="spellStart"/>
      <w:r w:rsidRPr="0025221F">
        <w:rPr>
          <w:rFonts w:eastAsia="Calibri"/>
          <w:sz w:val="24"/>
          <w:szCs w:val="24"/>
        </w:rPr>
        <w:t>as</w:t>
      </w:r>
      <w:proofErr w:type="spellEnd"/>
      <w:r w:rsidRPr="0025221F">
        <w:rPr>
          <w:rFonts w:eastAsia="Calibri"/>
          <w:sz w:val="24"/>
          <w:szCs w:val="24"/>
        </w:rPr>
        <w:t>)</w:t>
      </w:r>
      <w:r w:rsidRPr="0025221F">
        <w:rPr>
          <w:rFonts w:eastAsia="Calibri"/>
          <w:sz w:val="24"/>
          <w:szCs w:val="24"/>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2B2C7B">
      <w:pPr>
        <w:spacing w:line="300" w:lineRule="auto"/>
        <w:jc w:val="center"/>
        <w:rPr>
          <w:rFonts w:eastAsia="Calibri"/>
          <w:sz w:val="24"/>
          <w:szCs w:val="24"/>
        </w:rPr>
      </w:pPr>
      <w:r w:rsidRPr="0025221F">
        <w:rPr>
          <w:rFonts w:eastAsia="Calibri"/>
          <w:sz w:val="24"/>
          <w:szCs w:val="24"/>
        </w:rPr>
        <w:t>(pareigos, parašas, vardas, pavardė)</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 xml:space="preserve">PRIDEDAMA.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2B2C7B">
      <w:pPr>
        <w:spacing w:line="300" w:lineRule="auto"/>
        <w:jc w:val="center"/>
        <w:rPr>
          <w:rFonts w:eastAsia="Calibri"/>
          <w:sz w:val="24"/>
          <w:szCs w:val="24"/>
          <w:u w:val="single"/>
        </w:rPr>
      </w:pPr>
      <w:r w:rsidRPr="0025221F">
        <w:rPr>
          <w:rFonts w:eastAsia="Calibri"/>
          <w:sz w:val="24"/>
          <w:szCs w:val="24"/>
        </w:rPr>
        <w:t>(dokumento pavadinimas, data, Nr., lapų skaičius)</w:t>
      </w: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Akto duomenis į apskaitą įtraukė</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 xml:space="preserve"> </w:t>
      </w:r>
    </w:p>
    <w:p w:rsidR="002B2C7B" w:rsidRPr="00DE2898" w:rsidRDefault="00C80A5A" w:rsidP="00DE2898">
      <w:pPr>
        <w:spacing w:line="300" w:lineRule="auto"/>
        <w:jc w:val="center"/>
        <w:rPr>
          <w:rFonts w:eastAsia="Calibri"/>
          <w:sz w:val="24"/>
          <w:szCs w:val="24"/>
        </w:rPr>
      </w:pPr>
      <w:r w:rsidRPr="0025221F">
        <w:rPr>
          <w:rFonts w:eastAsia="Calibri"/>
          <w:sz w:val="24"/>
          <w:szCs w:val="24"/>
        </w:rPr>
        <w:t>(pareigos, parašas, vardas, pavardė, data)</w:t>
      </w:r>
    </w:p>
    <w:p w:rsidR="00793C62" w:rsidRDefault="00793C62"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Default="00DE2898" w:rsidP="00C80A5A">
      <w:pPr>
        <w:tabs>
          <w:tab w:val="right" w:pos="9355"/>
        </w:tabs>
        <w:ind w:firstLine="5103"/>
        <w:rPr>
          <w:sz w:val="24"/>
          <w:szCs w:val="24"/>
        </w:rPr>
      </w:pPr>
    </w:p>
    <w:p w:rsidR="00DE2898" w:rsidRPr="0025221F" w:rsidRDefault="00DE2898" w:rsidP="00C80A5A">
      <w:pPr>
        <w:tabs>
          <w:tab w:val="right" w:pos="9355"/>
        </w:tabs>
        <w:ind w:firstLine="5103"/>
        <w:rPr>
          <w:sz w:val="24"/>
          <w:szCs w:val="24"/>
        </w:rPr>
      </w:pPr>
    </w:p>
    <w:p w:rsidR="00793C62" w:rsidRPr="0025221F" w:rsidRDefault="00793C62" w:rsidP="00793C62">
      <w:pPr>
        <w:ind w:left="5670"/>
        <w:rPr>
          <w:sz w:val="24"/>
          <w:szCs w:val="24"/>
        </w:rPr>
      </w:pPr>
      <w:r w:rsidRPr="0025221F">
        <w:rPr>
          <w:sz w:val="24"/>
          <w:szCs w:val="24"/>
          <w:lang w:bidi="he-IL"/>
        </w:rPr>
        <w:lastRenderedPageBreak/>
        <w:t>Panevėžio rajono savivaldybės turto, pripažinto nereikalingu arba netinkamu (negalimu) naudoti turto nurašymo, išardymo ir likvidavimo tvarkos aprašo</w:t>
      </w:r>
      <w:r w:rsidRPr="0025221F">
        <w:rPr>
          <w:sz w:val="24"/>
          <w:szCs w:val="24"/>
        </w:rPr>
        <w:t xml:space="preserve"> </w:t>
      </w:r>
    </w:p>
    <w:p w:rsidR="00793C62" w:rsidRPr="0025221F" w:rsidRDefault="00793C62" w:rsidP="00793C62">
      <w:pPr>
        <w:spacing w:line="276" w:lineRule="auto"/>
        <w:ind w:left="5670"/>
        <w:rPr>
          <w:rFonts w:eastAsia="Calibri"/>
          <w:sz w:val="24"/>
          <w:szCs w:val="24"/>
        </w:rPr>
      </w:pPr>
      <w:r w:rsidRPr="0025221F">
        <w:rPr>
          <w:rFonts w:eastAsia="Calibri"/>
          <w:sz w:val="24"/>
          <w:szCs w:val="24"/>
        </w:rPr>
        <w:t>3 priedas</w:t>
      </w:r>
    </w:p>
    <w:p w:rsidR="00793C62" w:rsidRPr="0025221F" w:rsidRDefault="00793C62" w:rsidP="00793C62">
      <w:pPr>
        <w:spacing w:line="276" w:lineRule="auto"/>
        <w:ind w:left="5670"/>
        <w:rPr>
          <w:rFonts w:eastAsia="Calibri"/>
          <w:sz w:val="24"/>
          <w:szCs w:val="24"/>
        </w:rPr>
      </w:pPr>
    </w:p>
    <w:p w:rsidR="00C80A5A" w:rsidRPr="00DE2898" w:rsidRDefault="00C80A5A" w:rsidP="00DE2898">
      <w:pPr>
        <w:spacing w:line="276" w:lineRule="auto"/>
        <w:jc w:val="center"/>
        <w:rPr>
          <w:rFonts w:eastAsia="Calibri"/>
          <w:b/>
        </w:rPr>
      </w:pPr>
      <w:r w:rsidRPr="00DE2898">
        <w:rPr>
          <w:rFonts w:eastAsia="Calibri"/>
          <w:b/>
        </w:rPr>
        <w:t>(Pripažinto nereikalingu arba netinkamu (negalimu) naudoti trumpalaikio materialiojo turto nurašymo ir likvidavimo akto forma)</w:t>
      </w:r>
    </w:p>
    <w:p w:rsidR="00C80A5A" w:rsidRPr="0025221F" w:rsidRDefault="00C80A5A" w:rsidP="00C80A5A">
      <w:pPr>
        <w:tabs>
          <w:tab w:val="left" w:pos="1296"/>
          <w:tab w:val="center" w:pos="4153"/>
          <w:tab w:val="right" w:pos="8306"/>
        </w:tabs>
        <w:spacing w:line="300" w:lineRule="auto"/>
        <w:ind w:left="4395"/>
        <w:rPr>
          <w:rFonts w:eastAsia="Calibri"/>
          <w:sz w:val="24"/>
          <w:szCs w:val="24"/>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____________________________________________________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(turto valdytojo pavadinimas)</w:t>
      </w:r>
    </w:p>
    <w:p w:rsidR="00C80A5A" w:rsidRPr="0025221F" w:rsidRDefault="00C80A5A" w:rsidP="00DE2898">
      <w:pPr>
        <w:spacing w:line="300" w:lineRule="auto"/>
        <w:rPr>
          <w:rFonts w:eastAsia="Calibri"/>
          <w:sz w:val="24"/>
          <w:szCs w:val="24"/>
        </w:rPr>
      </w:pPr>
    </w:p>
    <w:p w:rsidR="00C80A5A" w:rsidRPr="0025221F" w:rsidRDefault="00C80A5A" w:rsidP="00C80A5A">
      <w:pPr>
        <w:spacing w:line="300" w:lineRule="auto"/>
        <w:ind w:left="-142" w:firstLine="142"/>
        <w:jc w:val="center"/>
        <w:rPr>
          <w:rFonts w:eastAsia="Calibri"/>
          <w:b/>
          <w:sz w:val="24"/>
          <w:szCs w:val="24"/>
        </w:rPr>
      </w:pPr>
      <w:r w:rsidRPr="0025221F">
        <w:rPr>
          <w:rFonts w:eastAsia="Calibri"/>
          <w:b/>
          <w:sz w:val="24"/>
          <w:szCs w:val="24"/>
        </w:rPr>
        <w:t>PRIPAŽINTO NEREIKALINGU ARBA NETINKAMU (NEGALIMU) NAUDOTI TRUMPALAIKIO MATERIALIOJO TURTO NURAŠYMO IR LIKVIDAVIMO AKTAS</w:t>
      </w:r>
    </w:p>
    <w:p w:rsidR="00C80A5A" w:rsidRPr="0025221F" w:rsidRDefault="00C80A5A" w:rsidP="00C80A5A">
      <w:pPr>
        <w:spacing w:line="300" w:lineRule="auto"/>
        <w:ind w:left="-142" w:firstLine="142"/>
        <w:jc w:val="center"/>
        <w:rPr>
          <w:rFonts w:eastAsia="Calibri"/>
          <w:b/>
          <w:sz w:val="24"/>
          <w:szCs w:val="24"/>
        </w:rPr>
      </w:pPr>
    </w:p>
    <w:p w:rsidR="00C80A5A" w:rsidRPr="0025221F" w:rsidRDefault="00C80A5A" w:rsidP="00C80A5A">
      <w:pPr>
        <w:spacing w:line="300" w:lineRule="auto"/>
        <w:jc w:val="center"/>
        <w:rPr>
          <w:rFonts w:eastAsia="Calibri"/>
          <w:sz w:val="24"/>
          <w:szCs w:val="24"/>
        </w:rPr>
      </w:pPr>
      <w:r w:rsidRPr="0025221F">
        <w:rPr>
          <w:rFonts w:eastAsia="Calibri"/>
          <w:sz w:val="24"/>
          <w:szCs w:val="24"/>
        </w:rPr>
        <w:t xml:space="preserve">20___ m. </w:t>
      </w:r>
      <w:r w:rsidRPr="0025221F">
        <w:rPr>
          <w:rFonts w:eastAsia="Calibri"/>
          <w:sz w:val="24"/>
          <w:szCs w:val="24"/>
          <w:u w:val="single"/>
        </w:rPr>
        <w:tab/>
      </w:r>
      <w:r w:rsidRPr="0025221F">
        <w:rPr>
          <w:rFonts w:eastAsia="Calibri"/>
          <w:sz w:val="24"/>
          <w:szCs w:val="24"/>
          <w:u w:val="single"/>
        </w:rPr>
        <w:tab/>
        <w:t xml:space="preserve"> </w:t>
      </w:r>
      <w:r w:rsidRPr="0025221F">
        <w:rPr>
          <w:rFonts w:eastAsia="Calibri"/>
          <w:sz w:val="24"/>
          <w:szCs w:val="24"/>
        </w:rPr>
        <w:t xml:space="preserve"> ____d. Nr. _________ </w:t>
      </w:r>
    </w:p>
    <w:p w:rsidR="00C80A5A" w:rsidRPr="0025221F" w:rsidRDefault="00C80A5A" w:rsidP="00C80A5A">
      <w:pPr>
        <w:spacing w:line="300" w:lineRule="auto"/>
        <w:jc w:val="center"/>
        <w:rPr>
          <w:rFonts w:eastAsia="Calibri"/>
          <w:b/>
          <w:sz w:val="24"/>
          <w:szCs w:val="24"/>
        </w:rPr>
      </w:pPr>
      <w:r w:rsidRPr="0025221F">
        <w:rPr>
          <w:rFonts w:eastAsia="Calibri"/>
          <w:sz w:val="24"/>
          <w:szCs w:val="24"/>
        </w:rPr>
        <w:t>____________________________</w:t>
      </w:r>
    </w:p>
    <w:p w:rsidR="00C80A5A" w:rsidRPr="0025221F" w:rsidRDefault="00C80A5A" w:rsidP="00C80A5A">
      <w:pPr>
        <w:spacing w:line="300" w:lineRule="auto"/>
        <w:jc w:val="center"/>
        <w:rPr>
          <w:rFonts w:eastAsia="Calibri"/>
          <w:sz w:val="24"/>
          <w:szCs w:val="24"/>
        </w:rPr>
      </w:pPr>
      <w:r w:rsidRPr="0025221F">
        <w:rPr>
          <w:rFonts w:eastAsia="Calibri"/>
          <w:sz w:val="24"/>
          <w:szCs w:val="24"/>
        </w:rPr>
        <w:t>(sudarymo vieta)</w:t>
      </w:r>
    </w:p>
    <w:p w:rsidR="00C80A5A" w:rsidRPr="0025221F" w:rsidRDefault="00C80A5A" w:rsidP="00DE2898">
      <w:pPr>
        <w:spacing w:line="300" w:lineRule="auto"/>
        <w:rPr>
          <w:rFonts w:eastAsia="Calibri"/>
          <w:sz w:val="24"/>
          <w:szCs w:val="24"/>
        </w:rPr>
      </w:pPr>
    </w:p>
    <w:p w:rsidR="00C80A5A" w:rsidRPr="0025221F" w:rsidRDefault="00C80A5A" w:rsidP="00C80A5A">
      <w:pPr>
        <w:spacing w:line="360" w:lineRule="auto"/>
        <w:ind w:firstLine="6237"/>
        <w:rPr>
          <w:rFonts w:eastAsia="Calibri"/>
          <w:sz w:val="24"/>
          <w:szCs w:val="24"/>
        </w:rPr>
      </w:pPr>
      <w:r w:rsidRPr="0025221F">
        <w:rPr>
          <w:rFonts w:eastAsia="Calibri"/>
          <w:sz w:val="24"/>
          <w:szCs w:val="24"/>
        </w:rPr>
        <w:t>TVIRTINU</w:t>
      </w:r>
    </w:p>
    <w:p w:rsidR="00C80A5A" w:rsidRPr="0025221F" w:rsidRDefault="00C80A5A" w:rsidP="00C80A5A">
      <w:pPr>
        <w:tabs>
          <w:tab w:val="left" w:pos="0"/>
        </w:tabs>
        <w:spacing w:line="360" w:lineRule="auto"/>
        <w:ind w:firstLine="6237"/>
        <w:rPr>
          <w:rFonts w:eastAsia="Calibri"/>
          <w:sz w:val="24"/>
          <w:szCs w:val="24"/>
          <w:u w:val="single"/>
        </w:rPr>
      </w:pPr>
      <w:r w:rsidRPr="0025221F">
        <w:rPr>
          <w:rFonts w:eastAsia="Calibri"/>
          <w:sz w:val="24"/>
          <w:szCs w:val="24"/>
        </w:rPr>
        <w:t>(Pareigų pavadinimas)</w:t>
      </w:r>
    </w:p>
    <w:p w:rsidR="00C80A5A" w:rsidRPr="0025221F" w:rsidRDefault="00C80A5A" w:rsidP="00C80A5A">
      <w:pPr>
        <w:tabs>
          <w:tab w:val="left" w:pos="0"/>
        </w:tabs>
        <w:spacing w:line="360" w:lineRule="auto"/>
        <w:ind w:firstLine="6237"/>
        <w:rPr>
          <w:rFonts w:eastAsia="Calibri"/>
          <w:sz w:val="24"/>
          <w:szCs w:val="24"/>
        </w:rPr>
      </w:pPr>
      <w:r w:rsidRPr="0025221F">
        <w:rPr>
          <w:rFonts w:eastAsia="Calibri"/>
          <w:sz w:val="24"/>
          <w:szCs w:val="24"/>
        </w:rPr>
        <w:t>(Parašas)</w:t>
      </w:r>
    </w:p>
    <w:p w:rsidR="00C80A5A" w:rsidRPr="0025221F" w:rsidRDefault="00C80A5A" w:rsidP="00C80A5A">
      <w:pPr>
        <w:tabs>
          <w:tab w:val="left" w:pos="0"/>
        </w:tabs>
        <w:spacing w:line="360" w:lineRule="auto"/>
        <w:ind w:firstLine="6237"/>
        <w:rPr>
          <w:rFonts w:eastAsia="Calibri"/>
          <w:sz w:val="24"/>
          <w:szCs w:val="24"/>
          <w:u w:val="single"/>
        </w:rPr>
      </w:pPr>
      <w:r w:rsidRPr="0025221F">
        <w:rPr>
          <w:rFonts w:eastAsia="Calibri"/>
          <w:sz w:val="24"/>
          <w:szCs w:val="24"/>
        </w:rPr>
        <w:t xml:space="preserve">(Vardas, pavardė) </w:t>
      </w:r>
    </w:p>
    <w:p w:rsidR="00C80A5A" w:rsidRPr="0025221F" w:rsidRDefault="00C80A5A" w:rsidP="00C80A5A">
      <w:pPr>
        <w:spacing w:line="300" w:lineRule="auto"/>
        <w:ind w:firstLine="3600"/>
        <w:rPr>
          <w:rFonts w:eastAsia="Calibri"/>
          <w:sz w:val="24"/>
          <w:szCs w:val="24"/>
        </w:rPr>
      </w:pPr>
    </w:p>
    <w:p w:rsidR="00C80A5A" w:rsidRPr="0025221F" w:rsidRDefault="00C80A5A" w:rsidP="00C80A5A">
      <w:pPr>
        <w:spacing w:line="300" w:lineRule="auto"/>
        <w:ind w:firstLine="3600"/>
        <w:rPr>
          <w:rFonts w:eastAsia="Calibri"/>
          <w:sz w:val="24"/>
          <w:szCs w:val="24"/>
        </w:rPr>
      </w:pPr>
    </w:p>
    <w:p w:rsidR="00C80A5A" w:rsidRPr="0025221F" w:rsidRDefault="00C80A5A" w:rsidP="00C80A5A">
      <w:pPr>
        <w:spacing w:line="360" w:lineRule="auto"/>
        <w:ind w:firstLine="1276"/>
        <w:jc w:val="both"/>
        <w:rPr>
          <w:rFonts w:eastAsia="Calibri"/>
          <w:sz w:val="24"/>
          <w:szCs w:val="24"/>
        </w:rPr>
      </w:pPr>
      <w:r w:rsidRPr="0025221F">
        <w:rPr>
          <w:rFonts w:eastAsia="Calibri"/>
          <w:sz w:val="24"/>
          <w:szCs w:val="24"/>
        </w:rPr>
        <w:t xml:space="preserve">Komisija, sudaryta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60" w:lineRule="auto"/>
        <w:jc w:val="center"/>
        <w:rPr>
          <w:rFonts w:eastAsia="Calibri"/>
          <w:sz w:val="24"/>
          <w:szCs w:val="24"/>
        </w:rPr>
      </w:pPr>
      <w:r w:rsidRPr="0025221F">
        <w:rPr>
          <w:rFonts w:eastAsia="Calibri"/>
          <w:sz w:val="24"/>
          <w:szCs w:val="24"/>
        </w:rPr>
        <w:t>(dokumento, kurio pagrindu sudaryta komisija, pavadinimas, data, Nr.)</w:t>
      </w:r>
    </w:p>
    <w:p w:rsidR="00C80A5A" w:rsidRPr="00DE2898" w:rsidRDefault="00C80A5A" w:rsidP="00DE2898">
      <w:pPr>
        <w:spacing w:line="360" w:lineRule="auto"/>
        <w:jc w:val="both"/>
        <w:rPr>
          <w:rFonts w:eastAsia="Calibri"/>
          <w:sz w:val="24"/>
          <w:szCs w:val="24"/>
          <w:u w:val="single"/>
        </w:rPr>
      </w:pPr>
      <w:r w:rsidRPr="0025221F">
        <w:rPr>
          <w:rFonts w:eastAsia="Calibri"/>
          <w:sz w:val="24"/>
          <w:szCs w:val="24"/>
        </w:rPr>
        <w:t>iš</w:t>
      </w:r>
      <w:r w:rsidRPr="0025221F">
        <w:rPr>
          <w:rFonts w:eastAsia="Calibri"/>
          <w:sz w:val="24"/>
          <w:szCs w:val="24"/>
          <w:u w:val="single"/>
        </w:rPr>
        <w:t xml:space="preserve">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t>,</w:t>
      </w:r>
    </w:p>
    <w:p w:rsidR="00C80A5A" w:rsidRPr="0025221F" w:rsidRDefault="00C80A5A" w:rsidP="00C80A5A">
      <w:pPr>
        <w:spacing w:line="300" w:lineRule="auto"/>
        <w:rPr>
          <w:rFonts w:eastAsia="Calibri"/>
          <w:sz w:val="24"/>
          <w:szCs w:val="24"/>
        </w:rPr>
      </w:pPr>
      <w:r w:rsidRPr="0025221F">
        <w:rPr>
          <w:rFonts w:eastAsia="Calibri"/>
          <w:sz w:val="24"/>
          <w:szCs w:val="24"/>
        </w:rPr>
        <w:t>nurašė šį pripažintą nereikalingu, netinkamu (negalimu) naudoti (tai, kas reikalinga, pabraukti) trumpalaikį turtą:</w:t>
      </w:r>
    </w:p>
    <w:p w:rsidR="00C80A5A" w:rsidRPr="0025221F" w:rsidRDefault="00C80A5A" w:rsidP="00C80A5A">
      <w:pPr>
        <w:spacing w:line="300" w:lineRule="auto"/>
        <w:rPr>
          <w:rFonts w:eastAsia="Calibri"/>
          <w:sz w:val="24"/>
          <w:szCs w:val="24"/>
        </w:rPr>
      </w:pPr>
    </w:p>
    <w:tbl>
      <w:tblPr>
        <w:tblW w:w="9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72"/>
        <w:gridCol w:w="1571"/>
        <w:gridCol w:w="2143"/>
        <w:gridCol w:w="1429"/>
        <w:gridCol w:w="1076"/>
        <w:gridCol w:w="896"/>
        <w:gridCol w:w="854"/>
        <w:gridCol w:w="1098"/>
      </w:tblGrid>
      <w:tr w:rsidR="00C80A5A" w:rsidRPr="0025221F" w:rsidTr="007131D5">
        <w:trPr>
          <w:trHeight w:val="600"/>
        </w:trPr>
        <w:tc>
          <w:tcPr>
            <w:tcW w:w="572"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Eil. Nr.</w:t>
            </w:r>
          </w:p>
        </w:tc>
        <w:tc>
          <w:tcPr>
            <w:tcW w:w="157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Buhalterinės sąskaitos Nr.</w:t>
            </w:r>
          </w:p>
        </w:tc>
        <w:tc>
          <w:tcPr>
            <w:tcW w:w="214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Atidavimo naudoti metai, mėnuo</w:t>
            </w:r>
          </w:p>
        </w:tc>
        <w:tc>
          <w:tcPr>
            <w:tcW w:w="142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pacing w:val="-2"/>
                <w:sz w:val="24"/>
                <w:szCs w:val="24"/>
              </w:rPr>
            </w:pPr>
            <w:r w:rsidRPr="0025221F">
              <w:rPr>
                <w:rFonts w:eastAsia="Calibri"/>
                <w:spacing w:val="-2"/>
                <w:sz w:val="24"/>
                <w:szCs w:val="24"/>
              </w:rPr>
              <w:t>Turto pavadinimas</w:t>
            </w: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ind w:right="-57"/>
              <w:jc w:val="center"/>
              <w:rPr>
                <w:rFonts w:eastAsia="Calibri"/>
                <w:spacing w:val="-2"/>
                <w:sz w:val="24"/>
                <w:szCs w:val="24"/>
              </w:rPr>
            </w:pPr>
            <w:r w:rsidRPr="0025221F">
              <w:rPr>
                <w:rFonts w:eastAsia="Calibri"/>
                <w:spacing w:val="-2"/>
                <w:sz w:val="24"/>
                <w:szCs w:val="24"/>
              </w:rPr>
              <w:t>Skaičius</w:t>
            </w:r>
            <w:r w:rsidRPr="0025221F">
              <w:rPr>
                <w:rFonts w:eastAsia="Calibri"/>
                <w:spacing w:val="-2"/>
                <w:sz w:val="24"/>
                <w:szCs w:val="24"/>
              </w:rPr>
              <w:br/>
              <w:t>(vnt.)</w:t>
            </w: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Kaina</w:t>
            </w: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Suma</w:t>
            </w: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roofErr w:type="spellStart"/>
            <w:r w:rsidRPr="0025221F">
              <w:rPr>
                <w:rFonts w:eastAsia="Calibri"/>
                <w:sz w:val="24"/>
                <w:szCs w:val="24"/>
              </w:rPr>
              <w:t>Nurašy</w:t>
            </w:r>
            <w:r w:rsidR="00DE2898">
              <w:rPr>
                <w:rFonts w:eastAsia="Calibri"/>
                <w:sz w:val="24"/>
                <w:szCs w:val="24"/>
              </w:rPr>
              <w:t>-</w:t>
            </w:r>
            <w:r w:rsidRPr="0025221F">
              <w:rPr>
                <w:rFonts w:eastAsia="Calibri"/>
                <w:sz w:val="24"/>
                <w:szCs w:val="24"/>
              </w:rPr>
              <w:t>mo</w:t>
            </w:r>
            <w:proofErr w:type="spellEnd"/>
            <w:r w:rsidRPr="0025221F">
              <w:rPr>
                <w:rFonts w:eastAsia="Calibri"/>
                <w:sz w:val="24"/>
                <w:szCs w:val="24"/>
              </w:rPr>
              <w:t xml:space="preserve"> </w:t>
            </w:r>
            <w:proofErr w:type="spellStart"/>
            <w:r w:rsidRPr="0025221F">
              <w:rPr>
                <w:rFonts w:eastAsia="Calibri"/>
                <w:sz w:val="24"/>
                <w:szCs w:val="24"/>
              </w:rPr>
              <w:t>priežas</w:t>
            </w:r>
            <w:r w:rsidR="00DE2898">
              <w:rPr>
                <w:rFonts w:eastAsia="Calibri"/>
                <w:sz w:val="24"/>
                <w:szCs w:val="24"/>
              </w:rPr>
              <w:t>-</w:t>
            </w:r>
            <w:r w:rsidRPr="0025221F">
              <w:rPr>
                <w:rFonts w:eastAsia="Calibri"/>
                <w:sz w:val="24"/>
                <w:szCs w:val="24"/>
              </w:rPr>
              <w:t>tys</w:t>
            </w:r>
            <w:proofErr w:type="spellEnd"/>
          </w:p>
        </w:tc>
      </w:tr>
      <w:tr w:rsidR="00C80A5A" w:rsidRPr="0025221F" w:rsidTr="007131D5">
        <w:trPr>
          <w:trHeight w:val="288"/>
        </w:trPr>
        <w:tc>
          <w:tcPr>
            <w:tcW w:w="572"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57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214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r>
      <w:tr w:rsidR="00C80A5A" w:rsidRPr="0025221F" w:rsidTr="007131D5">
        <w:trPr>
          <w:trHeight w:val="215"/>
        </w:trPr>
        <w:tc>
          <w:tcPr>
            <w:tcW w:w="572" w:type="dxa"/>
            <w:tcBorders>
              <w:top w:val="single" w:sz="4" w:space="0" w:color="auto"/>
              <w:left w:val="single" w:sz="4" w:space="0" w:color="auto"/>
              <w:bottom w:val="nil"/>
              <w:right w:val="single" w:sz="4" w:space="0" w:color="auto"/>
            </w:tcBorders>
            <w:vAlign w:val="center"/>
          </w:tcPr>
          <w:p w:rsidR="00C80A5A" w:rsidRPr="0025221F" w:rsidRDefault="00C80A5A" w:rsidP="007131D5">
            <w:pPr>
              <w:spacing w:line="360" w:lineRule="auto"/>
              <w:rPr>
                <w:rFonts w:eastAsia="Calibri"/>
                <w:sz w:val="24"/>
                <w:szCs w:val="24"/>
              </w:rPr>
            </w:pPr>
          </w:p>
        </w:tc>
        <w:tc>
          <w:tcPr>
            <w:tcW w:w="1571" w:type="dxa"/>
            <w:tcBorders>
              <w:top w:val="single" w:sz="4" w:space="0" w:color="auto"/>
              <w:left w:val="single" w:sz="4" w:space="0" w:color="auto"/>
              <w:bottom w:val="nil"/>
              <w:right w:val="single" w:sz="4" w:space="0" w:color="auto"/>
            </w:tcBorders>
            <w:vAlign w:val="center"/>
          </w:tcPr>
          <w:p w:rsidR="00C80A5A" w:rsidRPr="0025221F" w:rsidRDefault="00C80A5A" w:rsidP="007131D5">
            <w:pPr>
              <w:spacing w:line="360" w:lineRule="auto"/>
              <w:rPr>
                <w:rFonts w:eastAsia="Calibri"/>
                <w:sz w:val="24"/>
                <w:szCs w:val="24"/>
              </w:rPr>
            </w:pPr>
          </w:p>
        </w:tc>
        <w:tc>
          <w:tcPr>
            <w:tcW w:w="2143" w:type="dxa"/>
            <w:tcBorders>
              <w:top w:val="single" w:sz="4" w:space="0" w:color="auto"/>
              <w:left w:val="single" w:sz="4" w:space="0" w:color="auto"/>
              <w:bottom w:val="nil"/>
              <w:right w:val="single" w:sz="4" w:space="0" w:color="auto"/>
            </w:tcBorders>
            <w:vAlign w:val="center"/>
          </w:tcPr>
          <w:p w:rsidR="00C80A5A" w:rsidRPr="0025221F" w:rsidRDefault="00C80A5A" w:rsidP="007131D5">
            <w:pPr>
              <w:spacing w:line="360" w:lineRule="auto"/>
              <w:rPr>
                <w:rFonts w:eastAsia="Calibri"/>
                <w:sz w:val="24"/>
                <w:szCs w:val="24"/>
              </w:rPr>
            </w:pPr>
          </w:p>
        </w:tc>
        <w:tc>
          <w:tcPr>
            <w:tcW w:w="142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r>
      <w:tr w:rsidR="00C80A5A" w:rsidRPr="0025221F" w:rsidTr="007131D5">
        <w:trPr>
          <w:trHeight w:val="236"/>
        </w:trPr>
        <w:tc>
          <w:tcPr>
            <w:tcW w:w="572" w:type="dxa"/>
            <w:tcBorders>
              <w:top w:val="single" w:sz="4" w:space="0" w:color="auto"/>
              <w:left w:val="single" w:sz="4" w:space="0" w:color="auto"/>
              <w:bottom w:val="single" w:sz="4" w:space="0" w:color="auto"/>
              <w:right w:val="nil"/>
            </w:tcBorders>
            <w:vAlign w:val="center"/>
          </w:tcPr>
          <w:p w:rsidR="00C80A5A" w:rsidRPr="0025221F" w:rsidRDefault="00C80A5A" w:rsidP="007131D5">
            <w:pPr>
              <w:spacing w:line="360" w:lineRule="auto"/>
              <w:rPr>
                <w:rFonts w:eastAsia="Calibri"/>
                <w:sz w:val="24"/>
                <w:szCs w:val="24"/>
              </w:rPr>
            </w:pPr>
          </w:p>
        </w:tc>
        <w:tc>
          <w:tcPr>
            <w:tcW w:w="1571" w:type="dxa"/>
            <w:tcBorders>
              <w:top w:val="single" w:sz="4" w:space="0" w:color="auto"/>
              <w:left w:val="nil"/>
              <w:bottom w:val="single" w:sz="4" w:space="0" w:color="auto"/>
              <w:right w:val="nil"/>
            </w:tcBorders>
            <w:vAlign w:val="center"/>
          </w:tcPr>
          <w:p w:rsidR="00C80A5A" w:rsidRPr="0025221F" w:rsidRDefault="00C80A5A" w:rsidP="007131D5">
            <w:pPr>
              <w:spacing w:line="360" w:lineRule="auto"/>
              <w:rPr>
                <w:rFonts w:eastAsia="Calibri"/>
                <w:sz w:val="24"/>
                <w:szCs w:val="24"/>
              </w:rPr>
            </w:pPr>
          </w:p>
        </w:tc>
        <w:tc>
          <w:tcPr>
            <w:tcW w:w="2143" w:type="dxa"/>
            <w:tcBorders>
              <w:top w:val="single" w:sz="4" w:space="0" w:color="auto"/>
              <w:left w:val="nil"/>
              <w:bottom w:val="single" w:sz="4" w:space="0" w:color="auto"/>
              <w:right w:val="nil"/>
            </w:tcBorders>
            <w:vAlign w:val="center"/>
          </w:tcPr>
          <w:p w:rsidR="00C80A5A" w:rsidRPr="0025221F" w:rsidRDefault="00C80A5A" w:rsidP="007131D5">
            <w:pPr>
              <w:spacing w:line="360" w:lineRule="auto"/>
              <w:rPr>
                <w:rFonts w:eastAsia="Calibri"/>
                <w:sz w:val="24"/>
                <w:szCs w:val="24"/>
              </w:rPr>
            </w:pPr>
          </w:p>
        </w:tc>
        <w:tc>
          <w:tcPr>
            <w:tcW w:w="1429"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r w:rsidRPr="0025221F">
              <w:rPr>
                <w:rFonts w:eastAsia="Calibri"/>
                <w:sz w:val="24"/>
                <w:szCs w:val="24"/>
              </w:rPr>
              <w:t>Iš viso</w:t>
            </w:r>
          </w:p>
        </w:tc>
        <w:tc>
          <w:tcPr>
            <w:tcW w:w="107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x</w:t>
            </w:r>
          </w:p>
        </w:tc>
        <w:tc>
          <w:tcPr>
            <w:tcW w:w="896"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x</w:t>
            </w:r>
          </w:p>
        </w:tc>
        <w:tc>
          <w:tcPr>
            <w:tcW w:w="854"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rPr>
                <w:rFonts w:eastAsia="Calibri"/>
                <w:sz w:val="24"/>
                <w:szCs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60" w:lineRule="auto"/>
              <w:jc w:val="center"/>
              <w:rPr>
                <w:rFonts w:eastAsia="Calibri"/>
                <w:sz w:val="24"/>
                <w:szCs w:val="24"/>
              </w:rPr>
            </w:pPr>
            <w:r w:rsidRPr="0025221F">
              <w:rPr>
                <w:rFonts w:eastAsia="Calibri"/>
                <w:sz w:val="24"/>
                <w:szCs w:val="24"/>
              </w:rPr>
              <w:t>x</w:t>
            </w:r>
          </w:p>
        </w:tc>
      </w:tr>
    </w:tbl>
    <w:p w:rsidR="00C80A5A" w:rsidRPr="0025221F" w:rsidRDefault="00C80A5A" w:rsidP="00C80A5A">
      <w:pPr>
        <w:spacing w:line="360" w:lineRule="auto"/>
        <w:ind w:left="2880" w:firstLine="720"/>
        <w:jc w:val="both"/>
        <w:rPr>
          <w:rFonts w:eastAsia="Calibri"/>
          <w:sz w:val="24"/>
          <w:szCs w:val="24"/>
        </w:rPr>
      </w:pPr>
    </w:p>
    <w:p w:rsidR="00C80A5A" w:rsidRPr="0025221F" w:rsidRDefault="00C80A5A" w:rsidP="00C80A5A">
      <w:pPr>
        <w:spacing w:line="300" w:lineRule="auto"/>
        <w:ind w:left="2880" w:firstLine="720"/>
        <w:jc w:val="both"/>
        <w:rPr>
          <w:rFonts w:eastAsia="Calibri"/>
          <w:sz w:val="24"/>
          <w:szCs w:val="24"/>
        </w:rPr>
      </w:pPr>
      <w:r w:rsidRPr="0025221F">
        <w:rPr>
          <w:rFonts w:eastAsia="Calibri"/>
          <w:sz w:val="24"/>
          <w:szCs w:val="24"/>
        </w:rPr>
        <w:t>Liekamosios medžiagos</w:t>
      </w:r>
    </w:p>
    <w:p w:rsidR="00C80A5A" w:rsidRPr="0025221F" w:rsidRDefault="00C80A5A" w:rsidP="00C80A5A">
      <w:pPr>
        <w:spacing w:line="300" w:lineRule="auto"/>
        <w:ind w:left="2880" w:firstLine="720"/>
        <w:jc w:val="both"/>
        <w:rPr>
          <w:rFonts w:eastAsia="Calibri"/>
          <w:b/>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8"/>
        <w:gridCol w:w="1559"/>
        <w:gridCol w:w="2835"/>
        <w:gridCol w:w="1073"/>
        <w:gridCol w:w="911"/>
        <w:gridCol w:w="993"/>
        <w:gridCol w:w="1701"/>
      </w:tblGrid>
      <w:tr w:rsidR="00C80A5A" w:rsidRPr="0025221F" w:rsidTr="007131D5">
        <w:trPr>
          <w:trHeight w:val="559"/>
        </w:trPr>
        <w:tc>
          <w:tcPr>
            <w:tcW w:w="56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tabs>
                <w:tab w:val="left" w:pos="1296"/>
                <w:tab w:val="center" w:pos="4153"/>
                <w:tab w:val="right" w:pos="8306"/>
              </w:tabs>
              <w:spacing w:line="300" w:lineRule="auto"/>
              <w:jc w:val="center"/>
              <w:rPr>
                <w:rFonts w:eastAsia="Calibri"/>
                <w:sz w:val="24"/>
                <w:szCs w:val="24"/>
              </w:rPr>
            </w:pPr>
            <w:r w:rsidRPr="0025221F">
              <w:rPr>
                <w:rFonts w:eastAsia="Calibri"/>
                <w:sz w:val="24"/>
                <w:szCs w:val="24"/>
              </w:rPr>
              <w:t>Eil. Nr.</w:t>
            </w:r>
          </w:p>
        </w:tc>
        <w:tc>
          <w:tcPr>
            <w:tcW w:w="155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Buhalterinės sąskaitos Nr.</w:t>
            </w:r>
          </w:p>
        </w:tc>
        <w:tc>
          <w:tcPr>
            <w:tcW w:w="283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Pavadinimas</w:t>
            </w: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Skaičius</w:t>
            </w:r>
            <w:r w:rsidRPr="0025221F">
              <w:rPr>
                <w:rFonts w:eastAsia="Calibri"/>
                <w:sz w:val="24"/>
                <w:szCs w:val="24"/>
              </w:rPr>
              <w:br/>
              <w:t>(vnt.)</w:t>
            </w: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Kaina</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Suma</w:t>
            </w: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Pastabos</w:t>
            </w:r>
          </w:p>
        </w:tc>
      </w:tr>
      <w:tr w:rsidR="00C80A5A" w:rsidRPr="0025221F" w:rsidTr="007131D5">
        <w:trPr>
          <w:trHeight w:val="268"/>
        </w:trPr>
        <w:tc>
          <w:tcPr>
            <w:tcW w:w="568"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r>
      <w:tr w:rsidR="00C80A5A" w:rsidRPr="0025221F" w:rsidTr="007131D5">
        <w:trPr>
          <w:cantSplit/>
          <w:trHeight w:val="252"/>
        </w:trPr>
        <w:tc>
          <w:tcPr>
            <w:tcW w:w="568" w:type="dxa"/>
            <w:tcBorders>
              <w:top w:val="single" w:sz="4" w:space="0" w:color="auto"/>
              <w:left w:val="single" w:sz="4" w:space="0" w:color="auto"/>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2835"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r>
      <w:tr w:rsidR="00C80A5A" w:rsidRPr="0025221F" w:rsidTr="007131D5">
        <w:trPr>
          <w:cantSplit/>
          <w:trHeight w:val="252"/>
        </w:trPr>
        <w:tc>
          <w:tcPr>
            <w:tcW w:w="568" w:type="dxa"/>
            <w:tcBorders>
              <w:top w:val="single" w:sz="4" w:space="0" w:color="auto"/>
              <w:left w:val="single" w:sz="4" w:space="0" w:color="auto"/>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1559" w:type="dxa"/>
            <w:tcBorders>
              <w:top w:val="single" w:sz="4" w:space="0" w:color="auto"/>
              <w:left w:val="nil"/>
              <w:bottom w:val="single" w:sz="4" w:space="0" w:color="auto"/>
              <w:right w:val="nil"/>
            </w:tcBorders>
            <w:vAlign w:val="center"/>
          </w:tcPr>
          <w:p w:rsidR="00C80A5A" w:rsidRPr="0025221F" w:rsidRDefault="00C80A5A" w:rsidP="007131D5">
            <w:pPr>
              <w:spacing w:line="300" w:lineRule="auto"/>
              <w:rPr>
                <w:rFonts w:eastAsia="Calibri"/>
                <w:sz w:val="24"/>
                <w:szCs w:val="24"/>
              </w:rPr>
            </w:pPr>
          </w:p>
        </w:tc>
        <w:tc>
          <w:tcPr>
            <w:tcW w:w="2835" w:type="dxa"/>
            <w:tcBorders>
              <w:top w:val="single" w:sz="4" w:space="0" w:color="auto"/>
              <w:left w:val="nil"/>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Iš viso</w:t>
            </w:r>
          </w:p>
        </w:tc>
        <w:tc>
          <w:tcPr>
            <w:tcW w:w="107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91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c>
          <w:tcPr>
            <w:tcW w:w="993"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80A5A" w:rsidRPr="0025221F" w:rsidRDefault="00C80A5A" w:rsidP="007131D5">
            <w:pPr>
              <w:spacing w:line="300" w:lineRule="auto"/>
              <w:jc w:val="center"/>
              <w:rPr>
                <w:rFonts w:eastAsia="Calibri"/>
                <w:sz w:val="24"/>
                <w:szCs w:val="24"/>
              </w:rPr>
            </w:pPr>
            <w:r w:rsidRPr="0025221F">
              <w:rPr>
                <w:rFonts w:eastAsia="Calibri"/>
                <w:sz w:val="24"/>
                <w:szCs w:val="24"/>
              </w:rPr>
              <w:t>x</w:t>
            </w:r>
          </w:p>
        </w:tc>
      </w:tr>
    </w:tbl>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rPr>
      </w:pPr>
      <w:r w:rsidRPr="0025221F">
        <w:rPr>
          <w:rFonts w:eastAsia="Calibri"/>
          <w:sz w:val="24"/>
          <w:szCs w:val="24"/>
        </w:rPr>
        <w:t xml:space="preserve">Komisijos pirmininkas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87"/>
        <w:jc w:val="center"/>
        <w:rPr>
          <w:rFonts w:eastAsia="Calibri"/>
          <w:sz w:val="24"/>
          <w:szCs w:val="24"/>
        </w:rPr>
      </w:pPr>
      <w:r w:rsidRPr="0025221F">
        <w:rPr>
          <w:rFonts w:eastAsia="Calibri"/>
          <w:sz w:val="24"/>
          <w:szCs w:val="24"/>
        </w:rPr>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C80A5A">
      <w:pPr>
        <w:tabs>
          <w:tab w:val="left" w:pos="-336"/>
          <w:tab w:val="left" w:pos="2694"/>
        </w:tabs>
        <w:spacing w:line="300" w:lineRule="auto"/>
        <w:ind w:left="42" w:hanging="14"/>
        <w:jc w:val="both"/>
        <w:rPr>
          <w:rFonts w:eastAsia="Calibri"/>
          <w:sz w:val="24"/>
          <w:szCs w:val="24"/>
        </w:rPr>
      </w:pPr>
      <w:r w:rsidRPr="0025221F">
        <w:rPr>
          <w:rFonts w:eastAsia="Calibri"/>
          <w:sz w:val="24"/>
          <w:szCs w:val="24"/>
        </w:rPr>
        <w:t xml:space="preserve">Nariai: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rPr>
        <w:tab/>
      </w:r>
      <w:r w:rsidRPr="0025221F">
        <w:rPr>
          <w:rFonts w:eastAsia="Calibri"/>
          <w:sz w:val="24"/>
          <w:szCs w:val="24"/>
          <w:u w:val="single"/>
        </w:rPr>
        <w:tab/>
        <w:t xml:space="preserve"> </w:t>
      </w:r>
      <w:r w:rsidRPr="0025221F">
        <w:rPr>
          <w:rFonts w:eastAsia="Calibri"/>
          <w:sz w:val="24"/>
          <w:szCs w:val="24"/>
          <w:u w:val="single"/>
        </w:rPr>
        <w:tab/>
      </w:r>
      <w:r w:rsidRPr="0025221F">
        <w:rPr>
          <w:rFonts w:eastAsia="Calibri"/>
          <w:sz w:val="24"/>
          <w:szCs w:val="24"/>
        </w:rPr>
        <w:tab/>
        <w:t>(parašas)</w:t>
      </w:r>
      <w:r w:rsidRPr="0025221F">
        <w:rPr>
          <w:rFonts w:eastAsia="Calibri"/>
          <w:sz w:val="24"/>
          <w:szCs w:val="24"/>
        </w:rPr>
        <w:tab/>
      </w:r>
      <w:r w:rsidRPr="0025221F">
        <w:rPr>
          <w:rFonts w:eastAsia="Calibri"/>
          <w:sz w:val="24"/>
          <w:szCs w:val="24"/>
        </w:rPr>
        <w:tab/>
        <w:t xml:space="preserve">           (vardas, pavardė)</w:t>
      </w:r>
    </w:p>
    <w:p w:rsidR="00C80A5A" w:rsidRPr="0025221F" w:rsidRDefault="00C80A5A" w:rsidP="00C80A5A">
      <w:pPr>
        <w:tabs>
          <w:tab w:val="left" w:pos="-336"/>
          <w:tab w:val="left" w:pos="2694"/>
        </w:tabs>
        <w:spacing w:line="300" w:lineRule="auto"/>
        <w:ind w:left="42" w:firstLine="3366"/>
        <w:jc w:val="both"/>
        <w:rPr>
          <w:rFonts w:eastAsia="Calibri"/>
          <w:sz w:val="24"/>
          <w:szCs w:val="24"/>
        </w:rPr>
      </w:pPr>
      <w:r w:rsidRPr="0025221F">
        <w:rPr>
          <w:rFonts w:eastAsia="Calibri"/>
          <w:sz w:val="24"/>
          <w:szCs w:val="24"/>
        </w:rPr>
        <w:t>_________________________________</w:t>
      </w:r>
      <w:r w:rsidRPr="0025221F">
        <w:rPr>
          <w:rFonts w:eastAsia="Calibri"/>
          <w:sz w:val="24"/>
          <w:szCs w:val="24"/>
        </w:rPr>
        <w:tab/>
      </w:r>
      <w:r w:rsidRPr="0025221F">
        <w:rPr>
          <w:rFonts w:eastAsia="Calibri"/>
          <w:sz w:val="24"/>
          <w:szCs w:val="24"/>
        </w:rPr>
        <w:tab/>
        <w:t>___________________________</w:t>
      </w:r>
    </w:p>
    <w:p w:rsidR="00C80A5A" w:rsidRPr="0025221F" w:rsidRDefault="00C80A5A" w:rsidP="00C80A5A">
      <w:pPr>
        <w:spacing w:line="300" w:lineRule="auto"/>
        <w:ind w:left="720" w:firstLine="1832"/>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C80A5A" w:rsidP="00C80A5A">
      <w:pPr>
        <w:spacing w:line="300" w:lineRule="auto"/>
        <w:ind w:left="720" w:hanging="11"/>
        <w:jc w:val="both"/>
        <w:rPr>
          <w:rFonts w:eastAsia="Calibri"/>
          <w:sz w:val="24"/>
          <w:szCs w:val="24"/>
        </w:rPr>
      </w:pPr>
      <w:r w:rsidRPr="0025221F">
        <w:rPr>
          <w:rFonts w:eastAsia="Calibri"/>
          <w:sz w:val="24"/>
          <w:szCs w:val="24"/>
        </w:rPr>
        <w:t>_________________________________</w:t>
      </w:r>
      <w:r w:rsidRPr="0025221F">
        <w:rPr>
          <w:rFonts w:eastAsia="Calibri"/>
          <w:sz w:val="24"/>
          <w:szCs w:val="24"/>
        </w:rPr>
        <w:tab/>
      </w:r>
      <w:r w:rsidRPr="0025221F">
        <w:rPr>
          <w:rFonts w:eastAsia="Calibri"/>
          <w:sz w:val="24"/>
          <w:szCs w:val="24"/>
        </w:rPr>
        <w:tab/>
        <w:t>____________________________</w:t>
      </w:r>
    </w:p>
    <w:p w:rsidR="00C80A5A" w:rsidRPr="0025221F" w:rsidRDefault="00C80A5A" w:rsidP="00C80A5A">
      <w:pPr>
        <w:spacing w:line="300" w:lineRule="auto"/>
        <w:ind w:left="720" w:firstLine="1832"/>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w:t>
      </w:r>
    </w:p>
    <w:p w:rsidR="00C80A5A" w:rsidRPr="0025221F" w:rsidRDefault="00C80A5A" w:rsidP="00C80A5A">
      <w:pPr>
        <w:spacing w:line="300" w:lineRule="auto"/>
        <w:ind w:left="720" w:hanging="11"/>
        <w:jc w:val="both"/>
        <w:rPr>
          <w:rFonts w:eastAsia="Calibri"/>
          <w:sz w:val="24"/>
          <w:szCs w:val="24"/>
        </w:rPr>
      </w:pPr>
      <w:r w:rsidRPr="0025221F">
        <w:rPr>
          <w:rFonts w:eastAsia="Calibri"/>
          <w:sz w:val="24"/>
          <w:szCs w:val="24"/>
        </w:rPr>
        <w:t>_________________________________</w:t>
      </w:r>
      <w:r w:rsidRPr="0025221F">
        <w:rPr>
          <w:rFonts w:eastAsia="Calibri"/>
          <w:sz w:val="24"/>
          <w:szCs w:val="24"/>
        </w:rPr>
        <w:tab/>
      </w:r>
      <w:r w:rsidRPr="0025221F">
        <w:rPr>
          <w:rFonts w:eastAsia="Calibri"/>
          <w:sz w:val="24"/>
          <w:szCs w:val="24"/>
        </w:rPr>
        <w:tab/>
        <w:t>____________________________</w:t>
      </w:r>
    </w:p>
    <w:p w:rsidR="00C80A5A" w:rsidRPr="0025221F" w:rsidRDefault="00C80A5A" w:rsidP="00C80A5A">
      <w:pPr>
        <w:spacing w:line="300" w:lineRule="auto"/>
        <w:ind w:firstLine="2552"/>
        <w:jc w:val="both"/>
        <w:rPr>
          <w:rFonts w:eastAsia="Calibri"/>
          <w:sz w:val="24"/>
          <w:szCs w:val="24"/>
        </w:rPr>
      </w:pPr>
      <w:r w:rsidRPr="0025221F">
        <w:rPr>
          <w:rFonts w:eastAsia="Calibri"/>
          <w:sz w:val="24"/>
          <w:szCs w:val="24"/>
        </w:rPr>
        <w:t>(parašas)</w:t>
      </w:r>
      <w:r w:rsidRPr="0025221F">
        <w:rPr>
          <w:rFonts w:eastAsia="Calibri"/>
          <w:sz w:val="24"/>
          <w:szCs w:val="24"/>
        </w:rPr>
        <w:tab/>
        <w:t xml:space="preserve">                                   (vardas, pavardė) </w:t>
      </w:r>
    </w:p>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Turtą likvidavo paskirtas (-a)</w:t>
      </w:r>
      <w:r w:rsidRPr="0025221F">
        <w:rPr>
          <w:rFonts w:eastAsia="Calibri"/>
          <w:sz w:val="24"/>
          <w:szCs w:val="24"/>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851"/>
        <w:jc w:val="both"/>
        <w:rPr>
          <w:rFonts w:eastAsia="Calibri"/>
          <w:sz w:val="24"/>
          <w:szCs w:val="24"/>
        </w:rPr>
      </w:pPr>
      <w:r w:rsidRPr="0025221F">
        <w:rPr>
          <w:rFonts w:eastAsia="Calibri"/>
          <w:sz w:val="24"/>
          <w:szCs w:val="24"/>
        </w:rPr>
        <w:t>(dokumento pavadinimas, data, Nr., likviduotojo (-</w:t>
      </w:r>
      <w:proofErr w:type="spellStart"/>
      <w:r w:rsidRPr="0025221F">
        <w:rPr>
          <w:rFonts w:eastAsia="Calibri"/>
          <w:sz w:val="24"/>
          <w:szCs w:val="24"/>
        </w:rPr>
        <w:t>os</w:t>
      </w:r>
      <w:proofErr w:type="spellEnd"/>
      <w:r w:rsidRPr="0025221F">
        <w:rPr>
          <w:rFonts w:eastAsia="Calibri"/>
          <w:sz w:val="24"/>
          <w:szCs w:val="24"/>
        </w:rPr>
        <w:t>) pareigos, parašas, vardas, pavardė)</w:t>
      </w:r>
    </w:p>
    <w:p w:rsidR="00C80A5A" w:rsidRPr="0025221F" w:rsidRDefault="00C80A5A" w:rsidP="00C80A5A">
      <w:pPr>
        <w:spacing w:line="300" w:lineRule="auto"/>
        <w:jc w:val="both"/>
        <w:rPr>
          <w:rFonts w:eastAsia="Calibri"/>
          <w:sz w:val="24"/>
          <w:szCs w:val="24"/>
        </w:rPr>
      </w:pP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 xml:space="preserve">PRIDEDAMA. </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jc w:val="center"/>
        <w:rPr>
          <w:rFonts w:eastAsia="Calibri"/>
          <w:sz w:val="24"/>
          <w:szCs w:val="24"/>
        </w:rPr>
      </w:pPr>
      <w:r w:rsidRPr="0025221F">
        <w:rPr>
          <w:rFonts w:eastAsia="Calibri"/>
          <w:sz w:val="24"/>
          <w:szCs w:val="24"/>
        </w:rPr>
        <w:t>(dokumento pavadinimas, data, Nr., lapų skaičius)</w:t>
      </w:r>
    </w:p>
    <w:p w:rsidR="00C80A5A" w:rsidRPr="0025221F" w:rsidRDefault="00C80A5A" w:rsidP="00C80A5A">
      <w:pPr>
        <w:spacing w:line="300" w:lineRule="auto"/>
        <w:ind w:firstLine="8640"/>
        <w:jc w:val="both"/>
        <w:rPr>
          <w:rFonts w:eastAsia="Calibri"/>
          <w:sz w:val="24"/>
          <w:szCs w:val="24"/>
          <w:u w:val="single"/>
        </w:rPr>
      </w:pPr>
    </w:p>
    <w:p w:rsidR="00C80A5A" w:rsidRPr="0025221F" w:rsidRDefault="00C80A5A" w:rsidP="00C80A5A">
      <w:pPr>
        <w:spacing w:line="300" w:lineRule="auto"/>
        <w:jc w:val="both"/>
        <w:rPr>
          <w:rFonts w:eastAsia="Calibri"/>
          <w:sz w:val="24"/>
          <w:szCs w:val="24"/>
          <w:u w:val="single"/>
        </w:rPr>
      </w:pPr>
      <w:r w:rsidRPr="0025221F">
        <w:rPr>
          <w:rFonts w:eastAsia="Calibri"/>
          <w:sz w:val="24"/>
          <w:szCs w:val="24"/>
        </w:rPr>
        <w:t>Akto duomenis į apskaitą įtraukė</w:t>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r w:rsidRPr="0025221F">
        <w:rPr>
          <w:rFonts w:eastAsia="Calibri"/>
          <w:sz w:val="24"/>
          <w:szCs w:val="24"/>
          <w:u w:val="single"/>
        </w:rPr>
        <w:tab/>
      </w:r>
    </w:p>
    <w:p w:rsidR="00C80A5A" w:rsidRPr="0025221F" w:rsidRDefault="00C80A5A" w:rsidP="00C80A5A">
      <w:pPr>
        <w:spacing w:line="300" w:lineRule="auto"/>
        <w:ind w:firstLine="1344"/>
        <w:jc w:val="center"/>
        <w:rPr>
          <w:rFonts w:eastAsia="Calibri"/>
          <w:sz w:val="24"/>
          <w:szCs w:val="24"/>
        </w:rPr>
      </w:pPr>
      <w:r w:rsidRPr="0025221F">
        <w:rPr>
          <w:rFonts w:eastAsia="Calibri"/>
          <w:sz w:val="24"/>
          <w:szCs w:val="24"/>
        </w:rPr>
        <w:t>(pareigos, parašas, vardas, pavardė, data)</w:t>
      </w: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p>
    <w:p w:rsidR="00664343" w:rsidRDefault="00664343" w:rsidP="00664343">
      <w:pPr>
        <w:jc w:val="center"/>
        <w:rPr>
          <w:b/>
          <w:bCs/>
          <w:sz w:val="24"/>
          <w:szCs w:val="24"/>
        </w:rPr>
      </w:pPr>
      <w:r>
        <w:rPr>
          <w:b/>
          <w:bCs/>
          <w:sz w:val="24"/>
          <w:szCs w:val="24"/>
        </w:rPr>
        <w:lastRenderedPageBreak/>
        <w:t>PANEVĖŽIO RAJONO SAVIVALDYBĖS ADMINISTRACIJOS</w:t>
      </w:r>
    </w:p>
    <w:p w:rsidR="00664343" w:rsidRDefault="00664343" w:rsidP="00664343">
      <w:pPr>
        <w:jc w:val="center"/>
        <w:rPr>
          <w:b/>
          <w:bCs/>
          <w:sz w:val="24"/>
          <w:szCs w:val="24"/>
        </w:rPr>
      </w:pPr>
      <w:r>
        <w:rPr>
          <w:b/>
          <w:bCs/>
          <w:sz w:val="24"/>
          <w:szCs w:val="24"/>
        </w:rPr>
        <w:t>EKONOMIKOS IR TURTO VALDYMO SKYRIUS</w:t>
      </w:r>
    </w:p>
    <w:p w:rsidR="00664343" w:rsidRDefault="00664343" w:rsidP="00664343">
      <w:pPr>
        <w:jc w:val="center"/>
        <w:rPr>
          <w:bCs/>
          <w:sz w:val="24"/>
          <w:szCs w:val="24"/>
        </w:rPr>
      </w:pPr>
    </w:p>
    <w:p w:rsidR="00664343" w:rsidRDefault="00664343" w:rsidP="00664343">
      <w:pPr>
        <w:rPr>
          <w:sz w:val="24"/>
          <w:szCs w:val="24"/>
        </w:rPr>
      </w:pPr>
      <w:r>
        <w:rPr>
          <w:sz w:val="24"/>
          <w:szCs w:val="24"/>
        </w:rPr>
        <w:t>Panevėžio rajono savivaldybės tarybai</w:t>
      </w:r>
    </w:p>
    <w:p w:rsidR="00664343" w:rsidRDefault="00664343" w:rsidP="00664343">
      <w:pPr>
        <w:jc w:val="center"/>
        <w:rPr>
          <w:sz w:val="24"/>
          <w:szCs w:val="24"/>
        </w:rPr>
      </w:pPr>
    </w:p>
    <w:p w:rsidR="00664343" w:rsidRDefault="00664343" w:rsidP="002949EC">
      <w:pPr>
        <w:tabs>
          <w:tab w:val="left" w:pos="975"/>
          <w:tab w:val="left" w:pos="1785"/>
        </w:tabs>
        <w:jc w:val="center"/>
        <w:rPr>
          <w:sz w:val="24"/>
          <w:szCs w:val="24"/>
        </w:rPr>
      </w:pPr>
      <w:r>
        <w:rPr>
          <w:b/>
          <w:bCs/>
          <w:sz w:val="24"/>
          <w:szCs w:val="24"/>
        </w:rPr>
        <w:t>AIŠKINAMASIS RAŠTAS DĖL SPRENDIMO „</w:t>
      </w:r>
      <w:r w:rsidR="002949EC">
        <w:rPr>
          <w:b/>
          <w:sz w:val="24"/>
          <w:lang w:eastAsia="en-US"/>
        </w:rPr>
        <w:t xml:space="preserve">DĖL </w:t>
      </w:r>
      <w:r w:rsidR="002949EC" w:rsidRPr="0025221F">
        <w:rPr>
          <w:b/>
          <w:sz w:val="24"/>
          <w:szCs w:val="24"/>
          <w:lang w:bidi="he-IL"/>
        </w:rPr>
        <w:t>PANEVĖŽIO RAJONO SAVIVALDYBĖS TURTO, PRIPAŽINTO NEREIKALINGU ARBA NETINKAMU (NEGALIMU) NAUDOTI, NURAŠYMO, IŠARDYMO IR LIKVIDAVIMO TVARKOS APRAŠ</w:t>
      </w:r>
      <w:r w:rsidR="002949EC">
        <w:rPr>
          <w:b/>
          <w:sz w:val="24"/>
          <w:szCs w:val="24"/>
          <w:lang w:val="en-GB"/>
        </w:rPr>
        <w:t xml:space="preserve">O </w:t>
      </w:r>
      <w:r w:rsidR="002949EC" w:rsidRPr="007E05EB">
        <w:rPr>
          <w:b/>
          <w:sz w:val="24"/>
          <w:szCs w:val="24"/>
          <w:lang w:eastAsia="en-US"/>
        </w:rPr>
        <w:t>PATVIRTINIMO</w:t>
      </w:r>
      <w:r>
        <w:rPr>
          <w:b/>
          <w:bCs/>
          <w:caps/>
          <w:color w:val="000000"/>
          <w:sz w:val="24"/>
          <w:szCs w:val="24"/>
          <w:lang w:val="pl-PL"/>
        </w:rPr>
        <w:t>“</w:t>
      </w:r>
      <w:r>
        <w:rPr>
          <w:b/>
          <w:bCs/>
          <w:sz w:val="24"/>
          <w:szCs w:val="24"/>
        </w:rPr>
        <w:t xml:space="preserve"> PROJEKTO</w:t>
      </w:r>
    </w:p>
    <w:p w:rsidR="00664343" w:rsidRDefault="00664343" w:rsidP="00664343">
      <w:pPr>
        <w:jc w:val="center"/>
        <w:rPr>
          <w:sz w:val="24"/>
          <w:szCs w:val="24"/>
        </w:rPr>
      </w:pPr>
    </w:p>
    <w:p w:rsidR="00664343" w:rsidRDefault="00664343" w:rsidP="00664343">
      <w:pPr>
        <w:jc w:val="center"/>
        <w:rPr>
          <w:sz w:val="24"/>
          <w:szCs w:val="24"/>
        </w:rPr>
      </w:pPr>
      <w:r>
        <w:rPr>
          <w:sz w:val="24"/>
          <w:szCs w:val="24"/>
        </w:rPr>
        <w:t>2020-08-06</w:t>
      </w:r>
    </w:p>
    <w:p w:rsidR="00664343" w:rsidRDefault="00664343" w:rsidP="00664343">
      <w:pPr>
        <w:jc w:val="center"/>
        <w:rPr>
          <w:sz w:val="24"/>
          <w:szCs w:val="24"/>
        </w:rPr>
      </w:pPr>
      <w:r>
        <w:rPr>
          <w:sz w:val="24"/>
          <w:szCs w:val="24"/>
        </w:rPr>
        <w:t>Panevėžys</w:t>
      </w:r>
    </w:p>
    <w:p w:rsidR="00664343" w:rsidRDefault="00664343" w:rsidP="00664343">
      <w:pPr>
        <w:rPr>
          <w:sz w:val="24"/>
          <w:szCs w:val="24"/>
        </w:rPr>
      </w:pPr>
    </w:p>
    <w:p w:rsidR="00664343" w:rsidRDefault="00664343" w:rsidP="00664343">
      <w:pPr>
        <w:jc w:val="both"/>
        <w:rPr>
          <w:sz w:val="24"/>
          <w:szCs w:val="24"/>
        </w:rPr>
      </w:pPr>
      <w:r>
        <w:rPr>
          <w:sz w:val="24"/>
          <w:szCs w:val="24"/>
        </w:rPr>
        <w:tab/>
      </w:r>
      <w:r>
        <w:rPr>
          <w:b/>
          <w:bCs/>
          <w:sz w:val="24"/>
          <w:szCs w:val="24"/>
        </w:rPr>
        <w:t>Projekto rengimą paskatinusios priežastys</w:t>
      </w:r>
    </w:p>
    <w:p w:rsidR="00664343" w:rsidRPr="001E06B3" w:rsidRDefault="00664343" w:rsidP="00664343">
      <w:pPr>
        <w:ind w:firstLine="720"/>
        <w:jc w:val="both"/>
        <w:rPr>
          <w:sz w:val="24"/>
          <w:szCs w:val="24"/>
        </w:rPr>
      </w:pPr>
      <w:r w:rsidRPr="004660D5">
        <w:rPr>
          <w:sz w:val="24"/>
          <w:szCs w:val="24"/>
        </w:rPr>
        <w:t xml:space="preserve">Šis </w:t>
      </w:r>
      <w:r>
        <w:rPr>
          <w:sz w:val="24"/>
          <w:szCs w:val="24"/>
        </w:rPr>
        <w:t xml:space="preserve">Panevėžio rajono </w:t>
      </w:r>
      <w:r w:rsidRPr="004660D5">
        <w:rPr>
          <w:sz w:val="24"/>
          <w:szCs w:val="24"/>
        </w:rPr>
        <w:t xml:space="preserve">savivaldybės tarybos sprendimo projektas teikiamas, siekiant </w:t>
      </w:r>
      <w:r>
        <w:rPr>
          <w:sz w:val="24"/>
          <w:szCs w:val="24"/>
        </w:rPr>
        <w:t xml:space="preserve">patvirtinti naują </w:t>
      </w:r>
      <w:r w:rsidRPr="0025221F">
        <w:rPr>
          <w:sz w:val="24"/>
          <w:szCs w:val="24"/>
          <w:lang w:bidi="he-IL"/>
        </w:rPr>
        <w:t xml:space="preserve">Panevėžio rajono savivaldybės turto, pripažinto nereikalingu arba netinkamu (negalimu) </w:t>
      </w:r>
      <w:r w:rsidRPr="007D6839">
        <w:rPr>
          <w:sz w:val="24"/>
          <w:szCs w:val="24"/>
          <w:lang w:bidi="he-IL"/>
        </w:rPr>
        <w:t>naudoti</w:t>
      </w:r>
      <w:r w:rsidRPr="0059745C">
        <w:rPr>
          <w:color w:val="FF0000"/>
          <w:sz w:val="24"/>
          <w:szCs w:val="24"/>
          <w:lang w:bidi="he-IL"/>
        </w:rPr>
        <w:t xml:space="preserve"> </w:t>
      </w:r>
      <w:r w:rsidRPr="0025221F">
        <w:rPr>
          <w:sz w:val="24"/>
          <w:szCs w:val="24"/>
          <w:lang w:bidi="he-IL"/>
        </w:rPr>
        <w:t>nurašymo, išardym</w:t>
      </w:r>
      <w:r w:rsidR="002949EC">
        <w:rPr>
          <w:sz w:val="24"/>
          <w:szCs w:val="24"/>
          <w:lang w:bidi="he-IL"/>
        </w:rPr>
        <w:t>o ir likvidavimo tvarkos aprašą</w:t>
      </w:r>
      <w:r>
        <w:rPr>
          <w:sz w:val="24"/>
          <w:szCs w:val="24"/>
        </w:rPr>
        <w:t xml:space="preserve">, kuris reglamentuoja </w:t>
      </w:r>
      <w:r w:rsidR="002949EC" w:rsidRPr="0059745C">
        <w:rPr>
          <w:sz w:val="24"/>
          <w:szCs w:val="24"/>
          <w:lang w:eastAsia="lt-LT"/>
        </w:rPr>
        <w:t>nematerialiojo</w:t>
      </w:r>
      <w:r w:rsidR="002949EC">
        <w:rPr>
          <w:sz w:val="24"/>
          <w:szCs w:val="24"/>
          <w:lang w:eastAsia="lt-LT"/>
        </w:rPr>
        <w:t xml:space="preserve"> ir </w:t>
      </w:r>
      <w:r w:rsidR="002949EC" w:rsidRPr="0059745C">
        <w:rPr>
          <w:sz w:val="24"/>
          <w:szCs w:val="24"/>
          <w:lang w:eastAsia="lt-LT"/>
        </w:rPr>
        <w:t>ilgalaikio materialiojo</w:t>
      </w:r>
      <w:r w:rsidR="002949EC">
        <w:rPr>
          <w:sz w:val="24"/>
          <w:szCs w:val="24"/>
          <w:lang w:eastAsia="lt-LT"/>
        </w:rPr>
        <w:t xml:space="preserve"> turto, </w:t>
      </w:r>
      <w:r w:rsidR="002949EC" w:rsidRPr="0059745C">
        <w:rPr>
          <w:sz w:val="24"/>
          <w:szCs w:val="24"/>
          <w:lang w:eastAsia="lt-LT"/>
        </w:rPr>
        <w:t>trumpalaikio</w:t>
      </w:r>
      <w:r w:rsidR="002949EC">
        <w:rPr>
          <w:sz w:val="24"/>
          <w:szCs w:val="24"/>
          <w:lang w:eastAsia="lt-LT"/>
        </w:rPr>
        <w:t xml:space="preserve"> materialiojo</w:t>
      </w:r>
      <w:r w:rsidR="002949EC" w:rsidRPr="0059745C">
        <w:rPr>
          <w:sz w:val="24"/>
          <w:szCs w:val="24"/>
          <w:lang w:eastAsia="lt-LT"/>
        </w:rPr>
        <w:t xml:space="preserve"> turto</w:t>
      </w:r>
      <w:r w:rsidR="002949EC">
        <w:rPr>
          <w:sz w:val="24"/>
          <w:szCs w:val="24"/>
          <w:lang w:eastAsia="lt-LT"/>
        </w:rPr>
        <w:t xml:space="preserve"> </w:t>
      </w:r>
      <w:r w:rsidR="002949EC" w:rsidRPr="0059745C">
        <w:rPr>
          <w:sz w:val="24"/>
          <w:szCs w:val="24"/>
          <w:lang w:eastAsia="lt-LT"/>
        </w:rPr>
        <w:t>pripažinimą nereikalingu arba netinkamu (negalimu) naudoti ir sprendimų jį nurašyti priėmimą, taip pat nurašymą, išardymą ir likvidavimą</w:t>
      </w:r>
      <w:r>
        <w:rPr>
          <w:sz w:val="24"/>
          <w:szCs w:val="24"/>
        </w:rPr>
        <w:t>.</w:t>
      </w:r>
    </w:p>
    <w:p w:rsidR="00664343" w:rsidRDefault="00664343" w:rsidP="00664343">
      <w:pPr>
        <w:jc w:val="both"/>
        <w:rPr>
          <w:b/>
          <w:bCs/>
          <w:sz w:val="24"/>
          <w:szCs w:val="24"/>
        </w:rPr>
      </w:pPr>
      <w:r w:rsidRPr="007F7A06">
        <w:rPr>
          <w:b/>
          <w:bCs/>
          <w:sz w:val="24"/>
          <w:szCs w:val="24"/>
        </w:rPr>
        <w:tab/>
        <w:t>Sprendimo projekto esmė ir tikslai</w:t>
      </w:r>
    </w:p>
    <w:p w:rsidR="002949EC" w:rsidRPr="00611F20" w:rsidRDefault="00414AB8" w:rsidP="002949EC">
      <w:pPr>
        <w:jc w:val="both"/>
        <w:rPr>
          <w:b/>
          <w:bCs/>
          <w:sz w:val="24"/>
          <w:szCs w:val="24"/>
        </w:rPr>
      </w:pPr>
      <w:r>
        <w:rPr>
          <w:sz w:val="24"/>
          <w:szCs w:val="24"/>
          <w:lang w:bidi="he-IL"/>
        </w:rPr>
        <w:tab/>
      </w:r>
      <w:r w:rsidRPr="0025221F">
        <w:rPr>
          <w:sz w:val="24"/>
          <w:szCs w:val="24"/>
          <w:lang w:bidi="he-IL"/>
        </w:rPr>
        <w:t xml:space="preserve">Panevėžio rajono savivaldybės turto, pripažinto nereikalingu arba netinkamu (negalimu) </w:t>
      </w:r>
      <w:r w:rsidRPr="007D6839">
        <w:rPr>
          <w:sz w:val="24"/>
          <w:szCs w:val="24"/>
          <w:lang w:bidi="he-IL"/>
        </w:rPr>
        <w:t>naudoti</w:t>
      </w:r>
      <w:r w:rsidRPr="0059745C">
        <w:rPr>
          <w:color w:val="FF0000"/>
          <w:sz w:val="24"/>
          <w:szCs w:val="24"/>
          <w:lang w:bidi="he-IL"/>
        </w:rPr>
        <w:t xml:space="preserve"> </w:t>
      </w:r>
      <w:r w:rsidRPr="0025221F">
        <w:rPr>
          <w:sz w:val="24"/>
          <w:szCs w:val="24"/>
          <w:lang w:bidi="he-IL"/>
        </w:rPr>
        <w:t>nurašymo, išardym</w:t>
      </w:r>
      <w:r>
        <w:rPr>
          <w:sz w:val="24"/>
          <w:szCs w:val="24"/>
          <w:lang w:bidi="he-IL"/>
        </w:rPr>
        <w:t xml:space="preserve">o ir likvidavimo tvarka </w:t>
      </w:r>
      <w:r w:rsidR="002949EC" w:rsidRPr="00611F20">
        <w:rPr>
          <w:sz w:val="24"/>
          <w:szCs w:val="24"/>
        </w:rPr>
        <w:t>atitiks Lietuvos Respublikos valstybės ir</w:t>
      </w:r>
      <w:r w:rsidR="002949EC" w:rsidRPr="00611F20">
        <w:rPr>
          <w:sz w:val="24"/>
          <w:szCs w:val="24"/>
          <w:lang w:eastAsia="lt-LT"/>
        </w:rPr>
        <w:t xml:space="preserve"> savivaldybių turto valdymo, naudojimo ir disponavimo juo įstatymo </w:t>
      </w:r>
      <w:r>
        <w:rPr>
          <w:sz w:val="24"/>
          <w:szCs w:val="24"/>
          <w:lang w:eastAsia="lt-LT"/>
        </w:rPr>
        <w:t>26, 27</w:t>
      </w:r>
      <w:r w:rsidR="002949EC" w:rsidRPr="00611F20">
        <w:rPr>
          <w:sz w:val="24"/>
          <w:szCs w:val="24"/>
          <w:lang w:eastAsia="lt-LT"/>
        </w:rPr>
        <w:t xml:space="preserve"> straipsnio nuostatas</w:t>
      </w:r>
      <w:r w:rsidR="002949EC">
        <w:rPr>
          <w:sz w:val="24"/>
          <w:szCs w:val="24"/>
          <w:lang w:eastAsia="lt-LT"/>
        </w:rPr>
        <w:t>.</w:t>
      </w:r>
    </w:p>
    <w:p w:rsidR="00664343" w:rsidRDefault="00664343" w:rsidP="00664343">
      <w:pPr>
        <w:jc w:val="both"/>
        <w:rPr>
          <w:b/>
          <w:bCs/>
          <w:sz w:val="24"/>
          <w:szCs w:val="24"/>
        </w:rPr>
      </w:pPr>
      <w:r>
        <w:rPr>
          <w:sz w:val="24"/>
          <w:szCs w:val="24"/>
        </w:rPr>
        <w:tab/>
      </w:r>
      <w:r>
        <w:rPr>
          <w:b/>
          <w:bCs/>
          <w:sz w:val="24"/>
          <w:szCs w:val="24"/>
        </w:rPr>
        <w:t>Kokių pozityvių rezultatų laukiama</w:t>
      </w:r>
    </w:p>
    <w:p w:rsidR="00664343" w:rsidRPr="00413D5D" w:rsidRDefault="00664343" w:rsidP="00664343">
      <w:pPr>
        <w:ind w:firstLine="720"/>
        <w:jc w:val="both"/>
        <w:rPr>
          <w:b/>
          <w:bCs/>
          <w:sz w:val="24"/>
          <w:szCs w:val="24"/>
        </w:rPr>
      </w:pPr>
      <w:r>
        <w:rPr>
          <w:sz w:val="24"/>
          <w:szCs w:val="24"/>
        </w:rPr>
        <w:t>Savivaldybės tarybos sprendimu siekiama įgyvendinti Lietuvos Respublikos teisės aktus.</w:t>
      </w:r>
    </w:p>
    <w:p w:rsidR="00664343" w:rsidRDefault="00664343" w:rsidP="00664343">
      <w:pPr>
        <w:ind w:firstLine="709"/>
        <w:jc w:val="both"/>
        <w:rPr>
          <w:b/>
          <w:bCs/>
          <w:color w:val="000000"/>
          <w:sz w:val="24"/>
          <w:szCs w:val="24"/>
          <w:shd w:val="clear" w:color="auto" w:fill="FFFFFF"/>
          <w:lang w:eastAsia="lt-LT"/>
        </w:rPr>
      </w:pPr>
      <w:r>
        <w:rPr>
          <w:sz w:val="24"/>
          <w:szCs w:val="24"/>
        </w:rPr>
        <w:tab/>
      </w:r>
      <w:r>
        <w:rPr>
          <w:b/>
          <w:bCs/>
          <w:sz w:val="24"/>
          <w:szCs w:val="24"/>
        </w:rPr>
        <w:t>Galimos neigiamos pasekmės priėmus projektą</w:t>
      </w:r>
      <w:r>
        <w:rPr>
          <w:b/>
          <w:bCs/>
          <w:color w:val="000000"/>
          <w:sz w:val="24"/>
          <w:szCs w:val="24"/>
          <w:shd w:val="clear" w:color="auto" w:fill="FFFFFF"/>
        </w:rPr>
        <w:t>, kokių priemonių reikėtų imtis, kad tokių pasekmių būtų išvengta</w:t>
      </w:r>
    </w:p>
    <w:p w:rsidR="00664343" w:rsidRDefault="00664343" w:rsidP="00664343">
      <w:pPr>
        <w:jc w:val="both"/>
        <w:rPr>
          <w:sz w:val="24"/>
          <w:szCs w:val="24"/>
        </w:rPr>
      </w:pPr>
      <w:r>
        <w:rPr>
          <w:sz w:val="24"/>
          <w:szCs w:val="24"/>
        </w:rPr>
        <w:tab/>
        <w:t>Nėra.</w:t>
      </w:r>
    </w:p>
    <w:p w:rsidR="00664343" w:rsidRDefault="00664343" w:rsidP="00664343">
      <w:pPr>
        <w:ind w:firstLine="709"/>
        <w:jc w:val="both"/>
        <w:rPr>
          <w:b/>
          <w:bCs/>
          <w:color w:val="000000"/>
          <w:sz w:val="24"/>
          <w:szCs w:val="24"/>
          <w:shd w:val="clear" w:color="auto" w:fill="FFFFFF"/>
          <w:lang w:eastAsia="lt-LT"/>
        </w:rPr>
      </w:pPr>
      <w:r>
        <w:rPr>
          <w:b/>
          <w:bCs/>
          <w:sz w:val="24"/>
          <w:szCs w:val="24"/>
        </w:rPr>
        <w:tab/>
      </w:r>
      <w:r>
        <w:rPr>
          <w:b/>
          <w:bCs/>
          <w:color w:val="000000"/>
          <w:sz w:val="24"/>
          <w:szCs w:val="24"/>
          <w:shd w:val="clear" w:color="auto" w:fill="FFFFFF"/>
        </w:rPr>
        <w:t>Kokius galiojančius teisės aktus būtina pakeisti ar panaikinti, priėmus teikiamą projektą</w:t>
      </w:r>
    </w:p>
    <w:p w:rsidR="00664343" w:rsidRDefault="00664343" w:rsidP="00664343">
      <w:pPr>
        <w:jc w:val="both"/>
        <w:rPr>
          <w:sz w:val="24"/>
          <w:szCs w:val="24"/>
        </w:rPr>
      </w:pPr>
      <w:r>
        <w:rPr>
          <w:color w:val="000000"/>
          <w:sz w:val="24"/>
          <w:szCs w:val="24"/>
          <w:shd w:val="clear" w:color="auto" w:fill="FFFFFF"/>
        </w:rPr>
        <w:tab/>
      </w:r>
      <w:r>
        <w:rPr>
          <w:sz w:val="24"/>
          <w:szCs w:val="24"/>
        </w:rPr>
        <w:t>Šiam sprendimui įgyvendinti kitų teisės aktų priimti nereikia.</w:t>
      </w:r>
    </w:p>
    <w:p w:rsidR="00664343" w:rsidRDefault="00664343" w:rsidP="00664343">
      <w:pPr>
        <w:ind w:firstLine="709"/>
        <w:jc w:val="both"/>
        <w:rPr>
          <w:b/>
          <w:bCs/>
          <w:color w:val="000000"/>
          <w:sz w:val="24"/>
          <w:szCs w:val="24"/>
          <w:shd w:val="clear" w:color="auto" w:fill="FFFFFF"/>
          <w:lang w:eastAsia="lt-LT"/>
        </w:rPr>
      </w:pPr>
      <w:r>
        <w:rPr>
          <w:b/>
          <w:bCs/>
          <w:color w:val="000000"/>
          <w:sz w:val="24"/>
          <w:szCs w:val="24"/>
          <w:shd w:val="clear" w:color="auto" w:fill="FFFFFF"/>
        </w:rPr>
        <w:t>Reikiami paskaičiavimai, išlaidų sąmatos bei finansavimo šaltiniai, reikalingi sprendimui įgyvendinti</w:t>
      </w:r>
    </w:p>
    <w:p w:rsidR="00664343" w:rsidRDefault="00664343" w:rsidP="00664343">
      <w:pPr>
        <w:ind w:firstLine="709"/>
        <w:jc w:val="both"/>
        <w:rPr>
          <w:b/>
          <w:bCs/>
          <w:sz w:val="24"/>
          <w:szCs w:val="24"/>
        </w:rPr>
      </w:pPr>
      <w:r>
        <w:rPr>
          <w:sz w:val="24"/>
          <w:szCs w:val="24"/>
        </w:rPr>
        <w:t>Savivaldybės biudžeto lėšos nebus reikalingos.</w:t>
      </w:r>
    </w:p>
    <w:p w:rsidR="00664343" w:rsidRDefault="00664343" w:rsidP="00664343">
      <w:pPr>
        <w:rPr>
          <w:sz w:val="24"/>
          <w:szCs w:val="24"/>
        </w:rPr>
      </w:pPr>
    </w:p>
    <w:p w:rsidR="00414AB8" w:rsidRDefault="00414AB8" w:rsidP="00414AB8">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rsidR="00414AB8" w:rsidRDefault="00414AB8" w:rsidP="00414AB8">
      <w:pPr>
        <w:ind w:left="993"/>
        <w:rPr>
          <w:sz w:val="24"/>
          <w:szCs w:val="24"/>
        </w:rPr>
      </w:pPr>
    </w:p>
    <w:p w:rsidR="00414AB8" w:rsidRDefault="00414AB8" w:rsidP="00414AB8">
      <w:pPr>
        <w:jc w:val="center"/>
      </w:pPr>
    </w:p>
    <w:p w:rsidR="00664343" w:rsidRDefault="00664343" w:rsidP="00664343">
      <w:pPr>
        <w:rPr>
          <w:sz w:val="24"/>
          <w:szCs w:val="24"/>
        </w:rPr>
      </w:pPr>
    </w:p>
    <w:sectPr w:rsidR="00664343" w:rsidSect="00C80A5A">
      <w:headerReference w:type="default" r:id="rId9"/>
      <w:type w:val="continuous"/>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A63" w:rsidRDefault="00846A63">
      <w:r>
        <w:separator/>
      </w:r>
    </w:p>
  </w:endnote>
  <w:endnote w:type="continuationSeparator" w:id="0">
    <w:p w:rsidR="00846A63" w:rsidRDefault="0084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A63" w:rsidRDefault="00846A63">
      <w:r>
        <w:separator/>
      </w:r>
    </w:p>
  </w:footnote>
  <w:footnote w:type="continuationSeparator" w:id="0">
    <w:p w:rsidR="00846A63" w:rsidRDefault="00846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41F23"/>
    <w:rsid w:val="000734F6"/>
    <w:rsid w:val="00096BF8"/>
    <w:rsid w:val="000A6408"/>
    <w:rsid w:val="000F16F5"/>
    <w:rsid w:val="00100A92"/>
    <w:rsid w:val="0013481E"/>
    <w:rsid w:val="001C5A4F"/>
    <w:rsid w:val="001D1B84"/>
    <w:rsid w:val="001D7CFC"/>
    <w:rsid w:val="0021000C"/>
    <w:rsid w:val="0021425A"/>
    <w:rsid w:val="0025221F"/>
    <w:rsid w:val="00265370"/>
    <w:rsid w:val="00272148"/>
    <w:rsid w:val="00272238"/>
    <w:rsid w:val="00291C15"/>
    <w:rsid w:val="002949EC"/>
    <w:rsid w:val="002A1EBC"/>
    <w:rsid w:val="002A4460"/>
    <w:rsid w:val="002B2C7B"/>
    <w:rsid w:val="002D1538"/>
    <w:rsid w:val="00304F17"/>
    <w:rsid w:val="00321672"/>
    <w:rsid w:val="0038184D"/>
    <w:rsid w:val="0038193C"/>
    <w:rsid w:val="00414AB8"/>
    <w:rsid w:val="004223BB"/>
    <w:rsid w:val="00424A96"/>
    <w:rsid w:val="0046422A"/>
    <w:rsid w:val="004757A9"/>
    <w:rsid w:val="004A6DE1"/>
    <w:rsid w:val="004B18DC"/>
    <w:rsid w:val="004B5B64"/>
    <w:rsid w:val="004F1D85"/>
    <w:rsid w:val="0053712C"/>
    <w:rsid w:val="0059745C"/>
    <w:rsid w:val="005D18BB"/>
    <w:rsid w:val="005E23A5"/>
    <w:rsid w:val="00634897"/>
    <w:rsid w:val="00646EFB"/>
    <w:rsid w:val="00657EED"/>
    <w:rsid w:val="00661252"/>
    <w:rsid w:val="00664343"/>
    <w:rsid w:val="006C79C6"/>
    <w:rsid w:val="006D4EA6"/>
    <w:rsid w:val="006E45A1"/>
    <w:rsid w:val="006E6369"/>
    <w:rsid w:val="006F3EEA"/>
    <w:rsid w:val="00700ADD"/>
    <w:rsid w:val="00722AD1"/>
    <w:rsid w:val="007522B7"/>
    <w:rsid w:val="00757108"/>
    <w:rsid w:val="00762040"/>
    <w:rsid w:val="0076335B"/>
    <w:rsid w:val="00763BB3"/>
    <w:rsid w:val="00793C62"/>
    <w:rsid w:val="007A31C4"/>
    <w:rsid w:val="007D6839"/>
    <w:rsid w:val="007E05EB"/>
    <w:rsid w:val="007F7A06"/>
    <w:rsid w:val="0084488F"/>
    <w:rsid w:val="00846A63"/>
    <w:rsid w:val="008B6C72"/>
    <w:rsid w:val="0096198E"/>
    <w:rsid w:val="00965019"/>
    <w:rsid w:val="00997F4F"/>
    <w:rsid w:val="009A1A7D"/>
    <w:rsid w:val="009A45E5"/>
    <w:rsid w:val="009A713A"/>
    <w:rsid w:val="009A7696"/>
    <w:rsid w:val="009C0F60"/>
    <w:rsid w:val="009C5C36"/>
    <w:rsid w:val="00A375E8"/>
    <w:rsid w:val="00A43C66"/>
    <w:rsid w:val="00A61D6D"/>
    <w:rsid w:val="00A667B6"/>
    <w:rsid w:val="00AB76C7"/>
    <w:rsid w:val="00B74855"/>
    <w:rsid w:val="00B8366C"/>
    <w:rsid w:val="00BC58B2"/>
    <w:rsid w:val="00BF44ED"/>
    <w:rsid w:val="00BF6D61"/>
    <w:rsid w:val="00C01B04"/>
    <w:rsid w:val="00C229F5"/>
    <w:rsid w:val="00C26E94"/>
    <w:rsid w:val="00C643FA"/>
    <w:rsid w:val="00C80A5A"/>
    <w:rsid w:val="00C849E2"/>
    <w:rsid w:val="00CF523B"/>
    <w:rsid w:val="00D16CA0"/>
    <w:rsid w:val="00D218F0"/>
    <w:rsid w:val="00D55935"/>
    <w:rsid w:val="00DB0A48"/>
    <w:rsid w:val="00DE2898"/>
    <w:rsid w:val="00DE775D"/>
    <w:rsid w:val="00DF2C06"/>
    <w:rsid w:val="00E5794D"/>
    <w:rsid w:val="00E67CB4"/>
    <w:rsid w:val="00E770BE"/>
    <w:rsid w:val="00EE79AA"/>
    <w:rsid w:val="00EF7680"/>
    <w:rsid w:val="00F0708C"/>
    <w:rsid w:val="00F45F35"/>
    <w:rsid w:val="00F462C5"/>
    <w:rsid w:val="00F81B27"/>
    <w:rsid w:val="00F8215F"/>
    <w:rsid w:val="00F907FE"/>
    <w:rsid w:val="00FD1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Pagrindiniotekstotrauka">
    <w:name w:val="Body Text Indent"/>
    <w:basedOn w:val="prastasis"/>
    <w:link w:val="PagrindiniotekstotraukaDiagrama"/>
    <w:uiPriority w:val="99"/>
    <w:unhideWhenUsed/>
    <w:rsid w:val="00C643F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643F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72C7-490F-4AD2-B09F-EBBAFAA5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15109</Words>
  <Characters>8613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11</cp:revision>
  <cp:lastPrinted>2020-08-06T06:51:00Z</cp:lastPrinted>
  <dcterms:created xsi:type="dcterms:W3CDTF">2020-08-06T06:57:00Z</dcterms:created>
  <dcterms:modified xsi:type="dcterms:W3CDTF">2020-08-06T09:15:00Z</dcterms:modified>
</cp:coreProperties>
</file>