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1B6ED" w14:textId="77777777" w:rsidR="0074350C" w:rsidRPr="00B42D44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42D44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/>
        </w:rPr>
        <w:drawing>
          <wp:inline distT="0" distB="0" distL="0" distR="0" wp14:anchorId="042DD7BF" wp14:editId="6DBA6937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37D70" w14:textId="77777777" w:rsidR="0074350C" w:rsidRPr="00B42D44" w:rsidRDefault="0074350C" w:rsidP="0074350C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D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Projektas</w:t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14:paraId="57FFF546" w14:textId="77777777" w:rsidR="0074350C" w:rsidRPr="00BD4CC1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1715221" w14:textId="77777777" w:rsidR="0074350C" w:rsidRPr="0022356E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14:paraId="43688259" w14:textId="77777777" w:rsidR="0074350C" w:rsidRPr="00BD4CC1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SPRENDIMAS</w:t>
      </w:r>
    </w:p>
    <w:p w14:paraId="1B5D5951" w14:textId="51E9BFB3" w:rsidR="0074350C" w:rsidRPr="0043699B" w:rsidRDefault="0074350C" w:rsidP="0074350C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bookmarkStart w:id="0" w:name="_Hlk40794849"/>
      <w:r w:rsidRPr="004369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DĖL </w:t>
      </w:r>
      <w:r w:rsidRPr="0043699B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STRUKTŪROS</w:t>
      </w:r>
      <w:r w:rsidR="001547BF">
        <w:rPr>
          <w:rFonts w:ascii="Times New Roman" w:hAnsi="Times New Roman" w:cs="Times New Roman"/>
          <w:b/>
          <w:sz w:val="24"/>
          <w:szCs w:val="24"/>
        </w:rPr>
        <w:t xml:space="preserve"> IR PAREIGYBIŲ SĄRAŠO </w:t>
      </w:r>
      <w:r w:rsidRPr="0043699B">
        <w:rPr>
          <w:rFonts w:ascii="Times New Roman" w:hAnsi="Times New Roman" w:cs="Times New Roman"/>
          <w:b/>
          <w:sz w:val="24"/>
          <w:szCs w:val="24"/>
        </w:rPr>
        <w:t>PATVIRTINIMO</w:t>
      </w:r>
    </w:p>
    <w:bookmarkEnd w:id="0"/>
    <w:p w14:paraId="673828C1" w14:textId="77777777" w:rsidR="0074350C" w:rsidRDefault="0074350C" w:rsidP="0074350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05405" w14:textId="3CE33E88"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20</w:t>
      </w:r>
      <w:r w:rsidR="001547BF">
        <w:rPr>
          <w:rFonts w:ascii="Times New Roman" w:hAnsi="Times New Roman"/>
          <w:sz w:val="24"/>
          <w:szCs w:val="24"/>
        </w:rPr>
        <w:t>20</w:t>
      </w:r>
      <w:r w:rsidRPr="0043699B">
        <w:rPr>
          <w:rFonts w:ascii="Times New Roman" w:hAnsi="Times New Roman"/>
          <w:sz w:val="24"/>
          <w:szCs w:val="24"/>
        </w:rPr>
        <w:t xml:space="preserve"> m. </w:t>
      </w:r>
      <w:r w:rsidR="001547BF">
        <w:rPr>
          <w:rFonts w:ascii="Times New Roman" w:hAnsi="Times New Roman"/>
          <w:sz w:val="24"/>
          <w:szCs w:val="24"/>
        </w:rPr>
        <w:t>gegužės 28</w:t>
      </w:r>
      <w:r w:rsidRPr="0043699B">
        <w:rPr>
          <w:rFonts w:ascii="Times New Roman" w:hAnsi="Times New Roman"/>
          <w:sz w:val="24"/>
          <w:szCs w:val="24"/>
        </w:rPr>
        <w:t xml:space="preserve"> d. Nr. T-</w:t>
      </w:r>
    </w:p>
    <w:p w14:paraId="062430D7" w14:textId="77777777"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Panevėžys</w:t>
      </w:r>
    </w:p>
    <w:p w14:paraId="00D9A1AA" w14:textId="77777777" w:rsidR="0074350C" w:rsidRPr="004A3535" w:rsidRDefault="0074350C" w:rsidP="004A35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BADAE" w14:textId="1CFCA228" w:rsidR="0074350C" w:rsidRDefault="0074350C" w:rsidP="0074350C">
      <w:pPr>
        <w:pStyle w:val="tin"/>
        <w:spacing w:before="0" w:beforeAutospacing="0" w:after="0" w:afterAutospacing="0"/>
        <w:ind w:firstLine="720"/>
        <w:jc w:val="both"/>
      </w:pPr>
      <w:r w:rsidRPr="00337274">
        <w:t xml:space="preserve">Vadovaudamasi </w:t>
      </w:r>
      <w:r>
        <w:t>Lietuvos Respublikos vietos savivaldos įstatymo 18 straipsnio 1 dalimi</w:t>
      </w:r>
      <w:r w:rsidR="00BB7DDA">
        <w:t>,</w:t>
      </w:r>
      <w:r w:rsidRPr="00337274">
        <w:t xml:space="preserve"> </w:t>
      </w:r>
      <w:bookmarkStart w:id="1" w:name="_Hlk40789016"/>
      <w:r w:rsidR="00C25170">
        <w:t>v</w:t>
      </w:r>
      <w:r w:rsidRPr="00337274">
        <w:t xml:space="preserve">iešosios įstaigos </w:t>
      </w:r>
      <w:r>
        <w:t xml:space="preserve">Velžio komunalinio ūkio įstatų, patvirtintų </w:t>
      </w:r>
      <w:r w:rsidR="002D3246" w:rsidRPr="002D3246">
        <w:t xml:space="preserve">Panevėžio rajono savivaldybės tarybos </w:t>
      </w:r>
      <w:bookmarkStart w:id="2" w:name="_Hlk40791134"/>
      <w:r w:rsidR="002D3246" w:rsidRPr="002D3246">
        <w:t>2017 m. lapkričio 23 d. sprendimo Nr. T-202 „Dėl Panevėžio rajono savivaldybės tarybos 2012 m. liepos 4 d. sprendimo Nr. T-110 „Dėl viešųjų įstaigų Velžio komunalinio ūkio ir Krekenavos komunalinio ūkio reorganizavimo“ pakeitimo“, 18.4 papunkčiu</w:t>
      </w:r>
      <w:bookmarkEnd w:id="2"/>
      <w:r w:rsidR="00BB7DDA">
        <w:t xml:space="preserve"> </w:t>
      </w:r>
      <w:bookmarkEnd w:id="1"/>
      <w:r w:rsidR="00642B8B">
        <w:t>ir atsižvelgdama į viešosios įstaigos Velžio komunalinio ūkio 20</w:t>
      </w:r>
      <w:r w:rsidR="001547BF">
        <w:t>20</w:t>
      </w:r>
      <w:r w:rsidR="00642B8B">
        <w:t xml:space="preserve"> m. </w:t>
      </w:r>
      <w:r w:rsidR="001547BF">
        <w:t>gegužės 11</w:t>
      </w:r>
      <w:r w:rsidR="00642B8B">
        <w:t xml:space="preserve"> d. raštą Nr. S4-1</w:t>
      </w:r>
      <w:r w:rsidR="001547BF">
        <w:t>42</w:t>
      </w:r>
      <w:r w:rsidR="00642B8B">
        <w:t xml:space="preserve"> „Dėl </w:t>
      </w:r>
      <w:r w:rsidR="001547BF">
        <w:t>įstaigos valdymo struktūros ir pareigybių sąrašo</w:t>
      </w:r>
      <w:r w:rsidR="00642B8B">
        <w:t xml:space="preserve"> patvirtinimo“</w:t>
      </w:r>
      <w:r>
        <w:t xml:space="preserve">, Savivaldybės taryba n u s p r e n d ž i a: </w:t>
      </w:r>
    </w:p>
    <w:p w14:paraId="2FBAF8CE" w14:textId="77777777" w:rsidR="001547BF" w:rsidRDefault="0074350C" w:rsidP="001547BF">
      <w:pPr>
        <w:pStyle w:val="tin"/>
        <w:numPr>
          <w:ilvl w:val="0"/>
          <w:numId w:val="1"/>
        </w:numPr>
        <w:spacing w:before="0" w:beforeAutospacing="0" w:after="0" w:afterAutospacing="0"/>
        <w:jc w:val="both"/>
      </w:pPr>
      <w:r>
        <w:t>Patvirtinti pridedam</w:t>
      </w:r>
      <w:r w:rsidR="001547BF">
        <w:t>us:</w:t>
      </w:r>
    </w:p>
    <w:p w14:paraId="483DFC97" w14:textId="77777777" w:rsidR="001547BF" w:rsidRDefault="001547BF" w:rsidP="001547BF">
      <w:pPr>
        <w:pStyle w:val="tin"/>
        <w:numPr>
          <w:ilvl w:val="1"/>
          <w:numId w:val="1"/>
        </w:numPr>
        <w:spacing w:before="0" w:beforeAutospacing="0" w:after="0" w:afterAutospacing="0"/>
        <w:jc w:val="both"/>
      </w:pPr>
      <w:r>
        <w:t>Viešosios įstaigos Velžio komunalinio ūkio valdymo struktūrą;</w:t>
      </w:r>
    </w:p>
    <w:p w14:paraId="778EE31C" w14:textId="18751CAF" w:rsidR="001547BF" w:rsidRDefault="001547BF" w:rsidP="001547BF">
      <w:pPr>
        <w:pStyle w:val="tin"/>
        <w:numPr>
          <w:ilvl w:val="1"/>
          <w:numId w:val="1"/>
        </w:numPr>
        <w:spacing w:before="0" w:beforeAutospacing="0" w:after="0" w:afterAutospacing="0"/>
        <w:jc w:val="both"/>
      </w:pPr>
      <w:r>
        <w:t>Viešosios įstaigos Velžio komunalinio ūkio valdymo pareigybių sąrašą.</w:t>
      </w:r>
    </w:p>
    <w:p w14:paraId="085B6BA0" w14:textId="6E82C211" w:rsidR="001547BF" w:rsidRDefault="0074350C" w:rsidP="001547BF">
      <w:pPr>
        <w:pStyle w:val="tin"/>
        <w:numPr>
          <w:ilvl w:val="0"/>
          <w:numId w:val="1"/>
        </w:numPr>
        <w:spacing w:before="0" w:beforeAutospacing="0" w:after="0" w:afterAutospacing="0"/>
        <w:jc w:val="both"/>
      </w:pPr>
      <w:r>
        <w:t>Pripažinti netekusi</w:t>
      </w:r>
      <w:r w:rsidR="001547BF">
        <w:t>ais</w:t>
      </w:r>
      <w:r>
        <w:t xml:space="preserve"> galios</w:t>
      </w:r>
      <w:r w:rsidR="001547BF">
        <w:t>:</w:t>
      </w:r>
    </w:p>
    <w:p w14:paraId="6AB1EFEE" w14:textId="4E922CA9" w:rsidR="00A9341C" w:rsidRDefault="00A9341C" w:rsidP="00A9341C">
      <w:pPr>
        <w:pStyle w:val="tin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Panevėžio rajono savivaldybės tarybos 2017 m. lapkričio 23 d. sprendim</w:t>
      </w:r>
      <w:r w:rsidR="00C52F6F">
        <w:t>ą</w:t>
      </w:r>
      <w:r>
        <w:t xml:space="preserve"> Nr. T-203 „Dėl viešosios įstaigos Velžio komunalinio ūkio valdymo struktūros patvirtinimo“</w:t>
      </w:r>
      <w:r w:rsidR="00C52F6F">
        <w:t>;</w:t>
      </w:r>
    </w:p>
    <w:p w14:paraId="3BC469EB" w14:textId="4BD62571" w:rsidR="00A9341C" w:rsidRPr="000058DD" w:rsidRDefault="00A9341C" w:rsidP="00A9341C">
      <w:pPr>
        <w:pStyle w:val="tin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Panevėžio rajono savivaldybės tarybos 2017 m. lapkričio 23 d. sprendim</w:t>
      </w:r>
      <w:r w:rsidR="00C52F6F">
        <w:t>ą</w:t>
      </w:r>
      <w:r>
        <w:t xml:space="preserve"> Nr. T-204 „Dėl viešosios įstaigos Velžio komunalinio </w:t>
      </w:r>
      <w:r w:rsidRPr="000058DD">
        <w:t>pareigybių sąrašo patvirtinimo“.</w:t>
      </w:r>
    </w:p>
    <w:p w14:paraId="2EE469EE" w14:textId="77777777" w:rsidR="0074350C" w:rsidRPr="00B42D44" w:rsidRDefault="0074350C" w:rsidP="0074350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FCDCC" w14:textId="6EDF8A7D" w:rsidR="00613739" w:rsidRDefault="00613739">
      <w:pPr>
        <w:rPr>
          <w:rFonts w:ascii="Times New Roman" w:hAnsi="Times New Roman" w:cs="Times New Roman"/>
          <w:sz w:val="24"/>
          <w:szCs w:val="24"/>
        </w:rPr>
      </w:pPr>
    </w:p>
    <w:p w14:paraId="10D0DA78" w14:textId="3759E737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0F07F69C" w14:textId="3F8C790B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0B0C6195" w14:textId="750848A6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59D7F8FF" w14:textId="4D782FAB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16C99594" w14:textId="4E7C1C2A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0A516974" w14:textId="77777777" w:rsidR="00CF30BA" w:rsidRDefault="00CF30BA"/>
    <w:p w14:paraId="6776B7C4" w14:textId="5833DB9B" w:rsidR="00613739" w:rsidRDefault="00613739"/>
    <w:p w14:paraId="587CBC79" w14:textId="44574EC4" w:rsidR="00C52F6F" w:rsidRDefault="00C52F6F"/>
    <w:p w14:paraId="76981CF7" w14:textId="09968A09" w:rsidR="00CF30BA" w:rsidRDefault="00CF30BA"/>
    <w:p w14:paraId="6F3A25D4" w14:textId="77777777" w:rsidR="007100E1" w:rsidRDefault="007100E1"/>
    <w:p w14:paraId="48E66D84" w14:textId="77777777" w:rsidR="004A3535" w:rsidRDefault="004A3535"/>
    <w:p w14:paraId="73A78128" w14:textId="7EBA6B4F" w:rsidR="00613739" w:rsidRPr="004B38D5" w:rsidRDefault="00613739" w:rsidP="006137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7C12C4A7" w14:textId="5DF3D73A" w:rsidR="00613739" w:rsidRPr="004B38D5" w:rsidRDefault="00613739" w:rsidP="006137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</w:p>
    <w:p w14:paraId="770F34DF" w14:textId="5B652282" w:rsidR="00613739" w:rsidRPr="004B38D5" w:rsidRDefault="00613739" w:rsidP="00613739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>20</w:t>
      </w:r>
      <w:r w:rsidR="001547BF">
        <w:rPr>
          <w:rFonts w:ascii="Times New Roman" w:hAnsi="Times New Roman" w:cs="Times New Roman"/>
          <w:sz w:val="24"/>
          <w:szCs w:val="24"/>
        </w:rPr>
        <w:t>20</w:t>
      </w:r>
      <w:r w:rsidRPr="004B38D5">
        <w:rPr>
          <w:rFonts w:ascii="Times New Roman" w:hAnsi="Times New Roman" w:cs="Times New Roman"/>
          <w:sz w:val="24"/>
          <w:szCs w:val="24"/>
        </w:rPr>
        <w:t xml:space="preserve"> m. </w:t>
      </w:r>
      <w:r w:rsidR="001547BF">
        <w:rPr>
          <w:rFonts w:ascii="Times New Roman" w:hAnsi="Times New Roman" w:cs="Times New Roman"/>
          <w:sz w:val="24"/>
          <w:szCs w:val="24"/>
        </w:rPr>
        <w:t>gegužės 28</w:t>
      </w:r>
      <w:r w:rsidRPr="004B38D5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38D5">
        <w:rPr>
          <w:rFonts w:ascii="Times New Roman" w:hAnsi="Times New Roman" w:cs="Times New Roman"/>
          <w:sz w:val="24"/>
          <w:szCs w:val="24"/>
        </w:rPr>
        <w:t xml:space="preserve"> Nr. T-       </w:t>
      </w:r>
    </w:p>
    <w:p w14:paraId="1D6C591B" w14:textId="77777777" w:rsidR="00613739" w:rsidRPr="004B38D5" w:rsidRDefault="00613739" w:rsidP="00613739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0A331A8" w14:textId="77777777" w:rsidR="00613739" w:rsidRDefault="00613739" w:rsidP="00613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B6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STRUKTŪRA</w:t>
      </w:r>
    </w:p>
    <w:p w14:paraId="6FB4D37E" w14:textId="77777777" w:rsidR="00613739" w:rsidRDefault="00613739"/>
    <w:p w14:paraId="24671F9C" w14:textId="0208FCD5" w:rsidR="00CF30BA" w:rsidRDefault="001F6525">
      <w:r>
        <w:object w:dxaOrig="9910" w:dyaOrig="11654" w14:anchorId="371A3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564.75pt" o:ole="">
            <v:imagedata r:id="rId7" o:title=""/>
          </v:shape>
          <o:OLEObject Type="Embed" ProgID="Visio.Drawing.11" ShapeID="_x0000_i1025" DrawAspect="Content" ObjectID="_1651466852" r:id="rId8"/>
        </w:object>
      </w:r>
    </w:p>
    <w:p w14:paraId="1F5A02EB" w14:textId="61BFA4E3" w:rsidR="001F6525" w:rsidRPr="004A3535" w:rsidRDefault="001F6525" w:rsidP="004A3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535">
        <w:rPr>
          <w:rFonts w:ascii="Times New Roman" w:hAnsi="Times New Roman" w:cs="Times New Roman"/>
          <w:sz w:val="24"/>
          <w:szCs w:val="24"/>
        </w:rPr>
        <w:t>_______________</w:t>
      </w:r>
      <w:r w:rsidR="0022356E">
        <w:rPr>
          <w:rFonts w:ascii="Times New Roman" w:hAnsi="Times New Roman" w:cs="Times New Roman"/>
          <w:sz w:val="24"/>
          <w:szCs w:val="24"/>
        </w:rPr>
        <w:t>______________</w:t>
      </w:r>
    </w:p>
    <w:p w14:paraId="45C66BBF" w14:textId="77777777" w:rsidR="00CF30BA" w:rsidRPr="004B38D5" w:rsidRDefault="00CF30BA" w:rsidP="00CF30BA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68205CF2" w14:textId="77777777" w:rsidR="00CF30BA" w:rsidRPr="004B38D5" w:rsidRDefault="00CF30BA" w:rsidP="00CF30BA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</w:p>
    <w:p w14:paraId="52562F47" w14:textId="77777777" w:rsidR="001F6525" w:rsidRDefault="00CF30BA" w:rsidP="00CF30BA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B38D5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 28</w:t>
      </w:r>
      <w:r w:rsidRPr="004B38D5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38D5">
        <w:rPr>
          <w:rFonts w:ascii="Times New Roman" w:hAnsi="Times New Roman" w:cs="Times New Roman"/>
          <w:sz w:val="24"/>
          <w:szCs w:val="24"/>
        </w:rPr>
        <w:t xml:space="preserve"> Nr. T-  </w:t>
      </w:r>
    </w:p>
    <w:p w14:paraId="3C9A9298" w14:textId="4DA87325" w:rsidR="00CF30BA" w:rsidRDefault="00CF30BA" w:rsidP="00CF30BA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0258AA9" w14:textId="77777777" w:rsidR="0022356E" w:rsidRPr="004B38D5" w:rsidRDefault="0022356E" w:rsidP="00CF30BA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</w:p>
    <w:p w14:paraId="744A6E3B" w14:textId="4F6092A8" w:rsidR="001F6525" w:rsidRDefault="001F6525" w:rsidP="001F6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VIEŠOSIOS ĮSTAIGOS VELŽIO KOMUNALINIO ŪKIO PAREIGYBIŲ SĄRAŠAS</w:t>
      </w:r>
    </w:p>
    <w:p w14:paraId="6673B4FC" w14:textId="77777777" w:rsidR="001F6525" w:rsidRPr="004A3535" w:rsidRDefault="001F6525" w:rsidP="001F6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30295" w14:textId="77777777" w:rsidR="001F6525" w:rsidRPr="004A3535" w:rsidRDefault="001F6525" w:rsidP="001F6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70292" w14:textId="1CC1E1E9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Direktorius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0FEA5902" w14:textId="55045B58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Direktoriaus pavaduotojas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2C655D85" w14:textId="2331258C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Tarnybos vadovas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7C18F35" w14:textId="38CEB21D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Vyr. </w:t>
      </w:r>
      <w:r w:rsidR="0022356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inansininkas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679FC090" w14:textId="71562731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Buhalteris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76AB4C1F" w14:textId="7FA81E79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Administratorius-personalo specialistas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24942C1D" w14:textId="6FA612A6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Administratorius-viešųjų pirkimų specialistas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636D08E8" w14:textId="51264C89" w:rsidR="001F6525" w:rsidRPr="00FC3D4E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C3D4E">
        <w:rPr>
          <w:rFonts w:ascii="Times New Roman" w:hAnsi="Times New Roman" w:cs="Times New Roman"/>
          <w:sz w:val="24"/>
          <w:szCs w:val="24"/>
        </w:rPr>
        <w:t>Vandentvarkos inžinierius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68FBAB35" w14:textId="455302B4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C3D4E">
        <w:rPr>
          <w:rFonts w:ascii="Times New Roman" w:hAnsi="Times New Roman" w:cs="Times New Roman"/>
          <w:sz w:val="24"/>
          <w:szCs w:val="24"/>
        </w:rPr>
        <w:t>9. Vyriausiasis inžinierius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19E404EB" w14:textId="1C9B928D" w:rsidR="001F6525" w:rsidRPr="00D801C3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Šaltkalvis santechnikas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5B9D7E17" w14:textId="1751F8ED" w:rsidR="001F6525" w:rsidRPr="00FC3D4E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C3D4E">
        <w:rPr>
          <w:rFonts w:ascii="Times New Roman" w:hAnsi="Times New Roman" w:cs="Times New Roman"/>
          <w:sz w:val="24"/>
          <w:szCs w:val="24"/>
        </w:rPr>
        <w:t>11. Šaltkalvis-eksk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C3D4E">
        <w:rPr>
          <w:rFonts w:ascii="Times New Roman" w:hAnsi="Times New Roman" w:cs="Times New Roman"/>
          <w:sz w:val="24"/>
          <w:szCs w:val="24"/>
        </w:rPr>
        <w:t>vatorininkas-asenizacinės mašinos vairuotojas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3FB2693" w14:textId="3EC75D6F" w:rsidR="001F6525" w:rsidRPr="00FC3D4E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C3D4E">
        <w:rPr>
          <w:rFonts w:ascii="Times New Roman" w:hAnsi="Times New Roman" w:cs="Times New Roman"/>
          <w:sz w:val="24"/>
          <w:szCs w:val="24"/>
        </w:rPr>
        <w:t>12. Inžinierius šilumininkas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1503B6AA" w14:textId="01585427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Šaltkalvis santechnikas-suvirintojas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A834264" w14:textId="34A11411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Automatizuotų katilų operatorius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2896DDBB" w14:textId="228B96FC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Pirtininkas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3EC51BE3" w14:textId="602C1979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Katilinės kūrikas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2ACB9BD9" w14:textId="16DA29F0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Elektrotechnikas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60269924" w14:textId="4A87986E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Elektrikas automatikas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3CDD497" w14:textId="4EEF8F4C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Pastatų priežiūros ir administravimo specialistas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A618EE1" w14:textId="5759408F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Pastatų priežiūros ir remonto inžinierius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1BB32867" w14:textId="112A8494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Pastatų priežiūros ir remonto meistras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4321C904" w14:textId="45906CA9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Šaltkalvis santechnikas-statybininkas</w:t>
      </w:r>
      <w:r w:rsidR="0022356E">
        <w:rPr>
          <w:rFonts w:ascii="Times New Roman" w:hAnsi="Times New Roman" w:cs="Times New Roman"/>
          <w:sz w:val="24"/>
          <w:szCs w:val="24"/>
        </w:rPr>
        <w:t>;</w:t>
      </w:r>
    </w:p>
    <w:p w14:paraId="0ADC13BA" w14:textId="0172D55E" w:rsidR="001F6525" w:rsidRDefault="001F6525" w:rsidP="004A3535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Darbininkas</w:t>
      </w:r>
      <w:r w:rsidR="0022356E">
        <w:rPr>
          <w:rFonts w:ascii="Times New Roman" w:hAnsi="Times New Roman" w:cs="Times New Roman"/>
          <w:sz w:val="24"/>
          <w:szCs w:val="24"/>
        </w:rPr>
        <w:t>.</w:t>
      </w:r>
    </w:p>
    <w:p w14:paraId="286AF9CA" w14:textId="6681CDD2" w:rsidR="001F6525" w:rsidRPr="004A3535" w:rsidRDefault="001F6525" w:rsidP="004A3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535">
        <w:rPr>
          <w:rFonts w:ascii="Times New Roman" w:hAnsi="Times New Roman" w:cs="Times New Roman"/>
          <w:sz w:val="24"/>
          <w:szCs w:val="24"/>
        </w:rPr>
        <w:t>_______________</w:t>
      </w:r>
      <w:r w:rsidR="0022356E">
        <w:rPr>
          <w:rFonts w:ascii="Times New Roman" w:hAnsi="Times New Roman" w:cs="Times New Roman"/>
          <w:sz w:val="24"/>
          <w:szCs w:val="24"/>
        </w:rPr>
        <w:t>_____________</w:t>
      </w:r>
    </w:p>
    <w:p w14:paraId="2A453FFD" w14:textId="77777777" w:rsidR="001F6525" w:rsidRDefault="001F6525" w:rsidP="001F6525">
      <w:pPr>
        <w:spacing w:after="0" w:line="240" w:lineRule="auto"/>
        <w:jc w:val="center"/>
        <w:rPr>
          <w:rStyle w:val="Strong"/>
        </w:rPr>
      </w:pPr>
    </w:p>
    <w:p w14:paraId="10F6B387" w14:textId="2DD837F8" w:rsidR="00CF30BA" w:rsidRDefault="00CF30BA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AE7EE99" w14:textId="0EB95BB2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7FF75A8" w14:textId="1E519E80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C3A60B4" w14:textId="269CA8D1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3052214" w14:textId="56F95665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6744792" w14:textId="25EA6E94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DA0E2A2" w14:textId="1023238A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F1731F0" w14:textId="27E37EA2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D7DDA67" w14:textId="77777777" w:rsidR="001F6525" w:rsidRPr="004B38D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BA3CB99" w14:textId="77777777" w:rsidR="00CF30BA" w:rsidRDefault="00CF30BA"/>
    <w:p w14:paraId="4E8DE5D0" w14:textId="77777777" w:rsidR="00613739" w:rsidRDefault="00613739" w:rsidP="00613739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34B635CE" w14:textId="77777777" w:rsidR="00613739" w:rsidRDefault="00613739" w:rsidP="006137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14:paraId="4D3AE020" w14:textId="77777777" w:rsidR="00613739" w:rsidRPr="004A3535" w:rsidRDefault="00613739" w:rsidP="006137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6B4FF9E" w14:textId="77777777" w:rsidR="00613739" w:rsidRDefault="00613739" w:rsidP="00613739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48BF41FD" w14:textId="77777777" w:rsidR="00613739" w:rsidRPr="004A3535" w:rsidRDefault="00613739" w:rsidP="00613739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C536ED5" w14:textId="38E1BE2E" w:rsidR="00613739" w:rsidRDefault="00613739" w:rsidP="005201C4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 DĖL SPRENDIMO</w:t>
      </w:r>
      <w:r w:rsidR="008E591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„</w:t>
      </w:r>
      <w:r w:rsidR="005201C4" w:rsidRPr="004369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DĖL </w:t>
      </w:r>
      <w:r w:rsidR="005201C4" w:rsidRPr="0043699B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STRUKTŪROS</w:t>
      </w:r>
      <w:r w:rsidR="005201C4">
        <w:rPr>
          <w:rFonts w:ascii="Times New Roman" w:hAnsi="Times New Roman" w:cs="Times New Roman"/>
          <w:b/>
          <w:sz w:val="24"/>
          <w:szCs w:val="24"/>
        </w:rPr>
        <w:t xml:space="preserve"> IR PAREIGYBIŲ SĄRAŠO </w:t>
      </w:r>
      <w:r w:rsidR="005201C4" w:rsidRPr="0043699B">
        <w:rPr>
          <w:rFonts w:ascii="Times New Roman" w:hAnsi="Times New Roman" w:cs="Times New Roman"/>
          <w:b/>
          <w:sz w:val="24"/>
          <w:szCs w:val="24"/>
        </w:rPr>
        <w:t>PATVIRTINIMO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“ PROJEKTO</w:t>
      </w:r>
    </w:p>
    <w:p w14:paraId="57CFDF1C" w14:textId="77777777"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CAF0738" w14:textId="6C8A7289"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</w:t>
      </w:r>
      <w:r w:rsidR="001F652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</w:t>
      </w:r>
      <w:r w:rsidR="001F652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05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</w:t>
      </w:r>
      <w:r w:rsidR="001F652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19</w:t>
      </w:r>
    </w:p>
    <w:p w14:paraId="41B4C536" w14:textId="77777777"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14:paraId="4EFE889A" w14:textId="77777777"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4B8FEFF" w14:textId="77777777" w:rsidR="00524A00" w:rsidRDefault="00613739" w:rsidP="006137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B8B">
        <w:rPr>
          <w:rFonts w:ascii="Times New Roman" w:hAnsi="Times New Roman" w:cs="Times New Roman"/>
          <w:b/>
          <w:sz w:val="24"/>
          <w:szCs w:val="24"/>
        </w:rPr>
        <w:t>Projekto rengimą paskatinusios priežastys</w:t>
      </w:r>
      <w:r w:rsidR="00524A00">
        <w:rPr>
          <w:rFonts w:ascii="Times New Roman" w:hAnsi="Times New Roman" w:cs="Times New Roman"/>
          <w:b/>
          <w:sz w:val="24"/>
          <w:szCs w:val="24"/>
        </w:rPr>
        <w:t>.</w:t>
      </w:r>
    </w:p>
    <w:p w14:paraId="15CB4993" w14:textId="54C7AA55" w:rsidR="00613739" w:rsidRPr="00642B8B" w:rsidRDefault="00642B8B" w:rsidP="006137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2B8B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642B8B">
        <w:rPr>
          <w:rFonts w:ascii="Times New Roman" w:hAnsi="Times New Roman" w:cs="Times New Roman"/>
          <w:sz w:val="24"/>
          <w:szCs w:val="24"/>
        </w:rPr>
        <w:t>iešosios įstaigos Velžio komunalinio ūkio 20</w:t>
      </w:r>
      <w:r w:rsidR="001047A5">
        <w:rPr>
          <w:rFonts w:ascii="Times New Roman" w:hAnsi="Times New Roman" w:cs="Times New Roman"/>
          <w:sz w:val="24"/>
          <w:szCs w:val="24"/>
        </w:rPr>
        <w:t>20</w:t>
      </w:r>
      <w:r w:rsidRPr="00642B8B">
        <w:rPr>
          <w:rFonts w:ascii="Times New Roman" w:hAnsi="Times New Roman" w:cs="Times New Roman"/>
          <w:sz w:val="24"/>
          <w:szCs w:val="24"/>
        </w:rPr>
        <w:t xml:space="preserve"> m. </w:t>
      </w:r>
      <w:r w:rsidR="001047A5">
        <w:rPr>
          <w:rFonts w:ascii="Times New Roman" w:hAnsi="Times New Roman" w:cs="Times New Roman"/>
          <w:sz w:val="24"/>
          <w:szCs w:val="24"/>
        </w:rPr>
        <w:t>gegužės 11</w:t>
      </w:r>
      <w:r w:rsidRPr="00642B8B">
        <w:rPr>
          <w:rFonts w:ascii="Times New Roman" w:hAnsi="Times New Roman" w:cs="Times New Roman"/>
          <w:sz w:val="24"/>
          <w:szCs w:val="24"/>
        </w:rPr>
        <w:t xml:space="preserve"> d. raštas Nr. S4-</w:t>
      </w:r>
      <w:r w:rsidR="001047A5">
        <w:rPr>
          <w:rFonts w:ascii="Times New Roman" w:hAnsi="Times New Roman" w:cs="Times New Roman"/>
          <w:sz w:val="24"/>
          <w:szCs w:val="24"/>
        </w:rPr>
        <w:t>142</w:t>
      </w:r>
      <w:r w:rsidRPr="00642B8B">
        <w:rPr>
          <w:rFonts w:ascii="Times New Roman" w:hAnsi="Times New Roman" w:cs="Times New Roman"/>
          <w:sz w:val="24"/>
          <w:szCs w:val="24"/>
        </w:rPr>
        <w:t xml:space="preserve"> „Dėl </w:t>
      </w:r>
      <w:r w:rsidR="001047A5">
        <w:rPr>
          <w:rFonts w:ascii="Times New Roman" w:hAnsi="Times New Roman" w:cs="Times New Roman"/>
          <w:sz w:val="24"/>
          <w:szCs w:val="24"/>
        </w:rPr>
        <w:t>įstaigos valdymo struktūros ir pareigybių sąrašo</w:t>
      </w:r>
      <w:r w:rsidRPr="00642B8B">
        <w:rPr>
          <w:rFonts w:ascii="Times New Roman" w:hAnsi="Times New Roman" w:cs="Times New Roman"/>
          <w:sz w:val="24"/>
          <w:szCs w:val="24"/>
        </w:rPr>
        <w:t xml:space="preserve"> patvirtinimo“.</w:t>
      </w:r>
    </w:p>
    <w:p w14:paraId="7E4108E7" w14:textId="77777777" w:rsidR="00524A00" w:rsidRDefault="00613739" w:rsidP="001703D4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B09D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 esmė ir tikslai</w:t>
      </w:r>
      <w:r w:rsidR="00524A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6A05E35B" w14:textId="736C3591" w:rsidR="000A2278" w:rsidRDefault="00613739" w:rsidP="0090190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9D6">
        <w:rPr>
          <w:rFonts w:ascii="Times New Roman" w:hAnsi="Times New Roman" w:cs="Times New Roman"/>
          <w:sz w:val="24"/>
          <w:szCs w:val="24"/>
        </w:rPr>
        <w:t>Viešosios įstaigos Velžio komunalinio ūkio valdymo struktūros tvirtinimas priskirtas visuotini</w:t>
      </w:r>
      <w:r w:rsidR="00642B8B" w:rsidRPr="00EB09D6">
        <w:rPr>
          <w:rFonts w:ascii="Times New Roman" w:hAnsi="Times New Roman" w:cs="Times New Roman"/>
          <w:sz w:val="24"/>
          <w:szCs w:val="24"/>
        </w:rPr>
        <w:t>o</w:t>
      </w:r>
      <w:r w:rsidRPr="00EB09D6">
        <w:rPr>
          <w:rFonts w:ascii="Times New Roman" w:hAnsi="Times New Roman" w:cs="Times New Roman"/>
          <w:sz w:val="24"/>
          <w:szCs w:val="24"/>
        </w:rPr>
        <w:t xml:space="preserve"> dalininkų (savininko) susirinkimo kompetencijai (</w:t>
      </w:r>
      <w:r w:rsidR="00333AF5">
        <w:rPr>
          <w:rFonts w:ascii="Times New Roman" w:hAnsi="Times New Roman" w:cs="Times New Roman"/>
          <w:sz w:val="24"/>
          <w:szCs w:val="24"/>
        </w:rPr>
        <w:t>v</w:t>
      </w:r>
      <w:r w:rsidRPr="00EB09D6">
        <w:rPr>
          <w:rFonts w:ascii="Times New Roman" w:hAnsi="Times New Roman" w:cs="Times New Roman"/>
          <w:sz w:val="24"/>
          <w:szCs w:val="24"/>
        </w:rPr>
        <w:t xml:space="preserve">iešosios įstaigos Velžio komunalinio ūkio įstatų, </w:t>
      </w:r>
      <w:r w:rsidRPr="001047A5">
        <w:rPr>
          <w:rFonts w:ascii="Times New Roman" w:hAnsi="Times New Roman" w:cs="Times New Roman"/>
          <w:sz w:val="24"/>
          <w:szCs w:val="24"/>
        </w:rPr>
        <w:t xml:space="preserve">patvirtintų </w:t>
      </w:r>
      <w:r w:rsidR="001047A5" w:rsidRPr="001047A5">
        <w:rPr>
          <w:rFonts w:ascii="Times New Roman" w:hAnsi="Times New Roman" w:cs="Times New Roman"/>
          <w:sz w:val="24"/>
          <w:szCs w:val="24"/>
        </w:rPr>
        <w:t>2017 m. lapkričio 23 d. sprendimo Nr. T-202 „Dėl Panevėžio rajono savivaldybės tarybos 2012 m. liepos 4 d. sprendimo Nr. T-110 „Dėl viešųjų įstaigų Velžio komunalinio ūkio ir Krekenavos komunalinio ūkio reorganizavimo“ pakeitimo“, 18.4 papunk</w:t>
      </w:r>
      <w:r w:rsidR="001047A5">
        <w:rPr>
          <w:rFonts w:ascii="Times New Roman" w:hAnsi="Times New Roman" w:cs="Times New Roman"/>
          <w:sz w:val="24"/>
          <w:szCs w:val="24"/>
        </w:rPr>
        <w:t>tis</w:t>
      </w:r>
      <w:r w:rsidRPr="001047A5">
        <w:rPr>
          <w:rFonts w:ascii="Times New Roman" w:hAnsi="Times New Roman" w:cs="Times New Roman"/>
          <w:sz w:val="24"/>
          <w:szCs w:val="24"/>
        </w:rPr>
        <w:t>).</w:t>
      </w:r>
      <w:r w:rsidRPr="00EB09D6">
        <w:rPr>
          <w:rFonts w:ascii="Times New Roman" w:hAnsi="Times New Roman" w:cs="Times New Roman"/>
          <w:sz w:val="24"/>
          <w:szCs w:val="24"/>
        </w:rPr>
        <w:t xml:space="preserve"> </w:t>
      </w:r>
      <w:r w:rsidR="001164C5">
        <w:rPr>
          <w:rFonts w:ascii="Times New Roman" w:hAnsi="Times New Roman" w:cs="Times New Roman"/>
          <w:sz w:val="24"/>
          <w:szCs w:val="24"/>
        </w:rPr>
        <w:t xml:space="preserve">Sprendimo projektu siūloma, </w:t>
      </w:r>
      <w:r w:rsidR="001164C5" w:rsidRPr="00EB09D6">
        <w:rPr>
          <w:rFonts w:ascii="Times New Roman" w:hAnsi="Times New Roman" w:cs="Times New Roman"/>
          <w:sz w:val="24"/>
          <w:szCs w:val="24"/>
        </w:rPr>
        <w:t xml:space="preserve">atsižvelgus į </w:t>
      </w:r>
      <w:r w:rsidR="00F70144">
        <w:rPr>
          <w:rFonts w:ascii="Times New Roman" w:hAnsi="Times New Roman" w:cs="Times New Roman"/>
          <w:sz w:val="24"/>
          <w:szCs w:val="24"/>
        </w:rPr>
        <w:t xml:space="preserve">viešosios įstaigos </w:t>
      </w:r>
      <w:r w:rsidR="001164C5">
        <w:rPr>
          <w:rFonts w:ascii="Times New Roman" w:hAnsi="Times New Roman" w:cs="Times New Roman"/>
          <w:sz w:val="24"/>
          <w:szCs w:val="24"/>
        </w:rPr>
        <w:t>Velžio komunalinio ūkio</w:t>
      </w:r>
      <w:r w:rsidR="001164C5" w:rsidRPr="00EB09D6">
        <w:rPr>
          <w:rFonts w:ascii="Times New Roman" w:hAnsi="Times New Roman" w:cs="Times New Roman"/>
          <w:sz w:val="24"/>
          <w:szCs w:val="24"/>
        </w:rPr>
        <w:t xml:space="preserve"> </w:t>
      </w:r>
      <w:r w:rsidR="00F70144">
        <w:rPr>
          <w:rFonts w:ascii="Times New Roman" w:hAnsi="Times New Roman" w:cs="Times New Roman"/>
          <w:sz w:val="24"/>
          <w:szCs w:val="24"/>
        </w:rPr>
        <w:t>prašymą</w:t>
      </w:r>
      <w:r w:rsidR="001164C5" w:rsidRPr="00EB09D6">
        <w:rPr>
          <w:rFonts w:ascii="Times New Roman" w:hAnsi="Times New Roman" w:cs="Times New Roman"/>
          <w:sz w:val="24"/>
          <w:szCs w:val="24"/>
        </w:rPr>
        <w:t>, išdėstytą 20</w:t>
      </w:r>
      <w:r w:rsidR="001164C5">
        <w:rPr>
          <w:rFonts w:ascii="Times New Roman" w:hAnsi="Times New Roman" w:cs="Times New Roman"/>
          <w:sz w:val="24"/>
          <w:szCs w:val="24"/>
        </w:rPr>
        <w:t>20</w:t>
      </w:r>
      <w:r w:rsidR="001164C5" w:rsidRPr="00EB09D6">
        <w:rPr>
          <w:rFonts w:ascii="Times New Roman" w:hAnsi="Times New Roman" w:cs="Times New Roman"/>
          <w:sz w:val="24"/>
          <w:szCs w:val="24"/>
        </w:rPr>
        <w:t xml:space="preserve"> m. </w:t>
      </w:r>
      <w:r w:rsidR="001164C5">
        <w:rPr>
          <w:rFonts w:ascii="Times New Roman" w:hAnsi="Times New Roman" w:cs="Times New Roman"/>
          <w:sz w:val="24"/>
          <w:szCs w:val="24"/>
        </w:rPr>
        <w:t>gegužės 11</w:t>
      </w:r>
      <w:r w:rsidR="001164C5" w:rsidRPr="00EB09D6">
        <w:rPr>
          <w:rFonts w:ascii="Times New Roman" w:hAnsi="Times New Roman" w:cs="Times New Roman"/>
          <w:sz w:val="24"/>
          <w:szCs w:val="24"/>
        </w:rPr>
        <w:t xml:space="preserve"> d. rašte</w:t>
      </w:r>
      <w:r w:rsidR="001164C5">
        <w:rPr>
          <w:rFonts w:ascii="Times New Roman" w:hAnsi="Times New Roman" w:cs="Times New Roman"/>
          <w:sz w:val="24"/>
          <w:szCs w:val="24"/>
        </w:rPr>
        <w:t>, valdymo struktūroje panaikinti Krekenavos eksploatacijos ir remonto tarnybą, darbuotojus perkeliant į kitas tarnybas, turint tikslą teisingiau paskirstyti reguliuojamų veiklų sąnaudas.</w:t>
      </w:r>
      <w:r w:rsidR="00901901">
        <w:rPr>
          <w:rFonts w:ascii="Times New Roman" w:hAnsi="Times New Roman" w:cs="Times New Roman"/>
          <w:sz w:val="24"/>
          <w:szCs w:val="24"/>
        </w:rPr>
        <w:t xml:space="preserve"> </w:t>
      </w:r>
      <w:r w:rsidR="001164C5">
        <w:rPr>
          <w:rFonts w:ascii="Times New Roman" w:hAnsi="Times New Roman" w:cs="Times New Roman"/>
          <w:sz w:val="24"/>
          <w:szCs w:val="24"/>
        </w:rPr>
        <w:t>O taip pat a</w:t>
      </w:r>
      <w:r w:rsidR="001047A5">
        <w:rPr>
          <w:rFonts w:ascii="Times New Roman" w:hAnsi="Times New Roman" w:cs="Times New Roman"/>
          <w:sz w:val="24"/>
          <w:szCs w:val="24"/>
        </w:rPr>
        <w:t xml:space="preserve">tsižvelgiant į vykdomas funkcijas, </w:t>
      </w:r>
      <w:r w:rsidR="000A2278">
        <w:rPr>
          <w:rFonts w:ascii="Times New Roman" w:hAnsi="Times New Roman" w:cs="Times New Roman"/>
          <w:sz w:val="24"/>
          <w:szCs w:val="24"/>
        </w:rPr>
        <w:t xml:space="preserve">siūloma </w:t>
      </w:r>
      <w:r w:rsidR="001047A5">
        <w:rPr>
          <w:rFonts w:ascii="Times New Roman" w:hAnsi="Times New Roman" w:cs="Times New Roman"/>
          <w:sz w:val="24"/>
          <w:szCs w:val="24"/>
        </w:rPr>
        <w:t>patikslin</w:t>
      </w:r>
      <w:r w:rsidR="000A2278">
        <w:rPr>
          <w:rFonts w:ascii="Times New Roman" w:hAnsi="Times New Roman" w:cs="Times New Roman"/>
          <w:sz w:val="24"/>
          <w:szCs w:val="24"/>
        </w:rPr>
        <w:t xml:space="preserve">ti </w:t>
      </w:r>
      <w:r w:rsidR="001047A5">
        <w:rPr>
          <w:rFonts w:ascii="Times New Roman" w:hAnsi="Times New Roman" w:cs="Times New Roman"/>
          <w:sz w:val="24"/>
          <w:szCs w:val="24"/>
        </w:rPr>
        <w:t>dviejų tarnybų pavadinim</w:t>
      </w:r>
      <w:r w:rsidR="000A2278">
        <w:rPr>
          <w:rFonts w:ascii="Times New Roman" w:hAnsi="Times New Roman" w:cs="Times New Roman"/>
          <w:sz w:val="24"/>
          <w:szCs w:val="24"/>
        </w:rPr>
        <w:t>us taip:</w:t>
      </w:r>
      <w:r w:rsidR="000A2278" w:rsidRPr="000A2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40FD2" w14:textId="422A04DE" w:rsidR="000A2278" w:rsidRDefault="000A2278" w:rsidP="000A2278">
      <w:p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813"/>
      </w:tblGrid>
      <w:tr w:rsidR="000A2278" w14:paraId="500B2A85" w14:textId="77777777" w:rsidTr="000A2278">
        <w:tc>
          <w:tcPr>
            <w:tcW w:w="704" w:type="dxa"/>
          </w:tcPr>
          <w:p w14:paraId="682E7080" w14:textId="0C440AFB" w:rsidR="000A2278" w:rsidRDefault="000A2278" w:rsidP="00901901">
            <w:pPr>
              <w:tabs>
                <w:tab w:val="center" w:pos="709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589ECB4B" w14:textId="6B88E9FC" w:rsidR="000A2278" w:rsidRDefault="000A2278" w:rsidP="00901901">
            <w:pPr>
              <w:tabs>
                <w:tab w:val="center" w:pos="709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Šiuo metu es</w:t>
            </w:r>
            <w:r w:rsidR="006B219B">
              <w:rPr>
                <w:rFonts w:ascii="Times New Roman" w:hAnsi="Times New Roman" w:cs="Times New Roman"/>
                <w:sz w:val="24"/>
                <w:szCs w:val="24"/>
              </w:rPr>
              <w:t>antis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tarnybos pavadinimas</w:t>
            </w:r>
          </w:p>
        </w:tc>
        <w:tc>
          <w:tcPr>
            <w:tcW w:w="4813" w:type="dxa"/>
          </w:tcPr>
          <w:p w14:paraId="5EE9F28E" w14:textId="0CE3CB88" w:rsidR="000A2278" w:rsidRDefault="000A2278" w:rsidP="00901901">
            <w:pPr>
              <w:tabs>
                <w:tab w:val="center" w:pos="709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Siūlomas</w:t>
            </w:r>
            <w:r w:rsidR="006B219B">
              <w:rPr>
                <w:rFonts w:ascii="Times New Roman" w:hAnsi="Times New Roman" w:cs="Times New Roman"/>
                <w:sz w:val="24"/>
                <w:szCs w:val="24"/>
              </w:rPr>
              <w:t xml:space="preserve"> patikslintas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tarnybos pavadinimas</w:t>
            </w:r>
          </w:p>
        </w:tc>
      </w:tr>
      <w:tr w:rsidR="000A2278" w14:paraId="05CE9FD3" w14:textId="77777777" w:rsidTr="000A2278">
        <w:tc>
          <w:tcPr>
            <w:tcW w:w="704" w:type="dxa"/>
          </w:tcPr>
          <w:p w14:paraId="576B1099" w14:textId="4518B92A" w:rsidR="000A2278" w:rsidRDefault="000A2278" w:rsidP="00901901">
            <w:pPr>
              <w:tabs>
                <w:tab w:val="center" w:pos="709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4168A715" w14:textId="591E9D36" w:rsidR="000A2278" w:rsidRDefault="000A2278" w:rsidP="00901901">
            <w:pPr>
              <w:tabs>
                <w:tab w:val="center" w:pos="709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Vandens tiekimo ir nuotekų šalinimo tarnyba</w:t>
            </w:r>
          </w:p>
        </w:tc>
        <w:tc>
          <w:tcPr>
            <w:tcW w:w="4813" w:type="dxa"/>
          </w:tcPr>
          <w:p w14:paraId="66DEA0E0" w14:textId="2F4E79D4" w:rsidR="000A2278" w:rsidRDefault="000A2278" w:rsidP="00901901">
            <w:pPr>
              <w:tabs>
                <w:tab w:val="center" w:pos="709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Vandens tiekimo ir nuotekų tvarkymo tarnyba</w:t>
            </w:r>
          </w:p>
        </w:tc>
      </w:tr>
      <w:tr w:rsidR="000A2278" w14:paraId="411E7213" w14:textId="77777777" w:rsidTr="000A2278">
        <w:tc>
          <w:tcPr>
            <w:tcW w:w="704" w:type="dxa"/>
          </w:tcPr>
          <w:p w14:paraId="62D60B16" w14:textId="51A395B1" w:rsidR="000A2278" w:rsidRDefault="000A2278" w:rsidP="00901901">
            <w:pPr>
              <w:tabs>
                <w:tab w:val="center" w:pos="709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487435FD" w14:textId="78680EDA" w:rsidR="000A2278" w:rsidRDefault="000A2278" w:rsidP="00901901">
            <w:pPr>
              <w:tabs>
                <w:tab w:val="center" w:pos="709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Šilumos gamybos tarnyba</w:t>
            </w:r>
          </w:p>
        </w:tc>
        <w:tc>
          <w:tcPr>
            <w:tcW w:w="4813" w:type="dxa"/>
          </w:tcPr>
          <w:p w14:paraId="2D481370" w14:textId="71B6E460" w:rsidR="000A2278" w:rsidRDefault="000A2278" w:rsidP="00901901">
            <w:pPr>
              <w:tabs>
                <w:tab w:val="center" w:pos="709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Šilumos gamybos ir tiekimo tarnyba</w:t>
            </w:r>
          </w:p>
        </w:tc>
      </w:tr>
    </w:tbl>
    <w:p w14:paraId="61097D81" w14:textId="77777777" w:rsidR="000A2278" w:rsidRDefault="000A2278" w:rsidP="0090190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1F98C0" w14:textId="33AD25E1" w:rsidR="006F19CD" w:rsidRDefault="00BA4452" w:rsidP="006F19CD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to, </w:t>
      </w:r>
      <w:r w:rsidR="006F19CD">
        <w:rPr>
          <w:rFonts w:ascii="Times New Roman" w:hAnsi="Times New Roman" w:cs="Times New Roman"/>
          <w:sz w:val="24"/>
          <w:szCs w:val="24"/>
        </w:rPr>
        <w:t xml:space="preserve">šiuo </w:t>
      </w:r>
      <w:r w:rsidR="008E591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6F19CD">
        <w:rPr>
          <w:rFonts w:ascii="Times New Roman" w:hAnsi="Times New Roman" w:cs="Times New Roman"/>
          <w:sz w:val="24"/>
          <w:szCs w:val="24"/>
        </w:rPr>
        <w:t>tarybos sprendimo projektu siūloma naujai patvirtinti įstaigos pareigybių sąrašą. Kaip nurodyta</w:t>
      </w:r>
      <w:r w:rsidR="006F19CD" w:rsidRPr="006F19CD">
        <w:rPr>
          <w:rFonts w:ascii="Times New Roman" w:hAnsi="Times New Roman" w:cs="Times New Roman"/>
          <w:sz w:val="24"/>
          <w:szCs w:val="24"/>
        </w:rPr>
        <w:t xml:space="preserve"> </w:t>
      </w:r>
      <w:r w:rsidR="006F19CD">
        <w:rPr>
          <w:rFonts w:ascii="Times New Roman" w:hAnsi="Times New Roman" w:cs="Times New Roman"/>
          <w:sz w:val="24"/>
          <w:szCs w:val="24"/>
        </w:rPr>
        <w:t xml:space="preserve">viešosios įstaigos Velžio komunalinio ūkio direktoriaus rašte, </w:t>
      </w:r>
      <w:r w:rsidR="00E31AB5">
        <w:rPr>
          <w:rFonts w:ascii="Times New Roman" w:hAnsi="Times New Roman" w:cs="Times New Roman"/>
          <w:sz w:val="24"/>
          <w:szCs w:val="24"/>
        </w:rPr>
        <w:t>optimizu</w:t>
      </w:r>
      <w:r w:rsidR="006F19CD">
        <w:rPr>
          <w:rFonts w:ascii="Times New Roman" w:hAnsi="Times New Roman" w:cs="Times New Roman"/>
          <w:sz w:val="24"/>
          <w:szCs w:val="24"/>
        </w:rPr>
        <w:t>ojant</w:t>
      </w:r>
      <w:r w:rsidR="00E31AB5">
        <w:rPr>
          <w:rFonts w:ascii="Times New Roman" w:hAnsi="Times New Roman" w:cs="Times New Roman"/>
          <w:sz w:val="24"/>
          <w:szCs w:val="24"/>
        </w:rPr>
        <w:t xml:space="preserve"> įstaigos veiklą</w:t>
      </w:r>
      <w:r w:rsidR="006F19CD">
        <w:rPr>
          <w:rFonts w:ascii="Times New Roman" w:hAnsi="Times New Roman" w:cs="Times New Roman"/>
          <w:sz w:val="24"/>
          <w:szCs w:val="24"/>
        </w:rPr>
        <w:t xml:space="preserve"> bei įvertinus realią padėtį ir konkretų dirbamą darbą, </w:t>
      </w:r>
      <w:r w:rsidR="00E31AB5">
        <w:rPr>
          <w:rFonts w:ascii="Times New Roman" w:hAnsi="Times New Roman" w:cs="Times New Roman"/>
          <w:sz w:val="24"/>
          <w:szCs w:val="24"/>
        </w:rPr>
        <w:t>iš pareigybių sąrašo</w:t>
      </w:r>
      <w:r w:rsidR="000A2278">
        <w:rPr>
          <w:rFonts w:ascii="Times New Roman" w:hAnsi="Times New Roman" w:cs="Times New Roman"/>
          <w:sz w:val="24"/>
          <w:szCs w:val="24"/>
        </w:rPr>
        <w:t xml:space="preserve"> </w:t>
      </w:r>
      <w:r w:rsidR="006F19CD">
        <w:rPr>
          <w:rFonts w:ascii="Times New Roman" w:hAnsi="Times New Roman" w:cs="Times New Roman"/>
          <w:sz w:val="24"/>
          <w:szCs w:val="24"/>
        </w:rPr>
        <w:t xml:space="preserve">siūloma </w:t>
      </w:r>
      <w:r w:rsidR="000A2278">
        <w:rPr>
          <w:rFonts w:ascii="Times New Roman" w:hAnsi="Times New Roman" w:cs="Times New Roman"/>
          <w:sz w:val="24"/>
          <w:szCs w:val="24"/>
        </w:rPr>
        <w:t>išbraukti</w:t>
      </w:r>
      <w:r w:rsidR="006F19CD">
        <w:rPr>
          <w:rFonts w:ascii="Times New Roman" w:hAnsi="Times New Roman" w:cs="Times New Roman"/>
          <w:sz w:val="24"/>
          <w:szCs w:val="24"/>
        </w:rPr>
        <w:t xml:space="preserve"> </w:t>
      </w:r>
      <w:r w:rsidR="000A2278">
        <w:rPr>
          <w:rFonts w:ascii="Times New Roman" w:hAnsi="Times New Roman" w:cs="Times New Roman"/>
          <w:sz w:val="24"/>
          <w:szCs w:val="24"/>
        </w:rPr>
        <w:t>5-ias pareigybes:</w:t>
      </w:r>
    </w:p>
    <w:p w14:paraId="5EAF4D6E" w14:textId="64FC2D41" w:rsidR="006F19CD" w:rsidRDefault="000A2278" w:rsidP="006F19CD">
      <w:pPr>
        <w:pStyle w:val="ListParagraph"/>
        <w:numPr>
          <w:ilvl w:val="0"/>
          <w:numId w:val="2"/>
        </w:num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9CD">
        <w:rPr>
          <w:rFonts w:ascii="Times New Roman" w:hAnsi="Times New Roman"/>
          <w:sz w:val="24"/>
          <w:szCs w:val="24"/>
        </w:rPr>
        <w:t>vyr. finansininko</w:t>
      </w:r>
      <w:r w:rsidR="006F19CD" w:rsidRPr="006F19CD">
        <w:rPr>
          <w:rFonts w:ascii="Times New Roman" w:hAnsi="Times New Roman"/>
          <w:sz w:val="24"/>
          <w:szCs w:val="24"/>
        </w:rPr>
        <w:t xml:space="preserve"> pavaduotojo</w:t>
      </w:r>
      <w:r w:rsidR="006F19CD">
        <w:rPr>
          <w:rFonts w:ascii="Times New Roman" w:hAnsi="Times New Roman"/>
          <w:sz w:val="24"/>
          <w:szCs w:val="24"/>
        </w:rPr>
        <w:t>;</w:t>
      </w:r>
    </w:p>
    <w:p w14:paraId="076C2EF3" w14:textId="59A744C6" w:rsidR="006F19CD" w:rsidRDefault="006F19CD" w:rsidP="006F19CD">
      <w:pPr>
        <w:pStyle w:val="ListParagraph"/>
        <w:numPr>
          <w:ilvl w:val="0"/>
          <w:numId w:val="2"/>
        </w:num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9CD">
        <w:rPr>
          <w:rFonts w:ascii="Times New Roman" w:hAnsi="Times New Roman"/>
          <w:sz w:val="24"/>
          <w:szCs w:val="24"/>
        </w:rPr>
        <w:t>kontrolieriaus</w:t>
      </w:r>
      <w:r>
        <w:rPr>
          <w:rFonts w:ascii="Times New Roman" w:hAnsi="Times New Roman"/>
          <w:sz w:val="24"/>
          <w:szCs w:val="24"/>
        </w:rPr>
        <w:t>;</w:t>
      </w:r>
    </w:p>
    <w:p w14:paraId="2C2AB94E" w14:textId="32C1D5E6" w:rsidR="001047A5" w:rsidRDefault="006F19CD" w:rsidP="006F19CD">
      <w:pPr>
        <w:pStyle w:val="ListParagraph"/>
        <w:numPr>
          <w:ilvl w:val="0"/>
          <w:numId w:val="2"/>
        </w:num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9CD">
        <w:rPr>
          <w:rFonts w:ascii="Times New Roman" w:hAnsi="Times New Roman"/>
          <w:sz w:val="24"/>
          <w:szCs w:val="24"/>
        </w:rPr>
        <w:t>autobokštelio-mašinisto elektrote</w:t>
      </w:r>
      <w:r>
        <w:rPr>
          <w:rFonts w:ascii="Times New Roman" w:hAnsi="Times New Roman"/>
          <w:sz w:val="24"/>
          <w:szCs w:val="24"/>
        </w:rPr>
        <w:t>ch</w:t>
      </w:r>
      <w:r w:rsidRPr="006F19CD">
        <w:rPr>
          <w:rFonts w:ascii="Times New Roman" w:hAnsi="Times New Roman"/>
          <w:sz w:val="24"/>
          <w:szCs w:val="24"/>
        </w:rPr>
        <w:t>niko</w:t>
      </w:r>
      <w:r>
        <w:rPr>
          <w:rFonts w:ascii="Times New Roman" w:hAnsi="Times New Roman"/>
          <w:sz w:val="24"/>
          <w:szCs w:val="24"/>
        </w:rPr>
        <w:t>;</w:t>
      </w:r>
    </w:p>
    <w:p w14:paraId="5137A129" w14:textId="45D64AF0" w:rsidR="006F19CD" w:rsidRDefault="006F19CD" w:rsidP="006F19CD">
      <w:pPr>
        <w:pStyle w:val="ListParagraph"/>
        <w:numPr>
          <w:ilvl w:val="0"/>
          <w:numId w:val="2"/>
        </w:num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šaltkalvio santechniko-traktorininko;</w:t>
      </w:r>
    </w:p>
    <w:p w14:paraId="4905B8F2" w14:textId="3641593E" w:rsidR="006F19CD" w:rsidRPr="006F19CD" w:rsidRDefault="006F19CD" w:rsidP="006F19CD">
      <w:pPr>
        <w:pStyle w:val="ListParagraph"/>
        <w:numPr>
          <w:ilvl w:val="0"/>
          <w:numId w:val="2"/>
        </w:num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šaltkalvio-elektrotechniko.</w:t>
      </w:r>
    </w:p>
    <w:p w14:paraId="21559254" w14:textId="453DEAB2" w:rsidR="000A2278" w:rsidRPr="003D2B52" w:rsidRDefault="006F19CD" w:rsidP="001703D4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B52">
        <w:rPr>
          <w:rFonts w:ascii="Times New Roman" w:hAnsi="Times New Roman" w:cs="Times New Roman"/>
          <w:sz w:val="24"/>
          <w:szCs w:val="24"/>
        </w:rPr>
        <w:t xml:space="preserve">O taip pat </w:t>
      </w:r>
      <w:r w:rsidR="008E591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3D2B52">
        <w:rPr>
          <w:rFonts w:ascii="Times New Roman" w:hAnsi="Times New Roman" w:cs="Times New Roman"/>
          <w:sz w:val="24"/>
          <w:szCs w:val="24"/>
        </w:rPr>
        <w:t>tarybos projekto sprendimu siūloma įstaigos pareigybių sąrašą papildyti viena nauja pareigybe – vyriausiojo inžinieriaus.</w:t>
      </w:r>
    </w:p>
    <w:p w14:paraId="4EA6AF1C" w14:textId="7DBEE58D" w:rsidR="003D2B52" w:rsidRPr="003D2B52" w:rsidRDefault="003D2B52" w:rsidP="003D2B52">
      <w:pPr>
        <w:tabs>
          <w:tab w:val="left" w:pos="567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D2B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naują valdymo struktūrą, </w:t>
      </w:r>
      <w:r w:rsidR="003003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įstaigoje pareigybių sąrašas sumažėja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3D2B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003F0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pareigybėm</w:t>
      </w:r>
      <w:r w:rsidR="008E5911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E5911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(5 pareigybės išbraukiamos, o viena pareigybė įrašoma)</w:t>
      </w:r>
      <w:r w:rsidRPr="003D2B5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D246C6" w14:textId="28689BCA" w:rsidR="00EB09D6" w:rsidRPr="00EB09D6" w:rsidRDefault="000F55EC" w:rsidP="001703D4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55EC">
        <w:rPr>
          <w:rFonts w:ascii="Times New Roman" w:eastAsia="Times New Roman" w:hAnsi="Times New Roman" w:cs="Times New Roman"/>
          <w:sz w:val="24"/>
          <w:szCs w:val="24"/>
          <w:lang w:eastAsia="lt-LT"/>
        </w:rPr>
        <w:t>Po struktūrinių pokyčių į</w:t>
      </w:r>
      <w:r w:rsidR="006B219B" w:rsidRPr="000F55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staigoje </w:t>
      </w:r>
      <w:r w:rsidRPr="000F55EC">
        <w:rPr>
          <w:rFonts w:ascii="Times New Roman" w:eastAsia="Times New Roman" w:hAnsi="Times New Roman" w:cs="Times New Roman"/>
          <w:sz w:val="24"/>
          <w:szCs w:val="24"/>
          <w:lang w:eastAsia="lt-LT"/>
        </w:rPr>
        <w:t>kas mėnesį būtų sutaupyta 5 226</w:t>
      </w:r>
      <w:r w:rsidR="00EB09D6" w:rsidRPr="000F55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Eur. Struktūros</w:t>
      </w:r>
      <w:r w:rsidR="00EB09D6" w:rsidRPr="003D2B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išdėstymas pagal padalinius pridedamas prie aiškinamojo rašto.</w:t>
      </w:r>
    </w:p>
    <w:p w14:paraId="3DD2E380" w14:textId="77777777" w:rsidR="00524A00" w:rsidRDefault="00613739" w:rsidP="0061373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B09D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Kokių pozityvių rezultatų laukiama</w:t>
      </w:r>
      <w:r w:rsidR="00524A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47F1E083" w14:textId="10DE66EC" w:rsidR="00613739" w:rsidRPr="00EB09D6" w:rsidRDefault="00EB09D6" w:rsidP="0061373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>Sutaupyta savivaldybės biudžeto ir įstaigos lėšų.</w:t>
      </w:r>
    </w:p>
    <w:p w14:paraId="4EB40D68" w14:textId="77777777" w:rsidR="00524A00" w:rsidRDefault="00613739" w:rsidP="0061373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2B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Galimos neigiamos pasekmės priėmus projektą, kokių priemonių reikėtų imtis, kad tokių pasekmių būtų išvengta</w:t>
      </w:r>
      <w:r w:rsidR="00524A0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53EDF7A" w14:textId="6C731C1B" w:rsidR="00613739" w:rsidRPr="00642B8B" w:rsidRDefault="00613739" w:rsidP="0061373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42B8B">
        <w:rPr>
          <w:rFonts w:ascii="Times New Roman" w:eastAsia="Times New Roman" w:hAnsi="Times New Roman" w:cs="Times New Roman"/>
          <w:sz w:val="24"/>
          <w:szCs w:val="24"/>
          <w:lang w:eastAsia="lt-LT"/>
        </w:rPr>
        <w:t>Neigiamų pasekmių nenumatoma.</w:t>
      </w:r>
    </w:p>
    <w:p w14:paraId="781015A5" w14:textId="4398E9AB" w:rsidR="00613739" w:rsidRPr="00642B8B" w:rsidRDefault="00613739" w:rsidP="00524A00">
      <w:pPr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42B8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Kokius galiojančius teisės aktus būtina pakeisti ar panaikinti, priėmus teikiamą projektą</w:t>
      </w:r>
      <w:r w:rsidR="00524A0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.</w:t>
      </w:r>
      <w:r w:rsidRPr="00642B8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524A00" w:rsidRPr="00524A0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Nėra galiojančių teisės aktų, kuriuos būtina pakeisti ar panaikinti, priėmus teikiamą projektą.</w:t>
      </w:r>
    </w:p>
    <w:p w14:paraId="3B528121" w14:textId="4399523E" w:rsidR="00524A00" w:rsidRDefault="00613739" w:rsidP="0061373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2B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 w:rsidR="00524A0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EA70837" w14:textId="77777777" w:rsidR="008723AC" w:rsidRPr="00393B3B" w:rsidRDefault="008723AC" w:rsidP="008723A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23A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Įgyvendinant sprendimą atleidžiamiems darbuotojams, atsižvelgiant į Darbo kodekso nuostatas, bus reikalinga išmokėti išeitines išmokas (preliminari suma 6 700 Eur).</w:t>
      </w:r>
      <w:r w:rsidRPr="008723A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Finansavimo šaltinis – viešosios įstaigos Velžio komunalinio ūkio lėšos.</w:t>
      </w:r>
    </w:p>
    <w:p w14:paraId="1DAA1EA3" w14:textId="77CC0AEC" w:rsidR="00524A00" w:rsidRPr="00524A00" w:rsidRDefault="00524A00" w:rsidP="007100E1">
      <w:pPr>
        <w:widowControl w:val="0"/>
        <w:suppressAutoHyphens/>
        <w:spacing w:after="0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24A0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Kiti, sprendimo rengėjo nuomone, reikalingi paaiškinimai</w:t>
      </w:r>
      <w:r w:rsidR="007100E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</w:t>
      </w:r>
    </w:p>
    <w:p w14:paraId="226624AA" w14:textId="77777777" w:rsidR="00524A00" w:rsidRPr="00524A00" w:rsidRDefault="00524A00" w:rsidP="007100E1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24A0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Sprendimo projektui nereikalingas antikorupcinis įvertinimas.</w:t>
      </w:r>
    </w:p>
    <w:p w14:paraId="61985FC5" w14:textId="4F587589" w:rsidR="00613739" w:rsidRDefault="00613739" w:rsidP="00613739">
      <w:pPr>
        <w:tabs>
          <w:tab w:val="left" w:pos="11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A1EF80" w14:textId="77777777" w:rsidR="007100E1" w:rsidRDefault="007100E1" w:rsidP="00613739">
      <w:pPr>
        <w:tabs>
          <w:tab w:val="left" w:pos="11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9F034D" w14:textId="25F7DE73" w:rsidR="00613739" w:rsidRDefault="00EB09D6" w:rsidP="00EB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</w:t>
      </w:r>
      <w:r w:rsidR="00524A00">
        <w:rPr>
          <w:rFonts w:ascii="Times New Roman" w:hAnsi="Times New Roman" w:cs="Times New Roman"/>
          <w:sz w:val="24"/>
          <w:szCs w:val="24"/>
        </w:rPr>
        <w:t>iausioji</w:t>
      </w:r>
      <w:r>
        <w:rPr>
          <w:rFonts w:ascii="Times New Roman" w:hAnsi="Times New Roman" w:cs="Times New Roman"/>
          <w:sz w:val="24"/>
          <w:szCs w:val="24"/>
        </w:rPr>
        <w:t xml:space="preserve"> specialistė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A00">
        <w:rPr>
          <w:rFonts w:ascii="Times New Roman" w:hAnsi="Times New Roman" w:cs="Times New Roman"/>
          <w:sz w:val="24"/>
          <w:szCs w:val="24"/>
        </w:rPr>
        <w:t>Rūta Vaitkūnienė</w:t>
      </w:r>
    </w:p>
    <w:p w14:paraId="7653B403" w14:textId="77777777" w:rsidR="00EB09D6" w:rsidRDefault="00EB09D6"/>
    <w:sectPr w:rsidR="00EB09D6" w:rsidSect="007100E1">
      <w:pgSz w:w="11906" w:h="16838"/>
      <w:pgMar w:top="1560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1A91"/>
    <w:multiLevelType w:val="hybridMultilevel"/>
    <w:tmpl w:val="D6700EFA"/>
    <w:lvl w:ilvl="0" w:tplc="4DD206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81567"/>
    <w:multiLevelType w:val="multilevel"/>
    <w:tmpl w:val="E9BEB2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0C"/>
    <w:rsid w:val="000058DD"/>
    <w:rsid w:val="000A2278"/>
    <w:rsid w:val="000F55EC"/>
    <w:rsid w:val="001047A5"/>
    <w:rsid w:val="001164C5"/>
    <w:rsid w:val="001547BF"/>
    <w:rsid w:val="001703D4"/>
    <w:rsid w:val="001F6525"/>
    <w:rsid w:val="0022356E"/>
    <w:rsid w:val="002A6D42"/>
    <w:rsid w:val="002D3246"/>
    <w:rsid w:val="003003F0"/>
    <w:rsid w:val="00333AF5"/>
    <w:rsid w:val="003D2B52"/>
    <w:rsid w:val="003E619E"/>
    <w:rsid w:val="003F5108"/>
    <w:rsid w:val="004A3535"/>
    <w:rsid w:val="005201C4"/>
    <w:rsid w:val="00524A00"/>
    <w:rsid w:val="00583DD2"/>
    <w:rsid w:val="00613739"/>
    <w:rsid w:val="00642B8B"/>
    <w:rsid w:val="006B219B"/>
    <w:rsid w:val="006E1868"/>
    <w:rsid w:val="006F19CD"/>
    <w:rsid w:val="007100E1"/>
    <w:rsid w:val="0074350C"/>
    <w:rsid w:val="007623CF"/>
    <w:rsid w:val="007B6192"/>
    <w:rsid w:val="007F447D"/>
    <w:rsid w:val="007F5E79"/>
    <w:rsid w:val="008723AC"/>
    <w:rsid w:val="008E5911"/>
    <w:rsid w:val="00901901"/>
    <w:rsid w:val="00915529"/>
    <w:rsid w:val="0092251A"/>
    <w:rsid w:val="009926A0"/>
    <w:rsid w:val="00A568EA"/>
    <w:rsid w:val="00A9341C"/>
    <w:rsid w:val="00AD4048"/>
    <w:rsid w:val="00BA4452"/>
    <w:rsid w:val="00BB7DDA"/>
    <w:rsid w:val="00C25170"/>
    <w:rsid w:val="00C470FB"/>
    <w:rsid w:val="00C52F6F"/>
    <w:rsid w:val="00CF30BA"/>
    <w:rsid w:val="00DF6B43"/>
    <w:rsid w:val="00E31AB5"/>
    <w:rsid w:val="00EB09D6"/>
    <w:rsid w:val="00EE48CF"/>
    <w:rsid w:val="00F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DC60"/>
  <w15:chartTrackingRefBased/>
  <w15:docId w15:val="{3B6D3A62-0194-4DB6-9D63-C8596D00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0C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in">
    <w:name w:val="tin"/>
    <w:basedOn w:val="Normal"/>
    <w:rsid w:val="0074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D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F6525"/>
    <w:rPr>
      <w:b/>
      <w:bCs/>
    </w:rPr>
  </w:style>
  <w:style w:type="table" w:styleId="TableGrid">
    <w:name w:val="Table Grid"/>
    <w:basedOn w:val="TableNormal"/>
    <w:uiPriority w:val="39"/>
    <w:rsid w:val="000A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9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52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3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2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72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651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93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4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0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4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7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7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2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57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4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27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0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02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1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2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78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3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3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8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6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7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42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8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8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41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13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02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9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74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8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7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8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62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8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05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0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85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05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4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4DEDE-D249-4DC4-BF1F-F04C175A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3829</Words>
  <Characters>2184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3</cp:revision>
  <cp:lastPrinted>2020-05-19T10:09:00Z</cp:lastPrinted>
  <dcterms:created xsi:type="dcterms:W3CDTF">2020-05-20T04:59:00Z</dcterms:created>
  <dcterms:modified xsi:type="dcterms:W3CDTF">2020-05-20T05:01:00Z</dcterms:modified>
</cp:coreProperties>
</file>