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379A" w:rsidRDefault="0000379A">
      <w:pPr>
        <w:jc w:val="center"/>
      </w:pPr>
      <w:bookmarkStart w:id="0" w:name="_GoBack"/>
      <w:bookmarkEnd w:id="0"/>
    </w:p>
    <w:p w:rsidR="0000379A" w:rsidRDefault="00A87186" w:rsidP="000B577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p>
    <w:p w:rsidR="0000379A" w:rsidRDefault="000B5779">
      <w:pPr>
        <w:pStyle w:val="Antrats"/>
        <w:jc w:val="center"/>
      </w:pPr>
      <w:r>
        <w:rPr>
          <w:b/>
        </w:rPr>
        <w:tab/>
      </w:r>
      <w:r>
        <w:rPr>
          <w:b/>
        </w:rPr>
        <w:tab/>
        <w:t>Projektas</w:t>
      </w:r>
    </w:p>
    <w:p w:rsidR="0000379A" w:rsidRDefault="0000379A">
      <w:pPr>
        <w:pStyle w:val="Antrats"/>
        <w:jc w:val="center"/>
        <w:rPr>
          <w:b/>
          <w:sz w:val="28"/>
        </w:rPr>
      </w:pPr>
      <w:r>
        <w:rPr>
          <w:b/>
          <w:sz w:val="28"/>
        </w:rPr>
        <w:t xml:space="preserve">PANEVĖŽIO RAJONO SAVIVALDYBĖS TARYBA </w:t>
      </w:r>
    </w:p>
    <w:p w:rsidR="0000379A" w:rsidRPr="000B5779" w:rsidRDefault="0000379A">
      <w:pPr>
        <w:pStyle w:val="Antrats"/>
        <w:jc w:val="center"/>
        <w:rPr>
          <w:sz w:val="28"/>
        </w:rPr>
      </w:pPr>
    </w:p>
    <w:p w:rsidR="0000379A" w:rsidRDefault="0000379A">
      <w:pPr>
        <w:pStyle w:val="Antrats"/>
        <w:jc w:val="center"/>
      </w:pPr>
      <w:r>
        <w:rPr>
          <w:b/>
          <w:sz w:val="28"/>
        </w:rPr>
        <w:t>SPRENDIMAS</w:t>
      </w:r>
    </w:p>
    <w:p w:rsidR="0000379A" w:rsidRDefault="0000379A">
      <w:pPr>
        <w:pStyle w:val="Pavadinimas"/>
      </w:pPr>
      <w:r>
        <w:t xml:space="preserve">DĖL PANEVĖŽIO RAJONO SAVIVALDYBĖS TARYBOS </w:t>
      </w:r>
      <w:r w:rsidR="007A2086">
        <w:t xml:space="preserve">2019 M. BIRŽELIO 20 D. SPRENDIMO NR. T-150 „DĖL PANEVĖŽIO RAJONO SAVIVALDYBĖS TARYBOS </w:t>
      </w:r>
      <w:r>
        <w:t>ETIKOS KOMISIJOS</w:t>
      </w:r>
      <w:r w:rsidR="007A2086">
        <w:t xml:space="preserve"> SUDARYMO IR JOS VEIKLOS NUOSTATŲ PATVIRTINIMO“ PAKEITIMO</w:t>
      </w:r>
    </w:p>
    <w:p w:rsidR="0000379A" w:rsidRPr="000B5779" w:rsidRDefault="0000379A">
      <w:pPr>
        <w:jc w:val="center"/>
      </w:pPr>
    </w:p>
    <w:p w:rsidR="0000379A" w:rsidRDefault="0000379A">
      <w:pPr>
        <w:jc w:val="center"/>
      </w:pPr>
    </w:p>
    <w:p w:rsidR="0000379A" w:rsidRDefault="007A2086">
      <w:pPr>
        <w:jc w:val="center"/>
      </w:pPr>
      <w:r>
        <w:t>2020</w:t>
      </w:r>
      <w:r w:rsidR="0000379A">
        <w:t xml:space="preserve"> m. </w:t>
      </w:r>
      <w:r>
        <w:t>gegužės 28</w:t>
      </w:r>
      <w:r w:rsidR="0000379A">
        <w:t xml:space="preserve"> d. Nr. T2-    </w:t>
      </w:r>
    </w:p>
    <w:p w:rsidR="0000379A" w:rsidRDefault="0000379A">
      <w:pPr>
        <w:jc w:val="center"/>
      </w:pPr>
      <w:r>
        <w:t>Panevėžys</w:t>
      </w:r>
    </w:p>
    <w:p w:rsidR="0000379A" w:rsidRDefault="0000379A">
      <w:pPr>
        <w:jc w:val="center"/>
      </w:pPr>
    </w:p>
    <w:p w:rsidR="0000379A" w:rsidRDefault="0000379A">
      <w:pPr>
        <w:jc w:val="center"/>
      </w:pPr>
    </w:p>
    <w:p w:rsidR="0000379A" w:rsidRDefault="0000379A" w:rsidP="00057BD7">
      <w:pPr>
        <w:ind w:firstLine="709"/>
        <w:jc w:val="both"/>
      </w:pPr>
      <w:r>
        <w:t>Vadovaudamasi Lietuvos Respublikos vietos sav</w:t>
      </w:r>
      <w:r w:rsidR="00057BD7">
        <w:t xml:space="preserve">ivaldos įstatymo </w:t>
      </w:r>
      <w:r>
        <w:t xml:space="preserve">18 straipsnio 1 dalimi, </w:t>
      </w:r>
      <w:r w:rsidR="00057BD7">
        <w:t>S</w:t>
      </w:r>
      <w:r>
        <w:t>avivaldybės taryba</w:t>
      </w:r>
      <w:r w:rsidR="0097344D">
        <w:t xml:space="preserve"> </w:t>
      </w:r>
      <w:r w:rsidR="000B5779">
        <w:t>n u s p r e n d ž i a:</w:t>
      </w:r>
    </w:p>
    <w:p w:rsidR="0037030D" w:rsidRDefault="000B5779" w:rsidP="0037030D">
      <w:pPr>
        <w:ind w:firstLine="709"/>
        <w:jc w:val="both"/>
      </w:pPr>
      <w:r>
        <w:t>P</w:t>
      </w:r>
      <w:r w:rsidR="0037030D" w:rsidRPr="0097344D">
        <w:t>akeisti Panevėžio rajono savivaldybės tarybos etikos k</w:t>
      </w:r>
      <w:r>
        <w:t xml:space="preserve">omisijos veiklos nuostatus, </w:t>
      </w:r>
      <w:r w:rsidR="0037030D" w:rsidRPr="0097344D">
        <w:t xml:space="preserve">patvirtintus Panevėžio rajono savivaldybės tarybos </w:t>
      </w:r>
      <w:r w:rsidR="007202D6" w:rsidRPr="0097344D">
        <w:t>2019 m. birželio 20 d. sprendimu</w:t>
      </w:r>
      <w:r w:rsidR="0037030D" w:rsidRPr="0097344D">
        <w:t xml:space="preserve"> Nr. T-150 </w:t>
      </w:r>
      <w:r w:rsidR="00132E77">
        <w:t xml:space="preserve">              </w:t>
      </w:r>
      <w:r w:rsidR="0037030D" w:rsidRPr="0097344D">
        <w:t>„Dėl Panevėžio rajono savivaldybės tarybos etikos komisijos sudarymo ir jos veiklos nuostatų tvirtinimo“:</w:t>
      </w:r>
      <w:r w:rsidR="0037030D">
        <w:t xml:space="preserve"> </w:t>
      </w:r>
    </w:p>
    <w:p w:rsidR="00F82DD7" w:rsidRDefault="00F82DD7" w:rsidP="00F82DD7">
      <w:pPr>
        <w:ind w:left="709"/>
        <w:jc w:val="both"/>
        <w:rPr>
          <w:color w:val="000000"/>
        </w:rPr>
      </w:pPr>
      <w:r>
        <w:rPr>
          <w:color w:val="000000"/>
        </w:rPr>
        <w:t>1. p</w:t>
      </w:r>
      <w:r w:rsidR="00C73CF9">
        <w:rPr>
          <w:color w:val="000000"/>
        </w:rPr>
        <w:t>ripažinti netekusiu galios</w:t>
      </w:r>
      <w:r>
        <w:rPr>
          <w:color w:val="000000"/>
        </w:rPr>
        <w:t xml:space="preserve"> 10 punktą;</w:t>
      </w:r>
    </w:p>
    <w:p w:rsidR="00F82DD7" w:rsidRDefault="00F82DD7" w:rsidP="00F82DD7">
      <w:pPr>
        <w:ind w:left="709"/>
        <w:jc w:val="both"/>
        <w:rPr>
          <w:color w:val="000000"/>
        </w:rPr>
      </w:pPr>
      <w:r>
        <w:rPr>
          <w:color w:val="000000"/>
        </w:rPr>
        <w:t xml:space="preserve">2. </w:t>
      </w:r>
      <w:r w:rsidRPr="00293C25">
        <w:rPr>
          <w:color w:val="000000"/>
        </w:rPr>
        <w:t xml:space="preserve">papildyti </w:t>
      </w:r>
      <w:r w:rsidR="00AC7B9C">
        <w:rPr>
          <w:color w:val="000000"/>
          <w:lang w:val="en-US"/>
        </w:rPr>
        <w:t>1</w:t>
      </w:r>
      <w:r w:rsidR="005C7034">
        <w:rPr>
          <w:color w:val="000000"/>
          <w:lang w:val="en-US"/>
        </w:rPr>
        <w:t>3</w:t>
      </w:r>
      <w:r w:rsidR="00AC7B9C" w:rsidRPr="00293C25">
        <w:rPr>
          <w:color w:val="000000"/>
          <w:vertAlign w:val="superscript"/>
          <w:lang w:val="en-US"/>
        </w:rPr>
        <w:t>1</w:t>
      </w:r>
      <w:r w:rsidR="00BB7080">
        <w:rPr>
          <w:color w:val="000000"/>
          <w:vertAlign w:val="superscript"/>
          <w:lang w:val="en-US"/>
        </w:rPr>
        <w:t xml:space="preserve"> </w:t>
      </w:r>
      <w:proofErr w:type="spellStart"/>
      <w:r w:rsidR="00BB7080">
        <w:rPr>
          <w:color w:val="000000"/>
          <w:lang w:val="en-US"/>
        </w:rPr>
        <w:t>punktu</w:t>
      </w:r>
      <w:proofErr w:type="spellEnd"/>
      <w:r w:rsidR="00BB7080">
        <w:rPr>
          <w:color w:val="000000"/>
          <w:lang w:val="en-US"/>
        </w:rPr>
        <w:t xml:space="preserve"> </w:t>
      </w:r>
      <w:proofErr w:type="spellStart"/>
      <w:r w:rsidR="00BB7080">
        <w:rPr>
          <w:color w:val="000000"/>
          <w:lang w:val="en-US"/>
        </w:rPr>
        <w:t>i</w:t>
      </w:r>
      <w:r w:rsidRPr="00293C25">
        <w:rPr>
          <w:color w:val="000000"/>
          <w:lang w:val="en-US"/>
        </w:rPr>
        <w:t>r</w:t>
      </w:r>
      <w:proofErr w:type="spellEnd"/>
      <w:r w:rsidRPr="00293C25">
        <w:rPr>
          <w:color w:val="000000"/>
          <w:lang w:val="en-US"/>
        </w:rPr>
        <w:t xml:space="preserve"> j</w:t>
      </w:r>
      <w:r w:rsidRPr="00293C25">
        <w:rPr>
          <w:color w:val="000000"/>
        </w:rPr>
        <w:t>į išdėstyti taip:</w:t>
      </w:r>
    </w:p>
    <w:p w:rsidR="00F82DD7" w:rsidRDefault="00004871" w:rsidP="00FD6DA5">
      <w:pPr>
        <w:ind w:firstLine="709"/>
        <w:jc w:val="both"/>
        <w:rPr>
          <w:color w:val="000000"/>
        </w:rPr>
      </w:pPr>
      <w:r>
        <w:rPr>
          <w:color w:val="000000"/>
        </w:rPr>
        <w:t>„</w:t>
      </w:r>
      <w:r w:rsidR="00AC7B9C">
        <w:rPr>
          <w:color w:val="000000"/>
          <w:lang w:val="en-US"/>
        </w:rPr>
        <w:t>1</w:t>
      </w:r>
      <w:r w:rsidR="005C7034">
        <w:rPr>
          <w:color w:val="000000"/>
          <w:lang w:val="en-US"/>
        </w:rPr>
        <w:t>3</w:t>
      </w:r>
      <w:r w:rsidR="00AC7B9C" w:rsidRPr="00293C25">
        <w:rPr>
          <w:color w:val="000000"/>
          <w:vertAlign w:val="superscript"/>
          <w:lang w:val="en-US"/>
        </w:rPr>
        <w:t>1</w:t>
      </w:r>
      <w:r>
        <w:rPr>
          <w:color w:val="000000"/>
        </w:rPr>
        <w:t xml:space="preserve">. </w:t>
      </w:r>
      <w:r w:rsidR="00FD6DA5">
        <w:rPr>
          <w:color w:val="000000"/>
        </w:rPr>
        <w:t xml:space="preserve">Jei dėl nepaprastosios padėties, ekstremaliosios situacijos ar karantino komisijos posėdis negali vykti komisijos nariams posėdyje dalyvaujant fiziškai, posėdis gali vykti nuotoliniu būdu. Nuotoliniu būdu vyksiančio Etikos komisijos posėdžio klausimai rengiami ir posėdis vyksta laikantis </w:t>
      </w:r>
      <w:r w:rsidR="0097344D">
        <w:rPr>
          <w:color w:val="000000"/>
        </w:rPr>
        <w:t xml:space="preserve">Lietuvos Respublikos </w:t>
      </w:r>
      <w:r w:rsidR="0097344D" w:rsidRPr="0097344D">
        <w:rPr>
          <w:color w:val="000000"/>
        </w:rPr>
        <w:t>v</w:t>
      </w:r>
      <w:r w:rsidR="00355781" w:rsidRPr="0097344D">
        <w:rPr>
          <w:color w:val="000000"/>
        </w:rPr>
        <w:t>ietos savivaldos įstatyme</w:t>
      </w:r>
      <w:r w:rsidR="00355781">
        <w:rPr>
          <w:color w:val="000000"/>
        </w:rPr>
        <w:t xml:space="preserve"> </w:t>
      </w:r>
      <w:r w:rsidR="00FD6DA5">
        <w:rPr>
          <w:color w:val="000000"/>
        </w:rPr>
        <w:t xml:space="preserve">nustatytų reikalavimų ir užtikrinant </w:t>
      </w:r>
      <w:r w:rsidR="0097344D">
        <w:rPr>
          <w:color w:val="000000"/>
        </w:rPr>
        <w:t xml:space="preserve">Lietuvos Respublikos </w:t>
      </w:r>
      <w:r w:rsidR="0097344D" w:rsidRPr="0097344D">
        <w:rPr>
          <w:color w:val="000000"/>
        </w:rPr>
        <w:t>vietos savivaldos įstatyme</w:t>
      </w:r>
      <w:r w:rsidR="0097344D">
        <w:rPr>
          <w:color w:val="000000"/>
        </w:rPr>
        <w:t xml:space="preserve"> </w:t>
      </w:r>
      <w:r w:rsidR="00FD6DA5">
        <w:rPr>
          <w:color w:val="000000"/>
        </w:rPr>
        <w:t>nustatytas savivaldybės tarybos nario teises. Nuotoliniu būdu priimant komisijos sprendimus, turi būti užtikrintas komisijos nario tapatybės ir jo balsavimo rezultatų nustatymas</w:t>
      </w:r>
      <w:r w:rsidR="00E93AEF">
        <w:rPr>
          <w:color w:val="000000"/>
        </w:rPr>
        <w:t>.</w:t>
      </w:r>
      <w:r w:rsidR="00FD6DA5">
        <w:rPr>
          <w:color w:val="000000"/>
        </w:rPr>
        <w:t>“.</w:t>
      </w:r>
    </w:p>
    <w:p w:rsidR="00391DC2" w:rsidRDefault="00391DC2" w:rsidP="00391DC2">
      <w:pPr>
        <w:ind w:firstLine="709"/>
        <w:jc w:val="both"/>
      </w:pPr>
    </w:p>
    <w:p w:rsidR="0000379A" w:rsidRDefault="0000379A">
      <w:pPr>
        <w:ind w:firstLine="705"/>
        <w:jc w:val="both"/>
      </w:pPr>
    </w:p>
    <w:p w:rsidR="00C651D1" w:rsidRDefault="00C651D1">
      <w:pPr>
        <w:ind w:firstLine="705"/>
        <w:jc w:val="both"/>
      </w:pPr>
    </w:p>
    <w:p w:rsidR="00C651D1" w:rsidRDefault="00C651D1">
      <w:pPr>
        <w:ind w:firstLine="705"/>
        <w:jc w:val="both"/>
      </w:pPr>
    </w:p>
    <w:p w:rsidR="00C651D1" w:rsidRDefault="00C651D1">
      <w:pPr>
        <w:ind w:firstLine="705"/>
        <w:jc w:val="both"/>
      </w:pPr>
    </w:p>
    <w:p w:rsidR="00C651D1" w:rsidRDefault="00C651D1">
      <w:pPr>
        <w:ind w:firstLine="705"/>
        <w:jc w:val="both"/>
      </w:pPr>
    </w:p>
    <w:p w:rsidR="00C651D1" w:rsidRDefault="00C651D1">
      <w:pPr>
        <w:ind w:firstLine="705"/>
        <w:jc w:val="both"/>
      </w:pPr>
    </w:p>
    <w:p w:rsidR="00C651D1" w:rsidRDefault="00C651D1">
      <w:pPr>
        <w:ind w:firstLine="705"/>
        <w:jc w:val="both"/>
      </w:pPr>
    </w:p>
    <w:p w:rsidR="00C651D1" w:rsidRDefault="00C651D1">
      <w:pPr>
        <w:ind w:firstLine="705"/>
        <w:jc w:val="both"/>
      </w:pPr>
    </w:p>
    <w:p w:rsidR="00C651D1" w:rsidRDefault="00C651D1">
      <w:pPr>
        <w:ind w:firstLine="705"/>
        <w:jc w:val="both"/>
      </w:pPr>
    </w:p>
    <w:p w:rsidR="0000379A" w:rsidRDefault="0000379A">
      <w:pPr>
        <w:jc w:val="both"/>
      </w:pPr>
    </w:p>
    <w:p w:rsidR="00B025F4" w:rsidRDefault="00B025F4">
      <w:pPr>
        <w:jc w:val="both"/>
      </w:pPr>
    </w:p>
    <w:p w:rsidR="00B025F4" w:rsidRDefault="00B025F4">
      <w:pPr>
        <w:jc w:val="both"/>
      </w:pPr>
    </w:p>
    <w:p w:rsidR="00B025F4" w:rsidRDefault="00B025F4">
      <w:pPr>
        <w:jc w:val="both"/>
      </w:pPr>
    </w:p>
    <w:p w:rsidR="00B025F4" w:rsidRDefault="00B025F4">
      <w:pPr>
        <w:jc w:val="both"/>
      </w:pPr>
    </w:p>
    <w:p w:rsidR="00B025F4" w:rsidRDefault="00B025F4">
      <w:pPr>
        <w:jc w:val="both"/>
      </w:pPr>
    </w:p>
    <w:p w:rsidR="0000379A" w:rsidRDefault="0000379A">
      <w:r>
        <w:t>Lina Karpavičienė</w:t>
      </w:r>
    </w:p>
    <w:p w:rsidR="0000379A" w:rsidRDefault="00991815">
      <w:pPr>
        <w:rPr>
          <w:color w:val="000000"/>
        </w:rPr>
      </w:pPr>
      <w:r>
        <w:t>2020-05-15</w:t>
      </w:r>
    </w:p>
    <w:p w:rsidR="0000379A" w:rsidRDefault="0000379A" w:rsidP="000B5779">
      <w:pPr>
        <w:autoSpaceDE w:val="0"/>
        <w:jc w:val="center"/>
        <w:rPr>
          <w:b/>
          <w:bCs/>
        </w:rPr>
      </w:pPr>
      <w:r>
        <w:rPr>
          <w:b/>
          <w:bCs/>
        </w:rPr>
        <w:lastRenderedPageBreak/>
        <w:t>PANEVĖŽIO RAJONO SAVIVALDYBĖS ADMINISTRACIJOS</w:t>
      </w:r>
    </w:p>
    <w:p w:rsidR="0000379A" w:rsidRDefault="0000379A">
      <w:pPr>
        <w:jc w:val="center"/>
      </w:pPr>
      <w:r>
        <w:rPr>
          <w:b/>
          <w:bCs/>
        </w:rPr>
        <w:t>PERSONALO ADMINISTRAVIMO SKYRIUS</w:t>
      </w:r>
    </w:p>
    <w:p w:rsidR="0000379A" w:rsidRDefault="0000379A"/>
    <w:p w:rsidR="0000379A" w:rsidRDefault="0000379A">
      <w:r>
        <w:rPr>
          <w:bCs/>
        </w:rPr>
        <w:t>Panevėžio rajono savivaldybės tarybai</w:t>
      </w:r>
    </w:p>
    <w:p w:rsidR="0000379A" w:rsidRDefault="0000379A"/>
    <w:p w:rsidR="0000379A" w:rsidRPr="000B5779" w:rsidRDefault="0000379A" w:rsidP="000B5779">
      <w:pPr>
        <w:jc w:val="center"/>
        <w:rPr>
          <w:b/>
        </w:rPr>
      </w:pPr>
      <w:r>
        <w:rPr>
          <w:b/>
          <w:bCs/>
        </w:rPr>
        <w:t xml:space="preserve">AIŠKINAMASIS RAŠTAS DĖL </w:t>
      </w:r>
      <w:r w:rsidRPr="000B5779">
        <w:rPr>
          <w:b/>
          <w:bCs/>
        </w:rPr>
        <w:t>SPRENDIMO</w:t>
      </w:r>
      <w:r w:rsidR="000B5779" w:rsidRPr="000B5779">
        <w:rPr>
          <w:b/>
          <w:bCs/>
        </w:rPr>
        <w:t xml:space="preserve"> </w:t>
      </w:r>
      <w:r w:rsidRPr="000B5779">
        <w:rPr>
          <w:b/>
        </w:rPr>
        <w:t>„</w:t>
      </w:r>
      <w:r w:rsidR="00CB02E6" w:rsidRPr="000B5779">
        <w:rPr>
          <w:b/>
        </w:rPr>
        <w:t>DĖL PANEVĖŽIO RAJONO SAVIVALDYBĖS TARYBOS 2019 M. BIRŽELIO 20 D. SPRENDIMO NR. T-150 „DĖL PANEVĖŽIO RAJONO SAVIVALDYBĖS TARYBOS ETIKOS KOMISIJOS SUDARYMO IR JOS VEIKLOS NUOSTATŲ PATVIRTINIMO“ PAKEITIMO</w:t>
      </w:r>
      <w:r w:rsidRPr="000B5779">
        <w:rPr>
          <w:b/>
        </w:rPr>
        <w:t>“ PROJEKTO</w:t>
      </w:r>
    </w:p>
    <w:p w:rsidR="0000379A" w:rsidRDefault="0000379A">
      <w:pPr>
        <w:pStyle w:val="prastasistinklapis"/>
        <w:spacing w:before="0" w:after="0"/>
        <w:jc w:val="center"/>
        <w:rPr>
          <w:b/>
          <w:lang w:val="lt-LT"/>
        </w:rPr>
      </w:pPr>
    </w:p>
    <w:p w:rsidR="0000379A" w:rsidRDefault="0000379A">
      <w:pPr>
        <w:jc w:val="center"/>
      </w:pPr>
      <w:r>
        <w:t>20</w:t>
      </w:r>
      <w:r w:rsidR="00CB02E6">
        <w:t>20</w:t>
      </w:r>
      <w:r>
        <w:t xml:space="preserve"> m. </w:t>
      </w:r>
      <w:r w:rsidR="00CB02E6">
        <w:t>gegužės 15</w:t>
      </w:r>
      <w:r>
        <w:t xml:space="preserve"> d.</w:t>
      </w:r>
    </w:p>
    <w:p w:rsidR="0000379A" w:rsidRDefault="0000379A">
      <w:pPr>
        <w:jc w:val="center"/>
      </w:pPr>
      <w:r>
        <w:t>Panevėžys</w:t>
      </w:r>
    </w:p>
    <w:p w:rsidR="0000379A" w:rsidRDefault="0000379A"/>
    <w:p w:rsidR="0000379A" w:rsidRDefault="0000379A">
      <w:pPr>
        <w:ind w:left="-360" w:firstLine="1069"/>
      </w:pPr>
      <w:r>
        <w:rPr>
          <w:b/>
        </w:rPr>
        <w:t>Projekto rengimą paskatinusios priežastys</w:t>
      </w:r>
    </w:p>
    <w:p w:rsidR="002F7E08" w:rsidRDefault="002F7E08">
      <w:pPr>
        <w:ind w:firstLine="709"/>
        <w:jc w:val="both"/>
      </w:pPr>
      <w:r w:rsidRPr="0033203C">
        <w:rPr>
          <w:kern w:val="2"/>
        </w:rPr>
        <w:t>Lietuvos Respublikos vieto</w:t>
      </w:r>
      <w:r w:rsidR="0033203C" w:rsidRPr="0033203C">
        <w:rPr>
          <w:kern w:val="2"/>
        </w:rPr>
        <w:t>s savivaldos įstatymo pakeitimas</w:t>
      </w:r>
      <w:r w:rsidR="00F22080">
        <w:rPr>
          <w:kern w:val="2"/>
        </w:rPr>
        <w:t>:</w:t>
      </w:r>
      <w:r w:rsidRPr="0033203C">
        <w:rPr>
          <w:kern w:val="2"/>
        </w:rPr>
        <w:t xml:space="preserve"> </w:t>
      </w:r>
      <w:r w:rsidRPr="0033203C">
        <w:rPr>
          <w:kern w:val="2"/>
          <w:lang w:val="en-US"/>
        </w:rPr>
        <w:t xml:space="preserve">2020 m. </w:t>
      </w:r>
      <w:proofErr w:type="spellStart"/>
      <w:proofErr w:type="gramStart"/>
      <w:r w:rsidRPr="0033203C">
        <w:rPr>
          <w:kern w:val="2"/>
          <w:lang w:val="en-US"/>
        </w:rPr>
        <w:t>kovo</w:t>
      </w:r>
      <w:proofErr w:type="spellEnd"/>
      <w:proofErr w:type="gramEnd"/>
      <w:r w:rsidRPr="0033203C">
        <w:rPr>
          <w:kern w:val="2"/>
          <w:lang w:val="en-US"/>
        </w:rPr>
        <w:t xml:space="preserve"> 31 d.</w:t>
      </w:r>
      <w:r w:rsidRPr="00293C25">
        <w:rPr>
          <w:kern w:val="2"/>
          <w:lang w:val="en-US"/>
        </w:rPr>
        <w:t xml:space="preserve"> </w:t>
      </w:r>
      <w:r w:rsidR="000B5779">
        <w:rPr>
          <w:kern w:val="2"/>
          <w:lang w:val="en-US"/>
        </w:rPr>
        <w:br/>
      </w:r>
      <w:r w:rsidR="0033203C">
        <w:rPr>
          <w:kern w:val="2"/>
          <w:lang w:val="en-US"/>
        </w:rPr>
        <w:t xml:space="preserve">Nr. XIII-2829 </w:t>
      </w:r>
      <w:proofErr w:type="spellStart"/>
      <w:r w:rsidRPr="00293C25">
        <w:rPr>
          <w:kern w:val="2"/>
          <w:lang w:val="en-US"/>
        </w:rPr>
        <w:t>Lietuvos</w:t>
      </w:r>
      <w:proofErr w:type="spellEnd"/>
      <w:r w:rsidRPr="00293C25">
        <w:rPr>
          <w:kern w:val="2"/>
          <w:lang w:val="en-US"/>
        </w:rPr>
        <w:t xml:space="preserve"> </w:t>
      </w:r>
      <w:proofErr w:type="spellStart"/>
      <w:r w:rsidRPr="00293C25">
        <w:rPr>
          <w:kern w:val="2"/>
          <w:lang w:val="en-US"/>
        </w:rPr>
        <w:t>Respublikos</w:t>
      </w:r>
      <w:proofErr w:type="spellEnd"/>
      <w:r w:rsidRPr="00293C25">
        <w:rPr>
          <w:kern w:val="2"/>
          <w:lang w:val="en-US"/>
        </w:rPr>
        <w:t xml:space="preserve"> </w:t>
      </w:r>
      <w:proofErr w:type="spellStart"/>
      <w:r w:rsidRPr="00293C25">
        <w:rPr>
          <w:kern w:val="2"/>
          <w:lang w:val="en-US"/>
        </w:rPr>
        <w:t>vietos</w:t>
      </w:r>
      <w:proofErr w:type="spellEnd"/>
      <w:r w:rsidRPr="00293C25">
        <w:rPr>
          <w:kern w:val="2"/>
          <w:lang w:val="en-US"/>
        </w:rPr>
        <w:t xml:space="preserve"> </w:t>
      </w:r>
      <w:proofErr w:type="spellStart"/>
      <w:r w:rsidRPr="00293C25">
        <w:rPr>
          <w:kern w:val="2"/>
          <w:lang w:val="en-US"/>
        </w:rPr>
        <w:t>savivaldos</w:t>
      </w:r>
      <w:proofErr w:type="spellEnd"/>
      <w:r w:rsidRPr="00293C25">
        <w:rPr>
          <w:kern w:val="2"/>
          <w:lang w:val="en-US"/>
        </w:rPr>
        <w:t xml:space="preserve"> </w:t>
      </w:r>
      <w:proofErr w:type="spellStart"/>
      <w:r w:rsidRPr="00293C25">
        <w:rPr>
          <w:kern w:val="2"/>
          <w:lang w:val="en-US"/>
        </w:rPr>
        <w:t>įstatymo</w:t>
      </w:r>
      <w:proofErr w:type="spellEnd"/>
      <w:r w:rsidRPr="00293C25">
        <w:rPr>
          <w:kern w:val="2"/>
          <w:lang w:val="en-US"/>
        </w:rPr>
        <w:t xml:space="preserve"> </w:t>
      </w:r>
      <w:proofErr w:type="spellStart"/>
      <w:r w:rsidRPr="00293C25">
        <w:rPr>
          <w:kern w:val="2"/>
          <w:lang w:val="en-US"/>
        </w:rPr>
        <w:t>Nr</w:t>
      </w:r>
      <w:proofErr w:type="spellEnd"/>
      <w:r w:rsidRPr="00293C25">
        <w:rPr>
          <w:kern w:val="2"/>
          <w:lang w:val="en-US"/>
        </w:rPr>
        <w:t xml:space="preserve">. I-533 13, 14 </w:t>
      </w:r>
      <w:proofErr w:type="spellStart"/>
      <w:r w:rsidRPr="00293C25">
        <w:rPr>
          <w:kern w:val="2"/>
          <w:lang w:val="en-US"/>
        </w:rPr>
        <w:t>ir</w:t>
      </w:r>
      <w:proofErr w:type="spellEnd"/>
      <w:r w:rsidRPr="00293C25">
        <w:rPr>
          <w:kern w:val="2"/>
          <w:lang w:val="en-US"/>
        </w:rPr>
        <w:t xml:space="preserve"> 15 </w:t>
      </w:r>
      <w:proofErr w:type="spellStart"/>
      <w:r w:rsidRPr="00293C25">
        <w:rPr>
          <w:kern w:val="2"/>
          <w:lang w:val="en-US"/>
        </w:rPr>
        <w:t>straipsnių</w:t>
      </w:r>
      <w:proofErr w:type="spellEnd"/>
      <w:r w:rsidRPr="00293C25">
        <w:rPr>
          <w:kern w:val="2"/>
          <w:lang w:val="en-US"/>
        </w:rPr>
        <w:t xml:space="preserve"> </w:t>
      </w:r>
      <w:proofErr w:type="spellStart"/>
      <w:r w:rsidRPr="00293C25">
        <w:rPr>
          <w:kern w:val="2"/>
          <w:lang w:val="en-US"/>
        </w:rPr>
        <w:t>pakeitimo</w:t>
      </w:r>
      <w:proofErr w:type="spellEnd"/>
      <w:r w:rsidRPr="00293C25">
        <w:rPr>
          <w:kern w:val="2"/>
          <w:lang w:val="en-US"/>
        </w:rPr>
        <w:t xml:space="preserve"> </w:t>
      </w:r>
      <w:proofErr w:type="spellStart"/>
      <w:r w:rsidRPr="00293C25">
        <w:rPr>
          <w:kern w:val="2"/>
          <w:lang w:val="en-US"/>
        </w:rPr>
        <w:t>į</w:t>
      </w:r>
      <w:r w:rsidR="00AA6C72">
        <w:rPr>
          <w:kern w:val="2"/>
          <w:lang w:val="en-US"/>
        </w:rPr>
        <w:t>statymas</w:t>
      </w:r>
      <w:proofErr w:type="spellEnd"/>
      <w:r w:rsidR="00AA6C72">
        <w:rPr>
          <w:kern w:val="2"/>
          <w:lang w:val="en-US"/>
        </w:rPr>
        <w:t>.</w:t>
      </w:r>
    </w:p>
    <w:p w:rsidR="0000379A" w:rsidRDefault="0000379A">
      <w:pPr>
        <w:ind w:left="709"/>
      </w:pPr>
      <w:r>
        <w:rPr>
          <w:b/>
        </w:rPr>
        <w:t>Sprendimo projekto esmė ir tikslai</w:t>
      </w:r>
    </w:p>
    <w:p w:rsidR="0000379A" w:rsidRDefault="0000379A">
      <w:pPr>
        <w:jc w:val="both"/>
      </w:pPr>
      <w:r>
        <w:tab/>
      </w:r>
      <w:r w:rsidR="00B5297C">
        <w:t xml:space="preserve">Lietuvos Respublikos vietos savivaldos </w:t>
      </w:r>
      <w:r w:rsidR="000B5779">
        <w:t xml:space="preserve">įstatymo 15 </w:t>
      </w:r>
      <w:r w:rsidR="00D318DD">
        <w:t xml:space="preserve">straipsnio </w:t>
      </w:r>
      <w:r w:rsidR="000B5779">
        <w:t>pakeitimai</w:t>
      </w:r>
      <w:r w:rsidR="00B5297C">
        <w:t>:</w:t>
      </w:r>
    </w:p>
    <w:p w:rsidR="00853535" w:rsidRDefault="008C43B3" w:rsidP="00853535">
      <w:pPr>
        <w:ind w:firstLine="709"/>
        <w:jc w:val="both"/>
      </w:pPr>
      <w:r>
        <w:t>1.</w:t>
      </w:r>
      <w:r w:rsidR="00853535">
        <w:t xml:space="preserve"> p</w:t>
      </w:r>
      <w:r w:rsidR="00920709">
        <w:t xml:space="preserve">ripažinta netekusia galios </w:t>
      </w:r>
      <w:r w:rsidR="0000379A">
        <w:t xml:space="preserve">15 straipsnio </w:t>
      </w:r>
      <w:r w:rsidR="00920709" w:rsidRPr="00C450FD">
        <w:t>antr</w:t>
      </w:r>
      <w:r w:rsidR="000B5779" w:rsidRPr="00C450FD">
        <w:t>oji</w:t>
      </w:r>
      <w:r w:rsidR="00920709" w:rsidRPr="00C450FD">
        <w:t xml:space="preserve"> </w:t>
      </w:r>
      <w:r w:rsidR="0000379A" w:rsidRPr="00C450FD">
        <w:t>7 dal</w:t>
      </w:r>
      <w:r w:rsidR="000B5779" w:rsidRPr="00C450FD">
        <w:t>is</w:t>
      </w:r>
      <w:r w:rsidR="00920709" w:rsidRPr="00C450FD">
        <w:t xml:space="preserve">, </w:t>
      </w:r>
      <w:r w:rsidR="00920709">
        <w:t>kurioje buvo nustatyta prievolė Etikos komisijoms, įgy</w:t>
      </w:r>
      <w:r w:rsidR="000B5779">
        <w:t>vendinant Lietuvos Respublikos v</w:t>
      </w:r>
      <w:r w:rsidR="00920709">
        <w:t xml:space="preserve">ietos savivaldos įstatymo 15 straipsnio </w:t>
      </w:r>
      <w:r w:rsidR="000B5779">
        <w:br/>
      </w:r>
      <w:r w:rsidR="00920709">
        <w:t xml:space="preserve">3 dalies 2 ir 6 punktus, rengti posėdžius </w:t>
      </w:r>
      <w:r w:rsidR="00853535">
        <w:t>ne rečiau kaip kartą per mėnesį, t. y. analizuojant Savivaldy</w:t>
      </w:r>
      <w:r w:rsidR="000B5779">
        <w:t xml:space="preserve">bės tarybos narių nedalyvavimo </w:t>
      </w:r>
      <w:r w:rsidR="00853535">
        <w:t>Savivaldybės tarybos, komitetų ir komisijų posėdžiuose</w:t>
      </w:r>
      <w:r w:rsidR="00E11A8F">
        <w:t>,</w:t>
      </w:r>
      <w:r w:rsidR="00853535">
        <w:t xml:space="preserve"> Lietuvos Respublikos vietos savivaldos įstatymo nustatytų pareigų nevykdymo priežastis </w:t>
      </w:r>
      <w:r w:rsidR="00E11A8F">
        <w:t>ir Savivaldybės tarybos na</w:t>
      </w:r>
      <w:r>
        <w:t>rių, Savivaldybės mero, Etikos k</w:t>
      </w:r>
      <w:r w:rsidR="00E11A8F">
        <w:t>omisijos iniciatyva teikiant Savivaldybės tarybos nariams rekomendacijas dėl Lietuvos Respublikos viešųjų ir privačių interesų derinimo valstybinėje tarnyboje</w:t>
      </w:r>
      <w:r>
        <w:t xml:space="preserve"> įstatymo nuostatų įgyvendinimo;</w:t>
      </w:r>
    </w:p>
    <w:p w:rsidR="00920709" w:rsidRDefault="008C43B3" w:rsidP="00853535">
      <w:pPr>
        <w:ind w:firstLine="709"/>
        <w:jc w:val="both"/>
      </w:pPr>
      <w:r>
        <w:t>2.</w:t>
      </w:r>
      <w:r w:rsidR="00853535">
        <w:t xml:space="preserve"> </w:t>
      </w:r>
      <w:r w:rsidR="00920709">
        <w:t>15 straipsnis papildytas nuostata</w:t>
      </w:r>
      <w:r w:rsidR="00853535">
        <w:t>,</w:t>
      </w:r>
      <w:r w:rsidR="00920709">
        <w:t xml:space="preserve"> </w:t>
      </w:r>
      <w:r w:rsidR="00853535">
        <w:t>susijusia su</w:t>
      </w:r>
      <w:r>
        <w:t xml:space="preserve"> </w:t>
      </w:r>
      <w:r w:rsidR="00920709">
        <w:t>komisijos darbo organizavim</w:t>
      </w:r>
      <w:r w:rsidR="00F861C9">
        <w:t>u</w:t>
      </w:r>
      <w:r>
        <w:t xml:space="preserve"> nuotoliniu būdu,</w:t>
      </w:r>
      <w:r w:rsidR="00F861C9">
        <w:t xml:space="preserve"> t. y. jei d</w:t>
      </w:r>
      <w:r w:rsidR="00920709">
        <w:t>ėl nepaprastosios padėties, ekstremaliosios situacijos ar karantino metu, komisijų posėdžiai negali vykti</w:t>
      </w:r>
      <w:r w:rsidR="009E4896">
        <w:t xml:space="preserve"> jų nariams posėdyje dalyvaujant fiziškai, posėdžiai g</w:t>
      </w:r>
      <w:r w:rsidR="00853535">
        <w:t>ali vykti nuotoliniu</w:t>
      </w:r>
      <w:r w:rsidR="009E4896">
        <w:t xml:space="preserve"> būdu</w:t>
      </w:r>
      <w:r w:rsidR="00853535">
        <w:t xml:space="preserve">, rengiant </w:t>
      </w:r>
      <w:r w:rsidR="00F861C9">
        <w:t xml:space="preserve">komisijos </w:t>
      </w:r>
      <w:r w:rsidR="00853535">
        <w:t>posėdži</w:t>
      </w:r>
      <w:r w:rsidR="00F861C9">
        <w:t>o klausimus</w:t>
      </w:r>
      <w:r w:rsidR="00853535">
        <w:t xml:space="preserve"> ir </w:t>
      </w:r>
      <w:r w:rsidR="00F861C9">
        <w:t>jį organizuojant</w:t>
      </w:r>
      <w:r w:rsidR="00853535">
        <w:t xml:space="preserve"> laikantis Lietuvos Respublikos vietos savivaldos įstatyme</w:t>
      </w:r>
      <w:r w:rsidR="00F861C9">
        <w:t xml:space="preserve"> nustatytų reikalavimų ir užtikrinant Savivaldybės tarybos nario teises.</w:t>
      </w:r>
    </w:p>
    <w:p w:rsidR="0000379A" w:rsidRDefault="009E4896" w:rsidP="009E4896">
      <w:pPr>
        <w:ind w:firstLine="709"/>
        <w:jc w:val="both"/>
      </w:pPr>
      <w:r>
        <w:t>S</w:t>
      </w:r>
      <w:r w:rsidR="0000379A">
        <w:t>prendimo projektu siūloma Savivaldybės tarybai patvirtinti Etikos k</w:t>
      </w:r>
      <w:r w:rsidR="00A56E88">
        <w:t xml:space="preserve">omisijos </w:t>
      </w:r>
      <w:r w:rsidR="0000379A">
        <w:t xml:space="preserve">veiklos </w:t>
      </w:r>
      <w:r w:rsidR="00920709">
        <w:t xml:space="preserve">nuostatų pakeitimus, </w:t>
      </w:r>
      <w:r>
        <w:t xml:space="preserve">kurie </w:t>
      </w:r>
      <w:r w:rsidR="0097344D">
        <w:t>bus suderinti</w:t>
      </w:r>
      <w:r w:rsidR="0000379A">
        <w:t xml:space="preserve"> </w:t>
      </w:r>
      <w:r w:rsidR="0097344D">
        <w:t xml:space="preserve">su </w:t>
      </w:r>
      <w:r w:rsidR="0000379A">
        <w:t xml:space="preserve">Lietuvos Respublikos vietos savivaldos </w:t>
      </w:r>
      <w:r w:rsidR="0037748B">
        <w:t xml:space="preserve">įstatymo </w:t>
      </w:r>
      <w:r w:rsidR="008C43B3">
        <w:br/>
      </w:r>
      <w:r w:rsidR="0037748B">
        <w:t>15 straipsnio nuostatoms.</w:t>
      </w:r>
    </w:p>
    <w:p w:rsidR="0000379A" w:rsidRDefault="0000379A">
      <w:pPr>
        <w:jc w:val="both"/>
        <w:rPr>
          <w:b/>
        </w:rPr>
      </w:pPr>
      <w:r>
        <w:rPr>
          <w:b/>
        </w:rPr>
        <w:tab/>
        <w:t>Kokių pozityvių rezultatų laukiama</w:t>
      </w:r>
    </w:p>
    <w:p w:rsidR="0000379A" w:rsidRDefault="0000379A">
      <w:pPr>
        <w:jc w:val="both"/>
      </w:pPr>
      <w:r>
        <w:rPr>
          <w:b/>
        </w:rPr>
        <w:tab/>
      </w:r>
      <w:r w:rsidR="00606608">
        <w:t>Panevėžio rajono saviv</w:t>
      </w:r>
      <w:r w:rsidR="00606608" w:rsidRPr="00606608">
        <w:t>a</w:t>
      </w:r>
      <w:r w:rsidR="00606608">
        <w:t>l</w:t>
      </w:r>
      <w:r w:rsidR="00606608" w:rsidRPr="00606608">
        <w:t>dybės tarybos e</w:t>
      </w:r>
      <w:r w:rsidR="00712448" w:rsidRPr="00606608">
        <w:t>tikos</w:t>
      </w:r>
      <w:r w:rsidR="00712448" w:rsidRPr="00712448">
        <w:t xml:space="preserve"> nuostatai </w:t>
      </w:r>
      <w:r w:rsidR="00712448">
        <w:t xml:space="preserve">atitiks </w:t>
      </w:r>
      <w:r>
        <w:t>Lietuvos Respublikos viet</w:t>
      </w:r>
      <w:r w:rsidR="006912F2">
        <w:t>os savivaldos įstatymo 15 straipsnio</w:t>
      </w:r>
      <w:r w:rsidR="00712448">
        <w:t xml:space="preserve"> nuostata</w:t>
      </w:r>
      <w:r>
        <w:t>s.</w:t>
      </w:r>
    </w:p>
    <w:p w:rsidR="0000379A" w:rsidRDefault="0000379A" w:rsidP="00FF6824">
      <w:pPr>
        <w:pStyle w:val="prastasistinklapis"/>
        <w:spacing w:before="0" w:after="0"/>
        <w:jc w:val="both"/>
      </w:pPr>
      <w:r>
        <w:rPr>
          <w:lang w:val="lt-LT"/>
        </w:rPr>
        <w:tab/>
      </w:r>
      <w:proofErr w:type="spellStart"/>
      <w:r>
        <w:rPr>
          <w:b/>
        </w:rPr>
        <w:t>Galimos</w:t>
      </w:r>
      <w:proofErr w:type="spellEnd"/>
      <w:r>
        <w:rPr>
          <w:b/>
        </w:rPr>
        <w:t xml:space="preserve"> </w:t>
      </w:r>
      <w:proofErr w:type="spellStart"/>
      <w:r>
        <w:rPr>
          <w:b/>
        </w:rPr>
        <w:t>neigiamos</w:t>
      </w:r>
      <w:proofErr w:type="spellEnd"/>
      <w:r>
        <w:rPr>
          <w:b/>
        </w:rPr>
        <w:t xml:space="preserve"> </w:t>
      </w:r>
      <w:proofErr w:type="spellStart"/>
      <w:r>
        <w:rPr>
          <w:b/>
        </w:rPr>
        <w:t>pasekmės</w:t>
      </w:r>
      <w:proofErr w:type="spellEnd"/>
      <w:r>
        <w:rPr>
          <w:b/>
        </w:rPr>
        <w:t xml:space="preserve"> </w:t>
      </w:r>
      <w:proofErr w:type="spellStart"/>
      <w:r>
        <w:rPr>
          <w:b/>
        </w:rPr>
        <w:t>priėmus</w:t>
      </w:r>
      <w:proofErr w:type="spellEnd"/>
      <w:r>
        <w:rPr>
          <w:b/>
        </w:rPr>
        <w:t xml:space="preserve"> </w:t>
      </w:r>
      <w:proofErr w:type="spellStart"/>
      <w:r>
        <w:rPr>
          <w:b/>
        </w:rPr>
        <w:t>projektą</w:t>
      </w:r>
      <w:proofErr w:type="spellEnd"/>
      <w:r>
        <w:rPr>
          <w:b/>
        </w:rPr>
        <w:t xml:space="preserve">, </w:t>
      </w:r>
      <w:proofErr w:type="spellStart"/>
      <w:r>
        <w:rPr>
          <w:b/>
        </w:rPr>
        <w:t>kokių</w:t>
      </w:r>
      <w:proofErr w:type="spellEnd"/>
      <w:r>
        <w:rPr>
          <w:b/>
        </w:rPr>
        <w:t xml:space="preserve"> </w:t>
      </w:r>
      <w:proofErr w:type="spellStart"/>
      <w:r>
        <w:rPr>
          <w:b/>
        </w:rPr>
        <w:t>priemonių</w:t>
      </w:r>
      <w:proofErr w:type="spellEnd"/>
      <w:r>
        <w:rPr>
          <w:b/>
        </w:rPr>
        <w:t xml:space="preserve"> </w:t>
      </w:r>
      <w:proofErr w:type="spellStart"/>
      <w:r>
        <w:rPr>
          <w:b/>
        </w:rPr>
        <w:t>reikėtų</w:t>
      </w:r>
      <w:proofErr w:type="spellEnd"/>
      <w:r>
        <w:rPr>
          <w:b/>
        </w:rPr>
        <w:t xml:space="preserve"> </w:t>
      </w:r>
      <w:proofErr w:type="spellStart"/>
      <w:r>
        <w:rPr>
          <w:b/>
        </w:rPr>
        <w:t>imtis</w:t>
      </w:r>
      <w:proofErr w:type="spellEnd"/>
      <w:r>
        <w:rPr>
          <w:b/>
        </w:rPr>
        <w:t xml:space="preserve">, </w:t>
      </w:r>
      <w:proofErr w:type="spellStart"/>
      <w:r>
        <w:rPr>
          <w:b/>
        </w:rPr>
        <w:t>kad</w:t>
      </w:r>
      <w:proofErr w:type="spellEnd"/>
      <w:r>
        <w:rPr>
          <w:b/>
        </w:rPr>
        <w:t xml:space="preserve"> </w:t>
      </w:r>
      <w:proofErr w:type="spellStart"/>
      <w:r>
        <w:rPr>
          <w:b/>
        </w:rPr>
        <w:t>tokių</w:t>
      </w:r>
      <w:proofErr w:type="spellEnd"/>
      <w:r>
        <w:rPr>
          <w:b/>
        </w:rPr>
        <w:t xml:space="preserve"> </w:t>
      </w:r>
      <w:proofErr w:type="spellStart"/>
      <w:r>
        <w:rPr>
          <w:b/>
        </w:rPr>
        <w:t>pasekmių</w:t>
      </w:r>
      <w:proofErr w:type="spellEnd"/>
      <w:r>
        <w:rPr>
          <w:b/>
        </w:rPr>
        <w:t xml:space="preserve"> </w:t>
      </w:r>
      <w:proofErr w:type="spellStart"/>
      <w:r>
        <w:rPr>
          <w:b/>
        </w:rPr>
        <w:t>būtų</w:t>
      </w:r>
      <w:proofErr w:type="spellEnd"/>
      <w:r>
        <w:rPr>
          <w:b/>
        </w:rPr>
        <w:t xml:space="preserve"> </w:t>
      </w:r>
      <w:proofErr w:type="spellStart"/>
      <w:r>
        <w:rPr>
          <w:b/>
        </w:rPr>
        <w:t>išvengta</w:t>
      </w:r>
      <w:proofErr w:type="spellEnd"/>
    </w:p>
    <w:p w:rsidR="0000379A" w:rsidRDefault="0000379A">
      <w:r>
        <w:tab/>
      </w:r>
      <w:r w:rsidR="00712448">
        <w:t>Neigiamų pasekmių nenumatoma.</w:t>
      </w:r>
    </w:p>
    <w:p w:rsidR="0000379A" w:rsidRDefault="0000379A">
      <w:pPr>
        <w:pStyle w:val="Pagrindiniotekstotrauka31"/>
        <w:spacing w:after="0"/>
        <w:ind w:left="0" w:firstLine="709"/>
        <w:jc w:val="both"/>
      </w:pPr>
      <w:r>
        <w:rPr>
          <w:b/>
          <w:color w:val="000000"/>
          <w:sz w:val="24"/>
          <w:szCs w:val="24"/>
        </w:rPr>
        <w:t>Kokius galiojančius teisės aktus būtina pakeisti ar panaikinti, priėmus teikiamą projektą</w:t>
      </w:r>
    </w:p>
    <w:p w:rsidR="0000379A" w:rsidRDefault="0000379A">
      <w:r>
        <w:tab/>
        <w:t>Nereikia pakeisti ar panaikinti galiojančių teisės aktų.</w:t>
      </w:r>
    </w:p>
    <w:p w:rsidR="0000379A" w:rsidRDefault="0000379A">
      <w:pPr>
        <w:jc w:val="both"/>
      </w:pPr>
      <w:r>
        <w:tab/>
      </w:r>
      <w:r>
        <w:rPr>
          <w:b/>
        </w:rPr>
        <w:t>Reikiami paskaičiavimai, išlaidų sąmatos bei finansavimo šaltiniai, reikalingi sprendimui įgyvendinti</w:t>
      </w:r>
    </w:p>
    <w:p w:rsidR="0000379A" w:rsidRDefault="0000379A">
      <w:r>
        <w:tab/>
        <w:t xml:space="preserve">Nėra. </w:t>
      </w:r>
    </w:p>
    <w:p w:rsidR="0000379A" w:rsidRDefault="0000379A">
      <w:pPr>
        <w:rPr>
          <w:b/>
          <w:bCs/>
        </w:rPr>
      </w:pPr>
      <w:r>
        <w:rPr>
          <w:b/>
          <w:bCs/>
        </w:rPr>
        <w:tab/>
        <w:t>Kiti, sprendimo projekto rengėjo nuomone, reikalingi paaiškinimai</w:t>
      </w:r>
    </w:p>
    <w:p w:rsidR="008C43B3" w:rsidRDefault="0000379A">
      <w:pPr>
        <w:rPr>
          <w:b/>
          <w:bCs/>
        </w:rPr>
      </w:pPr>
      <w:r>
        <w:rPr>
          <w:b/>
          <w:bCs/>
        </w:rPr>
        <w:tab/>
      </w:r>
      <w:r>
        <w:t>Nėra.</w:t>
      </w:r>
    </w:p>
    <w:p w:rsidR="0000379A" w:rsidRDefault="0000379A" w:rsidP="008C43B3">
      <w:pPr>
        <w:ind w:firstLine="709"/>
      </w:pPr>
      <w:r>
        <w:t>Sprendimo projektui nereikalingas antikorupcinis vertinimas.</w:t>
      </w:r>
    </w:p>
    <w:p w:rsidR="00FF6824" w:rsidRDefault="00FF6824">
      <w:r>
        <w:tab/>
      </w:r>
      <w:r>
        <w:tab/>
      </w:r>
      <w:r>
        <w:tab/>
      </w:r>
      <w:r>
        <w:tab/>
      </w:r>
    </w:p>
    <w:p w:rsidR="0000379A" w:rsidRDefault="00D265D4">
      <w:r>
        <w:t>V</w:t>
      </w:r>
      <w:r w:rsidR="00FF6824">
        <w:t>yriausioji specialistė</w:t>
      </w:r>
      <w:r w:rsidR="00FF6824">
        <w:tab/>
      </w:r>
      <w:r w:rsidR="00FF6824">
        <w:tab/>
      </w:r>
      <w:r>
        <w:tab/>
      </w:r>
      <w:r>
        <w:tab/>
      </w:r>
      <w:r>
        <w:tab/>
      </w:r>
      <w:r>
        <w:tab/>
      </w:r>
      <w:r>
        <w:tab/>
      </w:r>
      <w:r>
        <w:tab/>
        <w:t>Lina Karpavičienė</w:t>
      </w:r>
      <w:r w:rsidR="00FF6824">
        <w:tab/>
      </w:r>
    </w:p>
    <w:sectPr w:rsidR="0000379A" w:rsidSect="00226E15">
      <w:pgSz w:w="11906" w:h="16838"/>
      <w:pgMar w:top="1134"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25"/>
      <w:numFmt w:val="decimal"/>
      <w:lvlText w:val="%1."/>
      <w:lvlJc w:val="left"/>
      <w:pPr>
        <w:tabs>
          <w:tab w:val="num" w:pos="0"/>
        </w:tabs>
        <w:ind w:left="480" w:hanging="480"/>
      </w:pPr>
      <w:rPr>
        <w:color w:val="000000"/>
      </w:rPr>
    </w:lvl>
    <w:lvl w:ilvl="1">
      <w:start w:val="1"/>
      <w:numFmt w:val="decimal"/>
      <w:lvlText w:val="%1.%2."/>
      <w:lvlJc w:val="left"/>
      <w:pPr>
        <w:tabs>
          <w:tab w:val="num" w:pos="0"/>
        </w:tabs>
        <w:ind w:left="1200" w:hanging="48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960" w:hanging="108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760" w:hanging="144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560" w:hanging="1800"/>
      </w:pPr>
      <w:rPr>
        <w:color w:val="00000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EA7081D"/>
    <w:multiLevelType w:val="hybridMultilevel"/>
    <w:tmpl w:val="280A7622"/>
    <w:lvl w:ilvl="0" w:tplc="FAD208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2"/>
  </w:compat>
  <w:rsids>
    <w:rsidRoot w:val="008952F6"/>
    <w:rsid w:val="0000379A"/>
    <w:rsid w:val="00004871"/>
    <w:rsid w:val="00057BD7"/>
    <w:rsid w:val="00086AE5"/>
    <w:rsid w:val="000B5779"/>
    <w:rsid w:val="000E56AF"/>
    <w:rsid w:val="00132E77"/>
    <w:rsid w:val="001879DC"/>
    <w:rsid w:val="00226E15"/>
    <w:rsid w:val="002A1D6A"/>
    <w:rsid w:val="002B067B"/>
    <w:rsid w:val="002B41C3"/>
    <w:rsid w:val="002E6C31"/>
    <w:rsid w:val="002F7E08"/>
    <w:rsid w:val="003156D9"/>
    <w:rsid w:val="0033203C"/>
    <w:rsid w:val="00355781"/>
    <w:rsid w:val="00366225"/>
    <w:rsid w:val="0037030D"/>
    <w:rsid w:val="0037748B"/>
    <w:rsid w:val="00391DC2"/>
    <w:rsid w:val="00397D20"/>
    <w:rsid w:val="003E5A87"/>
    <w:rsid w:val="00515ED7"/>
    <w:rsid w:val="005C7034"/>
    <w:rsid w:val="005F3FB0"/>
    <w:rsid w:val="00606608"/>
    <w:rsid w:val="00626078"/>
    <w:rsid w:val="00662EE0"/>
    <w:rsid w:val="006912F2"/>
    <w:rsid w:val="006B7B3C"/>
    <w:rsid w:val="00704253"/>
    <w:rsid w:val="00711C1F"/>
    <w:rsid w:val="00712448"/>
    <w:rsid w:val="007202D6"/>
    <w:rsid w:val="0073482F"/>
    <w:rsid w:val="007A2086"/>
    <w:rsid w:val="008138F5"/>
    <w:rsid w:val="0081788D"/>
    <w:rsid w:val="00833235"/>
    <w:rsid w:val="00853535"/>
    <w:rsid w:val="008952F6"/>
    <w:rsid w:val="008C43B3"/>
    <w:rsid w:val="00920709"/>
    <w:rsid w:val="009647DD"/>
    <w:rsid w:val="00971468"/>
    <w:rsid w:val="0097344D"/>
    <w:rsid w:val="009819AC"/>
    <w:rsid w:val="00991815"/>
    <w:rsid w:val="009A0B25"/>
    <w:rsid w:val="009D545E"/>
    <w:rsid w:val="009E4896"/>
    <w:rsid w:val="00A56E88"/>
    <w:rsid w:val="00A87186"/>
    <w:rsid w:val="00AA6C72"/>
    <w:rsid w:val="00AC52A8"/>
    <w:rsid w:val="00AC7B9C"/>
    <w:rsid w:val="00B025F4"/>
    <w:rsid w:val="00B25979"/>
    <w:rsid w:val="00B5297C"/>
    <w:rsid w:val="00BB7080"/>
    <w:rsid w:val="00C31C78"/>
    <w:rsid w:val="00C450FD"/>
    <w:rsid w:val="00C651D1"/>
    <w:rsid w:val="00C73CF9"/>
    <w:rsid w:val="00C84C0D"/>
    <w:rsid w:val="00CB02E6"/>
    <w:rsid w:val="00D265D4"/>
    <w:rsid w:val="00D318DD"/>
    <w:rsid w:val="00D870BF"/>
    <w:rsid w:val="00E11A8F"/>
    <w:rsid w:val="00E66786"/>
    <w:rsid w:val="00E938F1"/>
    <w:rsid w:val="00E93AEF"/>
    <w:rsid w:val="00EE497F"/>
    <w:rsid w:val="00F22080"/>
    <w:rsid w:val="00F82DD7"/>
    <w:rsid w:val="00F861C9"/>
    <w:rsid w:val="00FD6DA5"/>
    <w:rsid w:val="00FF6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5479FD8-7659-49B0-B0CC-761F4254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E15"/>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226E15"/>
    <w:rPr>
      <w:rFonts w:hint="default"/>
    </w:rPr>
  </w:style>
  <w:style w:type="character" w:customStyle="1" w:styleId="WW8Num1z1">
    <w:name w:val="WW8Num1z1"/>
    <w:rsid w:val="00226E15"/>
  </w:style>
  <w:style w:type="character" w:customStyle="1" w:styleId="WW8Num1z2">
    <w:name w:val="WW8Num1z2"/>
    <w:rsid w:val="00226E15"/>
  </w:style>
  <w:style w:type="character" w:customStyle="1" w:styleId="WW8Num1z3">
    <w:name w:val="WW8Num1z3"/>
    <w:rsid w:val="00226E15"/>
  </w:style>
  <w:style w:type="character" w:customStyle="1" w:styleId="WW8Num1z4">
    <w:name w:val="WW8Num1z4"/>
    <w:rsid w:val="00226E15"/>
  </w:style>
  <w:style w:type="character" w:customStyle="1" w:styleId="WW8Num1z5">
    <w:name w:val="WW8Num1z5"/>
    <w:rsid w:val="00226E15"/>
  </w:style>
  <w:style w:type="character" w:customStyle="1" w:styleId="WW8Num1z6">
    <w:name w:val="WW8Num1z6"/>
    <w:rsid w:val="00226E15"/>
  </w:style>
  <w:style w:type="character" w:customStyle="1" w:styleId="WW8Num1z7">
    <w:name w:val="WW8Num1z7"/>
    <w:rsid w:val="00226E15"/>
  </w:style>
  <w:style w:type="character" w:customStyle="1" w:styleId="WW8Num1z8">
    <w:name w:val="WW8Num1z8"/>
    <w:rsid w:val="00226E15"/>
  </w:style>
  <w:style w:type="character" w:customStyle="1" w:styleId="WW8Num2z0">
    <w:name w:val="WW8Num2z0"/>
    <w:rsid w:val="00226E15"/>
    <w:rPr>
      <w:rFonts w:hint="default"/>
    </w:rPr>
  </w:style>
  <w:style w:type="character" w:customStyle="1" w:styleId="WW8Num2z1">
    <w:name w:val="WW8Num2z1"/>
    <w:rsid w:val="00226E15"/>
  </w:style>
  <w:style w:type="character" w:customStyle="1" w:styleId="WW8Num2z2">
    <w:name w:val="WW8Num2z2"/>
    <w:rsid w:val="00226E15"/>
  </w:style>
  <w:style w:type="character" w:customStyle="1" w:styleId="WW8Num2z3">
    <w:name w:val="WW8Num2z3"/>
    <w:rsid w:val="00226E15"/>
  </w:style>
  <w:style w:type="character" w:customStyle="1" w:styleId="WW8Num2z4">
    <w:name w:val="WW8Num2z4"/>
    <w:rsid w:val="00226E15"/>
  </w:style>
  <w:style w:type="character" w:customStyle="1" w:styleId="WW8Num2z5">
    <w:name w:val="WW8Num2z5"/>
    <w:rsid w:val="00226E15"/>
  </w:style>
  <w:style w:type="character" w:customStyle="1" w:styleId="WW8Num2z6">
    <w:name w:val="WW8Num2z6"/>
    <w:rsid w:val="00226E15"/>
  </w:style>
  <w:style w:type="character" w:customStyle="1" w:styleId="WW8Num2z7">
    <w:name w:val="WW8Num2z7"/>
    <w:rsid w:val="00226E15"/>
  </w:style>
  <w:style w:type="character" w:customStyle="1" w:styleId="WW8Num2z8">
    <w:name w:val="WW8Num2z8"/>
    <w:rsid w:val="00226E15"/>
  </w:style>
  <w:style w:type="character" w:customStyle="1" w:styleId="WW8Num3z0">
    <w:name w:val="WW8Num3z0"/>
    <w:rsid w:val="00226E15"/>
    <w:rPr>
      <w:color w:val="000000"/>
    </w:rPr>
  </w:style>
  <w:style w:type="character" w:customStyle="1" w:styleId="WW8Num4z0">
    <w:name w:val="WW8Num4z0"/>
    <w:rsid w:val="00226E15"/>
  </w:style>
  <w:style w:type="character" w:customStyle="1" w:styleId="WW8Num4z1">
    <w:name w:val="WW8Num4z1"/>
    <w:rsid w:val="00226E15"/>
  </w:style>
  <w:style w:type="character" w:customStyle="1" w:styleId="WW8Num4z2">
    <w:name w:val="WW8Num4z2"/>
    <w:rsid w:val="00226E15"/>
  </w:style>
  <w:style w:type="character" w:customStyle="1" w:styleId="WW8Num4z3">
    <w:name w:val="WW8Num4z3"/>
    <w:rsid w:val="00226E15"/>
  </w:style>
  <w:style w:type="character" w:customStyle="1" w:styleId="WW8Num4z4">
    <w:name w:val="WW8Num4z4"/>
    <w:rsid w:val="00226E15"/>
  </w:style>
  <w:style w:type="character" w:customStyle="1" w:styleId="WW8Num4z5">
    <w:name w:val="WW8Num4z5"/>
    <w:rsid w:val="00226E15"/>
  </w:style>
  <w:style w:type="character" w:customStyle="1" w:styleId="WW8Num4z6">
    <w:name w:val="WW8Num4z6"/>
    <w:rsid w:val="00226E15"/>
  </w:style>
  <w:style w:type="character" w:customStyle="1" w:styleId="WW8Num4z7">
    <w:name w:val="WW8Num4z7"/>
    <w:rsid w:val="00226E15"/>
  </w:style>
  <w:style w:type="character" w:customStyle="1" w:styleId="WW8Num4z8">
    <w:name w:val="WW8Num4z8"/>
    <w:rsid w:val="00226E15"/>
  </w:style>
  <w:style w:type="character" w:customStyle="1" w:styleId="DefaultParagraphFont1">
    <w:name w:val="Default Paragraph Font1"/>
    <w:rsid w:val="00226E15"/>
  </w:style>
  <w:style w:type="character" w:customStyle="1" w:styleId="WW-DefaultParagraphFont">
    <w:name w:val="WW-Default Paragraph Font"/>
    <w:rsid w:val="00226E15"/>
  </w:style>
  <w:style w:type="character" w:customStyle="1" w:styleId="WW-DefaultParagraphFont1">
    <w:name w:val="WW-Default Paragraph Font1"/>
    <w:rsid w:val="00226E15"/>
  </w:style>
  <w:style w:type="character" w:customStyle="1" w:styleId="WW-DefaultParagraphFont11">
    <w:name w:val="WW-Default Paragraph Font11"/>
    <w:rsid w:val="00226E15"/>
  </w:style>
  <w:style w:type="character" w:styleId="Hipersaitas">
    <w:name w:val="Hyperlink"/>
    <w:rsid w:val="00226E15"/>
    <w:rPr>
      <w:color w:val="000080"/>
      <w:u w:val="single"/>
    </w:rPr>
  </w:style>
  <w:style w:type="character" w:customStyle="1" w:styleId="NumberingSymbols">
    <w:name w:val="Numbering Symbols"/>
    <w:rsid w:val="00226E15"/>
  </w:style>
  <w:style w:type="paragraph" w:customStyle="1" w:styleId="Heading">
    <w:name w:val="Heading"/>
    <w:basedOn w:val="prastasis"/>
    <w:next w:val="Pagrindinistekstas"/>
    <w:rsid w:val="00226E15"/>
    <w:pPr>
      <w:keepNext/>
      <w:spacing w:before="240" w:after="120"/>
    </w:pPr>
    <w:rPr>
      <w:rFonts w:ascii="Arial" w:eastAsia="Microsoft YaHei" w:hAnsi="Arial"/>
      <w:sz w:val="28"/>
      <w:szCs w:val="28"/>
    </w:rPr>
  </w:style>
  <w:style w:type="paragraph" w:styleId="Pagrindinistekstas">
    <w:name w:val="Body Text"/>
    <w:basedOn w:val="prastasis"/>
    <w:rsid w:val="00226E15"/>
    <w:pPr>
      <w:spacing w:after="120"/>
    </w:pPr>
  </w:style>
  <w:style w:type="paragraph" w:styleId="Sraas">
    <w:name w:val="List"/>
    <w:basedOn w:val="Pagrindinistekstas"/>
    <w:rsid w:val="00226E15"/>
  </w:style>
  <w:style w:type="paragraph" w:customStyle="1" w:styleId="Caption1">
    <w:name w:val="Caption1"/>
    <w:basedOn w:val="prastasis"/>
    <w:rsid w:val="00226E15"/>
    <w:pPr>
      <w:suppressLineNumbers/>
      <w:spacing w:before="120" w:after="120"/>
    </w:pPr>
    <w:rPr>
      <w:i/>
      <w:iCs/>
    </w:rPr>
  </w:style>
  <w:style w:type="paragraph" w:customStyle="1" w:styleId="Index">
    <w:name w:val="Index"/>
    <w:basedOn w:val="prastasis"/>
    <w:rsid w:val="00226E15"/>
    <w:pPr>
      <w:suppressLineNumbers/>
    </w:pPr>
  </w:style>
  <w:style w:type="paragraph" w:styleId="Antrats">
    <w:name w:val="header"/>
    <w:basedOn w:val="prastasis"/>
    <w:rsid w:val="00226E15"/>
    <w:pPr>
      <w:tabs>
        <w:tab w:val="center" w:pos="4153"/>
        <w:tab w:val="right" w:pos="8306"/>
      </w:tabs>
    </w:pPr>
  </w:style>
  <w:style w:type="paragraph" w:styleId="Pavadinimas">
    <w:name w:val="Title"/>
    <w:basedOn w:val="prastasis"/>
    <w:next w:val="Paantrat"/>
    <w:qFormat/>
    <w:rsid w:val="00226E15"/>
    <w:pPr>
      <w:suppressAutoHyphens w:val="0"/>
      <w:jc w:val="center"/>
    </w:pPr>
    <w:rPr>
      <w:b/>
    </w:rPr>
  </w:style>
  <w:style w:type="paragraph" w:styleId="Paantrat">
    <w:name w:val="Subtitle"/>
    <w:basedOn w:val="Heading"/>
    <w:next w:val="Pagrindinistekstas"/>
    <w:qFormat/>
    <w:rsid w:val="00226E15"/>
    <w:pPr>
      <w:jc w:val="center"/>
    </w:pPr>
    <w:rPr>
      <w:i/>
      <w:iCs/>
    </w:rPr>
  </w:style>
  <w:style w:type="paragraph" w:customStyle="1" w:styleId="prastasistinklapis">
    <w:name w:val="Įprastasis (tinklapis)"/>
    <w:basedOn w:val="prastasis"/>
    <w:rsid w:val="00226E15"/>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226E15"/>
    <w:pPr>
      <w:spacing w:after="120"/>
      <w:ind w:left="283"/>
    </w:pPr>
    <w:rPr>
      <w:sz w:val="16"/>
      <w:szCs w:val="16"/>
    </w:rPr>
  </w:style>
  <w:style w:type="paragraph" w:customStyle="1" w:styleId="HTMLPreformatted1">
    <w:name w:val="HTML Preformatted1"/>
    <w:basedOn w:val="prastasis"/>
    <w:rsid w:val="00226E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226E15"/>
    <w:pPr>
      <w:suppressLineNumbers/>
    </w:pPr>
  </w:style>
  <w:style w:type="paragraph" w:customStyle="1" w:styleId="TableHeading">
    <w:name w:val="Table Heading"/>
    <w:basedOn w:val="TableContents"/>
    <w:rsid w:val="00226E15"/>
    <w:pPr>
      <w:jc w:val="center"/>
    </w:pPr>
    <w:rPr>
      <w:b/>
      <w:bCs/>
    </w:rPr>
  </w:style>
  <w:style w:type="paragraph" w:styleId="Debesliotekstas">
    <w:name w:val="Balloon Text"/>
    <w:basedOn w:val="prastasis"/>
    <w:link w:val="DebesliotekstasDiagrama"/>
    <w:uiPriority w:val="99"/>
    <w:semiHidden/>
    <w:unhideWhenUsed/>
    <w:rsid w:val="005F3FB0"/>
    <w:rPr>
      <w:rFonts w:ascii="Segoe UI" w:hAnsi="Segoe UI"/>
      <w:sz w:val="18"/>
      <w:szCs w:val="16"/>
    </w:rPr>
  </w:style>
  <w:style w:type="character" w:customStyle="1" w:styleId="DebesliotekstasDiagrama">
    <w:name w:val="Debesėlio tekstas Diagrama"/>
    <w:link w:val="Debesliotekstas"/>
    <w:uiPriority w:val="99"/>
    <w:semiHidden/>
    <w:rsid w:val="005F3FB0"/>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2800</Words>
  <Characters>1597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Saidas</dc:creator>
  <cp:keywords/>
  <cp:lastModifiedBy>Stase Venslaviciene</cp:lastModifiedBy>
  <cp:revision>2</cp:revision>
  <cp:lastPrinted>2020-05-15T12:21:00Z</cp:lastPrinted>
  <dcterms:created xsi:type="dcterms:W3CDTF">2020-05-18T10:17:00Z</dcterms:created>
  <dcterms:modified xsi:type="dcterms:W3CDTF">2020-05-18T10:17:00Z</dcterms:modified>
</cp:coreProperties>
</file>