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6C1055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Antrats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D2E0D">
        <w:rPr>
          <w:b/>
          <w:sz w:val="24"/>
        </w:rPr>
        <w:t>VĖJO ELEKTRINIŲ IŠDĖSTYM</w:t>
      </w:r>
      <w:r w:rsidR="00FA2C0F">
        <w:rPr>
          <w:b/>
          <w:sz w:val="24"/>
        </w:rPr>
        <w:t>O PANEVĖŽIO RAJONO SAVIVALDYBĖS</w:t>
      </w:r>
      <w:r w:rsidR="003D2E0D">
        <w:rPr>
          <w:b/>
          <w:sz w:val="24"/>
        </w:rPr>
        <w:t xml:space="preserve"> </w:t>
      </w:r>
      <w:r w:rsidR="007A4B3C">
        <w:rPr>
          <w:b/>
          <w:sz w:val="24"/>
        </w:rPr>
        <w:t xml:space="preserve">KREKENAVOS, </w:t>
      </w:r>
      <w:r w:rsidR="003D2E0D">
        <w:rPr>
          <w:b/>
          <w:sz w:val="24"/>
        </w:rPr>
        <w:t xml:space="preserve">PANEVĖŽIO </w:t>
      </w:r>
      <w:r w:rsidR="007A4B3C">
        <w:rPr>
          <w:b/>
          <w:sz w:val="24"/>
        </w:rPr>
        <w:t>IR UPYTĖS SENIŪNIJOS</w:t>
      </w:r>
      <w:r w:rsidR="003D2E0D">
        <w:rPr>
          <w:b/>
          <w:sz w:val="24"/>
        </w:rPr>
        <w:t>E SPECIALIOJO PLANO RENGI</w:t>
      </w:r>
      <w:r w:rsidRPr="00322A07">
        <w:rPr>
          <w:b/>
          <w:sz w:val="24"/>
        </w:rPr>
        <w:t>MO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 w:rsidR="007A4B3C">
        <w:rPr>
          <w:sz w:val="24"/>
        </w:rPr>
        <w:t>rugpjūč</w:t>
      </w:r>
      <w:r>
        <w:rPr>
          <w:sz w:val="24"/>
        </w:rPr>
        <w:t>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7A4B3C">
        <w:rPr>
          <w:sz w:val="24"/>
        </w:rPr>
        <w:t>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d. Nr. T-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6B77BA">
        <w:rPr>
          <w:sz w:val="24"/>
        </w:rPr>
        <w:t xml:space="preserve"> 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7A4B3C">
        <w:rPr>
          <w:sz w:val="24"/>
        </w:rPr>
        <w:t>į UAB „ARCHSTUDIJA</w:t>
      </w:r>
      <w:r w:rsidR="00FA2C0F">
        <w:rPr>
          <w:sz w:val="24"/>
        </w:rPr>
        <w:t>“ 2020</w:t>
      </w:r>
      <w:r w:rsidR="006B77BA">
        <w:rPr>
          <w:sz w:val="24"/>
        </w:rPr>
        <w:t>-06-17</w:t>
      </w:r>
      <w:r w:rsidR="007A4B3C">
        <w:rPr>
          <w:sz w:val="24"/>
        </w:rPr>
        <w:t xml:space="preserve"> </w:t>
      </w:r>
      <w:r w:rsidR="00FA2C0F">
        <w:rPr>
          <w:sz w:val="24"/>
        </w:rPr>
        <w:t xml:space="preserve">prašymą, </w:t>
      </w:r>
      <w:r w:rsidRPr="00322A07">
        <w:rPr>
          <w:sz w:val="24"/>
        </w:rPr>
        <w:t>Savivaldybės taryba n u s p r e n d ž i a:</w:t>
      </w:r>
    </w:p>
    <w:p w:rsidR="00902B9E" w:rsidRPr="002A6BCE" w:rsidRDefault="00BF39D2" w:rsidP="00BF39D2">
      <w:pPr>
        <w:ind w:firstLine="534"/>
        <w:jc w:val="both"/>
      </w:pPr>
      <w:r>
        <w:rPr>
          <w:sz w:val="24"/>
        </w:rPr>
        <w:t xml:space="preserve">1. </w:t>
      </w:r>
      <w:r w:rsidR="00FA2C0F">
        <w:rPr>
          <w:sz w:val="24"/>
        </w:rPr>
        <w:t>Pradė</w:t>
      </w:r>
      <w:r w:rsidR="00322A07" w:rsidRPr="00322A07">
        <w:rPr>
          <w:sz w:val="24"/>
        </w:rPr>
        <w:t xml:space="preserve">ti </w:t>
      </w:r>
      <w:r w:rsidR="00FA2C0F">
        <w:rPr>
          <w:sz w:val="24"/>
        </w:rPr>
        <w:t xml:space="preserve">rengti Vėjo elektrinių išdėstymo Panevėžio rajono savivaldybės </w:t>
      </w:r>
      <w:r w:rsidR="007A4B3C">
        <w:rPr>
          <w:sz w:val="24"/>
        </w:rPr>
        <w:t xml:space="preserve">Krekenavos, </w:t>
      </w:r>
      <w:r w:rsidR="00FA2C0F">
        <w:rPr>
          <w:sz w:val="24"/>
        </w:rPr>
        <w:t xml:space="preserve">Panevėžio </w:t>
      </w:r>
      <w:r w:rsidR="007A4B3C">
        <w:rPr>
          <w:sz w:val="24"/>
        </w:rPr>
        <w:t xml:space="preserve">ir Upytės </w:t>
      </w:r>
      <w:r w:rsidR="00FA2C0F">
        <w:rPr>
          <w:sz w:val="24"/>
        </w:rPr>
        <w:t>seniūnijo</w:t>
      </w:r>
      <w:r w:rsidR="007A4B3C">
        <w:rPr>
          <w:sz w:val="24"/>
        </w:rPr>
        <w:t>s</w:t>
      </w:r>
      <w:r w:rsidR="00FA2C0F">
        <w:rPr>
          <w:sz w:val="24"/>
        </w:rPr>
        <w:t>e</w:t>
      </w:r>
      <w:r w:rsidR="008E6AD7">
        <w:rPr>
          <w:sz w:val="24"/>
        </w:rPr>
        <w:t xml:space="preserve"> </w:t>
      </w:r>
      <w:r w:rsidR="00FA2C0F">
        <w:rPr>
          <w:sz w:val="24"/>
        </w:rPr>
        <w:t>specialųjį planą.</w:t>
      </w:r>
    </w:p>
    <w:p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vėjo elektrinių plėtros kryptis, siekiant užtikrinti saugų ir patikimą gaunamos elektros tiekimą mažiausiomis sąnaudomis bei neviršijant leidžiamo neigiamo poveikio aplinkai; 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2.2. parengti infrastruktūros specialųjį planą, skirtą vėjo elektrinių parko bei inžinerinių komunikacijų statybai;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2.3. numatyti galimą vėjo elektrinių įtaką gamtinei ir gyvenamajai aplinkai bei kompensacines priemones jai sumažinti;</w:t>
      </w:r>
    </w:p>
    <w:p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</w:t>
      </w:r>
      <w:r w:rsidR="00607D08">
        <w:rPr>
          <w:sz w:val="24"/>
        </w:rPr>
        <w:t>ultūros paveldo objektų išsaugoj</w:t>
      </w:r>
      <w:bookmarkStart w:id="0" w:name="_GoBack"/>
      <w:bookmarkEnd w:id="0"/>
      <w:r>
        <w:rPr>
          <w:sz w:val="24"/>
        </w:rPr>
        <w:t>imą.</w:t>
      </w: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p w:rsidR="001A678A" w:rsidRDefault="006C1055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Svaja Trečiok</w:t>
      </w:r>
      <w:r w:rsidR="0075093D" w:rsidRPr="0075093D">
        <w:rPr>
          <w:sz w:val="24"/>
          <w:szCs w:val="24"/>
        </w:rPr>
        <w:t>ienė</w:t>
      </w:r>
    </w:p>
    <w:p w:rsidR="00B01C29" w:rsidRDefault="002336EE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6C1055">
        <w:rPr>
          <w:sz w:val="24"/>
          <w:szCs w:val="24"/>
        </w:rPr>
        <w:t>20</w:t>
      </w:r>
      <w:r w:rsidR="0075093D" w:rsidRPr="0075093D">
        <w:rPr>
          <w:sz w:val="24"/>
          <w:szCs w:val="24"/>
        </w:rPr>
        <w:t>-</w:t>
      </w:r>
      <w:r w:rsidRPr="0075093D">
        <w:rPr>
          <w:sz w:val="24"/>
          <w:szCs w:val="24"/>
        </w:rPr>
        <w:t>0</w:t>
      </w:r>
      <w:r w:rsidR="007A4B3C">
        <w:rPr>
          <w:sz w:val="24"/>
          <w:szCs w:val="24"/>
        </w:rPr>
        <w:t>8</w:t>
      </w:r>
      <w:r w:rsidR="0075093D" w:rsidRPr="0075093D">
        <w:rPr>
          <w:sz w:val="24"/>
          <w:szCs w:val="24"/>
        </w:rPr>
        <w:t>-</w:t>
      </w:r>
      <w:r w:rsidR="002D2071">
        <w:rPr>
          <w:sz w:val="24"/>
          <w:szCs w:val="24"/>
        </w:rPr>
        <w:t>0</w:t>
      </w:r>
      <w:r w:rsidR="007A4B3C">
        <w:rPr>
          <w:sz w:val="24"/>
          <w:szCs w:val="24"/>
        </w:rPr>
        <w:t>6</w:t>
      </w: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bookmarkStart w:id="1" w:name="part_b61395c143334b898624aa1e3687e67a"/>
      <w:bookmarkEnd w:id="1"/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322A07" w:rsidP="006C1055">
      <w:pPr>
        <w:jc w:val="center"/>
        <w:rPr>
          <w:b/>
          <w:sz w:val="24"/>
          <w:lang w:eastAsia="lt-LT"/>
        </w:rPr>
      </w:pPr>
      <w:r w:rsidRPr="00322A07">
        <w:rPr>
          <w:b/>
          <w:sz w:val="24"/>
          <w:lang w:eastAsia="lt-LT"/>
        </w:rPr>
        <w:t>AIŠKINAMASIS RAŠTAS DĖL SPRENDIMO „</w:t>
      </w:r>
      <w:r w:rsidR="00CC21A6">
        <w:rPr>
          <w:b/>
          <w:sz w:val="24"/>
          <w:lang w:eastAsia="lt-LT"/>
        </w:rPr>
        <w:t xml:space="preserve">DĖL </w:t>
      </w:r>
      <w:r w:rsidR="006C1055">
        <w:rPr>
          <w:b/>
          <w:sz w:val="24"/>
        </w:rPr>
        <w:t xml:space="preserve">VĖJO ELEKTRINIŲ IŠDĖSTYMO PANEVĖŽIO RAJONO SAVIVALDYBĖS </w:t>
      </w:r>
      <w:r w:rsidR="007A4B3C">
        <w:rPr>
          <w:b/>
          <w:sz w:val="24"/>
        </w:rPr>
        <w:t>KREKENAVOS, PANEVĖŽIO IR UPYTĖS SENIŪNIJOSE</w:t>
      </w:r>
      <w:r w:rsidR="006C1055">
        <w:rPr>
          <w:b/>
          <w:sz w:val="24"/>
        </w:rPr>
        <w:t xml:space="preserve"> SPECIALIOJO PLANO RENGI</w:t>
      </w:r>
      <w:r w:rsidR="006C1055" w:rsidRPr="00322A07">
        <w:rPr>
          <w:b/>
          <w:sz w:val="24"/>
        </w:rPr>
        <w:t>MO</w:t>
      </w:r>
      <w:r w:rsidRPr="00322A07">
        <w:rPr>
          <w:b/>
          <w:sz w:val="24"/>
          <w:lang w:eastAsia="lt-LT"/>
        </w:rPr>
        <w:t>“ PROJEKTO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6C1055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2020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 w:rsidR="007A4B3C">
        <w:rPr>
          <w:sz w:val="24"/>
          <w:lang w:eastAsia="lt-LT"/>
        </w:rPr>
        <w:t>rugpjūčio</w:t>
      </w:r>
      <w:r w:rsidR="000A3C21">
        <w:rPr>
          <w:sz w:val="24"/>
          <w:lang w:eastAsia="lt-LT"/>
        </w:rPr>
        <w:t xml:space="preserve"> 6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271C5B" w:rsidRPr="006E0045" w:rsidRDefault="00322A07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>
        <w:rPr>
          <w:b/>
          <w:sz w:val="24"/>
          <w:lang w:eastAsia="lt-LT"/>
        </w:rPr>
        <w:t>Projekto rengimą paskatinusios priežastys</w:t>
      </w:r>
      <w:r w:rsidR="006E0045">
        <w:rPr>
          <w:b/>
          <w:sz w:val="24"/>
          <w:lang w:eastAsia="lt-LT"/>
        </w:rPr>
        <w:t xml:space="preserve">. </w:t>
      </w:r>
      <w:r w:rsidR="00287BC2">
        <w:rPr>
          <w:sz w:val="24"/>
          <w:lang w:eastAsia="lt-LT"/>
        </w:rPr>
        <w:t>UAB „</w:t>
      </w:r>
      <w:r w:rsidR="000A3C21">
        <w:rPr>
          <w:sz w:val="24"/>
        </w:rPr>
        <w:t>ARCHSTUDIJA</w:t>
      </w:r>
      <w:r w:rsidR="00287BC2">
        <w:rPr>
          <w:sz w:val="24"/>
          <w:lang w:eastAsia="lt-LT"/>
        </w:rPr>
        <w:t xml:space="preserve">“ </w:t>
      </w:r>
      <w:r w:rsidR="006B77BA">
        <w:rPr>
          <w:sz w:val="24"/>
        </w:rPr>
        <w:t>2020-06-17</w:t>
      </w:r>
      <w:r w:rsidR="000A3C21">
        <w:rPr>
          <w:sz w:val="24"/>
        </w:rPr>
        <w:t xml:space="preserve"> prašy</w:t>
      </w:r>
      <w:r w:rsidR="00E82389">
        <w:rPr>
          <w:sz w:val="24"/>
          <w:lang w:eastAsia="lt-LT"/>
        </w:rPr>
        <w:t>mas</w:t>
      </w:r>
      <w:r w:rsidR="00911BF0">
        <w:rPr>
          <w:sz w:val="24"/>
          <w:lang w:eastAsia="lt-LT"/>
        </w:rPr>
        <w:t xml:space="preserve"> </w:t>
      </w:r>
      <w:r w:rsidR="00287BC2">
        <w:rPr>
          <w:sz w:val="24"/>
          <w:lang w:eastAsia="lt-LT"/>
        </w:rPr>
        <w:t>inicijuoti</w:t>
      </w:r>
      <w:r w:rsidR="00E82389">
        <w:rPr>
          <w:sz w:val="24"/>
          <w:lang w:eastAsia="lt-LT"/>
        </w:rPr>
        <w:t xml:space="preserve"> specialiojo plano rengimą</w:t>
      </w:r>
      <w:r w:rsidR="00AB4733">
        <w:rPr>
          <w:sz w:val="24"/>
          <w:lang w:val="en-US" w:eastAsia="lt-LT"/>
        </w:rPr>
        <w:t xml:space="preserve">. </w:t>
      </w:r>
      <w:proofErr w:type="spellStart"/>
      <w:r w:rsidR="000C5EC9">
        <w:rPr>
          <w:sz w:val="24"/>
          <w:lang w:val="en-US" w:eastAsia="lt-LT"/>
        </w:rPr>
        <w:t>Iniciatorius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siūlė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papi</w:t>
      </w:r>
      <w:r w:rsidR="006B77BA">
        <w:rPr>
          <w:sz w:val="24"/>
          <w:lang w:val="en-US" w:eastAsia="lt-LT"/>
        </w:rPr>
        <w:t>ldyti</w:t>
      </w:r>
      <w:proofErr w:type="spellEnd"/>
      <w:r w:rsidR="006B77BA">
        <w:rPr>
          <w:sz w:val="24"/>
          <w:lang w:val="en-US" w:eastAsia="lt-LT"/>
        </w:rPr>
        <w:t xml:space="preserve"> (</w:t>
      </w:r>
      <w:proofErr w:type="spellStart"/>
      <w:r w:rsidR="006B77BA">
        <w:rPr>
          <w:sz w:val="24"/>
          <w:lang w:val="en-US" w:eastAsia="lt-LT"/>
        </w:rPr>
        <w:t>pakeisti</w:t>
      </w:r>
      <w:proofErr w:type="spellEnd"/>
      <w:r w:rsidR="006B77BA">
        <w:rPr>
          <w:sz w:val="24"/>
          <w:lang w:val="en-US" w:eastAsia="lt-LT"/>
        </w:rPr>
        <w:t xml:space="preserve">) </w:t>
      </w:r>
      <w:proofErr w:type="spellStart"/>
      <w:r w:rsidR="006B77BA">
        <w:rPr>
          <w:sz w:val="24"/>
          <w:lang w:val="en-US" w:eastAsia="lt-LT"/>
        </w:rPr>
        <w:t>Savivaldybės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tarybos</w:t>
      </w:r>
      <w:proofErr w:type="spellEnd"/>
      <w:r w:rsidR="000C5EC9">
        <w:rPr>
          <w:sz w:val="24"/>
          <w:lang w:val="en-US" w:eastAsia="lt-LT"/>
        </w:rPr>
        <w:t xml:space="preserve"> 2019 m. </w:t>
      </w:r>
      <w:proofErr w:type="spellStart"/>
      <w:r w:rsidR="000C5EC9">
        <w:rPr>
          <w:sz w:val="24"/>
          <w:lang w:val="en-US" w:eastAsia="lt-LT"/>
        </w:rPr>
        <w:t>birželio</w:t>
      </w:r>
      <w:proofErr w:type="spellEnd"/>
      <w:r w:rsidR="000C5EC9">
        <w:rPr>
          <w:sz w:val="24"/>
          <w:lang w:val="en-US" w:eastAsia="lt-LT"/>
        </w:rPr>
        <w:t xml:space="preserve"> 20 d. </w:t>
      </w:r>
      <w:proofErr w:type="spellStart"/>
      <w:r w:rsidR="000C5EC9">
        <w:rPr>
          <w:sz w:val="24"/>
          <w:lang w:val="en-US" w:eastAsia="lt-LT"/>
        </w:rPr>
        <w:t>sprendimą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Nr</w:t>
      </w:r>
      <w:proofErr w:type="spellEnd"/>
      <w:r w:rsidR="006B77BA">
        <w:rPr>
          <w:sz w:val="24"/>
          <w:lang w:val="en-US" w:eastAsia="lt-LT"/>
        </w:rPr>
        <w:t>. T-123 „</w:t>
      </w:r>
      <w:proofErr w:type="spellStart"/>
      <w:r w:rsidR="000C5EC9">
        <w:rPr>
          <w:sz w:val="24"/>
          <w:lang w:val="en-US" w:eastAsia="lt-LT"/>
        </w:rPr>
        <w:t>Dėl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Vėjo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elektrinių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išdėstymo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Panevėžio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rajono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savivaldybės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Miežiškių</w:t>
      </w:r>
      <w:proofErr w:type="spellEnd"/>
      <w:r w:rsidR="000C5EC9">
        <w:rPr>
          <w:sz w:val="24"/>
          <w:lang w:val="en-US" w:eastAsia="lt-LT"/>
        </w:rPr>
        <w:t xml:space="preserve">, </w:t>
      </w:r>
      <w:proofErr w:type="spellStart"/>
      <w:r w:rsidR="000C5EC9">
        <w:rPr>
          <w:sz w:val="24"/>
          <w:lang w:val="en-US" w:eastAsia="lt-LT"/>
        </w:rPr>
        <w:t>Raguvos</w:t>
      </w:r>
      <w:proofErr w:type="spellEnd"/>
      <w:r w:rsidR="000C5EC9">
        <w:rPr>
          <w:sz w:val="24"/>
          <w:lang w:val="en-US" w:eastAsia="lt-LT"/>
        </w:rPr>
        <w:t xml:space="preserve">, </w:t>
      </w:r>
      <w:proofErr w:type="spellStart"/>
      <w:r w:rsidR="000C5EC9">
        <w:rPr>
          <w:sz w:val="24"/>
          <w:lang w:val="en-US" w:eastAsia="lt-LT"/>
        </w:rPr>
        <w:t>Ramygalos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Vadoklių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Velžio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seniūn</w:t>
      </w:r>
      <w:r w:rsidR="006B77BA">
        <w:rPr>
          <w:sz w:val="24"/>
          <w:lang w:val="en-US" w:eastAsia="lt-LT"/>
        </w:rPr>
        <w:t>ijose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specialiojo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plano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rengimo</w:t>
      </w:r>
      <w:proofErr w:type="spellEnd"/>
      <w:r w:rsidR="006B77BA">
        <w:rPr>
          <w:sz w:val="24"/>
          <w:lang w:val="en-US" w:eastAsia="lt-LT"/>
        </w:rPr>
        <w:t xml:space="preserve">“. </w:t>
      </w:r>
      <w:proofErr w:type="spellStart"/>
      <w:r w:rsidR="006B77BA">
        <w:rPr>
          <w:sz w:val="24"/>
          <w:lang w:val="en-US" w:eastAsia="lt-LT"/>
        </w:rPr>
        <w:t>Tačiau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ši</w:t>
      </w:r>
      <w:r w:rsidR="00451FB2">
        <w:rPr>
          <w:sz w:val="24"/>
          <w:lang w:val="en-US" w:eastAsia="lt-LT"/>
        </w:rPr>
        <w:t>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specialusis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planas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nėra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pradėtas</w:t>
      </w:r>
      <w:proofErr w:type="spellEnd"/>
      <w:r w:rsidR="00451FB2">
        <w:rPr>
          <w:sz w:val="24"/>
          <w:lang w:val="en-US" w:eastAsia="lt-LT"/>
        </w:rPr>
        <w:t xml:space="preserve"> – </w:t>
      </w:r>
      <w:proofErr w:type="spellStart"/>
      <w:r w:rsidR="006B77BA">
        <w:rPr>
          <w:sz w:val="24"/>
          <w:lang w:val="en-US" w:eastAsia="lt-LT"/>
        </w:rPr>
        <w:t>iniciatorius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nėra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pasirašęs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Teritorijų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planavimo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proceso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inicijavimo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sutarti</w:t>
      </w:r>
      <w:r w:rsidR="006B77BA">
        <w:rPr>
          <w:sz w:val="24"/>
          <w:lang w:val="en-US" w:eastAsia="lt-LT"/>
        </w:rPr>
        <w:t>es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nepradėtos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procedūros</w:t>
      </w:r>
      <w:proofErr w:type="spellEnd"/>
      <w:r w:rsidR="00451FB2">
        <w:rPr>
          <w:sz w:val="24"/>
          <w:lang w:val="en-US" w:eastAsia="lt-LT"/>
        </w:rPr>
        <w:t xml:space="preserve"> TPDR </w:t>
      </w:r>
      <w:proofErr w:type="spellStart"/>
      <w:r w:rsidR="00451FB2">
        <w:rPr>
          <w:sz w:val="24"/>
          <w:lang w:val="en-US" w:eastAsia="lt-LT"/>
        </w:rPr>
        <w:t>informacinėje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sistemoje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todėl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Savivaldybės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tarybai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priėmus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teigiamą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sprendimą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spe</w:t>
      </w:r>
      <w:r w:rsidR="006B77BA">
        <w:rPr>
          <w:sz w:val="24"/>
          <w:lang w:val="en-US" w:eastAsia="lt-LT"/>
        </w:rPr>
        <w:t>cialiojo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plano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rengimo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procedūro</w:t>
      </w:r>
      <w:r w:rsidR="00451FB2">
        <w:rPr>
          <w:sz w:val="24"/>
          <w:lang w:val="en-US" w:eastAsia="lt-LT"/>
        </w:rPr>
        <w:t>s</w:t>
      </w:r>
      <w:proofErr w:type="spellEnd"/>
      <w:r w:rsidR="006B77BA">
        <w:rPr>
          <w:sz w:val="24"/>
          <w:lang w:val="en-US" w:eastAsia="lt-LT"/>
        </w:rPr>
        <w:t xml:space="preserve"> bus </w:t>
      </w:r>
      <w:proofErr w:type="spellStart"/>
      <w:r w:rsidR="006B77BA">
        <w:rPr>
          <w:sz w:val="24"/>
          <w:lang w:val="en-US" w:eastAsia="lt-LT"/>
        </w:rPr>
        <w:t>atliekamos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vadovaujantis</w:t>
      </w:r>
      <w:proofErr w:type="spellEnd"/>
      <w:r w:rsidR="006B77BA">
        <w:rPr>
          <w:sz w:val="24"/>
          <w:lang w:val="en-US" w:eastAsia="lt-LT"/>
        </w:rPr>
        <w:t xml:space="preserve"> </w:t>
      </w:r>
      <w:proofErr w:type="spellStart"/>
      <w:r w:rsidR="006B77BA">
        <w:rPr>
          <w:sz w:val="24"/>
          <w:lang w:val="en-US" w:eastAsia="lt-LT"/>
        </w:rPr>
        <w:t>dviem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priimtais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sprendimais</w:t>
      </w:r>
      <w:proofErr w:type="spellEnd"/>
      <w:r w:rsidR="00451FB2">
        <w:rPr>
          <w:sz w:val="24"/>
          <w:lang w:val="en-US" w:eastAsia="lt-LT"/>
        </w:rPr>
        <w:t xml:space="preserve"> – </w:t>
      </w:r>
      <w:r w:rsidR="006B77BA">
        <w:rPr>
          <w:sz w:val="24"/>
          <w:lang w:val="en-US" w:eastAsia="lt-LT"/>
        </w:rPr>
        <w:t xml:space="preserve">bus </w:t>
      </w:r>
      <w:proofErr w:type="spellStart"/>
      <w:r w:rsidR="006B77BA">
        <w:rPr>
          <w:sz w:val="24"/>
          <w:lang w:val="en-US" w:eastAsia="lt-LT"/>
        </w:rPr>
        <w:t>informuota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apie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projekto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rengimo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pradžią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galimybę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visuomenei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dalyvauti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planavimo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procese</w:t>
      </w:r>
      <w:proofErr w:type="spellEnd"/>
      <w:r w:rsidR="00451FB2">
        <w:rPr>
          <w:sz w:val="24"/>
          <w:lang w:val="en-US" w:eastAsia="lt-LT"/>
        </w:rPr>
        <w:t xml:space="preserve">, </w:t>
      </w:r>
      <w:proofErr w:type="spellStart"/>
      <w:r w:rsidR="00451FB2">
        <w:rPr>
          <w:sz w:val="24"/>
          <w:lang w:val="en-US" w:eastAsia="lt-LT"/>
        </w:rPr>
        <w:t>teikti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pasiūlymus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dėl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specialiojo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plano</w:t>
      </w:r>
      <w:proofErr w:type="spellEnd"/>
      <w:r w:rsidR="00451FB2">
        <w:rPr>
          <w:sz w:val="24"/>
          <w:lang w:val="en-US" w:eastAsia="lt-LT"/>
        </w:rPr>
        <w:t xml:space="preserve"> </w:t>
      </w:r>
      <w:proofErr w:type="spellStart"/>
      <w:r w:rsidR="00451FB2">
        <w:rPr>
          <w:sz w:val="24"/>
          <w:lang w:val="en-US" w:eastAsia="lt-LT"/>
        </w:rPr>
        <w:t>rengimo</w:t>
      </w:r>
      <w:proofErr w:type="spellEnd"/>
      <w:r w:rsidR="00451FB2">
        <w:rPr>
          <w:sz w:val="24"/>
          <w:lang w:val="en-US" w:eastAsia="lt-LT"/>
        </w:rPr>
        <w:t xml:space="preserve">. </w:t>
      </w:r>
      <w:r w:rsidR="000C5EC9">
        <w:rPr>
          <w:sz w:val="24"/>
          <w:lang w:val="en-US" w:eastAsia="lt-LT"/>
        </w:rPr>
        <w:t xml:space="preserve"> </w:t>
      </w:r>
    </w:p>
    <w:p w:rsidR="00343979" w:rsidRPr="006E0045" w:rsidRDefault="00322A07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Sprendimo projekto esmė ir tikslai</w:t>
      </w:r>
      <w:r w:rsidR="006E0045">
        <w:rPr>
          <w:b/>
          <w:sz w:val="24"/>
          <w:lang w:eastAsia="lt-LT"/>
        </w:rPr>
        <w:t xml:space="preserve">. </w:t>
      </w:r>
      <w:r w:rsidRPr="00271C5B">
        <w:rPr>
          <w:sz w:val="24"/>
          <w:szCs w:val="24"/>
          <w:lang w:eastAsia="lt-LT"/>
        </w:rPr>
        <w:t xml:space="preserve">Šiuo </w:t>
      </w:r>
      <w:r w:rsidR="00F97368"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0005DE">
        <w:rPr>
          <w:sz w:val="24"/>
          <w:szCs w:val="24"/>
          <w:lang w:eastAsia="lt-LT"/>
        </w:rPr>
        <w:t xml:space="preserve">patenkinti iniciatoriaus prašymą ir </w:t>
      </w:r>
      <w:r w:rsidR="00001617">
        <w:rPr>
          <w:sz w:val="24"/>
          <w:szCs w:val="24"/>
          <w:lang w:eastAsia="lt-LT"/>
        </w:rPr>
        <w:t xml:space="preserve">pradėti </w:t>
      </w:r>
      <w:r w:rsidR="000005DE">
        <w:rPr>
          <w:sz w:val="24"/>
          <w:szCs w:val="24"/>
          <w:lang w:eastAsia="lt-LT"/>
        </w:rPr>
        <w:t>vietovės lygmens</w:t>
      </w:r>
      <w:r w:rsidR="000005DE" w:rsidRPr="000005DE">
        <w:rPr>
          <w:sz w:val="24"/>
        </w:rPr>
        <w:t xml:space="preserve"> </w:t>
      </w:r>
      <w:r w:rsidR="000005DE">
        <w:rPr>
          <w:sz w:val="24"/>
        </w:rPr>
        <w:t>vėjo elektrinių</w:t>
      </w:r>
      <w:r w:rsidR="000005DE">
        <w:rPr>
          <w:sz w:val="24"/>
          <w:szCs w:val="24"/>
          <w:lang w:eastAsia="lt-LT"/>
        </w:rPr>
        <w:t xml:space="preserve"> infrastruktūros plėtros </w:t>
      </w:r>
      <w:r w:rsidR="00001617">
        <w:rPr>
          <w:sz w:val="24"/>
          <w:szCs w:val="24"/>
          <w:lang w:eastAsia="lt-LT"/>
        </w:rPr>
        <w:t>specialiojo plano rengimą</w:t>
      </w:r>
      <w:r w:rsidR="00343979">
        <w:rPr>
          <w:sz w:val="24"/>
          <w:szCs w:val="24"/>
          <w:lang w:eastAsia="lt-LT"/>
        </w:rPr>
        <w:t>, nes a</w:t>
      </w:r>
      <w:r w:rsidR="00343979" w:rsidRPr="00343979">
        <w:rPr>
          <w:color w:val="000000"/>
          <w:sz w:val="24"/>
          <w:szCs w:val="24"/>
        </w:rPr>
        <w:t>tsinaujinančių išteklių energetikos objektų statyba turi būti numatyta savivaldybės</w:t>
      </w:r>
      <w:r w:rsidR="00343979" w:rsidRPr="00343979">
        <w:rPr>
          <w:rStyle w:val="apple-converted-space"/>
          <w:i/>
          <w:iCs/>
          <w:color w:val="000000"/>
          <w:sz w:val="24"/>
          <w:szCs w:val="24"/>
        </w:rPr>
        <w:t> </w:t>
      </w:r>
      <w:r w:rsidR="00343979" w:rsidRPr="00343979">
        <w:rPr>
          <w:color w:val="000000"/>
          <w:sz w:val="24"/>
          <w:szCs w:val="24"/>
        </w:rPr>
        <w:t>lygmens bendrajame plane ar inžinerinės infrastruktūros vystymo planuose</w:t>
      </w:r>
      <w:r w:rsidR="000005DE" w:rsidRPr="00343979">
        <w:rPr>
          <w:sz w:val="24"/>
          <w:szCs w:val="24"/>
          <w:lang w:eastAsia="lt-LT"/>
        </w:rPr>
        <w:t>.</w:t>
      </w:r>
      <w:r w:rsidR="00343979">
        <w:rPr>
          <w:sz w:val="24"/>
          <w:szCs w:val="24"/>
          <w:lang w:eastAsia="lt-LT"/>
        </w:rPr>
        <w:t xml:space="preserve"> </w:t>
      </w:r>
    </w:p>
    <w:p w:rsidR="00322A07" w:rsidRPr="00343979" w:rsidRDefault="00343979" w:rsidP="006E0045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proofErr w:type="spellStart"/>
      <w:r>
        <w:rPr>
          <w:sz w:val="24"/>
          <w:lang w:val="en-US" w:eastAsia="lt-LT"/>
        </w:rPr>
        <w:t>Planavimo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tikslai</w:t>
      </w:r>
      <w:proofErr w:type="spellEnd"/>
      <w:r>
        <w:rPr>
          <w:sz w:val="24"/>
          <w:lang w:val="en-US" w:eastAsia="lt-LT"/>
        </w:rPr>
        <w:t xml:space="preserve">: </w:t>
      </w:r>
      <w:proofErr w:type="spellStart"/>
      <w:r>
        <w:rPr>
          <w:sz w:val="24"/>
          <w:lang w:val="en-US" w:eastAsia="lt-LT"/>
        </w:rPr>
        <w:t>nustatyti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vėjo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elektrinių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inžinerinės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infrastruktūros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plėtros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kryptis</w:t>
      </w:r>
      <w:proofErr w:type="spellEnd"/>
      <w:r>
        <w:rPr>
          <w:sz w:val="24"/>
          <w:lang w:val="en-US" w:eastAsia="lt-LT"/>
        </w:rPr>
        <w:t xml:space="preserve">, </w:t>
      </w:r>
      <w:proofErr w:type="spellStart"/>
      <w:r>
        <w:rPr>
          <w:sz w:val="24"/>
          <w:lang w:val="en-US" w:eastAsia="lt-LT"/>
        </w:rPr>
        <w:t>užtikrinti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elektros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energijos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inžinerinės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infrastruktūros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plėtrą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planuojamoje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teritorijoje</w:t>
      </w:r>
      <w:proofErr w:type="spellEnd"/>
      <w:r>
        <w:rPr>
          <w:sz w:val="24"/>
          <w:lang w:val="en-US" w:eastAsia="lt-LT"/>
        </w:rPr>
        <w:t xml:space="preserve"> – </w:t>
      </w:r>
      <w:proofErr w:type="spellStart"/>
      <w:r w:rsidR="000C5EC9">
        <w:rPr>
          <w:sz w:val="24"/>
          <w:lang w:val="en-US" w:eastAsia="lt-LT"/>
        </w:rPr>
        <w:t>Krekenavos</w:t>
      </w:r>
      <w:proofErr w:type="spellEnd"/>
      <w:r w:rsidR="000C5EC9">
        <w:rPr>
          <w:sz w:val="24"/>
          <w:lang w:val="en-US" w:eastAsia="lt-LT"/>
        </w:rPr>
        <w:t xml:space="preserve">, </w:t>
      </w:r>
      <w:proofErr w:type="spellStart"/>
      <w:r>
        <w:rPr>
          <w:sz w:val="24"/>
          <w:lang w:val="en-US" w:eastAsia="lt-LT"/>
        </w:rPr>
        <w:t>Panevėžio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ir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Upytės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sen</w:t>
      </w:r>
      <w:r w:rsidR="000C5EC9">
        <w:rPr>
          <w:sz w:val="24"/>
          <w:lang w:val="en-US" w:eastAsia="lt-LT"/>
        </w:rPr>
        <w:t>iūnijose</w:t>
      </w:r>
      <w:proofErr w:type="spellEnd"/>
      <w:r w:rsidR="00287BC2">
        <w:rPr>
          <w:sz w:val="24"/>
          <w:lang w:val="en-US" w:eastAsia="lt-LT"/>
        </w:rPr>
        <w:t xml:space="preserve">, </w:t>
      </w:r>
      <w:proofErr w:type="spellStart"/>
      <w:r w:rsidR="000C5EC9">
        <w:rPr>
          <w:sz w:val="24"/>
          <w:lang w:val="en-US" w:eastAsia="lt-LT"/>
        </w:rPr>
        <w:t>privačios</w:t>
      </w:r>
      <w:proofErr w:type="spellEnd"/>
      <w:r w:rsidR="00287BC2">
        <w:rPr>
          <w:sz w:val="24"/>
          <w:lang w:val="en-US" w:eastAsia="lt-LT"/>
        </w:rPr>
        <w:t xml:space="preserve"> </w:t>
      </w:r>
      <w:proofErr w:type="spellStart"/>
      <w:r w:rsidR="00287BC2">
        <w:rPr>
          <w:sz w:val="24"/>
          <w:lang w:val="en-US" w:eastAsia="lt-LT"/>
        </w:rPr>
        <w:t>nuosavyb</w:t>
      </w:r>
      <w:r>
        <w:rPr>
          <w:sz w:val="24"/>
          <w:lang w:val="en-US" w:eastAsia="lt-LT"/>
        </w:rPr>
        <w:t>ės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>
        <w:rPr>
          <w:sz w:val="24"/>
          <w:lang w:val="en-US" w:eastAsia="lt-LT"/>
        </w:rPr>
        <w:t>t</w:t>
      </w:r>
      <w:r w:rsidR="000C5EC9">
        <w:rPr>
          <w:sz w:val="24"/>
          <w:lang w:val="en-US" w:eastAsia="lt-LT"/>
        </w:rPr>
        <w:t>eise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valdomuose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žemės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sklypuose</w:t>
      </w:r>
      <w:proofErr w:type="spellEnd"/>
      <w:r w:rsidR="000C5EC9">
        <w:rPr>
          <w:sz w:val="24"/>
          <w:lang w:val="en-US" w:eastAsia="lt-LT"/>
        </w:rPr>
        <w:t xml:space="preserve">, </w:t>
      </w:r>
      <w:proofErr w:type="spellStart"/>
      <w:r w:rsidR="000C5EC9">
        <w:rPr>
          <w:sz w:val="24"/>
          <w:lang w:val="en-US" w:eastAsia="lt-LT"/>
        </w:rPr>
        <w:t>kurių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valdytojai</w:t>
      </w:r>
      <w:proofErr w:type="spellEnd"/>
      <w:r w:rsidR="00AF75AF">
        <w:rPr>
          <w:sz w:val="24"/>
          <w:lang w:val="en-US" w:eastAsia="lt-LT"/>
        </w:rPr>
        <w:t xml:space="preserve"> (</w:t>
      </w:r>
      <w:proofErr w:type="spellStart"/>
      <w:r w:rsidR="00AF75AF">
        <w:rPr>
          <w:sz w:val="24"/>
          <w:lang w:val="en-US" w:eastAsia="lt-LT"/>
        </w:rPr>
        <w:t>informacija</w:t>
      </w:r>
      <w:proofErr w:type="spellEnd"/>
      <w:r w:rsidR="00AF75AF">
        <w:rPr>
          <w:sz w:val="24"/>
          <w:lang w:val="en-US" w:eastAsia="lt-LT"/>
        </w:rPr>
        <w:t xml:space="preserve"> </w:t>
      </w:r>
      <w:proofErr w:type="spellStart"/>
      <w:r w:rsidR="00AF75AF">
        <w:rPr>
          <w:sz w:val="24"/>
          <w:lang w:val="en-US" w:eastAsia="lt-LT"/>
        </w:rPr>
        <w:t>neviešinama</w:t>
      </w:r>
      <w:proofErr w:type="spellEnd"/>
      <w:r w:rsidR="00AF75AF">
        <w:rPr>
          <w:sz w:val="24"/>
          <w:lang w:val="en-US" w:eastAsia="lt-LT"/>
        </w:rPr>
        <w:t>)</w:t>
      </w:r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kreipėsi</w:t>
      </w:r>
      <w:proofErr w:type="spellEnd"/>
      <w:r w:rsidR="000C5EC9">
        <w:rPr>
          <w:sz w:val="24"/>
          <w:lang w:val="en-US" w:eastAsia="lt-LT"/>
        </w:rPr>
        <w:t xml:space="preserve"> į </w:t>
      </w:r>
      <w:proofErr w:type="spellStart"/>
      <w:r w:rsidR="000C5EC9">
        <w:rPr>
          <w:sz w:val="24"/>
          <w:lang w:val="en-US" w:eastAsia="lt-LT"/>
        </w:rPr>
        <w:t>iniciatorių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su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prašymais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išnagrinėti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jų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sklypų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tinkamumą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vėjo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elekt</w:t>
      </w:r>
      <w:r w:rsidR="006B77BA">
        <w:rPr>
          <w:sz w:val="24"/>
          <w:lang w:val="en-US" w:eastAsia="lt-LT"/>
        </w:rPr>
        <w:t>r</w:t>
      </w:r>
      <w:r w:rsidR="000C5EC9">
        <w:rPr>
          <w:sz w:val="24"/>
          <w:lang w:val="en-US" w:eastAsia="lt-LT"/>
        </w:rPr>
        <w:t>inių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statybai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ir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įtraukti</w:t>
      </w:r>
      <w:proofErr w:type="spellEnd"/>
      <w:r w:rsidR="000C5EC9">
        <w:rPr>
          <w:sz w:val="24"/>
          <w:lang w:val="en-US" w:eastAsia="lt-LT"/>
        </w:rPr>
        <w:t xml:space="preserve"> į </w:t>
      </w:r>
      <w:proofErr w:type="spellStart"/>
      <w:r w:rsidR="000C5EC9">
        <w:rPr>
          <w:sz w:val="24"/>
          <w:lang w:val="en-US" w:eastAsia="lt-LT"/>
        </w:rPr>
        <w:t>specialiojo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plano</w:t>
      </w:r>
      <w:proofErr w:type="spellEnd"/>
      <w:r w:rsidR="000C5EC9">
        <w:rPr>
          <w:sz w:val="24"/>
          <w:lang w:val="en-US" w:eastAsia="lt-LT"/>
        </w:rPr>
        <w:t xml:space="preserve"> </w:t>
      </w:r>
      <w:proofErr w:type="spellStart"/>
      <w:r w:rsidR="000C5EC9">
        <w:rPr>
          <w:sz w:val="24"/>
          <w:lang w:val="en-US" w:eastAsia="lt-LT"/>
        </w:rPr>
        <w:t>rengimą</w:t>
      </w:r>
      <w:proofErr w:type="spellEnd"/>
      <w:r w:rsidR="006B77BA">
        <w:rPr>
          <w:sz w:val="24"/>
          <w:lang w:val="en-US" w:eastAsia="lt-LT"/>
        </w:rPr>
        <w:t>.</w:t>
      </w:r>
    </w:p>
    <w:p w:rsidR="007537B3" w:rsidRPr="006E0045" w:rsidRDefault="007537B3" w:rsidP="006E0045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b/>
          <w:sz w:val="24"/>
          <w:szCs w:val="24"/>
          <w:lang w:eastAsia="lt-LT"/>
        </w:rPr>
        <w:t>Kokių poz</w:t>
      </w:r>
      <w:r w:rsidR="00AF7133" w:rsidRPr="00271C5B">
        <w:rPr>
          <w:b/>
          <w:sz w:val="24"/>
          <w:szCs w:val="24"/>
          <w:lang w:eastAsia="lt-LT"/>
        </w:rPr>
        <w:t>i</w:t>
      </w:r>
      <w:r w:rsidRPr="00271C5B">
        <w:rPr>
          <w:b/>
          <w:sz w:val="24"/>
          <w:szCs w:val="24"/>
          <w:lang w:eastAsia="lt-LT"/>
        </w:rPr>
        <w:t>t</w:t>
      </w:r>
      <w:r w:rsidR="00AF7133" w:rsidRPr="00271C5B">
        <w:rPr>
          <w:b/>
          <w:sz w:val="24"/>
          <w:szCs w:val="24"/>
          <w:lang w:eastAsia="lt-LT"/>
        </w:rPr>
        <w:t>y</w:t>
      </w:r>
      <w:r w:rsidRPr="00271C5B">
        <w:rPr>
          <w:b/>
          <w:sz w:val="24"/>
          <w:szCs w:val="24"/>
          <w:lang w:eastAsia="lt-LT"/>
        </w:rPr>
        <w:t>vių rezultatų laukiama</w:t>
      </w:r>
      <w:r w:rsidR="006E0045">
        <w:rPr>
          <w:b/>
          <w:sz w:val="24"/>
          <w:szCs w:val="24"/>
          <w:lang w:eastAsia="lt-LT"/>
        </w:rPr>
        <w:t xml:space="preserve">. </w:t>
      </w:r>
      <w:r w:rsidR="00F9575D" w:rsidRPr="00271C5B">
        <w:rPr>
          <w:sz w:val="24"/>
          <w:szCs w:val="24"/>
          <w:lang w:eastAsia="lt-LT"/>
        </w:rPr>
        <w:t xml:space="preserve">Teisės aktų nustatyta tvarka </w:t>
      </w:r>
      <w:r w:rsidR="000005DE">
        <w:rPr>
          <w:sz w:val="24"/>
          <w:szCs w:val="24"/>
          <w:lang w:eastAsia="lt-LT"/>
        </w:rPr>
        <w:t>Savivaldybės tarybai priėm</w:t>
      </w:r>
      <w:r w:rsidR="00F9575D" w:rsidRPr="00271C5B">
        <w:rPr>
          <w:sz w:val="24"/>
          <w:szCs w:val="24"/>
          <w:lang w:eastAsia="lt-LT"/>
        </w:rPr>
        <w:t xml:space="preserve">us </w:t>
      </w:r>
      <w:r w:rsidR="000005DE">
        <w:rPr>
          <w:sz w:val="24"/>
          <w:szCs w:val="24"/>
          <w:lang w:eastAsia="lt-LT"/>
        </w:rPr>
        <w:t xml:space="preserve">sprendimą rengti </w:t>
      </w:r>
      <w:r w:rsidR="00343979">
        <w:rPr>
          <w:sz w:val="24"/>
          <w:lang w:eastAsia="lt-LT"/>
        </w:rPr>
        <w:t>specialųjį planą, toliau bus rengiama ir viešinama specialiojo plano rengimo ir planavimo darbų programa</w:t>
      </w:r>
      <w:r w:rsidR="00D04ED2">
        <w:rPr>
          <w:sz w:val="24"/>
          <w:lang w:eastAsia="lt-LT"/>
        </w:rPr>
        <w:t>.</w:t>
      </w:r>
      <w:r w:rsidR="00343979">
        <w:rPr>
          <w:sz w:val="24"/>
          <w:lang w:eastAsia="lt-LT"/>
        </w:rPr>
        <w:t xml:space="preserve"> </w:t>
      </w:r>
      <w:r w:rsidR="00D04ED2">
        <w:rPr>
          <w:sz w:val="24"/>
          <w:lang w:eastAsia="lt-LT"/>
        </w:rPr>
        <w:t xml:space="preserve">Specialiojo plano rengimo metu </w:t>
      </w:r>
      <w:r w:rsidR="00343979">
        <w:rPr>
          <w:sz w:val="24"/>
          <w:lang w:eastAsia="lt-LT"/>
        </w:rPr>
        <w:t>iniciatorius</w:t>
      </w:r>
      <w:r w:rsidR="00D04ED2">
        <w:rPr>
          <w:sz w:val="24"/>
          <w:lang w:eastAsia="lt-LT"/>
        </w:rPr>
        <w:t xml:space="preserve"> išanalizuos </w:t>
      </w:r>
      <w:r w:rsidR="00441488">
        <w:rPr>
          <w:sz w:val="24"/>
          <w:lang w:eastAsia="lt-LT"/>
        </w:rPr>
        <w:t>visas teritorijas,</w:t>
      </w:r>
      <w:r w:rsidR="00D04ED2">
        <w:rPr>
          <w:sz w:val="24"/>
          <w:lang w:eastAsia="lt-LT"/>
        </w:rPr>
        <w:t xml:space="preserve"> </w:t>
      </w:r>
      <w:r w:rsidR="00441488">
        <w:rPr>
          <w:sz w:val="24"/>
        </w:rPr>
        <w:t>kuriose galėtų būti numatyta vėjo elektrinių parko bei inžinerinių komunikacijų statyba</w:t>
      </w:r>
      <w:r w:rsidR="00441488" w:rsidRPr="00441488">
        <w:rPr>
          <w:sz w:val="24"/>
        </w:rPr>
        <w:t xml:space="preserve"> </w:t>
      </w:r>
      <w:r w:rsidR="00441488">
        <w:rPr>
          <w:sz w:val="24"/>
        </w:rPr>
        <w:t>užtikrinant saugų ir patikimą gaunamos elektros tiekimą mažiausiomis sąnaudomis bei neviršijant leidžiamo neigiamo poveikio aplinkai ir gyventojams.</w:t>
      </w:r>
      <w:r w:rsidR="00343979">
        <w:rPr>
          <w:sz w:val="24"/>
          <w:lang w:eastAsia="lt-LT"/>
        </w:rPr>
        <w:t xml:space="preserve">  </w:t>
      </w:r>
    </w:p>
    <w:p w:rsidR="00322A07" w:rsidRPr="006E0045" w:rsidRDefault="00322A07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Galimos neigiamos pasekmės priėmus projektą, kokių priemonių reikėtų imtis, kad tokių pasekmių būtų išvengta.</w:t>
      </w:r>
      <w:r w:rsidR="006E0045">
        <w:rPr>
          <w:b/>
          <w:sz w:val="24"/>
          <w:lang w:eastAsia="lt-LT"/>
        </w:rPr>
        <w:t xml:space="preserve"> </w:t>
      </w:r>
      <w:r w:rsidRPr="00271C5B">
        <w:rPr>
          <w:sz w:val="24"/>
          <w:lang w:eastAsia="lt-LT"/>
        </w:rPr>
        <w:t xml:space="preserve">Neigiamų pasekmių </w:t>
      </w:r>
      <w:r w:rsidR="00441488">
        <w:rPr>
          <w:sz w:val="24"/>
          <w:lang w:eastAsia="lt-LT"/>
        </w:rPr>
        <w:t>turėtų nebūti, ypač gyvenamajai aplinkai ir gamtai. Todėl galimai neigiamoms pasekmėms išvengti iniciatorius ir / ar projekto rengėjas priv</w:t>
      </w:r>
      <w:r w:rsidR="009159FF">
        <w:rPr>
          <w:sz w:val="24"/>
          <w:lang w:eastAsia="lt-LT"/>
        </w:rPr>
        <w:t>alės atlikti strateginį pasekmių</w:t>
      </w:r>
      <w:r w:rsidR="00441488">
        <w:rPr>
          <w:sz w:val="24"/>
          <w:lang w:eastAsia="lt-LT"/>
        </w:rPr>
        <w:t xml:space="preserve"> aplinkai vertinimą.</w:t>
      </w:r>
    </w:p>
    <w:p w:rsidR="00AF7133" w:rsidRPr="00271C5B" w:rsidRDefault="00AF7133" w:rsidP="00CC31E0">
      <w:pPr>
        <w:suppressAutoHyphens w:val="0"/>
        <w:ind w:firstLine="720"/>
        <w:jc w:val="both"/>
        <w:rPr>
          <w:sz w:val="24"/>
          <w:lang w:eastAsia="lt-LT"/>
        </w:rPr>
      </w:pPr>
      <w:r w:rsidRPr="00271C5B">
        <w:rPr>
          <w:b/>
          <w:sz w:val="24"/>
          <w:lang w:eastAsia="lt-LT"/>
        </w:rPr>
        <w:t>Kokius galiojančius teisės akt</w:t>
      </w:r>
      <w:r w:rsidR="00281C0E" w:rsidRPr="00271C5B">
        <w:rPr>
          <w:b/>
          <w:sz w:val="24"/>
          <w:lang w:eastAsia="lt-LT"/>
        </w:rPr>
        <w:t>us</w:t>
      </w:r>
      <w:r w:rsidRPr="00271C5B">
        <w:rPr>
          <w:b/>
          <w:sz w:val="24"/>
          <w:lang w:eastAsia="lt-LT"/>
        </w:rPr>
        <w:t xml:space="preserve"> būtina pakeisti ar panaikinti, priėmus teikiamą sprendimą</w:t>
      </w:r>
      <w:r w:rsidR="00451FB2">
        <w:rPr>
          <w:b/>
          <w:sz w:val="24"/>
          <w:lang w:eastAsia="lt-LT"/>
        </w:rPr>
        <w:t xml:space="preserve">. </w:t>
      </w:r>
      <w:r w:rsidRPr="00271C5B">
        <w:rPr>
          <w:sz w:val="24"/>
          <w:lang w:eastAsia="lt-LT"/>
        </w:rPr>
        <w:t>Nėra</w:t>
      </w:r>
      <w:r w:rsidR="00907C4A" w:rsidRPr="00271C5B">
        <w:rPr>
          <w:sz w:val="24"/>
          <w:lang w:eastAsia="lt-LT"/>
        </w:rPr>
        <w:t>.</w:t>
      </w:r>
    </w:p>
    <w:p w:rsidR="00322A07" w:rsidRDefault="00322A07" w:rsidP="00451FB2">
      <w:pPr>
        <w:suppressAutoHyphens w:val="0"/>
        <w:ind w:firstLine="720"/>
        <w:jc w:val="both"/>
        <w:rPr>
          <w:sz w:val="24"/>
          <w:lang w:eastAsia="lt-LT"/>
        </w:rPr>
      </w:pPr>
      <w:r w:rsidRPr="00271C5B">
        <w:rPr>
          <w:b/>
          <w:sz w:val="24"/>
          <w:lang w:eastAsia="lt-LT"/>
        </w:rPr>
        <w:t>Reikiami paskaičiavimai, išlaidų sąmatos bei finansavimo šaltiniai, reikalingi sprendimui įgyvendinti.</w:t>
      </w:r>
      <w:r w:rsidR="00451FB2">
        <w:rPr>
          <w:b/>
          <w:sz w:val="24"/>
          <w:lang w:eastAsia="lt-LT"/>
        </w:rPr>
        <w:t xml:space="preserve"> </w:t>
      </w:r>
      <w:r w:rsidR="00451FB2" w:rsidRPr="00451FB2">
        <w:rPr>
          <w:sz w:val="24"/>
          <w:lang w:eastAsia="lt-LT"/>
        </w:rPr>
        <w:t>I</w:t>
      </w:r>
      <w:r w:rsidR="00D04ED2">
        <w:rPr>
          <w:sz w:val="24"/>
          <w:lang w:eastAsia="lt-LT"/>
        </w:rPr>
        <w:t>niciatorius įsipareigoja savo lėšomis parengti specialųjį planą</w:t>
      </w:r>
      <w:r w:rsidR="002B058A" w:rsidRPr="00271C5B">
        <w:rPr>
          <w:sz w:val="24"/>
          <w:lang w:eastAsia="lt-LT"/>
        </w:rPr>
        <w:t>.</w:t>
      </w:r>
      <w:r w:rsidR="007519B1">
        <w:rPr>
          <w:sz w:val="24"/>
          <w:lang w:eastAsia="lt-LT"/>
        </w:rPr>
        <w:t xml:space="preserve"> </w:t>
      </w:r>
    </w:p>
    <w:p w:rsidR="00451FB2" w:rsidRDefault="00451FB2" w:rsidP="00451FB2">
      <w:pPr>
        <w:jc w:val="both"/>
        <w:rPr>
          <w:sz w:val="24"/>
          <w:lang w:eastAsia="lt-LT"/>
        </w:rPr>
      </w:pPr>
    </w:p>
    <w:p w:rsidR="00451FB2" w:rsidRDefault="00451FB2" w:rsidP="00451FB2">
      <w:pPr>
        <w:jc w:val="both"/>
        <w:rPr>
          <w:sz w:val="24"/>
          <w:lang w:eastAsia="lt-LT"/>
        </w:rPr>
      </w:pPr>
    </w:p>
    <w:p w:rsidR="00E82389" w:rsidRPr="000672E7" w:rsidRDefault="00E82389" w:rsidP="00451FB2">
      <w:pPr>
        <w:jc w:val="both"/>
        <w:rPr>
          <w:sz w:val="24"/>
          <w:lang w:eastAsia="lt-LT"/>
        </w:rPr>
      </w:pPr>
      <w:r w:rsidRPr="00322A07">
        <w:rPr>
          <w:sz w:val="24"/>
          <w:lang w:eastAsia="lt-LT"/>
        </w:rPr>
        <w:t>Vyr. specialistė</w:t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>
        <w:rPr>
          <w:sz w:val="24"/>
          <w:lang w:eastAsia="lt-LT"/>
        </w:rPr>
        <w:t xml:space="preserve">           Svaja Trečiok</w:t>
      </w:r>
      <w:r w:rsidRPr="00322A07">
        <w:rPr>
          <w:sz w:val="24"/>
          <w:lang w:eastAsia="lt-LT"/>
        </w:rPr>
        <w:t>ienė</w:t>
      </w:r>
    </w:p>
    <w:sectPr w:rsidR="00E82389" w:rsidRPr="000672E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DA" w:rsidRDefault="006614DA">
      <w:r>
        <w:separator/>
      </w:r>
    </w:p>
  </w:endnote>
  <w:endnote w:type="continuationSeparator" w:id="0">
    <w:p w:rsidR="006614DA" w:rsidRDefault="0066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DA" w:rsidRDefault="006614DA">
      <w:r>
        <w:separator/>
      </w:r>
    </w:p>
  </w:footnote>
  <w:footnote w:type="continuationSeparator" w:id="0">
    <w:p w:rsidR="006614DA" w:rsidRDefault="00661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Antrats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407A9F"/>
    <w:rsid w:val="00441488"/>
    <w:rsid w:val="00451FB2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582C52"/>
    <w:rsid w:val="005B7258"/>
    <w:rsid w:val="0060389C"/>
    <w:rsid w:val="00607D08"/>
    <w:rsid w:val="00610ADE"/>
    <w:rsid w:val="0064129C"/>
    <w:rsid w:val="00646A2A"/>
    <w:rsid w:val="006614DA"/>
    <w:rsid w:val="00662083"/>
    <w:rsid w:val="006900F0"/>
    <w:rsid w:val="00690C1C"/>
    <w:rsid w:val="006A45DB"/>
    <w:rsid w:val="006A786E"/>
    <w:rsid w:val="006B77BA"/>
    <w:rsid w:val="006C1055"/>
    <w:rsid w:val="006D3E59"/>
    <w:rsid w:val="006D7D15"/>
    <w:rsid w:val="006E004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30004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671AB"/>
    <w:rsid w:val="00E82389"/>
    <w:rsid w:val="00E9188B"/>
    <w:rsid w:val="00EC5208"/>
    <w:rsid w:val="00EC64B1"/>
    <w:rsid w:val="00F16F52"/>
    <w:rsid w:val="00F20FD8"/>
    <w:rsid w:val="00F21753"/>
    <w:rsid w:val="00F26C0E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2D72-CAD9-4E3D-B1A1-8C43675B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3533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5</cp:revision>
  <cp:lastPrinted>2019-01-21T09:14:00Z</cp:lastPrinted>
  <dcterms:created xsi:type="dcterms:W3CDTF">2020-08-06T11:12:00Z</dcterms:created>
  <dcterms:modified xsi:type="dcterms:W3CDTF">2020-08-06T13:10:00Z</dcterms:modified>
</cp:coreProperties>
</file>