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D76F9D" w:rsidP="00F6023D">
      <w:pPr>
        <w:pStyle w:val="Antrats"/>
        <w:tabs>
          <w:tab w:val="left" w:pos="567"/>
        </w:tabs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5DBB" w:rsidRPr="00A90F9B" w:rsidRDefault="00E2788D" w:rsidP="00A90F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5DBB" w:rsidRPr="00A35AEA" w:rsidRDefault="00E25DBB" w:rsidP="00E25DBB">
      <w:pPr>
        <w:suppressAutoHyphens w:val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DĖL </w:t>
      </w:r>
      <w:r w:rsidRPr="00A35AEA">
        <w:rPr>
          <w:b/>
          <w:sz w:val="24"/>
          <w:szCs w:val="24"/>
          <w:lang w:eastAsia="lt-LT"/>
        </w:rPr>
        <w:t>SUTIKIMO P</w:t>
      </w:r>
      <w:r>
        <w:rPr>
          <w:b/>
          <w:sz w:val="24"/>
          <w:szCs w:val="24"/>
          <w:lang w:eastAsia="lt-LT"/>
        </w:rPr>
        <w:t>E</w:t>
      </w:r>
      <w:r w:rsidRPr="00A35AEA">
        <w:rPr>
          <w:b/>
          <w:sz w:val="24"/>
          <w:szCs w:val="24"/>
          <w:lang w:eastAsia="lt-LT"/>
        </w:rPr>
        <w:t xml:space="preserve">RIMTI </w:t>
      </w:r>
      <w:r>
        <w:rPr>
          <w:b/>
          <w:sz w:val="24"/>
          <w:szCs w:val="24"/>
          <w:lang w:eastAsia="lt-LT"/>
        </w:rPr>
        <w:t>TURTĄ</w:t>
      </w:r>
    </w:p>
    <w:p w:rsidR="00E25DBB" w:rsidRPr="00D2467B" w:rsidRDefault="00E25DBB" w:rsidP="00E25DBB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</w:p>
    <w:p w:rsidR="00E25DBB" w:rsidRPr="00D2467B" w:rsidRDefault="00E25DBB" w:rsidP="00E25DBB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20</w:t>
      </w:r>
      <w:r>
        <w:rPr>
          <w:bCs/>
          <w:sz w:val="24"/>
          <w:szCs w:val="24"/>
          <w:lang w:bidi="he-IL"/>
        </w:rPr>
        <w:t>20</w:t>
      </w:r>
      <w:r w:rsidRPr="00D2467B">
        <w:rPr>
          <w:bCs/>
          <w:sz w:val="24"/>
          <w:szCs w:val="24"/>
          <w:lang w:bidi="he-IL"/>
        </w:rPr>
        <w:t xml:space="preserve"> m. </w:t>
      </w:r>
      <w:r>
        <w:rPr>
          <w:bCs/>
          <w:sz w:val="24"/>
          <w:szCs w:val="24"/>
          <w:lang w:bidi="he-IL"/>
        </w:rPr>
        <w:t>gegužės 28</w:t>
      </w:r>
      <w:r w:rsidRPr="00D2467B">
        <w:rPr>
          <w:bCs/>
          <w:sz w:val="24"/>
          <w:szCs w:val="24"/>
          <w:lang w:bidi="he-IL"/>
        </w:rPr>
        <w:t xml:space="preserve"> d. Nr. T-</w:t>
      </w:r>
    </w:p>
    <w:p w:rsidR="00E25DBB" w:rsidRPr="00D2467B" w:rsidRDefault="00E25DBB" w:rsidP="00E25DBB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Panevėžys</w:t>
      </w:r>
    </w:p>
    <w:p w:rsidR="00E25DBB" w:rsidRPr="00E02E6C" w:rsidRDefault="00E25DBB" w:rsidP="00E25DBB">
      <w:pPr>
        <w:tabs>
          <w:tab w:val="left" w:pos="9214"/>
        </w:tabs>
        <w:jc w:val="both"/>
        <w:rPr>
          <w:bCs/>
          <w:sz w:val="24"/>
          <w:szCs w:val="24"/>
          <w:lang w:bidi="he-IL"/>
        </w:rPr>
      </w:pPr>
    </w:p>
    <w:p w:rsidR="00E25DBB" w:rsidRPr="000874C0" w:rsidRDefault="00E25DBB" w:rsidP="00F6023D">
      <w:pPr>
        <w:ind w:firstLine="709"/>
        <w:jc w:val="both"/>
        <w:rPr>
          <w:sz w:val="24"/>
          <w:szCs w:val="24"/>
          <w:lang w:eastAsia="lt-LT"/>
        </w:rPr>
      </w:pPr>
      <w:r w:rsidRPr="00E02E6C">
        <w:rPr>
          <w:sz w:val="24"/>
          <w:szCs w:val="24"/>
          <w:lang w:eastAsia="lt-LT"/>
        </w:rPr>
        <w:t>Vadovaudamasi Lietuvos</w:t>
      </w:r>
      <w:r>
        <w:rPr>
          <w:sz w:val="24"/>
          <w:szCs w:val="24"/>
          <w:lang w:eastAsia="lt-LT"/>
        </w:rPr>
        <w:t xml:space="preserve"> Respublikos </w:t>
      </w:r>
      <w:r w:rsidRPr="00E02E6C">
        <w:rPr>
          <w:sz w:val="24"/>
          <w:szCs w:val="24"/>
          <w:lang w:eastAsia="lt-LT"/>
        </w:rPr>
        <w:t>valstybės</w:t>
      </w:r>
      <w:r>
        <w:rPr>
          <w:sz w:val="24"/>
          <w:szCs w:val="24"/>
          <w:lang w:eastAsia="lt-LT"/>
        </w:rPr>
        <w:t xml:space="preserve"> ir savivaldybių </w:t>
      </w:r>
      <w:r w:rsidRPr="00E02E6C">
        <w:rPr>
          <w:sz w:val="24"/>
          <w:szCs w:val="24"/>
          <w:lang w:eastAsia="lt-LT"/>
        </w:rPr>
        <w:t>turto</w:t>
      </w:r>
      <w:r>
        <w:rPr>
          <w:sz w:val="24"/>
          <w:szCs w:val="24"/>
          <w:lang w:eastAsia="lt-LT"/>
        </w:rPr>
        <w:t xml:space="preserve"> valdymo, </w:t>
      </w:r>
      <w:r w:rsidRPr="00E02E6C">
        <w:rPr>
          <w:sz w:val="24"/>
          <w:szCs w:val="24"/>
          <w:lang w:eastAsia="lt-LT"/>
        </w:rPr>
        <w:t>naudojimo</w:t>
      </w:r>
      <w:r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>ir</w:t>
      </w:r>
      <w:r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>disponavimo</w:t>
      </w:r>
      <w:r>
        <w:rPr>
          <w:sz w:val="24"/>
          <w:szCs w:val="24"/>
          <w:lang w:eastAsia="lt-LT"/>
        </w:rPr>
        <w:t xml:space="preserve"> j</w:t>
      </w:r>
      <w:r w:rsidRPr="00E02E6C">
        <w:rPr>
          <w:sz w:val="24"/>
          <w:szCs w:val="24"/>
          <w:lang w:eastAsia="lt-LT"/>
        </w:rPr>
        <w:t>uo</w:t>
      </w:r>
      <w:r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 xml:space="preserve">įstatymo 6 straipsnio 1 dalies </w:t>
      </w:r>
      <w:r w:rsidR="00105B36">
        <w:rPr>
          <w:sz w:val="24"/>
          <w:szCs w:val="24"/>
          <w:lang w:eastAsia="lt-LT"/>
        </w:rPr>
        <w:t>5</w:t>
      </w:r>
      <w:r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>punktu</w:t>
      </w:r>
      <w:r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 xml:space="preserve">bei </w:t>
      </w:r>
      <w:r>
        <w:rPr>
          <w:sz w:val="24"/>
          <w:szCs w:val="24"/>
          <w:lang w:eastAsia="lt-LT"/>
        </w:rPr>
        <w:t xml:space="preserve">atsižvelgdama į </w:t>
      </w:r>
      <w:r w:rsidR="00E80F38">
        <w:rPr>
          <w:sz w:val="24"/>
          <w:szCs w:val="24"/>
          <w:lang w:eastAsia="lt-LT"/>
        </w:rPr>
        <w:t>gyventojų bendruomenės „Žibartoniai“</w:t>
      </w:r>
      <w:r>
        <w:rPr>
          <w:sz w:val="24"/>
          <w:szCs w:val="24"/>
          <w:lang w:eastAsia="lt-LT"/>
        </w:rPr>
        <w:t xml:space="preserve"> </w:t>
      </w:r>
      <w:r w:rsidR="004F7D86">
        <w:rPr>
          <w:sz w:val="24"/>
          <w:szCs w:val="24"/>
          <w:lang w:eastAsia="lt-LT"/>
        </w:rPr>
        <w:t>p</w:t>
      </w:r>
      <w:r w:rsidR="00E80F38">
        <w:rPr>
          <w:sz w:val="24"/>
          <w:szCs w:val="24"/>
          <w:lang w:eastAsia="lt-LT"/>
        </w:rPr>
        <w:t>rašymą,</w:t>
      </w:r>
      <w:r>
        <w:rPr>
          <w:sz w:val="24"/>
          <w:szCs w:val="24"/>
          <w:lang w:eastAsia="lt-LT"/>
        </w:rPr>
        <w:t xml:space="preserve"> </w:t>
      </w:r>
      <w:r w:rsidRPr="00E02E6C">
        <w:rPr>
          <w:bCs/>
          <w:sz w:val="24"/>
          <w:szCs w:val="24"/>
          <w:lang w:bidi="he-IL"/>
        </w:rPr>
        <w:t>Savivaldybės</w:t>
      </w:r>
      <w:r>
        <w:rPr>
          <w:bCs/>
          <w:sz w:val="24"/>
          <w:szCs w:val="24"/>
          <w:lang w:bidi="he-IL"/>
        </w:rPr>
        <w:t xml:space="preserve"> </w:t>
      </w:r>
      <w:r w:rsidRPr="00E02E6C">
        <w:rPr>
          <w:bCs/>
          <w:sz w:val="24"/>
          <w:szCs w:val="24"/>
          <w:lang w:bidi="he-IL"/>
        </w:rPr>
        <w:t>taryba</w:t>
      </w:r>
      <w:r>
        <w:rPr>
          <w:bCs/>
          <w:sz w:val="24"/>
          <w:szCs w:val="24"/>
          <w:lang w:bidi="he-IL"/>
        </w:rPr>
        <w:t xml:space="preserve"> </w:t>
      </w:r>
      <w:r w:rsidRPr="00E02E6C">
        <w:rPr>
          <w:bCs/>
          <w:sz w:val="24"/>
          <w:szCs w:val="24"/>
          <w:lang w:bidi="he-IL"/>
        </w:rPr>
        <w:t>n u s p r e n d ž i a:</w:t>
      </w:r>
    </w:p>
    <w:p w:rsidR="00E25DBB" w:rsidRDefault="00E25DBB" w:rsidP="00F6023D">
      <w:pPr>
        <w:pStyle w:val="Betarp"/>
        <w:tabs>
          <w:tab w:val="left" w:pos="709"/>
        </w:tabs>
        <w:jc w:val="both"/>
        <w:rPr>
          <w:sz w:val="24"/>
          <w:szCs w:val="24"/>
          <w:lang w:val="en-GB"/>
        </w:rPr>
      </w:pPr>
      <w:r w:rsidRPr="00E02E6C">
        <w:rPr>
          <w:bCs/>
          <w:sz w:val="24"/>
          <w:szCs w:val="24"/>
          <w:lang w:bidi="he-IL"/>
        </w:rPr>
        <w:tab/>
      </w:r>
      <w:r w:rsidR="005F2673">
        <w:rPr>
          <w:bCs/>
          <w:sz w:val="24"/>
          <w:szCs w:val="24"/>
          <w:lang w:bidi="he-IL"/>
        </w:rPr>
        <w:t xml:space="preserve">1. </w:t>
      </w:r>
      <w:r w:rsidRPr="00E25DBB">
        <w:rPr>
          <w:bCs/>
          <w:sz w:val="24"/>
          <w:szCs w:val="24"/>
          <w:lang w:bidi="he-IL"/>
        </w:rPr>
        <w:t>S</w:t>
      </w:r>
      <w:proofErr w:type="spellStart"/>
      <w:r w:rsidRPr="00E25DBB">
        <w:rPr>
          <w:sz w:val="24"/>
          <w:szCs w:val="24"/>
          <w:lang w:val="en-GB"/>
        </w:rPr>
        <w:t>utikti</w:t>
      </w:r>
      <w:proofErr w:type="spellEnd"/>
      <w:r w:rsidRPr="00E25DBB">
        <w:rPr>
          <w:sz w:val="24"/>
          <w:szCs w:val="24"/>
          <w:lang w:val="en-GB"/>
        </w:rPr>
        <w:t xml:space="preserve"> </w:t>
      </w:r>
      <w:proofErr w:type="spellStart"/>
      <w:r w:rsidR="00105B36">
        <w:rPr>
          <w:sz w:val="24"/>
          <w:szCs w:val="24"/>
          <w:lang w:val="en-GB"/>
        </w:rPr>
        <w:t>neatlygintinai</w:t>
      </w:r>
      <w:proofErr w:type="spellEnd"/>
      <w:r w:rsidR="00105B36">
        <w:rPr>
          <w:sz w:val="24"/>
          <w:szCs w:val="24"/>
          <w:lang w:val="en-GB"/>
        </w:rPr>
        <w:t xml:space="preserve"> </w:t>
      </w:r>
      <w:proofErr w:type="spellStart"/>
      <w:r w:rsidR="00595382">
        <w:rPr>
          <w:sz w:val="24"/>
          <w:szCs w:val="24"/>
          <w:lang w:val="en-GB"/>
        </w:rPr>
        <w:t>p</w:t>
      </w:r>
      <w:r w:rsidRPr="00E25DBB">
        <w:rPr>
          <w:sz w:val="24"/>
          <w:szCs w:val="24"/>
          <w:lang w:val="en-GB"/>
        </w:rPr>
        <w:t>erimti</w:t>
      </w:r>
      <w:proofErr w:type="spellEnd"/>
      <w:r w:rsidRPr="00E25DBB">
        <w:rPr>
          <w:sz w:val="24"/>
          <w:szCs w:val="24"/>
          <w:lang w:val="en-GB"/>
        </w:rPr>
        <w:t xml:space="preserve"> Panevėžio rajono savivaldybės </w:t>
      </w:r>
      <w:proofErr w:type="spellStart"/>
      <w:r w:rsidRPr="00E25DBB">
        <w:rPr>
          <w:sz w:val="24"/>
          <w:szCs w:val="24"/>
          <w:lang w:val="en-GB"/>
        </w:rPr>
        <w:t>nuosavybėn</w:t>
      </w:r>
      <w:proofErr w:type="spellEnd"/>
      <w:r w:rsidRPr="00E25DBB">
        <w:rPr>
          <w:sz w:val="24"/>
          <w:szCs w:val="24"/>
          <w:lang w:val="en-GB"/>
        </w:rPr>
        <w:t xml:space="preserve"> </w:t>
      </w:r>
      <w:proofErr w:type="spellStart"/>
      <w:r w:rsidRPr="00E25DBB">
        <w:rPr>
          <w:sz w:val="24"/>
          <w:szCs w:val="24"/>
          <w:lang w:val="en-GB"/>
        </w:rPr>
        <w:t>gyventojų</w:t>
      </w:r>
      <w:proofErr w:type="spellEnd"/>
      <w:r w:rsidRPr="00E25DBB">
        <w:rPr>
          <w:sz w:val="24"/>
          <w:szCs w:val="24"/>
          <w:lang w:val="en-GB"/>
        </w:rPr>
        <w:t xml:space="preserve"> </w:t>
      </w:r>
      <w:proofErr w:type="spellStart"/>
      <w:r w:rsidRPr="00E25DBB">
        <w:rPr>
          <w:sz w:val="24"/>
          <w:szCs w:val="24"/>
          <w:lang w:val="en-GB"/>
        </w:rPr>
        <w:t>bendruomenei</w:t>
      </w:r>
      <w:proofErr w:type="spellEnd"/>
      <w:r w:rsidRPr="00E25DBB">
        <w:rPr>
          <w:sz w:val="24"/>
          <w:szCs w:val="24"/>
          <w:lang w:val="en-GB"/>
        </w:rPr>
        <w:t xml:space="preserve"> </w:t>
      </w:r>
      <w:r w:rsidRPr="00E25DBB">
        <w:rPr>
          <w:sz w:val="24"/>
          <w:szCs w:val="24"/>
        </w:rPr>
        <w:t xml:space="preserve">„Žibartoniai“ (kodas 168972693) </w:t>
      </w:r>
      <w:proofErr w:type="spellStart"/>
      <w:r w:rsidRPr="00E25DBB">
        <w:rPr>
          <w:sz w:val="24"/>
          <w:szCs w:val="24"/>
          <w:lang w:val="en-GB"/>
        </w:rPr>
        <w:t>nuosavybės</w:t>
      </w:r>
      <w:proofErr w:type="spellEnd"/>
      <w:r w:rsidRPr="00E25DBB">
        <w:rPr>
          <w:sz w:val="24"/>
          <w:szCs w:val="24"/>
          <w:lang w:val="en-GB"/>
        </w:rPr>
        <w:t xml:space="preserve"> </w:t>
      </w:r>
      <w:proofErr w:type="spellStart"/>
      <w:r w:rsidRPr="00E25DBB">
        <w:rPr>
          <w:sz w:val="24"/>
          <w:szCs w:val="24"/>
          <w:lang w:val="en-GB"/>
        </w:rPr>
        <w:t>teise</w:t>
      </w:r>
      <w:proofErr w:type="spellEnd"/>
      <w:r w:rsidRPr="00E25DBB">
        <w:rPr>
          <w:sz w:val="24"/>
          <w:szCs w:val="24"/>
          <w:lang w:val="en-GB"/>
        </w:rPr>
        <w:t xml:space="preserve"> </w:t>
      </w:r>
      <w:proofErr w:type="spellStart"/>
      <w:r w:rsidRPr="00E25DBB">
        <w:rPr>
          <w:sz w:val="24"/>
          <w:szCs w:val="24"/>
          <w:lang w:val="en-GB"/>
        </w:rPr>
        <w:t>priklausan</w:t>
      </w:r>
      <w:r>
        <w:rPr>
          <w:sz w:val="24"/>
          <w:szCs w:val="24"/>
          <w:lang w:val="en-GB"/>
        </w:rPr>
        <w:t>čia</w:t>
      </w:r>
      <w:r w:rsidR="00E80F38">
        <w:rPr>
          <w:sz w:val="24"/>
          <w:szCs w:val="24"/>
          <w:lang w:val="en-GB"/>
        </w:rPr>
        <w:t>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susisiekimo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komunikacijas</w:t>
      </w:r>
      <w:proofErr w:type="spellEnd"/>
      <w:r>
        <w:rPr>
          <w:sz w:val="24"/>
          <w:szCs w:val="24"/>
          <w:lang w:val="en-GB"/>
        </w:rPr>
        <w:t xml:space="preserve"> – </w:t>
      </w:r>
      <w:proofErr w:type="spellStart"/>
      <w:r>
        <w:rPr>
          <w:sz w:val="24"/>
          <w:szCs w:val="24"/>
          <w:lang w:val="en-GB"/>
        </w:rPr>
        <w:t>vietinės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reikšmės</w:t>
      </w:r>
      <w:proofErr w:type="spellEnd"/>
      <w:r>
        <w:rPr>
          <w:sz w:val="24"/>
          <w:szCs w:val="24"/>
          <w:lang w:val="en-GB"/>
        </w:rPr>
        <w:t xml:space="preserve"> </w:t>
      </w:r>
      <w:r w:rsidR="00A90F9B">
        <w:rPr>
          <w:sz w:val="24"/>
          <w:szCs w:val="24"/>
          <w:lang w:val="en-GB"/>
        </w:rPr>
        <w:t xml:space="preserve">IV </w:t>
      </w:r>
      <w:proofErr w:type="spellStart"/>
      <w:r w:rsidR="00A90F9B">
        <w:rPr>
          <w:sz w:val="24"/>
          <w:szCs w:val="24"/>
          <w:lang w:val="en-GB"/>
        </w:rPr>
        <w:t>kategorijos</w:t>
      </w:r>
      <w:proofErr w:type="spellEnd"/>
      <w:r w:rsidR="00A90F9B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kelią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="00A90F9B">
        <w:rPr>
          <w:sz w:val="24"/>
          <w:szCs w:val="24"/>
          <w:lang w:val="en-GB"/>
        </w:rPr>
        <w:t>Bernatoniai</w:t>
      </w:r>
      <w:proofErr w:type="spellEnd"/>
      <w:r w:rsidR="00A90F9B">
        <w:rPr>
          <w:sz w:val="24"/>
          <w:szCs w:val="24"/>
          <w:lang w:val="en-GB"/>
        </w:rPr>
        <w:t>–</w:t>
      </w:r>
      <w:proofErr w:type="spellStart"/>
      <w:r w:rsidR="00A90F9B">
        <w:rPr>
          <w:sz w:val="24"/>
          <w:szCs w:val="24"/>
          <w:lang w:val="en-GB"/>
        </w:rPr>
        <w:t>Bertašiūnai</w:t>
      </w:r>
      <w:proofErr w:type="spellEnd"/>
      <w:r w:rsidR="00A90F9B">
        <w:rPr>
          <w:sz w:val="24"/>
          <w:szCs w:val="24"/>
          <w:lang w:val="en-GB"/>
        </w:rPr>
        <w:t>–</w:t>
      </w:r>
      <w:proofErr w:type="spellStart"/>
      <w:r>
        <w:rPr>
          <w:sz w:val="24"/>
          <w:szCs w:val="24"/>
          <w:lang w:val="en-GB"/>
        </w:rPr>
        <w:t>Bartkūnai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 w:rsidR="00B140E3">
        <w:rPr>
          <w:sz w:val="24"/>
          <w:szCs w:val="24"/>
          <w:lang w:val="en-GB"/>
        </w:rPr>
        <w:t>b</w:t>
      </w:r>
      <w:r>
        <w:rPr>
          <w:sz w:val="24"/>
          <w:szCs w:val="24"/>
          <w:lang w:val="en-GB"/>
        </w:rPr>
        <w:t>endras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ilgis</w:t>
      </w:r>
      <w:proofErr w:type="spellEnd"/>
      <w:r>
        <w:rPr>
          <w:sz w:val="24"/>
          <w:szCs w:val="24"/>
          <w:lang w:val="en-GB"/>
        </w:rPr>
        <w:t xml:space="preserve"> </w:t>
      </w:r>
      <w:r w:rsidR="00A90F9B">
        <w:rPr>
          <w:sz w:val="24"/>
          <w:szCs w:val="24"/>
          <w:lang w:val="en-GB"/>
        </w:rPr>
        <w:t>5 087,0 m</w:t>
      </w:r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unikalus</w:t>
      </w:r>
      <w:proofErr w:type="spellEnd"/>
      <w:r>
        <w:rPr>
          <w:sz w:val="24"/>
          <w:szCs w:val="24"/>
          <w:lang w:val="en-GB"/>
        </w:rPr>
        <w:t xml:space="preserve"> Nr. 4400-0466-6799</w:t>
      </w:r>
      <w:r w:rsidR="00A90F9B">
        <w:rPr>
          <w:sz w:val="24"/>
          <w:szCs w:val="24"/>
          <w:lang w:val="en-GB"/>
        </w:rPr>
        <w:t xml:space="preserve">), </w:t>
      </w:r>
      <w:proofErr w:type="spellStart"/>
      <w:r w:rsidR="00A90F9B">
        <w:rPr>
          <w:sz w:val="24"/>
          <w:szCs w:val="24"/>
          <w:lang w:val="en-GB"/>
        </w:rPr>
        <w:t>esantį</w:t>
      </w:r>
      <w:proofErr w:type="spellEnd"/>
      <w:r w:rsidR="00A90F9B">
        <w:rPr>
          <w:sz w:val="24"/>
          <w:szCs w:val="24"/>
          <w:lang w:val="en-GB"/>
        </w:rPr>
        <w:t xml:space="preserve"> </w:t>
      </w:r>
      <w:r w:rsidR="00E80F38">
        <w:rPr>
          <w:sz w:val="24"/>
          <w:szCs w:val="24"/>
          <w:lang w:val="en-GB"/>
        </w:rPr>
        <w:t xml:space="preserve">Panevėžio r. sav. </w:t>
      </w:r>
      <w:proofErr w:type="spellStart"/>
      <w:proofErr w:type="gramStart"/>
      <w:r w:rsidR="00E80F38">
        <w:rPr>
          <w:sz w:val="24"/>
          <w:szCs w:val="24"/>
          <w:lang w:val="en-GB"/>
        </w:rPr>
        <w:t>teritorijoje</w:t>
      </w:r>
      <w:proofErr w:type="spellEnd"/>
      <w:proofErr w:type="gramEnd"/>
      <w:r w:rsidR="00E80F38">
        <w:rPr>
          <w:sz w:val="24"/>
          <w:szCs w:val="24"/>
          <w:lang w:val="en-GB"/>
        </w:rPr>
        <w:t xml:space="preserve">. </w:t>
      </w:r>
    </w:p>
    <w:p w:rsidR="005F2673" w:rsidRDefault="005F2673" w:rsidP="005F2673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en-GB"/>
        </w:rPr>
        <w:tab/>
        <w:t>2</w:t>
      </w:r>
      <w:r>
        <w:rPr>
          <w:sz w:val="24"/>
          <w:szCs w:val="24"/>
          <w:shd w:val="clear" w:color="auto" w:fill="FFFFFF"/>
        </w:rPr>
        <w:t>. Įgalioti Panevėžio rajono</w:t>
      </w:r>
      <w:r w:rsidRPr="005F2673">
        <w:rPr>
          <w:sz w:val="24"/>
          <w:szCs w:val="24"/>
          <w:shd w:val="clear" w:color="auto" w:fill="FFFFFF"/>
        </w:rPr>
        <w:t xml:space="preserve"> savivaldybės administracijos direktorių pasirašyti šio sprendimo </w:t>
      </w:r>
      <w:proofErr w:type="gramStart"/>
      <w:r w:rsidRPr="005F2673">
        <w:rPr>
          <w:sz w:val="24"/>
          <w:szCs w:val="24"/>
        </w:rPr>
        <w:t>1</w:t>
      </w:r>
      <w:proofErr w:type="gramEnd"/>
      <w:r w:rsidRPr="005F2673">
        <w:rPr>
          <w:sz w:val="24"/>
          <w:szCs w:val="24"/>
        </w:rPr>
        <w:t xml:space="preserve"> punkte nurodyto</w:t>
      </w:r>
      <w:r w:rsidRPr="005F2673">
        <w:rPr>
          <w:sz w:val="24"/>
          <w:szCs w:val="24"/>
          <w:shd w:val="clear" w:color="auto" w:fill="FFFFFF"/>
        </w:rPr>
        <w:t xml:space="preserve"> turto</w:t>
      </w:r>
      <w:r w:rsidR="00105B36">
        <w:rPr>
          <w:sz w:val="24"/>
          <w:szCs w:val="24"/>
          <w:shd w:val="clear" w:color="auto" w:fill="FFFFFF"/>
        </w:rPr>
        <w:t xml:space="preserve"> dovanojimo sutartį </w:t>
      </w:r>
      <w:r w:rsidR="00595382">
        <w:rPr>
          <w:sz w:val="24"/>
          <w:szCs w:val="24"/>
          <w:shd w:val="clear" w:color="auto" w:fill="FFFFFF"/>
        </w:rPr>
        <w:t xml:space="preserve">ir </w:t>
      </w:r>
      <w:r w:rsidR="00595382" w:rsidRPr="005F2673">
        <w:rPr>
          <w:sz w:val="24"/>
          <w:szCs w:val="24"/>
          <w:shd w:val="clear" w:color="auto" w:fill="FFFFFF"/>
        </w:rPr>
        <w:t>priėmimo</w:t>
      </w:r>
      <w:r w:rsidR="00595382">
        <w:rPr>
          <w:sz w:val="24"/>
          <w:szCs w:val="24"/>
          <w:shd w:val="clear" w:color="auto" w:fill="FFFFFF"/>
        </w:rPr>
        <w:t xml:space="preserve">–perdavimo </w:t>
      </w:r>
      <w:r w:rsidRPr="005F2673">
        <w:rPr>
          <w:sz w:val="24"/>
          <w:szCs w:val="24"/>
          <w:shd w:val="clear" w:color="auto" w:fill="FFFFFF"/>
        </w:rPr>
        <w:t>akt</w:t>
      </w:r>
      <w:r>
        <w:rPr>
          <w:sz w:val="24"/>
          <w:szCs w:val="24"/>
          <w:shd w:val="clear" w:color="auto" w:fill="FFFFFF"/>
        </w:rPr>
        <w:t>ą.</w:t>
      </w:r>
    </w:p>
    <w:p w:rsidR="005F2673" w:rsidRPr="005F2673" w:rsidRDefault="005F2673" w:rsidP="005F2673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 xml:space="preserve">3. </w:t>
      </w:r>
      <w:r w:rsidRPr="005F2673">
        <w:rPr>
          <w:sz w:val="24"/>
          <w:szCs w:val="24"/>
          <w:shd w:val="clear" w:color="auto" w:fill="FFFFFF"/>
        </w:rPr>
        <w:t>Perduoti valdyti, naudoti</w:t>
      </w:r>
      <w:r>
        <w:rPr>
          <w:sz w:val="24"/>
          <w:szCs w:val="24"/>
          <w:shd w:val="clear" w:color="auto" w:fill="FFFFFF"/>
        </w:rPr>
        <w:t xml:space="preserve"> ir disponuoti patikėjimo teise Panevėžio rajono</w:t>
      </w:r>
      <w:r w:rsidRPr="005F2673">
        <w:rPr>
          <w:sz w:val="24"/>
          <w:szCs w:val="24"/>
          <w:shd w:val="clear" w:color="auto" w:fill="FFFFFF"/>
        </w:rPr>
        <w:t xml:space="preserve"> savivaldybės administracijai</w:t>
      </w:r>
      <w:r>
        <w:rPr>
          <w:sz w:val="24"/>
          <w:szCs w:val="24"/>
          <w:shd w:val="clear" w:color="auto" w:fill="FFFFFF"/>
        </w:rPr>
        <w:t xml:space="preserve"> šio sprendimo 1 punktu perimtą turtą. </w:t>
      </w:r>
      <w:r w:rsidRPr="005F2673">
        <w:rPr>
          <w:sz w:val="24"/>
          <w:szCs w:val="24"/>
          <w:shd w:val="clear" w:color="auto" w:fill="FFFFFF"/>
        </w:rPr>
        <w:t xml:space="preserve"> </w:t>
      </w:r>
    </w:p>
    <w:p w:rsidR="00E25DBB" w:rsidRPr="00E25DBB" w:rsidRDefault="00105B36" w:rsidP="00105B36">
      <w:pPr>
        <w:pStyle w:val="Betarp"/>
        <w:tabs>
          <w:tab w:val="left" w:pos="709"/>
          <w:tab w:val="left" w:pos="993"/>
        </w:tabs>
        <w:jc w:val="both"/>
        <w:rPr>
          <w:sz w:val="24"/>
          <w:szCs w:val="24"/>
          <w:lang w:val="en-GB"/>
        </w:rPr>
      </w:pPr>
      <w:bookmarkStart w:id="0" w:name="part_dc58b9e558ed4f6ba0a42d226348df23"/>
      <w:bookmarkEnd w:id="0"/>
      <w:r>
        <w:rPr>
          <w:bCs/>
          <w:sz w:val="24"/>
          <w:szCs w:val="24"/>
        </w:rPr>
        <w:tab/>
      </w:r>
      <w:r w:rsidR="00E25DBB" w:rsidRPr="00E25DBB">
        <w:rPr>
          <w:bCs/>
          <w:sz w:val="24"/>
          <w:szCs w:val="24"/>
        </w:rPr>
        <w:t>Šis sprendimas gali būti skundžiamas Lietuvos Respublikos administracinių bylų teisenos įstatymo nustatyta tvarka.</w:t>
      </w:r>
    </w:p>
    <w:p w:rsidR="00E25DBB" w:rsidRPr="00E25DBB" w:rsidRDefault="00E25DBB" w:rsidP="00E25DBB">
      <w:pPr>
        <w:jc w:val="both"/>
        <w:rPr>
          <w:bCs/>
          <w:sz w:val="24"/>
          <w:szCs w:val="24"/>
        </w:rPr>
      </w:pPr>
    </w:p>
    <w:p w:rsidR="00E25DBB" w:rsidRPr="0020681C" w:rsidRDefault="00E25DBB" w:rsidP="00E25DBB">
      <w:pPr>
        <w:jc w:val="both"/>
        <w:rPr>
          <w:bCs/>
          <w:sz w:val="24"/>
          <w:szCs w:val="24"/>
        </w:rPr>
      </w:pPr>
    </w:p>
    <w:p w:rsidR="00E25DBB" w:rsidRPr="0020681C" w:rsidRDefault="00E25DBB" w:rsidP="00E25DBB">
      <w:pPr>
        <w:jc w:val="both"/>
        <w:rPr>
          <w:bCs/>
          <w:sz w:val="24"/>
          <w:szCs w:val="24"/>
        </w:rPr>
      </w:pPr>
    </w:p>
    <w:p w:rsidR="00E25DBB" w:rsidRPr="00D2467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Pr="00D2467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80F38" w:rsidRDefault="00E80F38" w:rsidP="00E25DBB">
      <w:pPr>
        <w:ind w:firstLine="720"/>
        <w:jc w:val="both"/>
        <w:rPr>
          <w:bCs/>
          <w:sz w:val="24"/>
          <w:szCs w:val="24"/>
        </w:rPr>
      </w:pPr>
    </w:p>
    <w:p w:rsidR="00E80F38" w:rsidRDefault="00E80F38" w:rsidP="00E25DBB">
      <w:pPr>
        <w:ind w:firstLine="720"/>
        <w:jc w:val="both"/>
        <w:rPr>
          <w:bCs/>
          <w:sz w:val="24"/>
          <w:szCs w:val="24"/>
        </w:rPr>
      </w:pPr>
    </w:p>
    <w:p w:rsidR="00E80F38" w:rsidRDefault="00E80F38" w:rsidP="00E25DBB">
      <w:pPr>
        <w:ind w:firstLine="720"/>
        <w:jc w:val="both"/>
        <w:rPr>
          <w:bCs/>
          <w:sz w:val="24"/>
          <w:szCs w:val="24"/>
        </w:rPr>
      </w:pPr>
    </w:p>
    <w:p w:rsidR="00E80F38" w:rsidRDefault="00E80F38" w:rsidP="00E25DBB">
      <w:pPr>
        <w:ind w:firstLine="720"/>
        <w:jc w:val="both"/>
        <w:rPr>
          <w:bCs/>
          <w:sz w:val="24"/>
          <w:szCs w:val="24"/>
        </w:rPr>
      </w:pPr>
    </w:p>
    <w:p w:rsidR="00E80F38" w:rsidRPr="00D2467B" w:rsidRDefault="00E80F38" w:rsidP="00E25DBB">
      <w:pPr>
        <w:ind w:firstLine="720"/>
        <w:jc w:val="both"/>
        <w:rPr>
          <w:bCs/>
          <w:sz w:val="24"/>
          <w:szCs w:val="24"/>
        </w:rPr>
      </w:pPr>
    </w:p>
    <w:p w:rsidR="00E25DBB" w:rsidRPr="00D2467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Pr="00D2467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Pr="00D2467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B23C1D" w:rsidRDefault="00B23C1D" w:rsidP="00E25DBB">
      <w:pPr>
        <w:ind w:firstLine="720"/>
        <w:jc w:val="both"/>
        <w:rPr>
          <w:bCs/>
          <w:sz w:val="24"/>
          <w:szCs w:val="24"/>
        </w:rPr>
      </w:pPr>
    </w:p>
    <w:p w:rsidR="00B23C1D" w:rsidRDefault="00B23C1D" w:rsidP="00E25DBB">
      <w:pPr>
        <w:ind w:firstLine="720"/>
        <w:jc w:val="both"/>
        <w:rPr>
          <w:bCs/>
          <w:sz w:val="24"/>
          <w:szCs w:val="24"/>
        </w:rPr>
      </w:pPr>
    </w:p>
    <w:p w:rsidR="00E25DB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F6023D" w:rsidRDefault="00F6023D" w:rsidP="00E25DBB">
      <w:pPr>
        <w:ind w:firstLine="720"/>
        <w:jc w:val="both"/>
        <w:rPr>
          <w:bCs/>
          <w:sz w:val="24"/>
          <w:szCs w:val="24"/>
        </w:rPr>
      </w:pPr>
    </w:p>
    <w:p w:rsidR="00F6023D" w:rsidRDefault="00F6023D" w:rsidP="00E25DBB">
      <w:pPr>
        <w:ind w:firstLine="720"/>
        <w:jc w:val="both"/>
        <w:rPr>
          <w:bCs/>
          <w:sz w:val="24"/>
          <w:szCs w:val="24"/>
        </w:rPr>
      </w:pPr>
      <w:bookmarkStart w:id="1" w:name="_GoBack"/>
      <w:bookmarkEnd w:id="1"/>
    </w:p>
    <w:p w:rsidR="00E25DB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Pr="00D2467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Pr="00D2467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Pr="00A47954" w:rsidRDefault="00E25DBB" w:rsidP="00E25DBB">
      <w:pPr>
        <w:ind w:right="-488"/>
        <w:jc w:val="center"/>
        <w:rPr>
          <w:b/>
          <w:sz w:val="24"/>
          <w:szCs w:val="24"/>
        </w:rPr>
      </w:pPr>
      <w:r w:rsidRPr="00A47954"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E25DBB" w:rsidRPr="00A47954" w:rsidRDefault="00E25DBB" w:rsidP="00E25DBB">
      <w:pPr>
        <w:ind w:right="-488"/>
        <w:jc w:val="center"/>
        <w:rPr>
          <w:b/>
          <w:sz w:val="24"/>
          <w:szCs w:val="24"/>
        </w:rPr>
      </w:pPr>
      <w:r w:rsidRPr="00A47954">
        <w:rPr>
          <w:b/>
          <w:sz w:val="24"/>
          <w:szCs w:val="24"/>
        </w:rPr>
        <w:t>EKONOMIKOS IR TURTO VALDYMO SKYRIUS</w:t>
      </w:r>
    </w:p>
    <w:p w:rsidR="00E25DBB" w:rsidRPr="00D2467B" w:rsidRDefault="00E25DBB" w:rsidP="00E25DBB">
      <w:pPr>
        <w:rPr>
          <w:bCs/>
          <w:sz w:val="24"/>
          <w:szCs w:val="24"/>
        </w:rPr>
      </w:pPr>
      <w:r w:rsidRPr="00D2467B">
        <w:rPr>
          <w:bCs/>
          <w:sz w:val="24"/>
          <w:szCs w:val="24"/>
        </w:rPr>
        <w:t>Panevėžio rajono savivaldybės tarybai</w:t>
      </w:r>
    </w:p>
    <w:p w:rsidR="00E25DBB" w:rsidRPr="00D2467B" w:rsidRDefault="00E25DBB" w:rsidP="00E25DBB">
      <w:pPr>
        <w:rPr>
          <w:bCs/>
          <w:sz w:val="24"/>
          <w:szCs w:val="24"/>
        </w:rPr>
      </w:pPr>
    </w:p>
    <w:p w:rsidR="00E25DBB" w:rsidRPr="00A47954" w:rsidRDefault="00E25DBB" w:rsidP="00E25DBB">
      <w:pPr>
        <w:suppressAutoHyphens w:val="0"/>
        <w:jc w:val="center"/>
        <w:rPr>
          <w:b/>
          <w:sz w:val="24"/>
          <w:szCs w:val="24"/>
        </w:rPr>
      </w:pPr>
      <w:r w:rsidRPr="00A47954">
        <w:rPr>
          <w:b/>
          <w:sz w:val="24"/>
          <w:szCs w:val="24"/>
        </w:rPr>
        <w:t>AIŠKINAMASIS RAŠTAS DĖL SPRENDIMO „</w:t>
      </w:r>
      <w:r>
        <w:rPr>
          <w:b/>
          <w:sz w:val="24"/>
          <w:szCs w:val="24"/>
          <w:lang w:eastAsia="lt-LT"/>
        </w:rPr>
        <w:t xml:space="preserve">DĖL </w:t>
      </w:r>
      <w:r w:rsidRPr="00A35AEA">
        <w:rPr>
          <w:b/>
          <w:sz w:val="24"/>
          <w:szCs w:val="24"/>
          <w:lang w:eastAsia="lt-LT"/>
        </w:rPr>
        <w:t>SUTIKIMO P</w:t>
      </w:r>
      <w:r>
        <w:rPr>
          <w:b/>
          <w:sz w:val="24"/>
          <w:szCs w:val="24"/>
          <w:lang w:eastAsia="lt-LT"/>
        </w:rPr>
        <w:t>E</w:t>
      </w:r>
      <w:r w:rsidRPr="00A35AEA">
        <w:rPr>
          <w:b/>
          <w:sz w:val="24"/>
          <w:szCs w:val="24"/>
          <w:lang w:eastAsia="lt-LT"/>
        </w:rPr>
        <w:t xml:space="preserve">RIMTI </w:t>
      </w:r>
      <w:r>
        <w:rPr>
          <w:b/>
          <w:sz w:val="24"/>
          <w:szCs w:val="24"/>
          <w:lang w:eastAsia="lt-LT"/>
        </w:rPr>
        <w:t>TURTĄ</w:t>
      </w:r>
      <w:r w:rsidRPr="00A47954">
        <w:rPr>
          <w:b/>
          <w:sz w:val="24"/>
          <w:szCs w:val="24"/>
        </w:rPr>
        <w:t>“ PROJEKTO</w:t>
      </w:r>
    </w:p>
    <w:p w:rsidR="00E25DBB" w:rsidRPr="00D2467B" w:rsidRDefault="00E25DBB" w:rsidP="00E25DBB">
      <w:pPr>
        <w:jc w:val="center"/>
        <w:rPr>
          <w:bCs/>
          <w:sz w:val="24"/>
          <w:szCs w:val="24"/>
        </w:rPr>
      </w:pPr>
    </w:p>
    <w:p w:rsidR="00E25DBB" w:rsidRPr="00D2467B" w:rsidRDefault="00E25DBB" w:rsidP="00E25DBB">
      <w:pPr>
        <w:jc w:val="center"/>
        <w:rPr>
          <w:bCs/>
          <w:sz w:val="24"/>
          <w:szCs w:val="24"/>
        </w:rPr>
      </w:pPr>
      <w:r w:rsidRPr="00D2467B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20</w:t>
      </w:r>
      <w:r w:rsidRPr="00D2467B">
        <w:rPr>
          <w:bCs/>
          <w:sz w:val="24"/>
          <w:szCs w:val="24"/>
        </w:rPr>
        <w:t xml:space="preserve"> m. </w:t>
      </w:r>
      <w:r w:rsidR="00E80F38">
        <w:rPr>
          <w:bCs/>
          <w:sz w:val="24"/>
          <w:szCs w:val="24"/>
        </w:rPr>
        <w:t>gegužės 15</w:t>
      </w:r>
      <w:r w:rsidRPr="00D2467B">
        <w:rPr>
          <w:bCs/>
          <w:sz w:val="24"/>
          <w:szCs w:val="24"/>
        </w:rPr>
        <w:t xml:space="preserve"> d.</w:t>
      </w:r>
    </w:p>
    <w:p w:rsidR="00E25DBB" w:rsidRPr="00D2467B" w:rsidRDefault="00E25DBB" w:rsidP="00E25DBB">
      <w:pPr>
        <w:jc w:val="center"/>
        <w:rPr>
          <w:bCs/>
          <w:sz w:val="24"/>
          <w:szCs w:val="24"/>
        </w:rPr>
      </w:pPr>
      <w:r w:rsidRPr="00D2467B">
        <w:rPr>
          <w:bCs/>
          <w:sz w:val="24"/>
          <w:szCs w:val="24"/>
        </w:rPr>
        <w:t>Panevėžys</w:t>
      </w:r>
    </w:p>
    <w:p w:rsidR="00E25DBB" w:rsidRPr="00D2467B" w:rsidRDefault="00E25DBB" w:rsidP="00E25DBB">
      <w:pPr>
        <w:rPr>
          <w:bCs/>
          <w:sz w:val="24"/>
          <w:szCs w:val="24"/>
        </w:rPr>
      </w:pPr>
    </w:p>
    <w:p w:rsidR="00E25DBB" w:rsidRPr="00D2467B" w:rsidRDefault="00E25DBB" w:rsidP="00E25DBB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D2467B">
        <w:rPr>
          <w:b/>
          <w:sz w:val="24"/>
          <w:szCs w:val="24"/>
        </w:rPr>
        <w:t xml:space="preserve">Projekto rengimą paskatinusios priežastys. </w:t>
      </w:r>
    </w:p>
    <w:p w:rsidR="00E80F38" w:rsidRDefault="00E25DBB" w:rsidP="00E25DBB">
      <w:pPr>
        <w:tabs>
          <w:tab w:val="left" w:pos="709"/>
        </w:tabs>
        <w:jc w:val="both"/>
        <w:rPr>
          <w:bCs/>
          <w:sz w:val="24"/>
          <w:szCs w:val="24"/>
        </w:rPr>
      </w:pPr>
      <w:r w:rsidRPr="00D2467B">
        <w:rPr>
          <w:bCs/>
          <w:sz w:val="24"/>
          <w:szCs w:val="24"/>
        </w:rPr>
        <w:tab/>
      </w:r>
      <w:r w:rsidR="00E80F38">
        <w:rPr>
          <w:bCs/>
          <w:sz w:val="24"/>
          <w:szCs w:val="24"/>
        </w:rPr>
        <w:t>G</w:t>
      </w:r>
      <w:r w:rsidR="00E80F38">
        <w:rPr>
          <w:sz w:val="24"/>
          <w:szCs w:val="24"/>
          <w:lang w:eastAsia="lt-LT"/>
        </w:rPr>
        <w:t>yventojų bendruomenės „Žibartoniai“ prašymas.</w:t>
      </w:r>
    </w:p>
    <w:p w:rsidR="00E25DBB" w:rsidRPr="00D2467B" w:rsidRDefault="00E25DBB" w:rsidP="00E25DBB">
      <w:pPr>
        <w:tabs>
          <w:tab w:val="left" w:pos="709"/>
        </w:tabs>
        <w:jc w:val="both"/>
        <w:rPr>
          <w:b/>
          <w:sz w:val="24"/>
          <w:szCs w:val="24"/>
        </w:rPr>
      </w:pPr>
      <w:r w:rsidRPr="00D2467B">
        <w:rPr>
          <w:bCs/>
          <w:sz w:val="24"/>
          <w:szCs w:val="24"/>
          <w:shd w:val="clear" w:color="auto" w:fill="FFFFFF"/>
        </w:rPr>
        <w:tab/>
      </w:r>
      <w:r w:rsidRPr="00D2467B">
        <w:rPr>
          <w:b/>
          <w:sz w:val="24"/>
          <w:szCs w:val="24"/>
        </w:rPr>
        <w:t xml:space="preserve">Projekto rengimo esmė ir tikslai. </w:t>
      </w:r>
    </w:p>
    <w:p w:rsidR="00E25DBB" w:rsidRDefault="00E25DBB" w:rsidP="00E25DBB">
      <w:pPr>
        <w:tabs>
          <w:tab w:val="left" w:pos="709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eastAsia="en-US"/>
        </w:rPr>
        <w:tab/>
        <w:t>Lietuvos Respublikos v</w:t>
      </w:r>
      <w:r w:rsidRPr="007504D4">
        <w:rPr>
          <w:sz w:val="24"/>
          <w:szCs w:val="24"/>
          <w:lang w:eastAsia="en-US"/>
        </w:rPr>
        <w:t>ietos savivaldos įstatymo 16 str</w:t>
      </w:r>
      <w:r>
        <w:rPr>
          <w:sz w:val="24"/>
          <w:szCs w:val="24"/>
          <w:lang w:eastAsia="en-US"/>
        </w:rPr>
        <w:t>aipsnio</w:t>
      </w:r>
      <w:r w:rsidRPr="007504D4">
        <w:rPr>
          <w:sz w:val="24"/>
          <w:szCs w:val="24"/>
          <w:lang w:eastAsia="en-US"/>
        </w:rPr>
        <w:t xml:space="preserve"> 4 dalis </w:t>
      </w:r>
      <w:r>
        <w:rPr>
          <w:sz w:val="24"/>
          <w:szCs w:val="24"/>
          <w:lang w:eastAsia="en-US"/>
        </w:rPr>
        <w:t>numato</w:t>
      </w:r>
      <w:r w:rsidRPr="007504D4">
        <w:rPr>
          <w:sz w:val="24"/>
          <w:szCs w:val="24"/>
          <w:lang w:eastAsia="en-US"/>
        </w:rPr>
        <w:t>, kad sprendimų dėl papildomų įgaliojimų savivaldybei priėmimo iniciatyva p</w:t>
      </w:r>
      <w:r>
        <w:rPr>
          <w:sz w:val="24"/>
          <w:szCs w:val="24"/>
          <w:lang w:eastAsia="en-US"/>
        </w:rPr>
        <w:t xml:space="preserve">riklauso savivaldybės tarybai, </w:t>
      </w:r>
      <w:r w:rsidRPr="00E02E6C">
        <w:rPr>
          <w:sz w:val="24"/>
          <w:szCs w:val="24"/>
          <w:lang w:eastAsia="lt-LT"/>
        </w:rPr>
        <w:t>Lietuvos</w:t>
      </w:r>
      <w:r>
        <w:rPr>
          <w:sz w:val="24"/>
          <w:szCs w:val="24"/>
          <w:lang w:eastAsia="lt-LT"/>
        </w:rPr>
        <w:t xml:space="preserve"> Respublikos </w:t>
      </w:r>
      <w:r w:rsidRPr="00E02E6C">
        <w:rPr>
          <w:sz w:val="24"/>
          <w:szCs w:val="24"/>
          <w:lang w:eastAsia="lt-LT"/>
        </w:rPr>
        <w:t>valstybės</w:t>
      </w:r>
      <w:r>
        <w:rPr>
          <w:sz w:val="24"/>
          <w:szCs w:val="24"/>
          <w:lang w:eastAsia="lt-LT"/>
        </w:rPr>
        <w:t xml:space="preserve"> ir savivaldybių </w:t>
      </w:r>
      <w:r w:rsidRPr="00E02E6C">
        <w:rPr>
          <w:sz w:val="24"/>
          <w:szCs w:val="24"/>
          <w:lang w:eastAsia="lt-LT"/>
        </w:rPr>
        <w:t>turto</w:t>
      </w:r>
      <w:r>
        <w:rPr>
          <w:sz w:val="24"/>
          <w:szCs w:val="24"/>
          <w:lang w:eastAsia="lt-LT"/>
        </w:rPr>
        <w:t xml:space="preserve"> valdymo, </w:t>
      </w:r>
      <w:r w:rsidRPr="00E02E6C">
        <w:rPr>
          <w:sz w:val="24"/>
          <w:szCs w:val="24"/>
          <w:lang w:eastAsia="lt-LT"/>
        </w:rPr>
        <w:t>naudojimo</w:t>
      </w:r>
      <w:r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>ir</w:t>
      </w:r>
      <w:r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>disponavimo</w:t>
      </w:r>
      <w:r>
        <w:rPr>
          <w:sz w:val="24"/>
          <w:szCs w:val="24"/>
          <w:lang w:eastAsia="lt-LT"/>
        </w:rPr>
        <w:t xml:space="preserve"> j</w:t>
      </w:r>
      <w:r w:rsidRPr="00E02E6C">
        <w:rPr>
          <w:sz w:val="24"/>
          <w:szCs w:val="24"/>
          <w:lang w:eastAsia="lt-LT"/>
        </w:rPr>
        <w:t>uo</w:t>
      </w:r>
      <w:r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 xml:space="preserve">įstatymo </w:t>
      </w:r>
      <w:r w:rsidR="00A90F9B">
        <w:rPr>
          <w:sz w:val="24"/>
          <w:szCs w:val="24"/>
          <w:lang w:eastAsia="lt-LT"/>
        </w:rPr>
        <w:br/>
      </w:r>
      <w:r w:rsidRPr="00E02E6C">
        <w:rPr>
          <w:sz w:val="24"/>
          <w:szCs w:val="24"/>
          <w:lang w:eastAsia="lt-LT"/>
        </w:rPr>
        <w:t xml:space="preserve">6 straipsnio 1 dalies </w:t>
      </w:r>
      <w:r>
        <w:rPr>
          <w:sz w:val="24"/>
          <w:szCs w:val="24"/>
          <w:lang w:eastAsia="lt-LT"/>
        </w:rPr>
        <w:t>8 punktas</w:t>
      </w:r>
      <w:r w:rsidRPr="007504D4">
        <w:rPr>
          <w:sz w:val="24"/>
          <w:szCs w:val="24"/>
          <w:lang w:eastAsia="en-US"/>
        </w:rPr>
        <w:t xml:space="preserve"> numato, kad savivaldybė turt</w:t>
      </w:r>
      <w:r>
        <w:rPr>
          <w:sz w:val="24"/>
          <w:szCs w:val="24"/>
          <w:lang w:eastAsia="en-US"/>
        </w:rPr>
        <w:t>ą įgyja kitais įstatymų nustatytais būdais – neatlygintinai perimdama</w:t>
      </w:r>
      <w:r w:rsidRPr="007504D4">
        <w:rPr>
          <w:sz w:val="24"/>
          <w:szCs w:val="24"/>
          <w:lang w:eastAsia="en-US"/>
        </w:rPr>
        <w:t>.</w:t>
      </w:r>
      <w:r>
        <w:rPr>
          <w:sz w:val="24"/>
          <w:szCs w:val="24"/>
          <w:lang w:val="en-GB"/>
        </w:rPr>
        <w:t xml:space="preserve"> </w:t>
      </w:r>
    </w:p>
    <w:p w:rsidR="00E80F38" w:rsidRDefault="00E25DBB" w:rsidP="00E25DBB">
      <w:pPr>
        <w:tabs>
          <w:tab w:val="left" w:pos="70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en-GB"/>
        </w:rPr>
        <w:tab/>
      </w:r>
      <w:proofErr w:type="spellStart"/>
      <w:r w:rsidR="00B140E3">
        <w:rPr>
          <w:sz w:val="24"/>
          <w:szCs w:val="24"/>
          <w:lang w:val="en-GB"/>
        </w:rPr>
        <w:t>Lietuvos</w:t>
      </w:r>
      <w:proofErr w:type="spellEnd"/>
      <w:r w:rsidR="00B140E3">
        <w:rPr>
          <w:sz w:val="24"/>
          <w:szCs w:val="24"/>
          <w:lang w:val="en-GB"/>
        </w:rPr>
        <w:t xml:space="preserve"> </w:t>
      </w:r>
      <w:proofErr w:type="spellStart"/>
      <w:r w:rsidR="00B140E3">
        <w:rPr>
          <w:sz w:val="24"/>
          <w:szCs w:val="24"/>
          <w:lang w:val="en-GB"/>
        </w:rPr>
        <w:t>Respublikos</w:t>
      </w:r>
      <w:proofErr w:type="spellEnd"/>
      <w:r w:rsidR="00B140E3">
        <w:rPr>
          <w:sz w:val="24"/>
          <w:szCs w:val="24"/>
          <w:lang w:val="en-GB"/>
        </w:rPr>
        <w:t xml:space="preserve"> </w:t>
      </w:r>
      <w:proofErr w:type="spellStart"/>
      <w:r w:rsidR="00B140E3">
        <w:rPr>
          <w:sz w:val="24"/>
          <w:szCs w:val="24"/>
          <w:lang w:val="en-GB"/>
        </w:rPr>
        <w:t>vietos</w:t>
      </w:r>
      <w:proofErr w:type="spellEnd"/>
      <w:r w:rsidR="00B140E3">
        <w:rPr>
          <w:sz w:val="24"/>
          <w:szCs w:val="24"/>
          <w:lang w:val="en-GB"/>
        </w:rPr>
        <w:t xml:space="preserve"> </w:t>
      </w:r>
      <w:proofErr w:type="spellStart"/>
      <w:r w:rsidR="00B140E3">
        <w:rPr>
          <w:sz w:val="24"/>
          <w:szCs w:val="24"/>
          <w:lang w:val="en-GB"/>
        </w:rPr>
        <w:t>savivaldos</w:t>
      </w:r>
      <w:proofErr w:type="spellEnd"/>
      <w:r w:rsidR="00B140E3">
        <w:rPr>
          <w:sz w:val="24"/>
          <w:szCs w:val="24"/>
          <w:lang w:val="en-GB"/>
        </w:rPr>
        <w:t xml:space="preserve"> </w:t>
      </w:r>
      <w:proofErr w:type="spellStart"/>
      <w:r w:rsidR="00B140E3">
        <w:rPr>
          <w:sz w:val="24"/>
          <w:szCs w:val="24"/>
          <w:lang w:val="en-GB"/>
        </w:rPr>
        <w:t>įstatymo</w:t>
      </w:r>
      <w:proofErr w:type="spellEnd"/>
      <w:r w:rsidR="00B140E3">
        <w:rPr>
          <w:sz w:val="24"/>
          <w:szCs w:val="24"/>
          <w:lang w:val="en-GB"/>
        </w:rPr>
        <w:t xml:space="preserve"> 6 </w:t>
      </w:r>
      <w:proofErr w:type="spellStart"/>
      <w:r w:rsidR="00B140E3">
        <w:rPr>
          <w:sz w:val="24"/>
          <w:szCs w:val="24"/>
          <w:lang w:val="en-GB"/>
        </w:rPr>
        <w:t>staipsnio</w:t>
      </w:r>
      <w:proofErr w:type="spellEnd"/>
      <w:r w:rsidR="00B140E3">
        <w:rPr>
          <w:sz w:val="24"/>
          <w:szCs w:val="24"/>
          <w:lang w:val="en-GB"/>
        </w:rPr>
        <w:t xml:space="preserve"> </w:t>
      </w:r>
      <w:r w:rsidR="00A90F9B">
        <w:rPr>
          <w:color w:val="000000"/>
          <w:sz w:val="24"/>
          <w:szCs w:val="24"/>
        </w:rPr>
        <w:t xml:space="preserve">32 punktas numato, kad </w:t>
      </w:r>
      <w:r w:rsidR="00B140E3" w:rsidRPr="00B140E3">
        <w:rPr>
          <w:color w:val="000000"/>
          <w:sz w:val="24"/>
          <w:szCs w:val="24"/>
        </w:rPr>
        <w:t>savivaldybių vietinės reikšmės kelių ir gatvių priežiūra, taisymas, tiesimas ir saugaus eismo organizavimas</w:t>
      </w:r>
      <w:r w:rsidR="00B140E3">
        <w:rPr>
          <w:color w:val="000000"/>
          <w:sz w:val="24"/>
          <w:szCs w:val="24"/>
        </w:rPr>
        <w:t xml:space="preserve"> yra savarankiška savivaldybės funkcija. </w:t>
      </w:r>
    </w:p>
    <w:p w:rsidR="00B140E3" w:rsidRDefault="00B140E3" w:rsidP="00E25DBB">
      <w:pPr>
        <w:tabs>
          <w:tab w:val="left" w:pos="709"/>
        </w:tabs>
        <w:jc w:val="both"/>
        <w:rPr>
          <w:sz w:val="24"/>
          <w:szCs w:val="24"/>
          <w:lang w:val="en-GB"/>
        </w:rPr>
      </w:pPr>
      <w:r>
        <w:rPr>
          <w:color w:val="000000"/>
          <w:sz w:val="24"/>
          <w:szCs w:val="24"/>
        </w:rPr>
        <w:tab/>
        <w:t xml:space="preserve">Bendruomenės susirinkimo protokole teigiama, kad 2005-03-18 Panevėžio rajono savivaldybė perdavė gyventojų bendruomenei „Žibartoniai“ nuosavybėn kelią </w:t>
      </w:r>
      <w:proofErr w:type="spellStart"/>
      <w:r w:rsidR="00A90F9B">
        <w:rPr>
          <w:sz w:val="24"/>
          <w:szCs w:val="24"/>
          <w:lang w:val="en-GB"/>
        </w:rPr>
        <w:t>Bernatoniai</w:t>
      </w:r>
      <w:proofErr w:type="spellEnd"/>
      <w:r w:rsidR="00A90F9B">
        <w:rPr>
          <w:sz w:val="24"/>
          <w:szCs w:val="24"/>
          <w:lang w:val="en-GB"/>
        </w:rPr>
        <w:t>–</w:t>
      </w:r>
      <w:proofErr w:type="spellStart"/>
      <w:r w:rsidR="00A90F9B">
        <w:rPr>
          <w:sz w:val="24"/>
          <w:szCs w:val="24"/>
          <w:lang w:val="en-GB"/>
        </w:rPr>
        <w:t>Bertašiūnai</w:t>
      </w:r>
      <w:proofErr w:type="spellEnd"/>
      <w:r w:rsidR="00A90F9B">
        <w:rPr>
          <w:sz w:val="24"/>
          <w:szCs w:val="24"/>
          <w:lang w:val="en-GB"/>
        </w:rPr>
        <w:t>–</w:t>
      </w:r>
      <w:proofErr w:type="spellStart"/>
      <w:r>
        <w:rPr>
          <w:sz w:val="24"/>
          <w:szCs w:val="24"/>
          <w:lang w:val="en-GB"/>
        </w:rPr>
        <w:t>Bartkūnai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Šis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turtas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nėra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reikalingas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bendruomenei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todėl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priėmė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sprendimą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jį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neatlygintinai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perduoti</w:t>
      </w:r>
      <w:proofErr w:type="spellEnd"/>
      <w:r>
        <w:rPr>
          <w:sz w:val="24"/>
          <w:szCs w:val="24"/>
          <w:lang w:val="en-GB"/>
        </w:rPr>
        <w:t xml:space="preserve"> Panevėžio rajono </w:t>
      </w:r>
      <w:proofErr w:type="spellStart"/>
      <w:r>
        <w:rPr>
          <w:sz w:val="24"/>
          <w:szCs w:val="24"/>
          <w:lang w:val="en-GB"/>
        </w:rPr>
        <w:t>savivaldybei</w:t>
      </w:r>
      <w:proofErr w:type="spellEnd"/>
      <w:r>
        <w:rPr>
          <w:sz w:val="24"/>
          <w:szCs w:val="24"/>
          <w:lang w:val="en-GB"/>
        </w:rPr>
        <w:t xml:space="preserve">. </w:t>
      </w:r>
    </w:p>
    <w:p w:rsidR="00B23C1D" w:rsidRPr="00B140E3" w:rsidRDefault="00A90F9B" w:rsidP="00E25DBB">
      <w:pPr>
        <w:tabs>
          <w:tab w:val="left" w:pos="709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Kelias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Bernatoniai</w:t>
      </w:r>
      <w:proofErr w:type="spellEnd"/>
      <w:r>
        <w:rPr>
          <w:sz w:val="24"/>
          <w:szCs w:val="24"/>
          <w:lang w:val="en-GB"/>
        </w:rPr>
        <w:t>–</w:t>
      </w:r>
      <w:proofErr w:type="spellStart"/>
      <w:r>
        <w:rPr>
          <w:sz w:val="24"/>
          <w:szCs w:val="24"/>
          <w:lang w:val="en-GB"/>
        </w:rPr>
        <w:t>Bertašiūnai</w:t>
      </w:r>
      <w:proofErr w:type="spellEnd"/>
      <w:r>
        <w:rPr>
          <w:sz w:val="24"/>
          <w:szCs w:val="24"/>
          <w:lang w:val="en-GB"/>
        </w:rPr>
        <w:t>–</w:t>
      </w:r>
      <w:proofErr w:type="spellStart"/>
      <w:r w:rsidR="00B23C1D">
        <w:rPr>
          <w:sz w:val="24"/>
          <w:szCs w:val="24"/>
          <w:lang w:val="en-GB"/>
        </w:rPr>
        <w:t>Bartkūnai</w:t>
      </w:r>
      <w:proofErr w:type="spellEnd"/>
      <w:r w:rsidR="00B23C1D">
        <w:rPr>
          <w:sz w:val="24"/>
          <w:szCs w:val="24"/>
          <w:lang w:val="en-GB"/>
        </w:rPr>
        <w:t xml:space="preserve"> </w:t>
      </w:r>
      <w:proofErr w:type="spellStart"/>
      <w:r w:rsidR="00B23C1D">
        <w:rPr>
          <w:sz w:val="24"/>
          <w:szCs w:val="24"/>
          <w:lang w:val="en-GB"/>
        </w:rPr>
        <w:t>gyventojų</w:t>
      </w:r>
      <w:proofErr w:type="spellEnd"/>
      <w:r w:rsidR="00B23C1D">
        <w:rPr>
          <w:sz w:val="24"/>
          <w:szCs w:val="24"/>
          <w:lang w:val="en-GB"/>
        </w:rPr>
        <w:t xml:space="preserve"> </w:t>
      </w:r>
      <w:proofErr w:type="spellStart"/>
      <w:r w:rsidR="00B23C1D">
        <w:rPr>
          <w:sz w:val="24"/>
          <w:szCs w:val="24"/>
          <w:lang w:val="en-GB"/>
        </w:rPr>
        <w:t>bendruomenei</w:t>
      </w:r>
      <w:proofErr w:type="spellEnd"/>
      <w:r w:rsidR="00B23C1D">
        <w:rPr>
          <w:sz w:val="24"/>
          <w:szCs w:val="24"/>
          <w:lang w:val="en-GB"/>
        </w:rPr>
        <w:t xml:space="preserve"> </w:t>
      </w:r>
      <w:r w:rsidR="00B23C1D">
        <w:rPr>
          <w:sz w:val="24"/>
          <w:szCs w:val="24"/>
          <w:lang w:eastAsia="lt-LT"/>
        </w:rPr>
        <w:t xml:space="preserve">„Žibartoniai“ </w:t>
      </w:r>
      <w:proofErr w:type="spellStart"/>
      <w:r w:rsidR="00B23C1D">
        <w:rPr>
          <w:sz w:val="24"/>
          <w:szCs w:val="24"/>
          <w:lang w:val="en-GB"/>
        </w:rPr>
        <w:t>buvo</w:t>
      </w:r>
      <w:proofErr w:type="spellEnd"/>
      <w:r w:rsidR="00B23C1D">
        <w:rPr>
          <w:sz w:val="24"/>
          <w:szCs w:val="24"/>
          <w:lang w:val="en-GB"/>
        </w:rPr>
        <w:t xml:space="preserve"> </w:t>
      </w:r>
      <w:proofErr w:type="spellStart"/>
      <w:r w:rsidR="00B23C1D">
        <w:rPr>
          <w:sz w:val="24"/>
          <w:szCs w:val="24"/>
          <w:lang w:val="en-GB"/>
        </w:rPr>
        <w:t>perduotas</w:t>
      </w:r>
      <w:proofErr w:type="spellEnd"/>
      <w:r w:rsidR="00B23C1D">
        <w:rPr>
          <w:sz w:val="24"/>
          <w:szCs w:val="24"/>
          <w:lang w:val="en-GB"/>
        </w:rPr>
        <w:t xml:space="preserve"> </w:t>
      </w:r>
      <w:proofErr w:type="spellStart"/>
      <w:r w:rsidR="00B23C1D">
        <w:rPr>
          <w:sz w:val="24"/>
          <w:szCs w:val="24"/>
          <w:lang w:val="en-GB"/>
        </w:rPr>
        <w:t>nuosavybėn</w:t>
      </w:r>
      <w:proofErr w:type="spellEnd"/>
      <w:r w:rsidR="00B23C1D">
        <w:rPr>
          <w:sz w:val="24"/>
          <w:szCs w:val="24"/>
          <w:lang w:val="en-GB"/>
        </w:rPr>
        <w:t xml:space="preserve"> 2004-03-16 </w:t>
      </w:r>
      <w:proofErr w:type="spellStart"/>
      <w:r w:rsidR="00B23C1D">
        <w:rPr>
          <w:sz w:val="24"/>
          <w:szCs w:val="24"/>
          <w:lang w:val="en-GB"/>
        </w:rPr>
        <w:t>sprendimu</w:t>
      </w:r>
      <w:proofErr w:type="spellEnd"/>
      <w:r w:rsidR="00B23C1D">
        <w:rPr>
          <w:sz w:val="24"/>
          <w:szCs w:val="24"/>
          <w:lang w:val="en-GB"/>
        </w:rPr>
        <w:t xml:space="preserve"> Nr. T-739 </w:t>
      </w:r>
      <w:r w:rsidR="00B23C1D">
        <w:rPr>
          <w:sz w:val="24"/>
          <w:szCs w:val="24"/>
          <w:lang w:eastAsia="lt-LT"/>
        </w:rPr>
        <w:t>„</w:t>
      </w:r>
      <w:proofErr w:type="spellStart"/>
      <w:r w:rsidR="00B23C1D">
        <w:rPr>
          <w:sz w:val="24"/>
          <w:szCs w:val="24"/>
          <w:lang w:val="en-GB"/>
        </w:rPr>
        <w:t>Dėl</w:t>
      </w:r>
      <w:proofErr w:type="spellEnd"/>
      <w:r w:rsidR="00B23C1D">
        <w:rPr>
          <w:sz w:val="24"/>
          <w:szCs w:val="24"/>
          <w:lang w:val="en-GB"/>
        </w:rPr>
        <w:t xml:space="preserve"> </w:t>
      </w:r>
      <w:proofErr w:type="spellStart"/>
      <w:r w:rsidR="00B23C1D">
        <w:rPr>
          <w:sz w:val="24"/>
          <w:szCs w:val="24"/>
          <w:lang w:val="en-GB"/>
        </w:rPr>
        <w:t>turto</w:t>
      </w:r>
      <w:proofErr w:type="spellEnd"/>
      <w:r w:rsidR="00B23C1D">
        <w:rPr>
          <w:sz w:val="24"/>
          <w:szCs w:val="24"/>
          <w:lang w:val="en-GB"/>
        </w:rPr>
        <w:t xml:space="preserve"> </w:t>
      </w:r>
      <w:proofErr w:type="spellStart"/>
      <w:r w:rsidR="00B23C1D">
        <w:rPr>
          <w:sz w:val="24"/>
          <w:szCs w:val="24"/>
          <w:lang w:val="en-GB"/>
        </w:rPr>
        <w:t>perdavimo</w:t>
      </w:r>
      <w:proofErr w:type="spellEnd"/>
      <w:r w:rsidR="00B23C1D">
        <w:rPr>
          <w:sz w:val="24"/>
          <w:szCs w:val="24"/>
          <w:lang w:val="en-GB"/>
        </w:rPr>
        <w:t xml:space="preserve"> </w:t>
      </w:r>
      <w:proofErr w:type="spellStart"/>
      <w:r w:rsidR="00B23C1D">
        <w:rPr>
          <w:sz w:val="24"/>
          <w:szCs w:val="24"/>
          <w:lang w:val="en-GB"/>
        </w:rPr>
        <w:t>gyventojų</w:t>
      </w:r>
      <w:proofErr w:type="spellEnd"/>
      <w:r w:rsidR="00B23C1D">
        <w:rPr>
          <w:sz w:val="24"/>
          <w:szCs w:val="24"/>
          <w:lang w:val="en-GB"/>
        </w:rPr>
        <w:t xml:space="preserve"> </w:t>
      </w:r>
      <w:proofErr w:type="spellStart"/>
      <w:r w:rsidR="00B23C1D">
        <w:rPr>
          <w:sz w:val="24"/>
          <w:szCs w:val="24"/>
          <w:lang w:val="en-GB"/>
        </w:rPr>
        <w:t>bendruomenei</w:t>
      </w:r>
      <w:proofErr w:type="spellEnd"/>
      <w:r w:rsidR="00B23C1D">
        <w:rPr>
          <w:sz w:val="24"/>
          <w:szCs w:val="24"/>
          <w:lang w:val="en-GB"/>
        </w:rPr>
        <w:t xml:space="preserve"> </w:t>
      </w:r>
      <w:r w:rsidR="00B23C1D">
        <w:rPr>
          <w:sz w:val="24"/>
          <w:szCs w:val="24"/>
          <w:lang w:eastAsia="lt-LT"/>
        </w:rPr>
        <w:t>„</w:t>
      </w:r>
      <w:r>
        <w:rPr>
          <w:sz w:val="24"/>
          <w:szCs w:val="24"/>
          <w:lang w:val="en-GB"/>
        </w:rPr>
        <w:t>Žibartoniai“</w:t>
      </w:r>
      <w:r w:rsidR="00B23C1D">
        <w:rPr>
          <w:sz w:val="24"/>
          <w:szCs w:val="24"/>
          <w:lang w:val="en-GB"/>
        </w:rPr>
        <w:t>.</w:t>
      </w:r>
    </w:p>
    <w:p w:rsidR="00E25DBB" w:rsidRDefault="00E25DBB" w:rsidP="00E25DBB">
      <w:pPr>
        <w:tabs>
          <w:tab w:val="left" w:pos="709"/>
        </w:tabs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  <w:lang w:eastAsia="en-US"/>
        </w:rPr>
        <w:tab/>
      </w:r>
      <w:r w:rsidRPr="00D2467B">
        <w:rPr>
          <w:b/>
          <w:spacing w:val="-1"/>
          <w:sz w:val="24"/>
          <w:szCs w:val="24"/>
        </w:rPr>
        <w:t>Kokių pozityvių rezultatų laukiama.</w:t>
      </w:r>
    </w:p>
    <w:p w:rsidR="00E25DBB" w:rsidRDefault="00E25DBB" w:rsidP="00E25DBB">
      <w:pPr>
        <w:tabs>
          <w:tab w:val="left" w:pos="709"/>
        </w:tabs>
        <w:jc w:val="both"/>
        <w:rPr>
          <w:sz w:val="24"/>
          <w:szCs w:val="24"/>
          <w:lang w:val="en-GB"/>
        </w:rPr>
      </w:pPr>
      <w:r>
        <w:rPr>
          <w:bCs/>
          <w:spacing w:val="-1"/>
          <w:sz w:val="24"/>
          <w:szCs w:val="24"/>
        </w:rPr>
        <w:tab/>
      </w:r>
      <w:r w:rsidR="00B140E3">
        <w:rPr>
          <w:bCs/>
          <w:spacing w:val="-1"/>
          <w:sz w:val="24"/>
          <w:szCs w:val="24"/>
        </w:rPr>
        <w:t xml:space="preserve">Savivaldybė nuosavybės teise valdys </w:t>
      </w:r>
      <w:r w:rsidR="00B23C1D">
        <w:rPr>
          <w:bCs/>
          <w:spacing w:val="-1"/>
          <w:sz w:val="24"/>
          <w:szCs w:val="24"/>
        </w:rPr>
        <w:t xml:space="preserve">vietinės reikšmės kelią. </w:t>
      </w:r>
      <w:r>
        <w:rPr>
          <w:sz w:val="24"/>
          <w:szCs w:val="24"/>
          <w:lang w:val="en-GB"/>
        </w:rPr>
        <w:t xml:space="preserve"> </w:t>
      </w:r>
    </w:p>
    <w:p w:rsidR="00E25DBB" w:rsidRDefault="00E25DBB" w:rsidP="00E25DBB">
      <w:pPr>
        <w:tabs>
          <w:tab w:val="left" w:pos="709"/>
        </w:tabs>
        <w:ind w:right="30"/>
        <w:jc w:val="both"/>
        <w:rPr>
          <w:b/>
          <w:sz w:val="24"/>
          <w:szCs w:val="24"/>
        </w:rPr>
      </w:pPr>
      <w:r w:rsidRPr="00D2467B">
        <w:rPr>
          <w:bCs/>
          <w:color w:val="000000"/>
          <w:spacing w:val="-3"/>
          <w:sz w:val="24"/>
          <w:szCs w:val="24"/>
        </w:rPr>
        <w:tab/>
      </w:r>
      <w:r w:rsidRPr="00D2467B">
        <w:rPr>
          <w:b/>
          <w:sz w:val="24"/>
          <w:szCs w:val="24"/>
        </w:rPr>
        <w:t xml:space="preserve">Galimos neigiamos pasekmės priėmus projektą, kokių priemonių reikėtų imtis, kad tokių pasekmių būtų išvengta. </w:t>
      </w:r>
    </w:p>
    <w:p w:rsidR="00E25DBB" w:rsidRPr="00D2467B" w:rsidRDefault="00E25DBB" w:rsidP="00E25DBB">
      <w:pPr>
        <w:tabs>
          <w:tab w:val="left" w:pos="709"/>
        </w:tabs>
        <w:ind w:right="3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D2467B">
        <w:rPr>
          <w:bCs/>
          <w:sz w:val="24"/>
          <w:szCs w:val="24"/>
        </w:rPr>
        <w:t>Neigiamų pasekmių nenumatoma.</w:t>
      </w:r>
    </w:p>
    <w:p w:rsidR="00E25DBB" w:rsidRDefault="00E25DBB" w:rsidP="00E25DBB">
      <w:pPr>
        <w:tabs>
          <w:tab w:val="left" w:pos="709"/>
        </w:tabs>
        <w:ind w:right="-30"/>
        <w:jc w:val="both"/>
        <w:rPr>
          <w:b/>
          <w:color w:val="000000"/>
          <w:sz w:val="24"/>
          <w:szCs w:val="24"/>
        </w:rPr>
      </w:pPr>
      <w:r w:rsidRPr="00D2467B">
        <w:rPr>
          <w:bCs/>
          <w:color w:val="000000"/>
          <w:sz w:val="24"/>
          <w:szCs w:val="24"/>
        </w:rPr>
        <w:tab/>
      </w:r>
      <w:r w:rsidRPr="00D2467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  <w:r>
        <w:rPr>
          <w:b/>
          <w:color w:val="000000"/>
          <w:sz w:val="24"/>
          <w:szCs w:val="24"/>
        </w:rPr>
        <w:tab/>
      </w:r>
    </w:p>
    <w:p w:rsidR="00E25DBB" w:rsidRPr="00D2467B" w:rsidRDefault="00E25DBB" w:rsidP="00E25DBB">
      <w:pPr>
        <w:tabs>
          <w:tab w:val="left" w:pos="709"/>
        </w:tabs>
        <w:ind w:right="-30"/>
        <w:jc w:val="both"/>
        <w:rPr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D2467B">
        <w:rPr>
          <w:bCs/>
          <w:sz w:val="24"/>
          <w:szCs w:val="24"/>
        </w:rPr>
        <w:t>Nereikia.</w:t>
      </w:r>
    </w:p>
    <w:p w:rsidR="00E25DBB" w:rsidRDefault="00E25DBB" w:rsidP="00E25DBB">
      <w:pPr>
        <w:tabs>
          <w:tab w:val="left" w:pos="709"/>
        </w:tabs>
        <w:jc w:val="both"/>
        <w:rPr>
          <w:bCs/>
          <w:sz w:val="24"/>
          <w:szCs w:val="24"/>
        </w:rPr>
      </w:pPr>
      <w:r w:rsidRPr="00D2467B">
        <w:rPr>
          <w:bCs/>
          <w:sz w:val="24"/>
          <w:szCs w:val="24"/>
        </w:rPr>
        <w:tab/>
      </w:r>
      <w:r w:rsidRPr="00D2467B">
        <w:rPr>
          <w:b/>
          <w:sz w:val="24"/>
          <w:szCs w:val="24"/>
        </w:rPr>
        <w:t>Reikiami paskaičiavimai, išlaidų sąmatos bei finansavimo šaltiniai, reikalingi sprendimui įgyvendinti.</w:t>
      </w:r>
      <w:r w:rsidRPr="00D2467B">
        <w:rPr>
          <w:bCs/>
          <w:sz w:val="24"/>
          <w:szCs w:val="24"/>
        </w:rPr>
        <w:t xml:space="preserve"> </w:t>
      </w:r>
    </w:p>
    <w:p w:rsidR="00E25DBB" w:rsidRPr="00D2467B" w:rsidRDefault="00E25DBB" w:rsidP="00E25DBB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Nereikės.  </w:t>
      </w:r>
    </w:p>
    <w:p w:rsidR="00E25DBB" w:rsidRDefault="00E25DBB" w:rsidP="00E25DBB">
      <w:pPr>
        <w:jc w:val="both"/>
        <w:rPr>
          <w:bCs/>
          <w:sz w:val="24"/>
          <w:szCs w:val="24"/>
        </w:rPr>
      </w:pPr>
    </w:p>
    <w:p w:rsidR="00A90F9B" w:rsidRDefault="00A90F9B" w:rsidP="00A90F9B">
      <w:pPr>
        <w:jc w:val="both"/>
        <w:rPr>
          <w:bCs/>
          <w:sz w:val="24"/>
          <w:szCs w:val="24"/>
        </w:rPr>
      </w:pPr>
    </w:p>
    <w:p w:rsidR="00E80F38" w:rsidRDefault="00E80F38" w:rsidP="00A90F9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Skyriaus vedėja                                                                                          </w:t>
      </w:r>
      <w:r w:rsidR="00A90F9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Aldona Čiegytė</w:t>
      </w:r>
    </w:p>
    <w:p w:rsidR="00E80F38" w:rsidRDefault="00E80F38" w:rsidP="00E80F38">
      <w:pPr>
        <w:ind w:firstLine="720"/>
        <w:jc w:val="both"/>
        <w:rPr>
          <w:bCs/>
          <w:sz w:val="24"/>
          <w:szCs w:val="24"/>
        </w:rPr>
      </w:pPr>
    </w:p>
    <w:p w:rsidR="00E25DBB" w:rsidRPr="00E80F38" w:rsidRDefault="00E25DBB" w:rsidP="00E80F38">
      <w:pPr>
        <w:pStyle w:val="Antrats"/>
        <w:rPr>
          <w:bCs/>
          <w:caps/>
          <w:color w:val="000000"/>
          <w:sz w:val="24"/>
          <w:szCs w:val="24"/>
        </w:rPr>
      </w:pPr>
    </w:p>
    <w:sectPr w:rsidR="00E25DBB" w:rsidRPr="00E80F38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F9D" w:rsidRDefault="00D76F9D">
      <w:r>
        <w:separator/>
      </w:r>
    </w:p>
  </w:endnote>
  <w:endnote w:type="continuationSeparator" w:id="0">
    <w:p w:rsidR="00D76F9D" w:rsidRDefault="00D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F9D" w:rsidRDefault="00D76F9D">
      <w:r>
        <w:separator/>
      </w:r>
    </w:p>
  </w:footnote>
  <w:footnote w:type="continuationSeparator" w:id="0">
    <w:p w:rsidR="00D76F9D" w:rsidRDefault="00D76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80379"/>
    <w:rsid w:val="000D5EA2"/>
    <w:rsid w:val="00105B36"/>
    <w:rsid w:val="00133A9D"/>
    <w:rsid w:val="001F3CF7"/>
    <w:rsid w:val="00203C4E"/>
    <w:rsid w:val="0024303B"/>
    <w:rsid w:val="002760C3"/>
    <w:rsid w:val="002E4D7B"/>
    <w:rsid w:val="00342502"/>
    <w:rsid w:val="003B08B6"/>
    <w:rsid w:val="003E4896"/>
    <w:rsid w:val="003F65CF"/>
    <w:rsid w:val="00406608"/>
    <w:rsid w:val="00423864"/>
    <w:rsid w:val="00471332"/>
    <w:rsid w:val="00490D33"/>
    <w:rsid w:val="004B1561"/>
    <w:rsid w:val="004C7172"/>
    <w:rsid w:val="004F7D86"/>
    <w:rsid w:val="00551123"/>
    <w:rsid w:val="00556E49"/>
    <w:rsid w:val="00564D2C"/>
    <w:rsid w:val="00572B05"/>
    <w:rsid w:val="00583E8D"/>
    <w:rsid w:val="005845F9"/>
    <w:rsid w:val="00585305"/>
    <w:rsid w:val="005918E7"/>
    <w:rsid w:val="00595382"/>
    <w:rsid w:val="005B4E90"/>
    <w:rsid w:val="005F2673"/>
    <w:rsid w:val="00614906"/>
    <w:rsid w:val="006361CD"/>
    <w:rsid w:val="006759A3"/>
    <w:rsid w:val="006B6349"/>
    <w:rsid w:val="006C7B2A"/>
    <w:rsid w:val="006D57ED"/>
    <w:rsid w:val="006F39A7"/>
    <w:rsid w:val="006F679E"/>
    <w:rsid w:val="0073112B"/>
    <w:rsid w:val="00732705"/>
    <w:rsid w:val="00737C1A"/>
    <w:rsid w:val="00776CF6"/>
    <w:rsid w:val="007B1000"/>
    <w:rsid w:val="00804EBA"/>
    <w:rsid w:val="008062AD"/>
    <w:rsid w:val="00851D96"/>
    <w:rsid w:val="008B03DD"/>
    <w:rsid w:val="008B2763"/>
    <w:rsid w:val="009213B6"/>
    <w:rsid w:val="00936C08"/>
    <w:rsid w:val="00946EFC"/>
    <w:rsid w:val="00975CC3"/>
    <w:rsid w:val="009B0996"/>
    <w:rsid w:val="009C6911"/>
    <w:rsid w:val="009C73EC"/>
    <w:rsid w:val="009D2B1C"/>
    <w:rsid w:val="009D4FD1"/>
    <w:rsid w:val="009D5F1E"/>
    <w:rsid w:val="00A077FA"/>
    <w:rsid w:val="00A35687"/>
    <w:rsid w:val="00A7138A"/>
    <w:rsid w:val="00A90F9B"/>
    <w:rsid w:val="00AA625F"/>
    <w:rsid w:val="00B140E3"/>
    <w:rsid w:val="00B23C1D"/>
    <w:rsid w:val="00B27FAD"/>
    <w:rsid w:val="00B62E44"/>
    <w:rsid w:val="00BE02B8"/>
    <w:rsid w:val="00C14182"/>
    <w:rsid w:val="00C34AF2"/>
    <w:rsid w:val="00C647FF"/>
    <w:rsid w:val="00C900FA"/>
    <w:rsid w:val="00CD7B92"/>
    <w:rsid w:val="00CF4222"/>
    <w:rsid w:val="00D76F9D"/>
    <w:rsid w:val="00DA2134"/>
    <w:rsid w:val="00DC2F9B"/>
    <w:rsid w:val="00DD042C"/>
    <w:rsid w:val="00DD798D"/>
    <w:rsid w:val="00E25DBB"/>
    <w:rsid w:val="00E2788D"/>
    <w:rsid w:val="00E550DF"/>
    <w:rsid w:val="00E553D9"/>
    <w:rsid w:val="00E80F38"/>
    <w:rsid w:val="00ED4587"/>
    <w:rsid w:val="00EE48DF"/>
    <w:rsid w:val="00F05DAC"/>
    <w:rsid w:val="00F6023D"/>
    <w:rsid w:val="00F715F2"/>
    <w:rsid w:val="00F73496"/>
    <w:rsid w:val="00F93940"/>
    <w:rsid w:val="00FA771E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E25DB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2104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12</cp:revision>
  <cp:lastPrinted>2020-05-21T05:54:00Z</cp:lastPrinted>
  <dcterms:created xsi:type="dcterms:W3CDTF">2020-05-15T08:03:00Z</dcterms:created>
  <dcterms:modified xsi:type="dcterms:W3CDTF">2020-05-21T05:56:00Z</dcterms:modified>
</cp:coreProperties>
</file>