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26F7071" w14:textId="77777777" w:rsidR="0000379A" w:rsidRDefault="0000379A">
      <w:pPr>
        <w:jc w:val="center"/>
      </w:pPr>
    </w:p>
    <w:p w14:paraId="683985A0" w14:textId="4A283C32" w:rsidR="0000379A" w:rsidRDefault="00CB3B41" w:rsidP="000B5779">
      <w:pPr>
        <w:jc w:val="center"/>
      </w:pPr>
      <w:r>
        <w:rPr>
          <w:noProof/>
          <w:lang w:eastAsia="lt-LT" w:bidi="ar-SA"/>
        </w:rPr>
        <w:drawing>
          <wp:inline distT="0" distB="0" distL="0" distR="0" wp14:anchorId="27AD8815" wp14:editId="50864595">
            <wp:extent cx="54292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83E85" w14:textId="77777777" w:rsidR="0000379A" w:rsidRDefault="000B5779">
      <w:pPr>
        <w:pStyle w:val="Antrats"/>
        <w:jc w:val="center"/>
      </w:pPr>
      <w:r>
        <w:rPr>
          <w:b/>
        </w:rPr>
        <w:tab/>
      </w:r>
      <w:r>
        <w:rPr>
          <w:b/>
        </w:rPr>
        <w:tab/>
        <w:t>Projektas</w:t>
      </w:r>
    </w:p>
    <w:p w14:paraId="7A131D4D" w14:textId="77777777" w:rsidR="0000379A" w:rsidRDefault="0000379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4A57FA87" w14:textId="77777777" w:rsidR="0000379A" w:rsidRPr="000B5779" w:rsidRDefault="0000379A">
      <w:pPr>
        <w:pStyle w:val="Antrats"/>
        <w:jc w:val="center"/>
        <w:rPr>
          <w:sz w:val="28"/>
        </w:rPr>
      </w:pPr>
    </w:p>
    <w:p w14:paraId="2C32D8A6" w14:textId="77777777" w:rsidR="0000379A" w:rsidRDefault="0000379A">
      <w:pPr>
        <w:pStyle w:val="Antrats"/>
        <w:jc w:val="center"/>
      </w:pPr>
      <w:r>
        <w:rPr>
          <w:b/>
          <w:sz w:val="28"/>
        </w:rPr>
        <w:t>SPRENDIMAS</w:t>
      </w:r>
    </w:p>
    <w:p w14:paraId="1AA6ADFA" w14:textId="77777777" w:rsidR="00A329C2" w:rsidRDefault="00A329C2" w:rsidP="00A329C2">
      <w:pPr>
        <w:autoSpaceDE w:val="0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DĖL PANEVĖŽIO RAJONO SAVIVALDYBĖS TARYBOS 2015 M. BIRŽELIO 11 D. SPRENDIMO NR. T-139 „DĖL PANEVĖŽIO RAJONO SAVIVALDYBĖS ANTIKORUPCIJOS KOMISIJOS SUDARYMO IR JOS NUOSTATŲ PATVIRTINIMO“ PAKEITIMO</w:t>
      </w:r>
    </w:p>
    <w:p w14:paraId="729C1717" w14:textId="77777777" w:rsidR="0000379A" w:rsidRPr="000B5779" w:rsidRDefault="0000379A">
      <w:pPr>
        <w:jc w:val="center"/>
      </w:pPr>
    </w:p>
    <w:p w14:paraId="692EC77D" w14:textId="77777777" w:rsidR="0000379A" w:rsidRDefault="0000379A">
      <w:pPr>
        <w:jc w:val="center"/>
      </w:pPr>
    </w:p>
    <w:p w14:paraId="42A7E33F" w14:textId="58376258" w:rsidR="0000379A" w:rsidRDefault="007A2086">
      <w:pPr>
        <w:jc w:val="center"/>
      </w:pPr>
      <w:r>
        <w:t>2020</w:t>
      </w:r>
      <w:r w:rsidR="0000379A">
        <w:t xml:space="preserve"> m. </w:t>
      </w:r>
      <w:r w:rsidR="00A02B00">
        <w:t>liepos 2</w:t>
      </w:r>
      <w:r w:rsidR="0000379A">
        <w:t xml:space="preserve"> d. Nr. T2-    </w:t>
      </w:r>
    </w:p>
    <w:p w14:paraId="3DC5C3C0" w14:textId="77777777" w:rsidR="0000379A" w:rsidRDefault="0000379A">
      <w:pPr>
        <w:jc w:val="center"/>
      </w:pPr>
      <w:r>
        <w:t>Panevėžys</w:t>
      </w:r>
    </w:p>
    <w:p w14:paraId="66F36AC0" w14:textId="77777777" w:rsidR="0000379A" w:rsidRDefault="0000379A">
      <w:pPr>
        <w:jc w:val="center"/>
      </w:pPr>
    </w:p>
    <w:p w14:paraId="235324F6" w14:textId="77777777" w:rsidR="0000379A" w:rsidRDefault="0000379A">
      <w:pPr>
        <w:jc w:val="center"/>
      </w:pPr>
    </w:p>
    <w:p w14:paraId="47BDC9B5" w14:textId="77777777" w:rsidR="0000379A" w:rsidRDefault="0000379A" w:rsidP="00057BD7">
      <w:pPr>
        <w:ind w:firstLine="709"/>
        <w:jc w:val="both"/>
      </w:pPr>
      <w:r>
        <w:t>Vadovaudamasi Lietuvos Respublikos vietos sav</w:t>
      </w:r>
      <w:r w:rsidR="00057BD7">
        <w:t xml:space="preserve">ivaldos įstatymo </w:t>
      </w:r>
      <w:r>
        <w:t xml:space="preserve">18 straipsnio 1 dalimi, </w:t>
      </w:r>
      <w:r w:rsidR="00057BD7">
        <w:t>S</w:t>
      </w:r>
      <w:r>
        <w:t>avivaldybės taryba</w:t>
      </w:r>
      <w:r w:rsidR="0097344D">
        <w:t xml:space="preserve"> </w:t>
      </w:r>
      <w:r w:rsidR="000B5779">
        <w:t>n u s p r e n d ž i a:</w:t>
      </w:r>
    </w:p>
    <w:p w14:paraId="56F00483" w14:textId="11DB5191" w:rsidR="0037030D" w:rsidRDefault="00A02B00" w:rsidP="0037030D">
      <w:pPr>
        <w:ind w:firstLine="709"/>
        <w:jc w:val="both"/>
      </w:pPr>
      <w:r>
        <w:t xml:space="preserve">1. </w:t>
      </w:r>
      <w:r w:rsidR="000B5779">
        <w:t>P</w:t>
      </w:r>
      <w:r>
        <w:t>apildyti</w:t>
      </w:r>
      <w:r w:rsidR="0037030D" w:rsidRPr="0097344D">
        <w:t xml:space="preserve"> Panevėžio rajono savivaldybės </w:t>
      </w:r>
      <w:r>
        <w:t>antikorupcijos</w:t>
      </w:r>
      <w:r w:rsidR="0037030D" w:rsidRPr="0097344D">
        <w:t xml:space="preserve"> k</w:t>
      </w:r>
      <w:r w:rsidR="000B5779">
        <w:t>omisijos nuostat</w:t>
      </w:r>
      <w:r>
        <w:t>us</w:t>
      </w:r>
      <w:r w:rsidR="000B5779">
        <w:t xml:space="preserve">, </w:t>
      </w:r>
      <w:r w:rsidR="0037030D" w:rsidRPr="0097344D">
        <w:t xml:space="preserve">patvirtintus Panevėžio rajono savivaldybės tarybos </w:t>
      </w:r>
      <w:r w:rsidR="007202D6" w:rsidRPr="0097344D">
        <w:t>201</w:t>
      </w:r>
      <w:r>
        <w:t>5</w:t>
      </w:r>
      <w:r w:rsidR="007202D6" w:rsidRPr="0097344D">
        <w:t xml:space="preserve"> m. birželio </w:t>
      </w:r>
      <w:r>
        <w:t>11</w:t>
      </w:r>
      <w:r w:rsidR="007202D6" w:rsidRPr="0097344D">
        <w:t xml:space="preserve"> d. sprendimu</w:t>
      </w:r>
      <w:r w:rsidR="0037030D" w:rsidRPr="0097344D">
        <w:t xml:space="preserve"> Nr. T-</w:t>
      </w:r>
      <w:r>
        <w:t xml:space="preserve">139 </w:t>
      </w:r>
      <w:r w:rsidR="0037030D" w:rsidRPr="0097344D">
        <w:t xml:space="preserve">„Dėl Panevėžio rajono savivaldybės </w:t>
      </w:r>
      <w:r w:rsidR="008365E0">
        <w:t xml:space="preserve">antikorupcijos </w:t>
      </w:r>
      <w:r w:rsidR="0037030D" w:rsidRPr="0097344D">
        <w:t xml:space="preserve">komisijos sudarymo ir jos nuostatų </w:t>
      </w:r>
      <w:r w:rsidR="00C33DBA">
        <w:t>pa</w:t>
      </w:r>
      <w:bookmarkStart w:id="0" w:name="_GoBack"/>
      <w:bookmarkEnd w:id="0"/>
      <w:r w:rsidR="0037030D" w:rsidRPr="0097344D">
        <w:t>tvirtinimo“</w:t>
      </w:r>
      <w:r w:rsidR="00C77810">
        <w:t>,</w:t>
      </w:r>
      <w:r>
        <w:t xml:space="preserve"> 16</w:t>
      </w:r>
      <w:r w:rsidRPr="00A02B00">
        <w:rPr>
          <w:vertAlign w:val="superscript"/>
        </w:rPr>
        <w:t>1</w:t>
      </w:r>
      <w:r>
        <w:t xml:space="preserve"> punktu ir jį išdėstyti taip:</w:t>
      </w:r>
    </w:p>
    <w:p w14:paraId="5424D9B4" w14:textId="7FA24EC7" w:rsidR="00CA472D" w:rsidRDefault="00A02B00" w:rsidP="00CA472D">
      <w:pPr>
        <w:autoSpaceDE w:val="0"/>
        <w:ind w:firstLine="709"/>
        <w:jc w:val="both"/>
        <w:rPr>
          <w:rFonts w:cs="Times New Roman"/>
          <w:color w:val="000000"/>
        </w:rPr>
      </w:pPr>
      <w:r>
        <w:rPr>
          <w:color w:val="000000"/>
        </w:rPr>
        <w:t>„</w:t>
      </w:r>
      <w:r w:rsidRPr="00A02B00">
        <w:rPr>
          <w:color w:val="000000"/>
        </w:rPr>
        <w:t>1</w:t>
      </w:r>
      <w:r>
        <w:rPr>
          <w:color w:val="000000"/>
        </w:rPr>
        <w:t>6</w:t>
      </w:r>
      <w:r w:rsidRPr="00A02B00">
        <w:rPr>
          <w:color w:val="000000"/>
          <w:vertAlign w:val="superscript"/>
        </w:rPr>
        <w:t>1</w:t>
      </w:r>
      <w:r>
        <w:rPr>
          <w:color w:val="000000"/>
        </w:rPr>
        <w:t>. Jei dėl nepaprastosios padėties, ekstremaliosios situacijos ar karantino komisijos posėdis negali vykti komisijos nariams posėdyje dalyvaujant fiziškai, posėdis gali vykti nuotoliniu būdu</w:t>
      </w:r>
      <w:r w:rsidR="00CA472D">
        <w:rPr>
          <w:color w:val="000000"/>
        </w:rPr>
        <w:t xml:space="preserve"> realiuoju laiku </w:t>
      </w:r>
      <w:r w:rsidR="00CA472D">
        <w:t>elektroninių ryšių priemonėmis</w:t>
      </w:r>
      <w:r w:rsidR="00CA472D">
        <w:rPr>
          <w:color w:val="000000"/>
        </w:rPr>
        <w:t>, turi būti užtikrintas komisijos nario tapatybės ir jo balsavimo rezultatų nustatymas.</w:t>
      </w:r>
      <w:r w:rsidR="00CA472D" w:rsidRPr="00CA472D">
        <w:rPr>
          <w:color w:val="000000"/>
        </w:rPr>
        <w:t xml:space="preserve"> </w:t>
      </w:r>
      <w:r w:rsidR="00CA472D">
        <w:rPr>
          <w:color w:val="000000"/>
        </w:rPr>
        <w:t xml:space="preserve">Tokiomis sąlygomis posėdis vyksta naudojant vaizdo konferenciją. Komisijos narys save identifikuoja parodydamas tarybos nario ar </w:t>
      </w:r>
      <w:proofErr w:type="spellStart"/>
      <w:r w:rsidR="00CA472D">
        <w:rPr>
          <w:color w:val="000000"/>
        </w:rPr>
        <w:t>seniūnaičio</w:t>
      </w:r>
      <w:proofErr w:type="spellEnd"/>
      <w:r w:rsidR="00CA472D">
        <w:rPr>
          <w:color w:val="000000"/>
        </w:rPr>
        <w:t xml:space="preserve"> pažymėjimą, kuris patvirtina komisijos nario tapatybę. Priimant sprendimus balsuojama rankos pakėlimu.“</w:t>
      </w:r>
    </w:p>
    <w:p w14:paraId="5ECA7D9E" w14:textId="7562BAF6" w:rsidR="002E5FFD" w:rsidRPr="00A02B00" w:rsidRDefault="00A02B00" w:rsidP="00CA472D">
      <w:pPr>
        <w:ind w:firstLine="709"/>
        <w:jc w:val="both"/>
        <w:rPr>
          <w:color w:val="000000"/>
        </w:rPr>
      </w:pPr>
      <w:r>
        <w:t xml:space="preserve">2. </w:t>
      </w:r>
      <w:r>
        <w:rPr>
          <w:color w:val="000000"/>
        </w:rPr>
        <w:t>P</w:t>
      </w:r>
      <w:r w:rsidR="00C73CF9">
        <w:rPr>
          <w:color w:val="000000"/>
        </w:rPr>
        <w:t>ripažinti netekusiu galios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Panevėžio rajono savivaldybės tarybos 2015 m. birželio 11 d. sprendimo Nr. T-139 „Dėl Panevėžio rajono savivaldybės antikorupcijos komisijos sudarymo ir jos nuostatų patvirtinimo“ 1 punktą.</w:t>
      </w:r>
    </w:p>
    <w:p w14:paraId="1941F3B0" w14:textId="77777777" w:rsidR="002E5FFD" w:rsidRDefault="002E5FFD" w:rsidP="002E5FFD">
      <w:pPr>
        <w:autoSpaceDE w:val="0"/>
        <w:ind w:firstLine="720"/>
        <w:jc w:val="both"/>
        <w:rPr>
          <w:rFonts w:cs="Times New Roman"/>
          <w:color w:val="000000"/>
        </w:rPr>
      </w:pPr>
    </w:p>
    <w:p w14:paraId="122E5FE3" w14:textId="77777777" w:rsidR="002E5FFD" w:rsidRDefault="002E5FFD" w:rsidP="002E5FFD">
      <w:pPr>
        <w:autoSpaceDE w:val="0"/>
        <w:ind w:firstLine="720"/>
        <w:jc w:val="both"/>
        <w:rPr>
          <w:rFonts w:cs="Times New Roman"/>
          <w:color w:val="000000"/>
        </w:rPr>
      </w:pPr>
    </w:p>
    <w:p w14:paraId="18213CBE" w14:textId="77777777" w:rsidR="002E5FFD" w:rsidRDefault="002E5FFD" w:rsidP="002E5FFD">
      <w:pPr>
        <w:autoSpaceDE w:val="0"/>
        <w:jc w:val="both"/>
        <w:rPr>
          <w:rFonts w:cs="Times New Roman"/>
          <w:color w:val="000000"/>
        </w:rPr>
      </w:pPr>
    </w:p>
    <w:p w14:paraId="11658B1B" w14:textId="77777777" w:rsidR="002E5FFD" w:rsidRDefault="002E5FFD" w:rsidP="002E5FFD">
      <w:pPr>
        <w:autoSpaceDE w:val="0"/>
        <w:jc w:val="both"/>
        <w:rPr>
          <w:rFonts w:cs="Times New Roman"/>
          <w:color w:val="000000"/>
        </w:rPr>
      </w:pPr>
    </w:p>
    <w:p w14:paraId="7F963D4F" w14:textId="77777777" w:rsidR="002E5FFD" w:rsidRDefault="002E5FFD" w:rsidP="002E5FFD">
      <w:pPr>
        <w:autoSpaceDE w:val="0"/>
        <w:jc w:val="both"/>
        <w:rPr>
          <w:rFonts w:cs="Times New Roman"/>
          <w:color w:val="000000"/>
        </w:rPr>
      </w:pPr>
    </w:p>
    <w:p w14:paraId="41BAE9DF" w14:textId="77777777" w:rsidR="002E5FFD" w:rsidRDefault="002E5FFD" w:rsidP="002E5FFD">
      <w:pPr>
        <w:autoSpaceDE w:val="0"/>
        <w:jc w:val="both"/>
        <w:rPr>
          <w:rFonts w:cs="Times New Roman"/>
          <w:color w:val="000000"/>
        </w:rPr>
      </w:pPr>
    </w:p>
    <w:p w14:paraId="3AAAF8B0" w14:textId="77777777" w:rsidR="002E5FFD" w:rsidRDefault="002E5FFD" w:rsidP="002E5FFD">
      <w:pPr>
        <w:autoSpaceDE w:val="0"/>
        <w:ind w:left="720"/>
        <w:jc w:val="both"/>
        <w:rPr>
          <w:rFonts w:cs="Times New Roman"/>
          <w:color w:val="000000"/>
        </w:rPr>
      </w:pPr>
    </w:p>
    <w:p w14:paraId="4C134843" w14:textId="77777777" w:rsidR="002E5FFD" w:rsidRDefault="002E5FFD" w:rsidP="002E5FFD">
      <w:pPr>
        <w:autoSpaceDE w:val="0"/>
        <w:ind w:left="720"/>
        <w:jc w:val="both"/>
        <w:rPr>
          <w:rFonts w:cs="Times New Roman"/>
          <w:color w:val="000000"/>
        </w:rPr>
      </w:pPr>
    </w:p>
    <w:p w14:paraId="1AC80164" w14:textId="77777777" w:rsidR="002E5FFD" w:rsidRDefault="002E5FFD" w:rsidP="002E5FFD">
      <w:pPr>
        <w:autoSpaceDE w:val="0"/>
        <w:ind w:left="720"/>
        <w:jc w:val="both"/>
        <w:rPr>
          <w:rFonts w:cs="Times New Roman"/>
          <w:color w:val="000000"/>
        </w:rPr>
      </w:pPr>
    </w:p>
    <w:p w14:paraId="05EA2502" w14:textId="77777777" w:rsidR="002E5FFD" w:rsidRDefault="002E5FFD" w:rsidP="002E5FFD">
      <w:pPr>
        <w:autoSpaceDE w:val="0"/>
        <w:ind w:left="720"/>
        <w:jc w:val="both"/>
        <w:rPr>
          <w:rFonts w:cs="Times New Roman"/>
          <w:color w:val="000000"/>
        </w:rPr>
      </w:pPr>
    </w:p>
    <w:p w14:paraId="029A82BD" w14:textId="77777777" w:rsidR="002E5FFD" w:rsidRDefault="002E5FFD" w:rsidP="002E5FFD">
      <w:pPr>
        <w:autoSpaceDE w:val="0"/>
        <w:ind w:left="720"/>
        <w:jc w:val="both"/>
        <w:rPr>
          <w:rFonts w:cs="Times New Roman"/>
          <w:color w:val="000000"/>
        </w:rPr>
      </w:pPr>
    </w:p>
    <w:p w14:paraId="7C964B4C" w14:textId="77777777" w:rsidR="002E5FFD" w:rsidRDefault="002E5FFD" w:rsidP="002E5FFD">
      <w:pPr>
        <w:autoSpaceDE w:val="0"/>
        <w:rPr>
          <w:rFonts w:cs="Times New Roman"/>
          <w:color w:val="000000"/>
        </w:rPr>
      </w:pPr>
    </w:p>
    <w:p w14:paraId="2CD39D1F" w14:textId="77777777" w:rsidR="002E5FFD" w:rsidRDefault="002E5FFD" w:rsidP="002E5FFD">
      <w:pPr>
        <w:autoSpaceDE w:val="0"/>
        <w:rPr>
          <w:rFonts w:cs="Times New Roman"/>
          <w:color w:val="000000"/>
        </w:rPr>
      </w:pPr>
    </w:p>
    <w:p w14:paraId="4D3F7811" w14:textId="77777777" w:rsidR="002E5FFD" w:rsidRDefault="002E5FFD" w:rsidP="002E5FFD">
      <w:pPr>
        <w:pageBreakBefore/>
        <w:spacing w:line="0" w:lineRule="atLeast"/>
        <w:jc w:val="center"/>
        <w:rPr>
          <w:rFonts w:cs="Times New Roman"/>
          <w:b/>
          <w:bCs/>
          <w:caps/>
          <w:color w:val="000000"/>
        </w:rPr>
      </w:pPr>
      <w:r>
        <w:rPr>
          <w:rFonts w:cs="Times New Roman"/>
          <w:b/>
          <w:bCs/>
          <w:caps/>
          <w:color w:val="000000"/>
        </w:rPr>
        <w:lastRenderedPageBreak/>
        <w:t>PANEVĖŽIO RAJONO SAVIVALDYBĖS ADMINISTRACIJOS</w:t>
      </w:r>
    </w:p>
    <w:p w14:paraId="16EDFACC" w14:textId="10663E85" w:rsidR="002E5FFD" w:rsidRDefault="002E5FFD" w:rsidP="002E5FFD">
      <w:pPr>
        <w:spacing w:line="100" w:lineRule="atLeast"/>
        <w:jc w:val="center"/>
        <w:rPr>
          <w:rFonts w:cs="Times New Roman"/>
          <w:b/>
          <w:bCs/>
          <w:caps/>
          <w:color w:val="000000"/>
        </w:rPr>
      </w:pPr>
      <w:r>
        <w:rPr>
          <w:rFonts w:cs="Times New Roman"/>
          <w:b/>
          <w:bCs/>
          <w:caps/>
          <w:color w:val="000000"/>
        </w:rPr>
        <w:t>JURIDINIS SKYRIUS</w:t>
      </w:r>
    </w:p>
    <w:p w14:paraId="3D792459" w14:textId="77777777" w:rsidR="00A02B00" w:rsidRDefault="00A02B00" w:rsidP="002E5FFD">
      <w:pPr>
        <w:spacing w:line="100" w:lineRule="atLeast"/>
        <w:jc w:val="center"/>
        <w:rPr>
          <w:rFonts w:cs="Times New Roman"/>
          <w:color w:val="000000"/>
        </w:rPr>
      </w:pPr>
    </w:p>
    <w:p w14:paraId="42BB16B0" w14:textId="67AB61DB" w:rsidR="002E5FFD" w:rsidRDefault="002E5FFD" w:rsidP="002E5FFD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Panevėžio rajono savivaldybės tarybai</w:t>
      </w:r>
    </w:p>
    <w:p w14:paraId="34D5FD61" w14:textId="77777777" w:rsidR="00A02B00" w:rsidRDefault="00A02B00" w:rsidP="002E5FFD">
      <w:pPr>
        <w:spacing w:line="100" w:lineRule="atLeast"/>
        <w:jc w:val="both"/>
        <w:rPr>
          <w:rFonts w:cs="Times New Roman"/>
          <w:b/>
          <w:color w:val="000000"/>
        </w:rPr>
      </w:pPr>
    </w:p>
    <w:p w14:paraId="1E6228B8" w14:textId="6B742E5D" w:rsidR="002E5FFD" w:rsidRDefault="002E5FFD" w:rsidP="002E5FFD">
      <w:pPr>
        <w:spacing w:line="10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AIŠKINAMASIS RAŠTAS DĖL SPRENDIMO </w:t>
      </w:r>
      <w:r>
        <w:rPr>
          <w:rFonts w:cs="Times New Roman"/>
          <w:b/>
          <w:bCs/>
          <w:color w:val="000000"/>
        </w:rPr>
        <w:t>„</w:t>
      </w:r>
      <w:r>
        <w:rPr>
          <w:rFonts w:cs="Times New Roman"/>
          <w:b/>
          <w:bCs/>
          <w:caps/>
          <w:color w:val="000000"/>
        </w:rPr>
        <w:t>DĖL PANEVĖŽIO RAJONO SAVIVALDYBĖS TARYBOS 2015 M. BIRŽELIO 11 D. SPRENDIMO NR. T-139 „DĖL PANEVĖŽIO RAJONO SAVIVALDYBĖS ANTIKORUPCIJOS KOMISIJOS SUDARYMO IR JOS NUOSTATŲ PATVIRTINIMO“ PAKEITIMO</w:t>
      </w:r>
      <w:r>
        <w:rPr>
          <w:rFonts w:cs="Times New Roman"/>
          <w:b/>
          <w:bCs/>
          <w:color w:val="000000"/>
        </w:rPr>
        <w:t>“</w:t>
      </w:r>
      <w:r>
        <w:rPr>
          <w:rFonts w:cs="Times New Roman"/>
          <w:b/>
          <w:color w:val="000000"/>
        </w:rPr>
        <w:t xml:space="preserve"> PROJEKTO</w:t>
      </w:r>
    </w:p>
    <w:p w14:paraId="6323A34A" w14:textId="77777777" w:rsidR="00A02B00" w:rsidRDefault="00A02B00" w:rsidP="002E5FFD">
      <w:pPr>
        <w:spacing w:line="100" w:lineRule="atLeast"/>
        <w:jc w:val="center"/>
        <w:rPr>
          <w:rFonts w:cs="Times New Roman"/>
          <w:color w:val="000000"/>
        </w:rPr>
      </w:pPr>
    </w:p>
    <w:p w14:paraId="36C0D8F6" w14:textId="512EEE5E" w:rsidR="002E5FFD" w:rsidRPr="007D70B8" w:rsidRDefault="002E5FFD" w:rsidP="002E5FFD">
      <w:pPr>
        <w:spacing w:line="0" w:lineRule="atLeast"/>
        <w:jc w:val="center"/>
        <w:rPr>
          <w:rFonts w:cs="Times New Roman"/>
          <w:color w:val="000000"/>
        </w:rPr>
      </w:pPr>
      <w:r w:rsidRPr="007D70B8">
        <w:rPr>
          <w:rFonts w:cs="Times New Roman"/>
          <w:color w:val="000000"/>
        </w:rPr>
        <w:t>20</w:t>
      </w:r>
      <w:r w:rsidR="00A02B00" w:rsidRPr="007D70B8">
        <w:rPr>
          <w:rFonts w:cs="Times New Roman"/>
          <w:color w:val="000000"/>
        </w:rPr>
        <w:t>20</w:t>
      </w:r>
      <w:r w:rsidRPr="007D70B8">
        <w:rPr>
          <w:rFonts w:cs="Times New Roman"/>
          <w:color w:val="000000"/>
        </w:rPr>
        <w:t xml:space="preserve"> m. </w:t>
      </w:r>
      <w:r w:rsidR="00A02B00" w:rsidRPr="007D70B8">
        <w:rPr>
          <w:rFonts w:cs="Times New Roman"/>
          <w:color w:val="000000"/>
        </w:rPr>
        <w:t>birželio 1</w:t>
      </w:r>
      <w:r w:rsidR="00E8556A">
        <w:rPr>
          <w:rFonts w:cs="Times New Roman"/>
          <w:color w:val="000000"/>
        </w:rPr>
        <w:t>6</w:t>
      </w:r>
      <w:r w:rsidRPr="007D70B8">
        <w:rPr>
          <w:rFonts w:cs="Times New Roman"/>
          <w:color w:val="000000"/>
        </w:rPr>
        <w:t xml:space="preserve"> d.  </w:t>
      </w:r>
    </w:p>
    <w:p w14:paraId="1F501F19" w14:textId="77777777" w:rsidR="002E5FFD" w:rsidRPr="007D70B8" w:rsidRDefault="002E5FFD" w:rsidP="002E5FFD">
      <w:pPr>
        <w:spacing w:line="0" w:lineRule="atLeast"/>
        <w:jc w:val="center"/>
        <w:rPr>
          <w:rFonts w:cs="Times New Roman"/>
          <w:color w:val="000000"/>
        </w:rPr>
      </w:pPr>
      <w:r w:rsidRPr="007D70B8">
        <w:rPr>
          <w:rFonts w:cs="Times New Roman"/>
          <w:color w:val="000000"/>
        </w:rPr>
        <w:t>Panevėžys</w:t>
      </w:r>
    </w:p>
    <w:p w14:paraId="5FC5D1BB" w14:textId="77777777" w:rsidR="002E5FFD" w:rsidRPr="007D70B8" w:rsidRDefault="002E5FFD" w:rsidP="002E5FFD">
      <w:pPr>
        <w:spacing w:line="0" w:lineRule="atLeast"/>
        <w:jc w:val="center"/>
        <w:rPr>
          <w:rFonts w:cs="Times New Roman"/>
          <w:color w:val="000000"/>
        </w:rPr>
      </w:pPr>
    </w:p>
    <w:p w14:paraId="430BCFFF" w14:textId="77777777" w:rsidR="002E5FFD" w:rsidRPr="007D70B8" w:rsidRDefault="002E5FFD" w:rsidP="002E5FFD">
      <w:pPr>
        <w:spacing w:line="100" w:lineRule="atLeast"/>
        <w:jc w:val="both"/>
        <w:rPr>
          <w:rFonts w:cs="Times New Roman"/>
          <w:b/>
          <w:bCs/>
          <w:color w:val="000000"/>
        </w:rPr>
      </w:pPr>
      <w:r w:rsidRPr="007D70B8">
        <w:rPr>
          <w:rFonts w:cs="Times New Roman"/>
          <w:bCs/>
          <w:color w:val="000000"/>
        </w:rPr>
        <w:tab/>
      </w:r>
      <w:r w:rsidRPr="007D70B8">
        <w:rPr>
          <w:rFonts w:cs="Times New Roman"/>
          <w:b/>
          <w:bCs/>
          <w:color w:val="000000"/>
        </w:rPr>
        <w:t>Projekto rengimą paskatinusios priežastys</w:t>
      </w:r>
    </w:p>
    <w:p w14:paraId="5BD44BA2" w14:textId="1D38835C" w:rsidR="002E5FFD" w:rsidRPr="007D70B8" w:rsidRDefault="00A02B00" w:rsidP="00603622">
      <w:pPr>
        <w:ind w:firstLine="709"/>
        <w:jc w:val="both"/>
      </w:pPr>
      <w:r w:rsidRPr="007D70B8">
        <w:rPr>
          <w:kern w:val="2"/>
        </w:rPr>
        <w:t xml:space="preserve">Lietuvos Respublikos vietos savivaldos įstatymo pakeitimas: 2020 m. kovo 31 d. </w:t>
      </w:r>
      <w:r w:rsidRPr="007D70B8">
        <w:rPr>
          <w:kern w:val="2"/>
        </w:rPr>
        <w:br/>
        <w:t>Nr. XIII-2829 Lietuvos Respublikos vietos savivaldos įstatymo Nr. I-533 13, 14 ir 15 straipsnių pakeitimo įstatymas.</w:t>
      </w:r>
      <w:r w:rsidR="008D2106">
        <w:rPr>
          <w:kern w:val="2"/>
        </w:rPr>
        <w:t xml:space="preserve"> </w:t>
      </w:r>
    </w:p>
    <w:p w14:paraId="451E5337" w14:textId="21AD7B65" w:rsidR="002E5FFD" w:rsidRPr="00E8556A" w:rsidRDefault="002E5FFD" w:rsidP="002E5FFD">
      <w:pPr>
        <w:spacing w:line="100" w:lineRule="atLeast"/>
        <w:jc w:val="both"/>
        <w:rPr>
          <w:rFonts w:cs="Times New Roman"/>
          <w:color w:val="000000"/>
        </w:rPr>
      </w:pPr>
      <w:r w:rsidRPr="007D70B8">
        <w:tab/>
      </w:r>
      <w:r w:rsidRPr="007D70B8">
        <w:rPr>
          <w:rFonts w:cs="Times New Roman"/>
          <w:b/>
          <w:bCs/>
          <w:color w:val="000000"/>
        </w:rPr>
        <w:t>Projekto rengimo esmė ir tikslai</w:t>
      </w:r>
    </w:p>
    <w:p w14:paraId="5054AF18" w14:textId="4A0368E8" w:rsidR="00B75CC1" w:rsidRDefault="005D552B" w:rsidP="000A3FF5">
      <w:pPr>
        <w:ind w:firstLine="709"/>
        <w:jc w:val="both"/>
      </w:pPr>
      <w:r w:rsidRPr="007D70B8">
        <w:t>Lietuvos Respublikos vietos savivaldos įstatymo 15 straipsnis papildytas nuostata, susijusi</w:t>
      </w:r>
      <w:r w:rsidR="009C5AAF">
        <w:t>a</w:t>
      </w:r>
      <w:r w:rsidRPr="007D70B8">
        <w:t xml:space="preserve"> su komisijos darbo organizavimu nuotoliniu būdu, </w:t>
      </w:r>
      <w:r w:rsidR="00B75CC1">
        <w:t>atsižvelgiant į tai, papildomi Antikorupcijos komisijos nuostatai nuostatomis dėl galimybės organizuoti Antikorupcijos komisijos posėdį nuotoliniu būdu, kuris galėtų vykti elektroninių ryšių priemonėmis,</w:t>
      </w:r>
      <w:r w:rsidR="000A3FF5">
        <w:t xml:space="preserve"> identifikavus komisijos narių tapatybes, t.y. parodant komisijos nariui pažymėjimą (tarybos nario ar </w:t>
      </w:r>
      <w:proofErr w:type="spellStart"/>
      <w:r w:rsidR="000A3FF5">
        <w:t>seniūnaičio</w:t>
      </w:r>
      <w:proofErr w:type="spellEnd"/>
      <w:r w:rsidR="000A3FF5">
        <w:t>). Nuotoliniu būdu vykstančiame posėdyje sprendimai priimami balsuojant rankos pakėlimu.</w:t>
      </w:r>
    </w:p>
    <w:p w14:paraId="25E1749D" w14:textId="0DFCD539" w:rsidR="005D552B" w:rsidRPr="007270BD" w:rsidRDefault="007270BD" w:rsidP="007270BD">
      <w:pPr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Be to, dėl teisės akto suvestinės redakcijos patikslinimo reikalinga panaikinti</w:t>
      </w:r>
      <w:r w:rsidR="00E8556A">
        <w:rPr>
          <w:rFonts w:cs="Times New Roman"/>
          <w:bCs/>
          <w:color w:val="000000"/>
        </w:rPr>
        <w:t xml:space="preserve"> </w:t>
      </w:r>
      <w:r w:rsidR="009C5AAF">
        <w:rPr>
          <w:rFonts w:cs="Times New Roman"/>
          <w:bCs/>
          <w:color w:val="000000"/>
        </w:rPr>
        <w:t>T</w:t>
      </w:r>
      <w:r w:rsidR="00E8556A">
        <w:rPr>
          <w:rFonts w:cs="Times New Roman"/>
          <w:bCs/>
          <w:color w:val="000000"/>
        </w:rPr>
        <w:t xml:space="preserve">arybos 2015 m. birželio 11 d. sprendimo Nr. T-139 </w:t>
      </w:r>
      <w:r w:rsidR="00E8556A" w:rsidRPr="0097344D">
        <w:t xml:space="preserve">„Dėl Panevėžio rajono savivaldybės </w:t>
      </w:r>
      <w:r w:rsidR="009C5AAF">
        <w:t xml:space="preserve">antikorupcijos </w:t>
      </w:r>
      <w:r w:rsidR="00E8556A" w:rsidRPr="0097344D">
        <w:t>komisijos sudarymo ir jos nuostatų tvirtinimo“</w:t>
      </w:r>
      <w:r w:rsidR="00E8556A">
        <w:t xml:space="preserve"> </w:t>
      </w:r>
      <w:r w:rsidR="00E8556A">
        <w:rPr>
          <w:rFonts w:cs="Times New Roman"/>
          <w:bCs/>
          <w:color w:val="000000"/>
        </w:rPr>
        <w:t>1 punktą.</w:t>
      </w:r>
    </w:p>
    <w:p w14:paraId="0F47F320" w14:textId="77777777" w:rsidR="002E5FFD" w:rsidRDefault="002E5FFD" w:rsidP="002E5FFD">
      <w:pPr>
        <w:spacing w:line="100" w:lineRule="atLeast"/>
        <w:jc w:val="both"/>
        <w:rPr>
          <w:rFonts w:cs="Times New Roman"/>
          <w:bCs/>
          <w:color w:val="000000"/>
        </w:rPr>
      </w:pPr>
      <w:r>
        <w:rPr>
          <w:rFonts w:cs="Times New Roman"/>
          <w:b/>
          <w:bCs/>
          <w:color w:val="000000"/>
          <w:spacing w:val="-1"/>
        </w:rPr>
        <w:tab/>
        <w:t>Kokių pozityvių rezultatų laukiama</w:t>
      </w:r>
    </w:p>
    <w:p w14:paraId="45B99D52" w14:textId="073C4AE9" w:rsidR="005D552B" w:rsidRPr="00603622" w:rsidRDefault="002E5FFD" w:rsidP="002E5FFD">
      <w:pPr>
        <w:spacing w:line="100" w:lineRule="atLeast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ab/>
        <w:t>Priėmus sprendimo projektą</w:t>
      </w:r>
      <w:r w:rsidR="005D552B">
        <w:rPr>
          <w:rFonts w:cs="Times New Roman"/>
          <w:bCs/>
          <w:color w:val="000000"/>
        </w:rPr>
        <w:t xml:space="preserve"> </w:t>
      </w:r>
      <w:r w:rsidR="009C5AAF">
        <w:t>A</w:t>
      </w:r>
      <w:r w:rsidR="00E8556A">
        <w:t>ntikorupcijos komisijos</w:t>
      </w:r>
      <w:r w:rsidR="00E8556A" w:rsidRPr="00712448">
        <w:t xml:space="preserve"> nuostatai </w:t>
      </w:r>
      <w:r w:rsidR="00E8556A">
        <w:t xml:space="preserve">atitiks Lietuvos Respublikos vietos savivaldos įstatymo nuostatas dėl galimybės nuotoliniu būdu organizuoti komisijos posėdžius. Be to, priėmus šį </w:t>
      </w:r>
      <w:r w:rsidR="009C5AAF">
        <w:t>T</w:t>
      </w:r>
      <w:r w:rsidR="00E8556A">
        <w:t>arybos sprendimo projektą</w:t>
      </w:r>
      <w:r w:rsidR="002D347C">
        <w:t>,</w:t>
      </w:r>
      <w:r w:rsidR="00E8556A">
        <w:rPr>
          <w:rFonts w:cs="Times New Roman"/>
          <w:bCs/>
          <w:color w:val="000000"/>
        </w:rPr>
        <w:t xml:space="preserve"> </w:t>
      </w:r>
      <w:r w:rsidR="001D09CB">
        <w:rPr>
          <w:rFonts w:cs="Times New Roman"/>
          <w:bCs/>
          <w:color w:val="000000"/>
        </w:rPr>
        <w:t xml:space="preserve">teisės akto </w:t>
      </w:r>
      <w:r w:rsidR="005D552B">
        <w:rPr>
          <w:rFonts w:cs="Times New Roman"/>
          <w:bCs/>
          <w:color w:val="000000"/>
        </w:rPr>
        <w:t xml:space="preserve">suvestinėje redakcijoje neliks </w:t>
      </w:r>
      <w:r w:rsidR="00703D3A">
        <w:rPr>
          <w:rFonts w:cs="Times New Roman"/>
          <w:bCs/>
          <w:color w:val="000000"/>
        </w:rPr>
        <w:t xml:space="preserve">nuostatų apie ankstesnės kadencijos </w:t>
      </w:r>
      <w:r w:rsidR="009C5AAF">
        <w:rPr>
          <w:rFonts w:cs="Times New Roman"/>
          <w:bCs/>
          <w:color w:val="000000"/>
        </w:rPr>
        <w:t>T</w:t>
      </w:r>
      <w:r w:rsidR="00703D3A">
        <w:rPr>
          <w:rFonts w:cs="Times New Roman"/>
          <w:bCs/>
          <w:color w:val="000000"/>
        </w:rPr>
        <w:t>arybos</w:t>
      </w:r>
      <w:r w:rsidR="001D09CB">
        <w:rPr>
          <w:rFonts w:cs="Times New Roman"/>
          <w:bCs/>
          <w:color w:val="000000"/>
        </w:rPr>
        <w:t xml:space="preserve"> </w:t>
      </w:r>
      <w:r w:rsidR="00703D3A">
        <w:rPr>
          <w:rFonts w:cs="Times New Roman"/>
          <w:bCs/>
          <w:color w:val="000000"/>
        </w:rPr>
        <w:t>sudarytos</w:t>
      </w:r>
      <w:r w:rsidR="00E8556A">
        <w:rPr>
          <w:rFonts w:cs="Times New Roman"/>
          <w:bCs/>
          <w:color w:val="000000"/>
        </w:rPr>
        <w:t xml:space="preserve"> Antikorupcijos</w:t>
      </w:r>
      <w:r w:rsidR="00703D3A">
        <w:rPr>
          <w:rFonts w:cs="Times New Roman"/>
          <w:bCs/>
          <w:color w:val="000000"/>
        </w:rPr>
        <w:t xml:space="preserve"> </w:t>
      </w:r>
      <w:r w:rsidR="001D09CB">
        <w:rPr>
          <w:rFonts w:cs="Times New Roman"/>
          <w:bCs/>
          <w:color w:val="000000"/>
        </w:rPr>
        <w:t>komisijos</w:t>
      </w:r>
      <w:r w:rsidR="002D347C">
        <w:rPr>
          <w:rFonts w:cs="Times New Roman"/>
          <w:bCs/>
          <w:color w:val="000000"/>
        </w:rPr>
        <w:t xml:space="preserve"> narių</w:t>
      </w:r>
      <w:r w:rsidR="001D09CB">
        <w:rPr>
          <w:rFonts w:cs="Times New Roman"/>
          <w:bCs/>
          <w:color w:val="000000"/>
        </w:rPr>
        <w:t xml:space="preserve"> sudėt</w:t>
      </w:r>
      <w:r w:rsidR="00703D3A">
        <w:rPr>
          <w:rFonts w:cs="Times New Roman"/>
          <w:bCs/>
          <w:color w:val="000000"/>
        </w:rPr>
        <w:t xml:space="preserve">į. </w:t>
      </w:r>
    </w:p>
    <w:p w14:paraId="76A5E888" w14:textId="77777777" w:rsidR="002E5FFD" w:rsidRDefault="002E5FFD" w:rsidP="002E5FFD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  <w:spacing w:val="-3"/>
        </w:rPr>
        <w:tab/>
      </w:r>
      <w:r>
        <w:rPr>
          <w:rFonts w:cs="Times New Roman"/>
          <w:b/>
          <w:bCs/>
          <w:color w:val="000000"/>
        </w:rPr>
        <w:t>Galimos neigiam</w:t>
      </w:r>
      <w:r>
        <w:rPr>
          <w:rFonts w:cs="Times New Roman"/>
          <w:b/>
          <w:color w:val="000000"/>
        </w:rPr>
        <w:t>os pasekmės priėmus projektą, kokių priemonių reikėtų imtis, kad tokių pasekmių būtų išvengta</w:t>
      </w:r>
    </w:p>
    <w:p w14:paraId="28A2A712" w14:textId="39DF46C3" w:rsidR="002E5FFD" w:rsidRDefault="002E5FFD" w:rsidP="002E5FFD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 w:rsidR="005D552B">
        <w:t>Neigiamų pasekmių nenumatoma.</w:t>
      </w:r>
    </w:p>
    <w:p w14:paraId="02F02C38" w14:textId="77777777" w:rsidR="002E5FFD" w:rsidRDefault="002E5FFD" w:rsidP="002E5FFD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ab/>
        <w:t>Kokius galiojančius teisės aktus būtina pakeisti ar panaikinti, priėmus teikiamą projektą</w:t>
      </w:r>
    </w:p>
    <w:p w14:paraId="04B60355" w14:textId="45AA8865" w:rsidR="002E5FFD" w:rsidRPr="00603622" w:rsidRDefault="002E5FFD" w:rsidP="00603622">
      <w:r>
        <w:rPr>
          <w:rFonts w:cs="Times New Roman"/>
          <w:color w:val="000000"/>
        </w:rPr>
        <w:tab/>
      </w:r>
      <w:r w:rsidR="005D552B">
        <w:t>Nereikia pakeisti ar panaikinti galiojančių teisės aktų.</w:t>
      </w:r>
    </w:p>
    <w:p w14:paraId="55AA8149" w14:textId="77777777" w:rsidR="002E5FFD" w:rsidRDefault="002E5FFD" w:rsidP="002E5FFD">
      <w:pPr>
        <w:spacing w:line="100" w:lineRule="atLeast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ab/>
        <w:t>Reikiami paskaičiavimai, išlaidų sąmatos bei finansavimo šaltiniai, reikalingi sprendimui įgyvendinti</w:t>
      </w:r>
    </w:p>
    <w:p w14:paraId="092EAA36" w14:textId="77777777" w:rsidR="002E5FFD" w:rsidRDefault="002E5FFD" w:rsidP="002E5FFD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ab/>
      </w:r>
      <w:r>
        <w:rPr>
          <w:rFonts w:cs="Times New Roman"/>
          <w:color w:val="000000"/>
        </w:rPr>
        <w:t xml:space="preserve">Nėra. </w:t>
      </w:r>
    </w:p>
    <w:p w14:paraId="7BBE6DE3" w14:textId="77777777" w:rsidR="005D552B" w:rsidRDefault="005D552B" w:rsidP="005D552B">
      <w:pPr>
        <w:ind w:firstLine="709"/>
        <w:rPr>
          <w:b/>
          <w:bCs/>
        </w:rPr>
      </w:pPr>
      <w:r>
        <w:rPr>
          <w:b/>
          <w:bCs/>
        </w:rPr>
        <w:t>Kiti, sprendimo projekto rengėjo nuomone, reikalingi paaiškinimai</w:t>
      </w:r>
    </w:p>
    <w:p w14:paraId="538AA010" w14:textId="77777777" w:rsidR="005D552B" w:rsidRDefault="005D552B" w:rsidP="005D552B">
      <w:pPr>
        <w:rPr>
          <w:b/>
          <w:bCs/>
        </w:rPr>
      </w:pPr>
      <w:r>
        <w:rPr>
          <w:b/>
          <w:bCs/>
        </w:rPr>
        <w:tab/>
      </w:r>
      <w:r>
        <w:t>Nėra.</w:t>
      </w:r>
    </w:p>
    <w:p w14:paraId="082B76BC" w14:textId="77777777" w:rsidR="005D552B" w:rsidRDefault="005D552B" w:rsidP="005D552B">
      <w:pPr>
        <w:ind w:firstLine="709"/>
      </w:pPr>
      <w:r>
        <w:t>Sprendimo projektui nereikalingas antikorupcinis vertinimas.</w:t>
      </w:r>
    </w:p>
    <w:p w14:paraId="5E44812E" w14:textId="77777777" w:rsidR="002E5FFD" w:rsidRDefault="002E5FFD" w:rsidP="002E5FFD">
      <w:pPr>
        <w:spacing w:line="100" w:lineRule="atLeast"/>
        <w:jc w:val="both"/>
        <w:rPr>
          <w:rFonts w:cs="Times New Roman"/>
          <w:color w:val="000000"/>
        </w:rPr>
      </w:pPr>
    </w:p>
    <w:p w14:paraId="096CA2C8" w14:textId="2FDAA63B" w:rsidR="0000379A" w:rsidRDefault="002E5FFD" w:rsidP="00603622">
      <w:pPr>
        <w:spacing w:after="200" w:line="100" w:lineRule="atLeast"/>
        <w:jc w:val="both"/>
      </w:pPr>
      <w:r>
        <w:rPr>
          <w:rFonts w:cs="Times New Roman"/>
          <w:color w:val="000000"/>
        </w:rPr>
        <w:t>Vyr</w:t>
      </w:r>
      <w:r w:rsidR="005D552B">
        <w:rPr>
          <w:rFonts w:cs="Times New Roman"/>
          <w:color w:val="000000"/>
        </w:rPr>
        <w:t>iausioji</w:t>
      </w:r>
      <w:r>
        <w:rPr>
          <w:rFonts w:cs="Times New Roman"/>
          <w:color w:val="000000"/>
        </w:rPr>
        <w:t xml:space="preserve"> specialistė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 xml:space="preserve">Rūta </w:t>
      </w:r>
      <w:proofErr w:type="spellStart"/>
      <w:r>
        <w:rPr>
          <w:rFonts w:cs="Times New Roman"/>
          <w:color w:val="000000"/>
        </w:rPr>
        <w:t>Vaitkūnienė</w:t>
      </w:r>
      <w:proofErr w:type="spellEnd"/>
    </w:p>
    <w:sectPr w:rsidR="0000379A" w:rsidSect="00486305">
      <w:pgSz w:w="11906" w:h="16838"/>
      <w:pgMar w:top="993" w:right="567" w:bottom="993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5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color w:val="00000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EA7081D"/>
    <w:multiLevelType w:val="hybridMultilevel"/>
    <w:tmpl w:val="280A7622"/>
    <w:lvl w:ilvl="0" w:tplc="FAD20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F6"/>
    <w:rsid w:val="0000379A"/>
    <w:rsid w:val="00004871"/>
    <w:rsid w:val="00057BD7"/>
    <w:rsid w:val="00086AE5"/>
    <w:rsid w:val="000A3FF5"/>
    <w:rsid w:val="000B5779"/>
    <w:rsid w:val="000E56AF"/>
    <w:rsid w:val="00132E77"/>
    <w:rsid w:val="001879DC"/>
    <w:rsid w:val="001D09CB"/>
    <w:rsid w:val="00226E15"/>
    <w:rsid w:val="002A1D6A"/>
    <w:rsid w:val="002B067B"/>
    <w:rsid w:val="002B41C3"/>
    <w:rsid w:val="002D347C"/>
    <w:rsid w:val="002E5FFD"/>
    <w:rsid w:val="002E6C31"/>
    <w:rsid w:val="002F7E08"/>
    <w:rsid w:val="003156D9"/>
    <w:rsid w:val="0033203C"/>
    <w:rsid w:val="00355781"/>
    <w:rsid w:val="00366225"/>
    <w:rsid w:val="0037030D"/>
    <w:rsid w:val="0037748B"/>
    <w:rsid w:val="00391DC2"/>
    <w:rsid w:val="00397D20"/>
    <w:rsid w:val="003E5A87"/>
    <w:rsid w:val="0042495A"/>
    <w:rsid w:val="00455306"/>
    <w:rsid w:val="00486305"/>
    <w:rsid w:val="004C5931"/>
    <w:rsid w:val="00515ED7"/>
    <w:rsid w:val="005C7034"/>
    <w:rsid w:val="005D552B"/>
    <w:rsid w:val="005F3FB0"/>
    <w:rsid w:val="00603622"/>
    <w:rsid w:val="00606608"/>
    <w:rsid w:val="00626078"/>
    <w:rsid w:val="00634A3B"/>
    <w:rsid w:val="00662EE0"/>
    <w:rsid w:val="006912F2"/>
    <w:rsid w:val="006B7B3C"/>
    <w:rsid w:val="006C50A9"/>
    <w:rsid w:val="00703D3A"/>
    <w:rsid w:val="00704253"/>
    <w:rsid w:val="00711C1F"/>
    <w:rsid w:val="00712448"/>
    <w:rsid w:val="007202D6"/>
    <w:rsid w:val="007270BD"/>
    <w:rsid w:val="0073482F"/>
    <w:rsid w:val="007A2086"/>
    <w:rsid w:val="007D70B8"/>
    <w:rsid w:val="008138F5"/>
    <w:rsid w:val="0081788D"/>
    <w:rsid w:val="00833235"/>
    <w:rsid w:val="008365E0"/>
    <w:rsid w:val="00853535"/>
    <w:rsid w:val="008952F6"/>
    <w:rsid w:val="008C43B3"/>
    <w:rsid w:val="008D2106"/>
    <w:rsid w:val="00920709"/>
    <w:rsid w:val="00930CFE"/>
    <w:rsid w:val="009647DD"/>
    <w:rsid w:val="00971468"/>
    <w:rsid w:val="0097344D"/>
    <w:rsid w:val="009819AC"/>
    <w:rsid w:val="00991815"/>
    <w:rsid w:val="009A0B25"/>
    <w:rsid w:val="009C5AAF"/>
    <w:rsid w:val="009D545E"/>
    <w:rsid w:val="009E4896"/>
    <w:rsid w:val="00A02B00"/>
    <w:rsid w:val="00A329C2"/>
    <w:rsid w:val="00A56E88"/>
    <w:rsid w:val="00A87186"/>
    <w:rsid w:val="00AA6C72"/>
    <w:rsid w:val="00AC52A8"/>
    <w:rsid w:val="00AC7B9C"/>
    <w:rsid w:val="00AE3C1D"/>
    <w:rsid w:val="00B025F4"/>
    <w:rsid w:val="00B25979"/>
    <w:rsid w:val="00B5297C"/>
    <w:rsid w:val="00B75CC1"/>
    <w:rsid w:val="00BB7080"/>
    <w:rsid w:val="00C31C78"/>
    <w:rsid w:val="00C33DBA"/>
    <w:rsid w:val="00C450FD"/>
    <w:rsid w:val="00C651D1"/>
    <w:rsid w:val="00C73CF9"/>
    <w:rsid w:val="00C77810"/>
    <w:rsid w:val="00C84C0D"/>
    <w:rsid w:val="00CA472D"/>
    <w:rsid w:val="00CB02E6"/>
    <w:rsid w:val="00CB3B41"/>
    <w:rsid w:val="00D265D4"/>
    <w:rsid w:val="00D318DD"/>
    <w:rsid w:val="00D870BF"/>
    <w:rsid w:val="00E11A8F"/>
    <w:rsid w:val="00E66786"/>
    <w:rsid w:val="00E8556A"/>
    <w:rsid w:val="00E938F1"/>
    <w:rsid w:val="00E93AEF"/>
    <w:rsid w:val="00EE497F"/>
    <w:rsid w:val="00F17E81"/>
    <w:rsid w:val="00F22080"/>
    <w:rsid w:val="00F5132E"/>
    <w:rsid w:val="00F82DD7"/>
    <w:rsid w:val="00F861C9"/>
    <w:rsid w:val="00FD6DA5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9EB8BB"/>
  <w15:docId w15:val="{35479FD8-7659-49B0-B0CC-761F4254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6E1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sid w:val="00226E15"/>
    <w:rPr>
      <w:rFonts w:hint="default"/>
    </w:rPr>
  </w:style>
  <w:style w:type="character" w:customStyle="1" w:styleId="WW8Num1z1">
    <w:name w:val="WW8Num1z1"/>
    <w:rsid w:val="00226E15"/>
  </w:style>
  <w:style w:type="character" w:customStyle="1" w:styleId="WW8Num1z2">
    <w:name w:val="WW8Num1z2"/>
    <w:rsid w:val="00226E15"/>
  </w:style>
  <w:style w:type="character" w:customStyle="1" w:styleId="WW8Num1z3">
    <w:name w:val="WW8Num1z3"/>
    <w:rsid w:val="00226E15"/>
  </w:style>
  <w:style w:type="character" w:customStyle="1" w:styleId="WW8Num1z4">
    <w:name w:val="WW8Num1z4"/>
    <w:rsid w:val="00226E15"/>
  </w:style>
  <w:style w:type="character" w:customStyle="1" w:styleId="WW8Num1z5">
    <w:name w:val="WW8Num1z5"/>
    <w:rsid w:val="00226E15"/>
  </w:style>
  <w:style w:type="character" w:customStyle="1" w:styleId="WW8Num1z6">
    <w:name w:val="WW8Num1z6"/>
    <w:rsid w:val="00226E15"/>
  </w:style>
  <w:style w:type="character" w:customStyle="1" w:styleId="WW8Num1z7">
    <w:name w:val="WW8Num1z7"/>
    <w:rsid w:val="00226E15"/>
  </w:style>
  <w:style w:type="character" w:customStyle="1" w:styleId="WW8Num1z8">
    <w:name w:val="WW8Num1z8"/>
    <w:rsid w:val="00226E15"/>
  </w:style>
  <w:style w:type="character" w:customStyle="1" w:styleId="WW8Num2z0">
    <w:name w:val="WW8Num2z0"/>
    <w:rsid w:val="00226E15"/>
    <w:rPr>
      <w:rFonts w:hint="default"/>
    </w:rPr>
  </w:style>
  <w:style w:type="character" w:customStyle="1" w:styleId="WW8Num2z1">
    <w:name w:val="WW8Num2z1"/>
    <w:rsid w:val="00226E15"/>
  </w:style>
  <w:style w:type="character" w:customStyle="1" w:styleId="WW8Num2z2">
    <w:name w:val="WW8Num2z2"/>
    <w:rsid w:val="00226E15"/>
  </w:style>
  <w:style w:type="character" w:customStyle="1" w:styleId="WW8Num2z3">
    <w:name w:val="WW8Num2z3"/>
    <w:rsid w:val="00226E15"/>
  </w:style>
  <w:style w:type="character" w:customStyle="1" w:styleId="WW8Num2z4">
    <w:name w:val="WW8Num2z4"/>
    <w:rsid w:val="00226E15"/>
  </w:style>
  <w:style w:type="character" w:customStyle="1" w:styleId="WW8Num2z5">
    <w:name w:val="WW8Num2z5"/>
    <w:rsid w:val="00226E15"/>
  </w:style>
  <w:style w:type="character" w:customStyle="1" w:styleId="WW8Num2z6">
    <w:name w:val="WW8Num2z6"/>
    <w:rsid w:val="00226E15"/>
  </w:style>
  <w:style w:type="character" w:customStyle="1" w:styleId="WW8Num2z7">
    <w:name w:val="WW8Num2z7"/>
    <w:rsid w:val="00226E15"/>
  </w:style>
  <w:style w:type="character" w:customStyle="1" w:styleId="WW8Num2z8">
    <w:name w:val="WW8Num2z8"/>
    <w:rsid w:val="00226E15"/>
  </w:style>
  <w:style w:type="character" w:customStyle="1" w:styleId="WW8Num3z0">
    <w:name w:val="WW8Num3z0"/>
    <w:rsid w:val="00226E15"/>
    <w:rPr>
      <w:color w:val="000000"/>
    </w:rPr>
  </w:style>
  <w:style w:type="character" w:customStyle="1" w:styleId="WW8Num4z0">
    <w:name w:val="WW8Num4z0"/>
    <w:rsid w:val="00226E15"/>
  </w:style>
  <w:style w:type="character" w:customStyle="1" w:styleId="WW8Num4z1">
    <w:name w:val="WW8Num4z1"/>
    <w:rsid w:val="00226E15"/>
  </w:style>
  <w:style w:type="character" w:customStyle="1" w:styleId="WW8Num4z2">
    <w:name w:val="WW8Num4z2"/>
    <w:rsid w:val="00226E15"/>
  </w:style>
  <w:style w:type="character" w:customStyle="1" w:styleId="WW8Num4z3">
    <w:name w:val="WW8Num4z3"/>
    <w:rsid w:val="00226E15"/>
  </w:style>
  <w:style w:type="character" w:customStyle="1" w:styleId="WW8Num4z4">
    <w:name w:val="WW8Num4z4"/>
    <w:rsid w:val="00226E15"/>
  </w:style>
  <w:style w:type="character" w:customStyle="1" w:styleId="WW8Num4z5">
    <w:name w:val="WW8Num4z5"/>
    <w:rsid w:val="00226E15"/>
  </w:style>
  <w:style w:type="character" w:customStyle="1" w:styleId="WW8Num4z6">
    <w:name w:val="WW8Num4z6"/>
    <w:rsid w:val="00226E15"/>
  </w:style>
  <w:style w:type="character" w:customStyle="1" w:styleId="WW8Num4z7">
    <w:name w:val="WW8Num4z7"/>
    <w:rsid w:val="00226E15"/>
  </w:style>
  <w:style w:type="character" w:customStyle="1" w:styleId="WW8Num4z8">
    <w:name w:val="WW8Num4z8"/>
    <w:rsid w:val="00226E15"/>
  </w:style>
  <w:style w:type="character" w:customStyle="1" w:styleId="DefaultParagraphFont1">
    <w:name w:val="Default Paragraph Font1"/>
    <w:rsid w:val="00226E15"/>
  </w:style>
  <w:style w:type="character" w:customStyle="1" w:styleId="WW-DefaultParagraphFont">
    <w:name w:val="WW-Default Paragraph Font"/>
    <w:rsid w:val="00226E15"/>
  </w:style>
  <w:style w:type="character" w:customStyle="1" w:styleId="WW-DefaultParagraphFont1">
    <w:name w:val="WW-Default Paragraph Font1"/>
    <w:rsid w:val="00226E15"/>
  </w:style>
  <w:style w:type="character" w:customStyle="1" w:styleId="WW-DefaultParagraphFont11">
    <w:name w:val="WW-Default Paragraph Font11"/>
    <w:rsid w:val="00226E15"/>
  </w:style>
  <w:style w:type="character" w:styleId="Hipersaitas">
    <w:name w:val="Hyperlink"/>
    <w:rsid w:val="00226E15"/>
    <w:rPr>
      <w:color w:val="000080"/>
      <w:u w:val="single"/>
    </w:rPr>
  </w:style>
  <w:style w:type="character" w:customStyle="1" w:styleId="NumberingSymbols">
    <w:name w:val="Numbering Symbols"/>
    <w:rsid w:val="00226E15"/>
  </w:style>
  <w:style w:type="paragraph" w:customStyle="1" w:styleId="Heading">
    <w:name w:val="Heading"/>
    <w:basedOn w:val="prastasis"/>
    <w:next w:val="Pagrindinistekstas"/>
    <w:rsid w:val="00226E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226E15"/>
    <w:pPr>
      <w:spacing w:after="120"/>
    </w:pPr>
  </w:style>
  <w:style w:type="paragraph" w:styleId="Sraas">
    <w:name w:val="List"/>
    <w:basedOn w:val="Pagrindinistekstas"/>
    <w:rsid w:val="00226E15"/>
  </w:style>
  <w:style w:type="paragraph" w:customStyle="1" w:styleId="Caption1">
    <w:name w:val="Caption1"/>
    <w:basedOn w:val="prastasis"/>
    <w:rsid w:val="00226E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226E15"/>
    <w:pPr>
      <w:suppressLineNumbers/>
    </w:pPr>
  </w:style>
  <w:style w:type="paragraph" w:styleId="Antrats">
    <w:name w:val="header"/>
    <w:basedOn w:val="prastasis"/>
    <w:rsid w:val="00226E15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226E15"/>
    <w:pPr>
      <w:suppressAutoHyphens w:val="0"/>
      <w:jc w:val="center"/>
    </w:pPr>
    <w:rPr>
      <w:b/>
    </w:rPr>
  </w:style>
  <w:style w:type="paragraph" w:styleId="Paantrat">
    <w:name w:val="Subtitle"/>
    <w:basedOn w:val="Heading"/>
    <w:next w:val="Pagrindinistekstas"/>
    <w:qFormat/>
    <w:rsid w:val="00226E15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226E15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226E15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226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226E15"/>
    <w:pPr>
      <w:suppressLineNumbers/>
    </w:pPr>
  </w:style>
  <w:style w:type="paragraph" w:customStyle="1" w:styleId="TableHeading">
    <w:name w:val="Table Heading"/>
    <w:basedOn w:val="TableContents"/>
    <w:rsid w:val="00226E15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3FB0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3FB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Sraopastraipa">
    <w:name w:val="List Paragraph"/>
    <w:basedOn w:val="prastasis"/>
    <w:uiPriority w:val="34"/>
    <w:qFormat/>
    <w:rsid w:val="00A02B0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2536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Saidas</dc:creator>
  <cp:keywords/>
  <cp:lastModifiedBy>Aušra Vyšniauskienė</cp:lastModifiedBy>
  <cp:revision>18</cp:revision>
  <cp:lastPrinted>2020-06-22T08:02:00Z</cp:lastPrinted>
  <dcterms:created xsi:type="dcterms:W3CDTF">2020-06-15T06:42:00Z</dcterms:created>
  <dcterms:modified xsi:type="dcterms:W3CDTF">2020-07-01T13:21:00Z</dcterms:modified>
</cp:coreProperties>
</file>