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933BD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FE4B2D" w:rsidRDefault="00B07407" w:rsidP="008B09AC">
      <w:pPr>
        <w:pStyle w:val="Antrats"/>
        <w:jc w:val="center"/>
        <w:rPr>
          <w:b/>
          <w:sz w:val="28"/>
          <w:szCs w:val="28"/>
        </w:rPr>
      </w:pPr>
      <w:r w:rsidRPr="00FE4B2D">
        <w:rPr>
          <w:b/>
          <w:sz w:val="28"/>
          <w:szCs w:val="28"/>
        </w:rPr>
        <w:t>PANEVĖ</w:t>
      </w:r>
      <w:r w:rsidR="008B09AC" w:rsidRPr="00FE4B2D">
        <w:rPr>
          <w:b/>
          <w:sz w:val="28"/>
          <w:szCs w:val="28"/>
        </w:rPr>
        <w:t>ŽIO RAJONO SAVIVALDYBĖS TARYBA</w:t>
      </w:r>
    </w:p>
    <w:p w:rsidR="008B09AC" w:rsidRPr="00FE4B2D" w:rsidRDefault="008B09AC" w:rsidP="008B09AC">
      <w:pPr>
        <w:pStyle w:val="Antrats"/>
        <w:jc w:val="center"/>
        <w:rPr>
          <w:sz w:val="28"/>
          <w:szCs w:val="28"/>
        </w:rPr>
      </w:pPr>
    </w:p>
    <w:p w:rsidR="00FE5D34" w:rsidRPr="00FE4B2D" w:rsidRDefault="00FE5D34" w:rsidP="008B09AC">
      <w:pPr>
        <w:pStyle w:val="Antrats"/>
        <w:jc w:val="center"/>
        <w:rPr>
          <w:b/>
          <w:sz w:val="28"/>
          <w:szCs w:val="28"/>
        </w:rPr>
      </w:pPr>
      <w:r w:rsidRPr="00FE4B2D">
        <w:rPr>
          <w:b/>
          <w:sz w:val="28"/>
          <w:szCs w:val="28"/>
        </w:rPr>
        <w:t>SPRENDIMAS</w:t>
      </w:r>
    </w:p>
    <w:p w:rsidR="008B09AC" w:rsidRPr="00FE5D34" w:rsidRDefault="0044670D" w:rsidP="00FE5D34">
      <w:pPr>
        <w:pStyle w:val="Antrats"/>
        <w:jc w:val="center"/>
        <w:rPr>
          <w:b/>
          <w:sz w:val="24"/>
          <w:szCs w:val="24"/>
        </w:rPr>
      </w:pPr>
      <w:r>
        <w:rPr>
          <w:b/>
          <w:sz w:val="24"/>
          <w:szCs w:val="24"/>
        </w:rPr>
        <w:t>DĖL PANEVĖŽIO RAJONO SAVIVALDYBĖS TARYBOS 2016 M. LAPKRIČIO 17 D. SPRENDIMO NR. T-190 „</w:t>
      </w:r>
      <w:r w:rsidR="008B09AC" w:rsidRPr="00FE5D34">
        <w:rPr>
          <w:b/>
          <w:sz w:val="24"/>
          <w:szCs w:val="24"/>
        </w:rPr>
        <w:t xml:space="preserve">DĖL </w:t>
      </w:r>
      <w:r w:rsidR="00FE5D34">
        <w:rPr>
          <w:b/>
          <w:sz w:val="24"/>
          <w:szCs w:val="24"/>
        </w:rPr>
        <w:t>VIEŠOSIOS ĮSTAIGOS VELŽIO KOMUNALINIO ŪKIO DIREKTORIAUS DARBO APMOKĖJIMO TVARKOS</w:t>
      </w:r>
      <w:r w:rsidR="003547EE">
        <w:rPr>
          <w:b/>
          <w:sz w:val="24"/>
          <w:szCs w:val="24"/>
        </w:rPr>
        <w:t xml:space="preserve"> APRAŠO PATVIRTINIMO</w:t>
      </w:r>
      <w:r>
        <w:rPr>
          <w:b/>
          <w:sz w:val="24"/>
          <w:szCs w:val="24"/>
        </w:rPr>
        <w:t>“ PAKEITIMO</w:t>
      </w:r>
    </w:p>
    <w:p w:rsidR="008B09AC" w:rsidRDefault="008B09AC" w:rsidP="008B09AC">
      <w:pPr>
        <w:jc w:val="center"/>
        <w:rPr>
          <w:rFonts w:ascii="TimesLT" w:hAnsi="TimesLT"/>
          <w:sz w:val="24"/>
        </w:rPr>
      </w:pPr>
    </w:p>
    <w:p w:rsidR="008B09AC" w:rsidRDefault="0044670D" w:rsidP="008B09AC">
      <w:pPr>
        <w:jc w:val="center"/>
        <w:rPr>
          <w:rFonts w:ascii="TimesLT" w:hAnsi="TimesLT"/>
          <w:sz w:val="24"/>
        </w:rPr>
      </w:pPr>
      <w:r>
        <w:rPr>
          <w:rFonts w:ascii="TimesLT" w:hAnsi="TimesLT"/>
          <w:sz w:val="24"/>
        </w:rPr>
        <w:t>2020</w:t>
      </w:r>
      <w:r w:rsidR="00FE5D34">
        <w:rPr>
          <w:rFonts w:ascii="TimesLT" w:hAnsi="TimesLT"/>
          <w:sz w:val="24"/>
        </w:rPr>
        <w:t xml:space="preserve"> m. </w:t>
      </w:r>
      <w:r>
        <w:rPr>
          <w:rFonts w:ascii="TimesLT" w:hAnsi="TimesLT"/>
          <w:sz w:val="24"/>
        </w:rPr>
        <w:t>balandžio 2</w:t>
      </w:r>
      <w:r w:rsidR="00FE4B2D">
        <w:rPr>
          <w:rFonts w:ascii="TimesLT" w:hAnsi="TimesLT"/>
          <w:sz w:val="24"/>
        </w:rPr>
        <w:t xml:space="preserve"> d. </w:t>
      </w:r>
      <w:r w:rsidR="00FE5D34">
        <w:rPr>
          <w:rFonts w:ascii="TimesLT" w:hAnsi="TimesLT"/>
          <w:sz w:val="24"/>
        </w:rPr>
        <w:t>Nr. T-</w:t>
      </w:r>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B09AC" w:rsidRDefault="008B09AC" w:rsidP="008B09AC">
      <w:pPr>
        <w:shd w:val="clear" w:color="auto" w:fill="FFFFFF"/>
        <w:tabs>
          <w:tab w:val="left" w:pos="6096"/>
        </w:tabs>
        <w:jc w:val="both"/>
        <w:rPr>
          <w:sz w:val="24"/>
        </w:rPr>
      </w:pPr>
    </w:p>
    <w:p w:rsidR="008B09AC" w:rsidRPr="0044670D" w:rsidRDefault="008B09AC" w:rsidP="008B09AC">
      <w:pPr>
        <w:ind w:right="-35"/>
        <w:jc w:val="both"/>
        <w:rPr>
          <w:sz w:val="24"/>
          <w:szCs w:val="24"/>
          <w:lang w:val="lt-LT"/>
        </w:rPr>
      </w:pPr>
      <w:r w:rsidRPr="0044670D">
        <w:rPr>
          <w:sz w:val="24"/>
          <w:lang w:val="lt-LT"/>
        </w:rPr>
        <w:tab/>
      </w:r>
      <w:r w:rsidRPr="0044670D">
        <w:rPr>
          <w:sz w:val="24"/>
          <w:szCs w:val="24"/>
          <w:lang w:val="lt-LT"/>
        </w:rPr>
        <w:t>Vadovaudamasi Lietuvos Respublikos vietos savivaldos į</w:t>
      </w:r>
      <w:r w:rsidR="0044670D" w:rsidRPr="0044670D">
        <w:rPr>
          <w:sz w:val="24"/>
          <w:szCs w:val="24"/>
          <w:lang w:val="lt-LT"/>
        </w:rPr>
        <w:t>statymo 18</w:t>
      </w:r>
      <w:r w:rsidR="002D6359" w:rsidRPr="0044670D">
        <w:rPr>
          <w:sz w:val="24"/>
          <w:szCs w:val="24"/>
          <w:lang w:val="lt-LT"/>
        </w:rPr>
        <w:t xml:space="preserve"> straipsnio </w:t>
      </w:r>
      <w:r w:rsidR="0044670D" w:rsidRPr="0044670D">
        <w:rPr>
          <w:sz w:val="24"/>
          <w:szCs w:val="24"/>
          <w:lang w:val="lt-LT"/>
        </w:rPr>
        <w:t>1</w:t>
      </w:r>
      <w:r w:rsidR="002D6359" w:rsidRPr="0044670D">
        <w:rPr>
          <w:sz w:val="24"/>
          <w:szCs w:val="24"/>
          <w:lang w:val="lt-LT"/>
        </w:rPr>
        <w:t xml:space="preserve"> dalimi</w:t>
      </w:r>
      <w:r w:rsidR="00A74FB9" w:rsidRPr="0044670D">
        <w:rPr>
          <w:sz w:val="24"/>
          <w:szCs w:val="24"/>
          <w:lang w:val="lt-LT"/>
        </w:rPr>
        <w:t xml:space="preserve"> ir </w:t>
      </w:r>
      <w:r w:rsidRPr="0044670D">
        <w:rPr>
          <w:sz w:val="24"/>
          <w:szCs w:val="24"/>
          <w:lang w:val="lt-LT"/>
        </w:rPr>
        <w:t>Lietuvos Respublikos Vyriausybės 2010 m.</w:t>
      </w:r>
      <w:r w:rsidR="0044670D" w:rsidRPr="0044670D">
        <w:rPr>
          <w:sz w:val="24"/>
          <w:szCs w:val="24"/>
          <w:lang w:val="lt-LT"/>
        </w:rPr>
        <w:t xml:space="preserve"> gegužės 26 d. nutarimo Nr. 598</w:t>
      </w:r>
      <w:r w:rsidR="003E7AB0" w:rsidRPr="0044670D">
        <w:rPr>
          <w:sz w:val="24"/>
          <w:szCs w:val="24"/>
          <w:lang w:val="lt-LT"/>
        </w:rPr>
        <w:t xml:space="preserve"> </w:t>
      </w:r>
      <w:r w:rsidRPr="0044670D">
        <w:rPr>
          <w:sz w:val="24"/>
          <w:szCs w:val="24"/>
          <w:lang w:val="lt-LT"/>
        </w:rPr>
        <w:t xml:space="preserve">„Dėl viešųjų įstaigų, kurių savininkė yra valstybė arba </w:t>
      </w:r>
      <w:r w:rsidR="0044670D" w:rsidRPr="0044670D">
        <w:rPr>
          <w:sz w:val="24"/>
          <w:szCs w:val="24"/>
          <w:lang w:val="lt-LT"/>
        </w:rPr>
        <w:t xml:space="preserve">kai valstybė turi daugumą balsų </w:t>
      </w:r>
      <w:r w:rsidRPr="0044670D">
        <w:rPr>
          <w:sz w:val="24"/>
          <w:szCs w:val="24"/>
          <w:lang w:val="lt-LT"/>
        </w:rPr>
        <w:t>visuotiniame dalini</w:t>
      </w:r>
      <w:r w:rsidR="00FE5D34" w:rsidRPr="0044670D">
        <w:rPr>
          <w:sz w:val="24"/>
          <w:szCs w:val="24"/>
          <w:lang w:val="lt-LT"/>
        </w:rPr>
        <w:t>nkų susirinkime, v</w:t>
      </w:r>
      <w:r w:rsidR="00FE4B2D">
        <w:rPr>
          <w:sz w:val="24"/>
          <w:szCs w:val="24"/>
          <w:lang w:val="lt-LT"/>
        </w:rPr>
        <w:t>adovų darbo apmokėjimo“ 7 punktu</w:t>
      </w:r>
      <w:r w:rsidR="00FE5D34" w:rsidRPr="0044670D">
        <w:rPr>
          <w:sz w:val="24"/>
          <w:szCs w:val="24"/>
          <w:lang w:val="lt-LT"/>
        </w:rPr>
        <w:t>, S</w:t>
      </w:r>
      <w:r w:rsidRPr="0044670D">
        <w:rPr>
          <w:sz w:val="24"/>
          <w:szCs w:val="24"/>
          <w:lang w:val="lt-LT"/>
        </w:rPr>
        <w:t>avivaldybės</w:t>
      </w:r>
      <w:r w:rsidR="002D6359" w:rsidRPr="0044670D">
        <w:rPr>
          <w:sz w:val="24"/>
          <w:szCs w:val="24"/>
          <w:lang w:val="lt-LT"/>
        </w:rPr>
        <w:t xml:space="preserve"> </w:t>
      </w:r>
      <w:r w:rsidRPr="0044670D">
        <w:rPr>
          <w:sz w:val="24"/>
          <w:szCs w:val="24"/>
          <w:lang w:val="lt-LT"/>
        </w:rPr>
        <w:t>taryba</w:t>
      </w:r>
      <w:r w:rsidR="003547EE" w:rsidRPr="0044670D">
        <w:rPr>
          <w:sz w:val="24"/>
          <w:szCs w:val="24"/>
          <w:lang w:val="lt-LT"/>
        </w:rPr>
        <w:t xml:space="preserve"> </w:t>
      </w:r>
      <w:r w:rsidR="003547EE" w:rsidRPr="0044670D">
        <w:rPr>
          <w:spacing w:val="40"/>
          <w:sz w:val="24"/>
          <w:szCs w:val="24"/>
          <w:lang w:val="lt-LT"/>
        </w:rPr>
        <w:t>n u s p r e n d ž i a:</w:t>
      </w:r>
    </w:p>
    <w:p w:rsidR="0044670D" w:rsidRPr="0044670D" w:rsidRDefault="0044670D" w:rsidP="008B09AC">
      <w:pPr>
        <w:ind w:right="-35"/>
        <w:jc w:val="both"/>
        <w:rPr>
          <w:sz w:val="24"/>
          <w:szCs w:val="24"/>
          <w:lang w:val="lt-LT"/>
        </w:rPr>
      </w:pPr>
      <w:r w:rsidRPr="0044670D">
        <w:rPr>
          <w:sz w:val="24"/>
          <w:szCs w:val="24"/>
          <w:lang w:val="lt-LT"/>
        </w:rPr>
        <w:tab/>
        <w:t>P a k e i</w:t>
      </w:r>
      <w:r>
        <w:rPr>
          <w:sz w:val="24"/>
          <w:szCs w:val="24"/>
          <w:lang w:val="lt-LT"/>
        </w:rPr>
        <w:t xml:space="preserve"> </w:t>
      </w:r>
      <w:r w:rsidRPr="0044670D">
        <w:rPr>
          <w:sz w:val="24"/>
          <w:szCs w:val="24"/>
          <w:lang w:val="lt-LT"/>
        </w:rPr>
        <w:t>s t i Panevėžio rajono savivaldybės tarybos 2016 m. lapkričio 17 d. sprendimą               Nr. T-190 „Dėl viešosios įstaigos Velžio komunalinio ūkio direktoriaus darbo apmokėjimo t</w:t>
      </w:r>
      <w:r w:rsidR="00FE4B2D">
        <w:rPr>
          <w:sz w:val="24"/>
          <w:szCs w:val="24"/>
          <w:lang w:val="lt-LT"/>
        </w:rPr>
        <w:t>varkos aprašo patvirtinimo“</w:t>
      </w:r>
      <w:r w:rsidRPr="0044670D">
        <w:rPr>
          <w:sz w:val="24"/>
          <w:szCs w:val="24"/>
          <w:lang w:val="lt-LT"/>
        </w:rPr>
        <w:t>:</w:t>
      </w:r>
    </w:p>
    <w:p w:rsidR="008B09AC" w:rsidRPr="0044670D" w:rsidRDefault="0044670D" w:rsidP="0044670D">
      <w:pPr>
        <w:ind w:right="-35"/>
        <w:jc w:val="both"/>
        <w:rPr>
          <w:sz w:val="24"/>
          <w:szCs w:val="24"/>
          <w:lang w:val="lt-LT"/>
        </w:rPr>
      </w:pPr>
      <w:r w:rsidRPr="0044670D">
        <w:rPr>
          <w:sz w:val="24"/>
          <w:szCs w:val="24"/>
          <w:lang w:val="lt-LT"/>
        </w:rPr>
        <w:tab/>
        <w:t>1. pakei</w:t>
      </w:r>
      <w:r>
        <w:rPr>
          <w:sz w:val="24"/>
          <w:szCs w:val="24"/>
          <w:lang w:val="lt-LT"/>
        </w:rPr>
        <w:t>sti 1.2 papunktį ir jį</w:t>
      </w:r>
      <w:r w:rsidRPr="0044670D">
        <w:rPr>
          <w:sz w:val="24"/>
          <w:szCs w:val="24"/>
          <w:lang w:val="lt-LT"/>
        </w:rPr>
        <w:t xml:space="preserve"> išdėstyti taip</w:t>
      </w:r>
      <w:r>
        <w:rPr>
          <w:sz w:val="24"/>
          <w:szCs w:val="24"/>
          <w:lang w:val="lt-LT"/>
        </w:rPr>
        <w:t>:</w:t>
      </w:r>
    </w:p>
    <w:p w:rsidR="002D6359" w:rsidRDefault="002D6359" w:rsidP="008B09AC">
      <w:pPr>
        <w:ind w:right="-35"/>
        <w:jc w:val="both"/>
        <w:rPr>
          <w:sz w:val="24"/>
          <w:szCs w:val="24"/>
          <w:lang w:val="lt-LT"/>
        </w:rPr>
      </w:pPr>
      <w:r w:rsidRPr="0044670D">
        <w:rPr>
          <w:sz w:val="24"/>
          <w:szCs w:val="24"/>
          <w:lang w:val="lt-LT"/>
        </w:rPr>
        <w:tab/>
      </w:r>
      <w:r w:rsidR="0044670D">
        <w:rPr>
          <w:sz w:val="24"/>
          <w:szCs w:val="24"/>
          <w:lang w:val="lt-LT"/>
        </w:rPr>
        <w:t>„</w:t>
      </w:r>
      <w:r w:rsidRPr="0044670D">
        <w:rPr>
          <w:sz w:val="24"/>
          <w:szCs w:val="24"/>
          <w:lang w:val="lt-LT"/>
        </w:rPr>
        <w:t>1</w:t>
      </w:r>
      <w:r w:rsidR="008E0314" w:rsidRPr="0044670D">
        <w:rPr>
          <w:sz w:val="24"/>
          <w:szCs w:val="24"/>
          <w:lang w:val="lt-LT"/>
        </w:rPr>
        <w:t>.</w:t>
      </w:r>
      <w:r w:rsidRPr="0044670D">
        <w:rPr>
          <w:sz w:val="24"/>
          <w:szCs w:val="24"/>
          <w:lang w:val="lt-LT"/>
        </w:rPr>
        <w:t>2.</w:t>
      </w:r>
      <w:r w:rsidR="008B09AC" w:rsidRPr="0044670D">
        <w:rPr>
          <w:sz w:val="24"/>
          <w:szCs w:val="24"/>
          <w:lang w:val="lt-LT"/>
        </w:rPr>
        <w:t xml:space="preserve"> </w:t>
      </w:r>
      <w:r w:rsidR="00ED1AD2" w:rsidRPr="0044670D">
        <w:rPr>
          <w:sz w:val="24"/>
          <w:szCs w:val="24"/>
          <w:lang w:val="lt-LT"/>
        </w:rPr>
        <w:t>V</w:t>
      </w:r>
      <w:r w:rsidR="00FD0425" w:rsidRPr="0044670D">
        <w:rPr>
          <w:sz w:val="24"/>
          <w:szCs w:val="24"/>
          <w:lang w:val="lt-LT"/>
        </w:rPr>
        <w:t>iešosios įstaigos Velžio komunali</w:t>
      </w:r>
      <w:r w:rsidR="003547EE" w:rsidRPr="0044670D">
        <w:rPr>
          <w:sz w:val="24"/>
          <w:szCs w:val="24"/>
          <w:lang w:val="lt-LT"/>
        </w:rPr>
        <w:t>nio ūkio</w:t>
      </w:r>
      <w:r w:rsidR="008B09AC" w:rsidRPr="0044670D">
        <w:rPr>
          <w:sz w:val="24"/>
          <w:szCs w:val="24"/>
          <w:lang w:val="lt-LT"/>
        </w:rPr>
        <w:t xml:space="preserve"> </w:t>
      </w:r>
      <w:r w:rsidRPr="0044670D">
        <w:rPr>
          <w:sz w:val="24"/>
          <w:szCs w:val="24"/>
          <w:lang w:val="lt-LT"/>
        </w:rPr>
        <w:t>kriterijų sąrašą</w:t>
      </w:r>
      <w:r w:rsidR="0044670D">
        <w:rPr>
          <w:sz w:val="24"/>
          <w:szCs w:val="24"/>
          <w:lang w:val="lt-LT"/>
        </w:rPr>
        <w:t xml:space="preserve"> (pridedama)</w:t>
      </w:r>
      <w:r w:rsidRPr="0044670D">
        <w:rPr>
          <w:sz w:val="24"/>
          <w:szCs w:val="24"/>
          <w:lang w:val="lt-LT"/>
        </w:rPr>
        <w:t>.</w:t>
      </w:r>
      <w:r w:rsidR="0044670D">
        <w:rPr>
          <w:sz w:val="24"/>
          <w:szCs w:val="24"/>
          <w:lang w:val="lt-LT"/>
        </w:rPr>
        <w:t>“;</w:t>
      </w:r>
    </w:p>
    <w:p w:rsidR="0044670D" w:rsidRPr="0044670D" w:rsidRDefault="0044670D" w:rsidP="008B09AC">
      <w:pPr>
        <w:ind w:right="-35"/>
        <w:jc w:val="both"/>
        <w:rPr>
          <w:sz w:val="24"/>
          <w:szCs w:val="24"/>
          <w:lang w:val="lt-LT"/>
        </w:rPr>
      </w:pPr>
      <w:r>
        <w:rPr>
          <w:sz w:val="24"/>
          <w:szCs w:val="24"/>
          <w:lang w:val="lt-LT"/>
        </w:rPr>
        <w:tab/>
        <w:t>2. pakeisti 2 punktą ir jį išdėstyti taip:</w:t>
      </w:r>
    </w:p>
    <w:p w:rsidR="008B09AC" w:rsidRPr="0044670D" w:rsidRDefault="002D6359" w:rsidP="008B09AC">
      <w:pPr>
        <w:ind w:right="-35"/>
        <w:jc w:val="both"/>
        <w:rPr>
          <w:sz w:val="24"/>
          <w:szCs w:val="24"/>
          <w:lang w:val="lt-LT"/>
        </w:rPr>
      </w:pPr>
      <w:r w:rsidRPr="0044670D">
        <w:rPr>
          <w:sz w:val="24"/>
          <w:szCs w:val="24"/>
          <w:lang w:val="lt-LT"/>
        </w:rPr>
        <w:tab/>
      </w:r>
      <w:r w:rsidR="0044670D">
        <w:rPr>
          <w:sz w:val="24"/>
          <w:szCs w:val="24"/>
          <w:lang w:val="lt-LT"/>
        </w:rPr>
        <w:t>„</w:t>
      </w:r>
      <w:r w:rsidRPr="0044670D">
        <w:rPr>
          <w:sz w:val="24"/>
          <w:szCs w:val="24"/>
          <w:lang w:val="lt-LT"/>
        </w:rPr>
        <w:t xml:space="preserve">2. Nustatyti viešosios įstaigos Velžio komunalinio ūkio </w:t>
      </w:r>
      <w:r w:rsidR="007470A7">
        <w:rPr>
          <w:sz w:val="24"/>
          <w:szCs w:val="24"/>
          <w:lang w:val="lt-LT"/>
        </w:rPr>
        <w:t>II</w:t>
      </w:r>
      <w:r w:rsidR="00FD0425" w:rsidRPr="0044670D">
        <w:rPr>
          <w:sz w:val="24"/>
          <w:szCs w:val="24"/>
          <w:lang w:val="lt-LT"/>
        </w:rPr>
        <w:t xml:space="preserve"> kategoriją</w:t>
      </w:r>
      <w:r w:rsidRPr="0044670D">
        <w:rPr>
          <w:sz w:val="24"/>
          <w:szCs w:val="24"/>
          <w:lang w:val="lt-LT"/>
        </w:rPr>
        <w:t>.</w:t>
      </w:r>
      <w:r w:rsidR="0044670D">
        <w:rPr>
          <w:sz w:val="24"/>
          <w:szCs w:val="24"/>
          <w:lang w:val="lt-LT"/>
        </w:rPr>
        <w:t>“.</w:t>
      </w:r>
    </w:p>
    <w:p w:rsidR="008B09AC" w:rsidRPr="0044670D" w:rsidRDefault="008B09AC" w:rsidP="008B09AC">
      <w:pPr>
        <w:ind w:right="-35"/>
        <w:jc w:val="both"/>
        <w:rPr>
          <w:sz w:val="24"/>
          <w:szCs w:val="24"/>
          <w:lang w:val="lt-LT"/>
        </w:rPr>
      </w:pPr>
      <w:r w:rsidRPr="0044670D">
        <w:rPr>
          <w:sz w:val="24"/>
          <w:szCs w:val="24"/>
          <w:lang w:val="lt-LT"/>
        </w:rPr>
        <w:tab/>
        <w:t>Sprendimas gali būti skundžiamas Lietuvos Respublikos administracinių bylų teisenos įstatymo nustatyta tvarka.</w:t>
      </w:r>
    </w:p>
    <w:p w:rsidR="00FD0425" w:rsidRPr="0044670D" w:rsidRDefault="00FD0425" w:rsidP="008B09AC">
      <w:pPr>
        <w:ind w:right="-35"/>
        <w:jc w:val="both"/>
        <w:rPr>
          <w:sz w:val="24"/>
          <w:szCs w:val="24"/>
          <w:lang w:val="lt-LT"/>
        </w:rPr>
      </w:pPr>
    </w:p>
    <w:p w:rsidR="00FD0425" w:rsidRPr="0044670D" w:rsidRDefault="00FD0425" w:rsidP="008B09AC">
      <w:pPr>
        <w:ind w:right="-35"/>
        <w:jc w:val="both"/>
        <w:rPr>
          <w:sz w:val="24"/>
          <w:szCs w:val="24"/>
          <w:lang w:val="lt-LT"/>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r>
        <w:rPr>
          <w:sz w:val="24"/>
          <w:szCs w:val="24"/>
        </w:rPr>
        <w:t>Stasė Venslavičienė</w:t>
      </w:r>
    </w:p>
    <w:p w:rsidR="008B09AC" w:rsidRDefault="00933BD7" w:rsidP="008B09AC">
      <w:pPr>
        <w:ind w:right="-35"/>
        <w:jc w:val="both"/>
        <w:rPr>
          <w:sz w:val="24"/>
          <w:szCs w:val="24"/>
        </w:rPr>
      </w:pPr>
      <w:r>
        <w:rPr>
          <w:sz w:val="24"/>
          <w:szCs w:val="24"/>
        </w:rPr>
        <w:t>2020-03-24</w:t>
      </w:r>
      <w:bookmarkStart w:id="0" w:name="_GoBack"/>
      <w:bookmarkEnd w:id="0"/>
    </w:p>
    <w:tbl>
      <w:tblPr>
        <w:tblW w:w="9468" w:type="dxa"/>
        <w:tblLook w:val="04A0" w:firstRow="1" w:lastRow="0" w:firstColumn="1" w:lastColumn="0" w:noHBand="0" w:noVBand="1"/>
      </w:tblPr>
      <w:tblGrid>
        <w:gridCol w:w="4485"/>
        <w:gridCol w:w="4983"/>
      </w:tblGrid>
      <w:tr w:rsidR="008B09AC" w:rsidTr="008B09AC">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8B09AC">
        <w:tc>
          <w:tcPr>
            <w:tcW w:w="4485" w:type="dxa"/>
          </w:tcPr>
          <w:p w:rsidR="00FD0425" w:rsidRDefault="00FD0425">
            <w:pPr>
              <w:ind w:right="-35"/>
              <w:jc w:val="both"/>
              <w:rPr>
                <w:sz w:val="24"/>
                <w:szCs w:val="24"/>
              </w:rPr>
            </w:pPr>
          </w:p>
          <w:p w:rsidR="00F75F28" w:rsidRDefault="00F75F28">
            <w:pPr>
              <w:ind w:right="-35"/>
              <w:jc w:val="both"/>
              <w:rPr>
                <w:sz w:val="24"/>
                <w:szCs w:val="24"/>
              </w:rPr>
            </w:pPr>
          </w:p>
        </w:tc>
        <w:tc>
          <w:tcPr>
            <w:tcW w:w="4983" w:type="dxa"/>
          </w:tcPr>
          <w:p w:rsidR="00FD0425" w:rsidRDefault="00FD0425">
            <w:pPr>
              <w:ind w:left="2895" w:right="-35" w:hanging="2895"/>
              <w:jc w:val="right"/>
              <w:rPr>
                <w:sz w:val="24"/>
                <w:szCs w:val="24"/>
              </w:rPr>
            </w:pPr>
          </w:p>
        </w:tc>
      </w:tr>
    </w:tbl>
    <w:p w:rsidR="0022512F" w:rsidRDefault="0022512F" w:rsidP="00FE4B2D">
      <w:pPr>
        <w:rPr>
          <w:b/>
          <w:sz w:val="24"/>
          <w:szCs w:val="24"/>
        </w:rPr>
      </w:pP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aps/>
          <w:color w:val="000000"/>
          <w:sz w:val="24"/>
          <w:lang w:val="lt-LT"/>
        </w:rPr>
        <w:t>Patvirtinta</w:t>
      </w:r>
    </w:p>
    <w:p w:rsidR="00BC46E0" w:rsidRDefault="00BC46E0" w:rsidP="00BC46E0">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 rajono savivaldybės tarybos</w:t>
      </w:r>
    </w:p>
    <w:p w:rsidR="00BC46E0" w:rsidRDefault="00FE4B2D" w:rsidP="00FE4B2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2016</w:t>
      </w:r>
      <w:r w:rsidR="00BC46E0">
        <w:rPr>
          <w:rFonts w:ascii="Times New Roman" w:hAnsi="Times New Roman"/>
          <w:color w:val="000000"/>
          <w:sz w:val="24"/>
          <w:lang w:val="lt-LT"/>
        </w:rPr>
        <w:t xml:space="preserve"> m. </w:t>
      </w:r>
      <w:r>
        <w:rPr>
          <w:rFonts w:ascii="Times New Roman" w:hAnsi="Times New Roman"/>
          <w:color w:val="000000"/>
          <w:sz w:val="24"/>
          <w:lang w:val="lt-LT"/>
        </w:rPr>
        <w:t>lapkričio 17</w:t>
      </w:r>
      <w:r w:rsidR="00BC46E0">
        <w:rPr>
          <w:rFonts w:ascii="Times New Roman" w:hAnsi="Times New Roman"/>
          <w:color w:val="000000"/>
          <w:sz w:val="24"/>
          <w:lang w:val="lt-LT"/>
        </w:rPr>
        <w:t xml:space="preserve"> d. </w:t>
      </w:r>
      <w:r>
        <w:rPr>
          <w:rFonts w:ascii="Times New Roman" w:hAnsi="Times New Roman"/>
          <w:color w:val="000000"/>
          <w:sz w:val="24"/>
          <w:lang w:val="lt-LT"/>
        </w:rPr>
        <w:t xml:space="preserve">sprendimu </w:t>
      </w:r>
      <w:r w:rsidR="00BC46E0">
        <w:rPr>
          <w:rFonts w:ascii="Times New Roman" w:hAnsi="Times New Roman"/>
          <w:color w:val="000000"/>
          <w:sz w:val="24"/>
          <w:lang w:val="lt-LT"/>
        </w:rPr>
        <w:t>Nr. T-</w:t>
      </w:r>
      <w:r>
        <w:rPr>
          <w:rFonts w:ascii="Times New Roman" w:hAnsi="Times New Roman"/>
          <w:color w:val="000000"/>
          <w:sz w:val="24"/>
          <w:lang w:val="lt-LT"/>
        </w:rPr>
        <w:t>190</w:t>
      </w:r>
    </w:p>
    <w:p w:rsidR="00FE4B2D" w:rsidRDefault="00FE4B2D" w:rsidP="00FE4B2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 rajono savivaldybės tarybos</w:t>
      </w:r>
    </w:p>
    <w:p w:rsidR="00FE4B2D" w:rsidRDefault="00FE4B2D" w:rsidP="00FE4B2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2020 m. balandžio 2 d. sprendimo Nr. T-</w:t>
      </w:r>
    </w:p>
    <w:p w:rsidR="00FE4B2D" w:rsidRDefault="00FE4B2D" w:rsidP="00FE4B2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redakcija)</w:t>
      </w:r>
    </w:p>
    <w:p w:rsidR="00BC46E0" w:rsidRPr="00842DE6" w:rsidRDefault="00BC46E0" w:rsidP="00BC46E0">
      <w:pPr>
        <w:autoSpaceDN w:val="0"/>
        <w:ind w:firstLine="71"/>
        <w:textAlignment w:val="baseline"/>
        <w:rPr>
          <w:sz w:val="24"/>
          <w:szCs w:val="24"/>
          <w:lang w:val="lt-LT" w:eastAsia="en-US" w:bidi="ar-SA"/>
        </w:rPr>
      </w:pPr>
    </w:p>
    <w:p w:rsidR="00BC46E0" w:rsidRPr="00842DE6" w:rsidRDefault="00BC46E0" w:rsidP="00BC46E0">
      <w:pPr>
        <w:autoSpaceDN w:val="0"/>
        <w:jc w:val="center"/>
        <w:textAlignment w:val="baseline"/>
        <w:rPr>
          <w:sz w:val="24"/>
          <w:lang w:val="lt-LT" w:eastAsia="en-US" w:bidi="ar-SA"/>
        </w:rPr>
      </w:pPr>
      <w:r>
        <w:rPr>
          <w:b/>
          <w:bCs/>
          <w:sz w:val="24"/>
          <w:szCs w:val="24"/>
          <w:lang w:val="lt-LT" w:eastAsia="en-US" w:bidi="ar-SA"/>
        </w:rPr>
        <w:t xml:space="preserve">VIEŠOSIOS ĮSTAIGOS VELŽIO KOMUNALINIO ŪKIO </w:t>
      </w:r>
      <w:r w:rsidRPr="00842DE6">
        <w:rPr>
          <w:b/>
          <w:bCs/>
          <w:sz w:val="24"/>
          <w:szCs w:val="24"/>
          <w:lang w:val="lt-LT" w:eastAsia="en-US" w:bidi="ar-SA"/>
        </w:rPr>
        <w:t>KRITERIJŲ SĄRAŠAS</w:t>
      </w:r>
    </w:p>
    <w:p w:rsidR="00BC46E0" w:rsidRPr="00842DE6" w:rsidRDefault="00BC46E0" w:rsidP="00BC46E0">
      <w:pPr>
        <w:autoSpaceDN w:val="0"/>
        <w:ind w:firstLine="71"/>
        <w:textAlignment w:val="baseline"/>
        <w:rPr>
          <w:sz w:val="24"/>
          <w:szCs w:val="24"/>
          <w:lang w:val="lt-LT" w:eastAsia="en-US" w:bidi="ar-SA"/>
        </w:rPr>
      </w:pPr>
    </w:p>
    <w:tbl>
      <w:tblPr>
        <w:tblW w:w="9516" w:type="dxa"/>
        <w:tblCellMar>
          <w:left w:w="10" w:type="dxa"/>
          <w:right w:w="10" w:type="dxa"/>
        </w:tblCellMar>
        <w:tblLook w:val="04A0" w:firstRow="1" w:lastRow="0" w:firstColumn="1" w:lastColumn="0" w:noHBand="0" w:noVBand="1"/>
      </w:tblPr>
      <w:tblGrid>
        <w:gridCol w:w="766"/>
        <w:gridCol w:w="8080"/>
        <w:gridCol w:w="670"/>
      </w:tblGrid>
      <w:tr w:rsidR="00BC46E0" w:rsidRPr="00842DE6" w:rsidTr="006272A3">
        <w:tc>
          <w:tcPr>
            <w:tcW w:w="766"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Eil. Nr.</w:t>
            </w:r>
          </w:p>
        </w:tc>
        <w:tc>
          <w:tcPr>
            <w:tcW w:w="808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Kriterijai</w:t>
            </w:r>
          </w:p>
        </w:tc>
        <w:tc>
          <w:tcPr>
            <w:tcW w:w="67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Balai</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veiklos pobūdis: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vAlign w:val="cente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daugiau negu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7470A7" w:rsidRDefault="00BC46E0" w:rsidP="00AF3BDE">
            <w:pPr>
              <w:autoSpaceDN w:val="0"/>
              <w:textAlignment w:val="baseline"/>
              <w:rPr>
                <w:sz w:val="24"/>
                <w:szCs w:val="24"/>
                <w:u w:val="single"/>
                <w:lang w:val="lt-LT" w:eastAsia="en-US" w:bidi="ar-SA"/>
              </w:rPr>
            </w:pPr>
            <w:r w:rsidRPr="007470A7">
              <w:rPr>
                <w:sz w:val="24"/>
                <w:szCs w:val="24"/>
                <w:u w:val="single"/>
                <w:lang w:val="lt-LT" w:eastAsia="en-US" w:bidi="ar-SA"/>
              </w:rPr>
              <w:t>Viešosios įstaigos, Lietuvos Respublikos viešojo administravimo įstatymo nustatyta tvarka įgaliotos atlikti viešąjį administravimą vienoje Lietuvos Respublikos įstatymo pavestoje valdymo srityje</w:t>
            </w:r>
          </w:p>
          <w:p w:rsidR="007470A7" w:rsidRPr="007470A7" w:rsidRDefault="007470A7" w:rsidP="007470A7">
            <w:pPr>
              <w:jc w:val="both"/>
              <w:textAlignment w:val="baseline"/>
              <w:rPr>
                <w:bCs/>
                <w:iCs/>
                <w:sz w:val="24"/>
                <w:szCs w:val="24"/>
                <w:lang w:val="lt-LT"/>
              </w:rPr>
            </w:pPr>
            <w:r w:rsidRPr="007470A7">
              <w:rPr>
                <w:bCs/>
                <w:iCs/>
                <w:sz w:val="24"/>
                <w:szCs w:val="24"/>
                <w:lang w:val="lt-LT"/>
              </w:rPr>
              <w:t xml:space="preserve">Pagal VAĮ 4 straipsnį, viešojo administravimo subjektų sistemą sudaro valstybinio administravimo subjektai ir savivaldybių administravimo subjektai. Pagal VAĮ 4 straipsnio 5 dalį, savivaldybių administravimo subjektai – tai savivaldybių institucijos ar įstaigos, jų valstybės tarnautojai ir pareigūnai, savivaldybės įmonės, viešosios įstaigos, kurių savininkė ar dalininkė yra savivaldybė, asociacijos, įgalioti atlikti viešąjį administravimą. Taigi, atsakant į klausimą, ar VšĮ Velžio komunalinis ūkis yra viešojo administravimo subjektas, būtina įvertinti tai, ar šios įstaigos dalininkė yra savivaldybė, taip pat tai, ar ši įstaiga yra įgaliota atlikti viešąjį administravimą. </w:t>
            </w:r>
          </w:p>
          <w:p w:rsidR="007470A7" w:rsidRPr="007470A7" w:rsidRDefault="007470A7" w:rsidP="007470A7">
            <w:pPr>
              <w:jc w:val="both"/>
              <w:textAlignment w:val="baseline"/>
              <w:rPr>
                <w:bCs/>
                <w:iCs/>
                <w:sz w:val="24"/>
                <w:szCs w:val="24"/>
                <w:lang w:val="lt-LT"/>
              </w:rPr>
            </w:pPr>
            <w:r>
              <w:rPr>
                <w:bCs/>
                <w:iCs/>
                <w:sz w:val="24"/>
                <w:szCs w:val="24"/>
                <w:lang w:val="lt-LT"/>
              </w:rPr>
              <w:t>VšĮ</w:t>
            </w:r>
            <w:r w:rsidRPr="007470A7">
              <w:rPr>
                <w:bCs/>
                <w:iCs/>
                <w:sz w:val="24"/>
                <w:szCs w:val="24"/>
                <w:lang w:val="lt-LT"/>
              </w:rPr>
              <w:t xml:space="preserve"> Velžio komunalinio ūkio dalininkė yra Panevėžio rajono savivaldybė. Dėl kitos sąlygos (įgaliojimų atlikti viešąjį administravimą) egzistavimo, pažymėtina, kad pagal VAĮ 4(1) straipsnio 1 dalies 1 punktą, savivaldybės įstaigoms ir kitiems viešojo administravimo subjektams viešojo administravimo įgaliojimai, be kita ko, gali būti suteikti įstatymais.</w:t>
            </w:r>
          </w:p>
          <w:p w:rsidR="007470A7" w:rsidRPr="007470A7" w:rsidRDefault="007470A7" w:rsidP="007470A7">
            <w:pPr>
              <w:jc w:val="both"/>
              <w:textAlignment w:val="baseline"/>
              <w:rPr>
                <w:bCs/>
                <w:iCs/>
                <w:sz w:val="24"/>
                <w:szCs w:val="24"/>
                <w:lang w:val="lt-LT"/>
              </w:rPr>
            </w:pPr>
            <w:r w:rsidRPr="007470A7">
              <w:rPr>
                <w:bCs/>
                <w:iCs/>
                <w:sz w:val="24"/>
                <w:szCs w:val="24"/>
                <w:lang w:val="lt-LT"/>
              </w:rPr>
              <w:t>Lietuvos Respublikos statybos įstatymo (toliau – SĮ) 24 straipsnio 17 dalyje nustatyta, kad inžinerinių tinklų ir susisiekimo komunikacijų savininkas (valdytojas) ar naudotojas, išduoda arba motyvuotai atsisako išduoti prisijungimo sąlygas per 10 darbo dienų nuo statytojo (užsakovo) prašymo išduoti šias sąlygas gavimo dienos. Sprendimas išduoti ar atsisakyti išduoti prisijungimo sąlygas yra administracinio sprendimo priėmimas, todėl tokia subjekto veikla patenka į viešojo administravimo sritį VAĮ 2 straipsnio 1 dalies prasme.</w:t>
            </w:r>
          </w:p>
          <w:p w:rsidR="007470A7" w:rsidRPr="00842DE6" w:rsidRDefault="007470A7" w:rsidP="007470A7">
            <w:pPr>
              <w:autoSpaceDN w:val="0"/>
              <w:textAlignment w:val="baseline"/>
              <w:rPr>
                <w:sz w:val="24"/>
                <w:szCs w:val="24"/>
                <w:lang w:val="lt-LT" w:eastAsia="en-US" w:bidi="ar-SA"/>
              </w:rPr>
            </w:pPr>
            <w:r w:rsidRPr="007470A7">
              <w:rPr>
                <w:bCs/>
                <w:iCs/>
                <w:sz w:val="24"/>
                <w:szCs w:val="24"/>
                <w:lang w:val="lt-LT"/>
              </w:rPr>
              <w:t>VšĮ Velžio komunalinis ūkis eksploatuoja Panevėžio rajono vandentiekio bei nuotekų tinklus. VšĮ Velžio komunalinis ūkis, be kita ko, išduoda prisijungimo sąlygas, o tai reiškia, kad šiai savivaldybės įstaigai yra suteikti viešojo administravimo įgaliojimai.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7470A7" w:rsidRDefault="00BC46E0" w:rsidP="006272A3">
            <w:pPr>
              <w:autoSpaceDN w:val="0"/>
              <w:textAlignment w:val="baseline"/>
              <w:rPr>
                <w:b/>
                <w:sz w:val="24"/>
                <w:szCs w:val="24"/>
                <w:lang w:val="lt-LT" w:eastAsia="en-US" w:bidi="ar-SA"/>
              </w:rPr>
            </w:pPr>
            <w:r w:rsidRPr="007470A7">
              <w:rPr>
                <w:b/>
                <w:sz w:val="24"/>
                <w:szCs w:val="24"/>
                <w:lang w:val="lt-LT" w:eastAsia="en-US" w:bidi="ar-SA"/>
              </w:rPr>
              <w:t>30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veiklos ir (arba) sprendimų galiojimo ribos: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šalies mastu</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lastRenderedPageBreak/>
              <w:t>2.2.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A7083B" w:rsidRPr="00FE4B2D" w:rsidRDefault="00BC46E0" w:rsidP="00AF3BDE">
            <w:pPr>
              <w:autoSpaceDN w:val="0"/>
              <w:textAlignment w:val="baseline"/>
              <w:rPr>
                <w:sz w:val="24"/>
                <w:szCs w:val="24"/>
                <w:u w:val="single"/>
                <w:lang w:val="lt-LT" w:eastAsia="en-US" w:bidi="ar-SA"/>
              </w:rPr>
            </w:pPr>
            <w:r w:rsidRPr="00AF3BDE">
              <w:rPr>
                <w:sz w:val="24"/>
                <w:szCs w:val="24"/>
                <w:u w:val="single"/>
                <w:lang w:val="lt-LT" w:eastAsia="en-US" w:bidi="ar-SA"/>
              </w:rPr>
              <w:t>Viešosios įstaigos tenkina viešuosius interesus, vykdydamos visuomenei naudingą veiklą tam tikro (-ų) regiono (-ų) mastu, arba teikia paramą gyvenamosios vietovės bendruomenėms</w:t>
            </w:r>
          </w:p>
          <w:p w:rsidR="00BC46E0" w:rsidRDefault="00AF3BDE" w:rsidP="00AF3BDE">
            <w:pPr>
              <w:autoSpaceDN w:val="0"/>
              <w:textAlignment w:val="baseline"/>
              <w:rPr>
                <w:sz w:val="24"/>
                <w:szCs w:val="24"/>
                <w:lang w:val="lt-LT" w:eastAsia="en-US" w:bidi="ar-SA"/>
              </w:rPr>
            </w:pPr>
            <w:r w:rsidRPr="00AF3BDE">
              <w:rPr>
                <w:sz w:val="24"/>
                <w:szCs w:val="24"/>
                <w:lang w:val="lt-LT" w:eastAsia="en-US" w:bidi="ar-SA"/>
              </w:rPr>
              <w:t xml:space="preserve">Įstaiga teikia viešąsias paslaugas </w:t>
            </w:r>
            <w:r>
              <w:rPr>
                <w:sz w:val="24"/>
                <w:szCs w:val="24"/>
                <w:lang w:val="lt-LT" w:eastAsia="en-US" w:bidi="ar-SA"/>
              </w:rPr>
              <w:t>Panevėžio rajono savivaldybės teritorijoje</w:t>
            </w:r>
            <w:r w:rsidR="00E02872">
              <w:rPr>
                <w:sz w:val="24"/>
                <w:szCs w:val="24"/>
                <w:lang w:val="lt-LT" w:eastAsia="en-US" w:bidi="ar-SA"/>
              </w:rPr>
              <w:t>:</w:t>
            </w:r>
          </w:p>
          <w:p w:rsidR="00E02872" w:rsidRDefault="00FE4B2D" w:rsidP="00E02872">
            <w:pPr>
              <w:numPr>
                <w:ilvl w:val="0"/>
                <w:numId w:val="10"/>
              </w:numPr>
              <w:autoSpaceDN w:val="0"/>
              <w:textAlignment w:val="baseline"/>
              <w:rPr>
                <w:sz w:val="24"/>
                <w:szCs w:val="24"/>
                <w:lang w:val="lt-LT" w:eastAsia="en-US" w:bidi="ar-SA"/>
              </w:rPr>
            </w:pPr>
            <w:r>
              <w:rPr>
                <w:sz w:val="24"/>
                <w:szCs w:val="24"/>
                <w:lang w:val="lt-LT" w:eastAsia="en-US" w:bidi="ar-SA"/>
              </w:rPr>
              <w:t>c</w:t>
            </w:r>
            <w:r w:rsidR="00ED1AD2">
              <w:rPr>
                <w:sz w:val="24"/>
                <w:szCs w:val="24"/>
                <w:lang w:val="lt-LT" w:eastAsia="en-US" w:bidi="ar-SA"/>
              </w:rPr>
              <w:t>entralizuoto šilumos tie</w:t>
            </w:r>
            <w:r w:rsidR="00E02872">
              <w:rPr>
                <w:sz w:val="24"/>
                <w:szCs w:val="24"/>
                <w:lang w:val="lt-LT" w:eastAsia="en-US" w:bidi="ar-SA"/>
              </w:rPr>
              <w:t>kimo organizavimas;</w:t>
            </w:r>
          </w:p>
          <w:p w:rsidR="00E02872" w:rsidRDefault="00FE4B2D" w:rsidP="00E02872">
            <w:pPr>
              <w:numPr>
                <w:ilvl w:val="0"/>
                <w:numId w:val="10"/>
              </w:numPr>
              <w:autoSpaceDN w:val="0"/>
              <w:textAlignment w:val="baseline"/>
              <w:rPr>
                <w:sz w:val="24"/>
                <w:szCs w:val="24"/>
                <w:lang w:val="lt-LT" w:eastAsia="en-US" w:bidi="ar-SA"/>
              </w:rPr>
            </w:pPr>
            <w:r>
              <w:rPr>
                <w:sz w:val="24"/>
                <w:szCs w:val="24"/>
                <w:lang w:val="lt-LT" w:eastAsia="en-US" w:bidi="ar-SA"/>
              </w:rPr>
              <w:t>c</w:t>
            </w:r>
            <w:r w:rsidR="00E02872">
              <w:rPr>
                <w:sz w:val="24"/>
                <w:szCs w:val="24"/>
                <w:lang w:val="lt-LT" w:eastAsia="en-US" w:bidi="ar-SA"/>
              </w:rPr>
              <w:t>entralizuotas vandens tiekimas;</w:t>
            </w:r>
          </w:p>
          <w:p w:rsidR="00E02872" w:rsidRDefault="00FE4B2D" w:rsidP="00E02872">
            <w:pPr>
              <w:numPr>
                <w:ilvl w:val="0"/>
                <w:numId w:val="10"/>
              </w:numPr>
              <w:autoSpaceDN w:val="0"/>
              <w:textAlignment w:val="baseline"/>
              <w:rPr>
                <w:sz w:val="24"/>
                <w:szCs w:val="24"/>
                <w:lang w:val="lt-LT" w:eastAsia="en-US" w:bidi="ar-SA"/>
              </w:rPr>
            </w:pPr>
            <w:r>
              <w:rPr>
                <w:sz w:val="24"/>
                <w:szCs w:val="24"/>
                <w:lang w:val="lt-LT" w:eastAsia="en-US" w:bidi="ar-SA"/>
              </w:rPr>
              <w:t>b</w:t>
            </w:r>
            <w:r w:rsidR="00E02872">
              <w:rPr>
                <w:sz w:val="24"/>
                <w:szCs w:val="24"/>
                <w:lang w:val="lt-LT" w:eastAsia="en-US" w:bidi="ar-SA"/>
              </w:rPr>
              <w:t>uitinių nuotekų surinkimas ir valymas;</w:t>
            </w:r>
          </w:p>
          <w:p w:rsidR="00E02872" w:rsidRDefault="00FE4B2D" w:rsidP="00E02872">
            <w:pPr>
              <w:numPr>
                <w:ilvl w:val="0"/>
                <w:numId w:val="10"/>
              </w:numPr>
              <w:autoSpaceDN w:val="0"/>
              <w:textAlignment w:val="baseline"/>
              <w:rPr>
                <w:sz w:val="24"/>
                <w:szCs w:val="24"/>
                <w:lang w:val="lt-LT" w:eastAsia="en-US" w:bidi="ar-SA"/>
              </w:rPr>
            </w:pPr>
            <w:r>
              <w:rPr>
                <w:sz w:val="24"/>
                <w:szCs w:val="24"/>
                <w:lang w:val="lt-LT" w:eastAsia="en-US" w:bidi="ar-SA"/>
              </w:rPr>
              <w:t>d</w:t>
            </w:r>
            <w:r w:rsidR="00E02872">
              <w:rPr>
                <w:sz w:val="24"/>
                <w:szCs w:val="24"/>
                <w:lang w:val="lt-LT" w:eastAsia="en-US" w:bidi="ar-SA"/>
              </w:rPr>
              <w:t>augiabučių namų administravimas;</w:t>
            </w:r>
          </w:p>
          <w:p w:rsidR="00E02872" w:rsidRPr="00AF3BDE" w:rsidRDefault="00FE4B2D" w:rsidP="00E02872">
            <w:pPr>
              <w:numPr>
                <w:ilvl w:val="0"/>
                <w:numId w:val="10"/>
              </w:numPr>
              <w:autoSpaceDN w:val="0"/>
              <w:textAlignment w:val="baseline"/>
              <w:rPr>
                <w:sz w:val="24"/>
                <w:szCs w:val="24"/>
                <w:lang w:val="lt-LT" w:eastAsia="en-US" w:bidi="ar-SA"/>
              </w:rPr>
            </w:pPr>
            <w:r>
              <w:rPr>
                <w:sz w:val="24"/>
                <w:szCs w:val="24"/>
                <w:lang w:val="lt-LT" w:eastAsia="en-US" w:bidi="ar-SA"/>
              </w:rPr>
              <w:t>g</w:t>
            </w:r>
            <w:r w:rsidR="00E02872">
              <w:rPr>
                <w:sz w:val="24"/>
                <w:szCs w:val="24"/>
                <w:lang w:val="lt-LT" w:eastAsia="en-US" w:bidi="ar-SA"/>
              </w:rPr>
              <w:t>atvi</w:t>
            </w:r>
            <w:r w:rsidR="00ED1AD2">
              <w:rPr>
                <w:sz w:val="24"/>
                <w:szCs w:val="24"/>
                <w:lang w:val="lt-LT" w:eastAsia="en-US" w:bidi="ar-SA"/>
              </w:rPr>
              <w:t>ų ir viešųjų erdvių apšvietimas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E02872" w:rsidRDefault="00BC46E0" w:rsidP="006272A3">
            <w:pPr>
              <w:autoSpaceDN w:val="0"/>
              <w:textAlignment w:val="baseline"/>
              <w:rPr>
                <w:b/>
                <w:sz w:val="24"/>
                <w:szCs w:val="24"/>
                <w:lang w:val="lt-LT" w:eastAsia="en-US" w:bidi="ar-SA"/>
              </w:rPr>
            </w:pPr>
            <w:r w:rsidRPr="00E02872">
              <w:rPr>
                <w:b/>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Įstaigos veiklos apimtis: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rPr>
          <w:trHeight w:val="579"/>
        </w:trPr>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lang w:val="lt-LT" w:eastAsia="en-US" w:bidi="ar-SA"/>
              </w:rPr>
            </w:pPr>
            <w:r w:rsidRPr="00842DE6">
              <w:rPr>
                <w:sz w:val="24"/>
                <w:szCs w:val="24"/>
                <w:lang w:val="lt-LT" w:eastAsia="en-US" w:bidi="ar-SA"/>
              </w:rPr>
              <w:t>Viešosios įstaigos, kurių praėjusių metų pajamos už jų teikiamas paslaugas buvo didesnės nei 434 430 eurų</w:t>
            </w:r>
            <w:r w:rsidRPr="00842DE6">
              <w:rPr>
                <w:b/>
                <w:bCs/>
                <w:sz w:val="24"/>
                <w:szCs w:val="24"/>
                <w:lang w:val="lt-LT" w:eastAsia="en-US" w:bidi="ar-SA"/>
              </w:rPr>
              <w:t> </w:t>
            </w:r>
            <w:r w:rsidRPr="00842DE6">
              <w:rPr>
                <w:sz w:val="24"/>
                <w:szCs w:val="24"/>
                <w:lang w:val="lt-LT" w:eastAsia="en-US" w:bidi="ar-SA"/>
              </w:rPr>
              <w:t>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144 810 eurų iki 434 430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3.3.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28 962 eurų, tačiau nesiekė 144 810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žmogiškieji ištekliai: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didesnis nei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101 iki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4.3.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E4B2D" w:rsidRPr="00FE4B2D" w:rsidRDefault="00BC46E0" w:rsidP="006272A3">
            <w:pPr>
              <w:autoSpaceDN w:val="0"/>
              <w:textAlignment w:val="baseline"/>
              <w:rPr>
                <w:sz w:val="24"/>
                <w:szCs w:val="24"/>
                <w:u w:val="single"/>
                <w:lang w:val="lt-LT" w:eastAsia="en-US" w:bidi="ar-SA"/>
              </w:rPr>
            </w:pPr>
            <w:r w:rsidRPr="00E02872">
              <w:rPr>
                <w:sz w:val="24"/>
                <w:szCs w:val="24"/>
                <w:u w:val="single"/>
                <w:lang w:val="lt-LT" w:eastAsia="en-US" w:bidi="ar-SA"/>
              </w:rPr>
              <w:t>Viešosios įstaigos, kuriose praėjusiais metais vidutinis darbuotojų skaičius buvo nuo 5 iki 100</w:t>
            </w:r>
          </w:p>
          <w:p w:rsidR="00BC46E0" w:rsidRPr="00FE4B2D" w:rsidRDefault="00A8689A" w:rsidP="006272A3">
            <w:pPr>
              <w:autoSpaceDN w:val="0"/>
              <w:textAlignment w:val="baseline"/>
              <w:rPr>
                <w:sz w:val="24"/>
                <w:szCs w:val="24"/>
                <w:lang w:val="lt-LT" w:eastAsia="en-US" w:bidi="ar-SA"/>
              </w:rPr>
            </w:pPr>
            <w:r>
              <w:rPr>
                <w:sz w:val="24"/>
                <w:szCs w:val="24"/>
                <w:lang w:val="lt-LT" w:eastAsia="en-US" w:bidi="ar-SA"/>
              </w:rPr>
              <w:t>2019</w:t>
            </w:r>
            <w:r w:rsidR="00E02872">
              <w:rPr>
                <w:sz w:val="24"/>
                <w:szCs w:val="24"/>
                <w:lang w:val="lt-LT" w:eastAsia="en-US" w:bidi="ar-SA"/>
              </w:rPr>
              <w:t xml:space="preserve"> m. vidutinis d</w:t>
            </w:r>
            <w:r w:rsidR="00BC46E0" w:rsidRPr="00BC46E0">
              <w:rPr>
                <w:sz w:val="24"/>
                <w:szCs w:val="24"/>
                <w:lang w:val="lt-LT" w:eastAsia="en-US" w:bidi="ar-SA"/>
              </w:rPr>
              <w:t>arbuotojų skaičius</w:t>
            </w:r>
            <w:r w:rsidR="00E02872">
              <w:rPr>
                <w:sz w:val="24"/>
                <w:szCs w:val="24"/>
                <w:lang w:val="lt-LT" w:eastAsia="en-US" w:bidi="ar-SA"/>
              </w:rPr>
              <w:t xml:space="preserve"> </w:t>
            </w:r>
            <w:r>
              <w:rPr>
                <w:sz w:val="24"/>
                <w:szCs w:val="24"/>
                <w:lang w:val="lt-LT" w:eastAsia="en-US" w:bidi="ar-SA"/>
              </w:rPr>
              <w:t>75</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4B0509" w:rsidRDefault="00BC46E0" w:rsidP="006272A3">
            <w:pPr>
              <w:autoSpaceDN w:val="0"/>
              <w:textAlignment w:val="baseline"/>
              <w:rPr>
                <w:b/>
                <w:sz w:val="24"/>
                <w:szCs w:val="24"/>
                <w:lang w:val="lt-LT" w:eastAsia="en-US" w:bidi="ar-SA"/>
              </w:rPr>
            </w:pPr>
            <w:r w:rsidRPr="004B0509">
              <w:rPr>
                <w:b/>
                <w:sz w:val="24"/>
                <w:szCs w:val="24"/>
                <w:lang w:val="lt-LT" w:eastAsia="en-US" w:bidi="ar-SA"/>
              </w:rPr>
              <w:t>5</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Specialiosios sąlygos: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ind w:firstLine="71"/>
              <w:textAlignment w:val="baseline"/>
              <w:rPr>
                <w:sz w:val="24"/>
                <w:szCs w:val="24"/>
                <w:lang w:val="lt-LT" w:eastAsia="en-US" w:bidi="ar-SA"/>
              </w:rPr>
            </w:pP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E02872">
            <w:pPr>
              <w:autoSpaceDN w:val="0"/>
              <w:jc w:val="both"/>
              <w:textAlignment w:val="baseline"/>
              <w:rPr>
                <w:sz w:val="24"/>
                <w:szCs w:val="24"/>
                <w:lang w:val="lt-LT" w:eastAsia="en-US" w:bidi="ar-SA"/>
              </w:rPr>
            </w:pPr>
            <w:r w:rsidRPr="00842DE6">
              <w:rPr>
                <w:sz w:val="24"/>
                <w:szCs w:val="24"/>
                <w:lang w:val="lt-LT" w:eastAsia="en-US" w:bidi="ar-SA"/>
              </w:rPr>
              <w:t>Vykdo veiklą, skatinančią mokslo žinių ir technologijų sklaidos pr</w:t>
            </w:r>
            <w:r>
              <w:rPr>
                <w:sz w:val="24"/>
                <w:szCs w:val="24"/>
                <w:lang w:val="lt-LT" w:eastAsia="en-US" w:bidi="ar-SA"/>
              </w:rPr>
              <w:t>ocesus,</w:t>
            </w:r>
            <w:r w:rsidR="00CF30AB">
              <w:rPr>
                <w:sz w:val="24"/>
                <w:szCs w:val="24"/>
                <w:lang w:val="lt-LT" w:eastAsia="en-US" w:bidi="ar-SA"/>
              </w:rPr>
              <w:t xml:space="preserve"> sudaro sąlygas komercinti</w:t>
            </w:r>
            <w:r w:rsidRPr="00842DE6">
              <w:rPr>
                <w:sz w:val="24"/>
                <w:szCs w:val="24"/>
                <w:lang w:val="lt-LT" w:eastAsia="en-US" w:bidi="ar-SA"/>
              </w:rPr>
              <w:t xml:space="preserve">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Vykdo formalųjį švietimą (išskyrus aukštąsias mokyklas)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20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A8689A" w:rsidRDefault="00BC46E0" w:rsidP="006272A3">
            <w:pPr>
              <w:autoSpaceDN w:val="0"/>
              <w:textAlignment w:val="baseline"/>
              <w:rPr>
                <w:sz w:val="24"/>
                <w:szCs w:val="24"/>
                <w:lang w:val="lt-LT" w:eastAsia="en-US" w:bidi="ar-SA"/>
              </w:rPr>
            </w:pPr>
            <w:r w:rsidRPr="00842DE6">
              <w:rPr>
                <w:sz w:val="24"/>
                <w:szCs w:val="24"/>
                <w:lang w:val="lt-LT" w:eastAsia="en-US" w:bidi="ar-SA"/>
              </w:rPr>
              <w:t>Vykdo neformalųjį švietimą, teikia pagalbą mokiniui, mokytojui ir mokyklai</w:t>
            </w:r>
          </w:p>
          <w:p w:rsidR="00A8689A" w:rsidRPr="00842DE6" w:rsidRDefault="00FE4B2D" w:rsidP="00A8689A">
            <w:pPr>
              <w:autoSpaceDN w:val="0"/>
              <w:jc w:val="both"/>
              <w:textAlignment w:val="baseline"/>
              <w:rPr>
                <w:sz w:val="24"/>
                <w:szCs w:val="24"/>
                <w:lang w:val="lt-LT" w:eastAsia="en-US" w:bidi="ar-SA"/>
              </w:rPr>
            </w:pPr>
            <w:r>
              <w:rPr>
                <w:sz w:val="24"/>
                <w:szCs w:val="24"/>
                <w:lang w:val="lt-LT" w:eastAsia="en-US" w:bidi="ar-SA"/>
              </w:rPr>
              <w:t>Priima</w:t>
            </w:r>
            <w:r w:rsidR="00A8689A">
              <w:rPr>
                <w:sz w:val="24"/>
                <w:szCs w:val="24"/>
                <w:lang w:val="lt-LT" w:eastAsia="en-US" w:bidi="ar-SA"/>
              </w:rPr>
              <w:t xml:space="preserve"> atlikti praktiką asmenis, Užimtumo tarnybos siųstus persikvalifikuoti ar kitose mokymosi įstaigose įgijusius gretutinę profesiją</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A8689A" w:rsidRDefault="00BC46E0" w:rsidP="006272A3">
            <w:pPr>
              <w:autoSpaceDN w:val="0"/>
              <w:textAlignment w:val="baseline"/>
              <w:rPr>
                <w:b/>
                <w:sz w:val="24"/>
                <w:szCs w:val="24"/>
                <w:lang w:val="lt-LT" w:eastAsia="en-US" w:bidi="ar-SA"/>
              </w:rPr>
            </w:pPr>
            <w:r w:rsidRPr="00A8689A">
              <w:rPr>
                <w:b/>
                <w:sz w:val="24"/>
                <w:szCs w:val="24"/>
                <w:lang w:val="lt-LT" w:eastAsia="en-US" w:bidi="ar-SA"/>
              </w:rPr>
              <w:t>10</w:t>
            </w:r>
          </w:p>
        </w:tc>
      </w:tr>
      <w:tr w:rsidR="00BC46E0" w:rsidRPr="00842DE6" w:rsidTr="006272A3">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Moko valstybės tarnautojus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10</w:t>
            </w:r>
          </w:p>
        </w:tc>
      </w:tr>
      <w:tr w:rsidR="00BC46E0" w:rsidRPr="00842DE6" w:rsidTr="006272A3">
        <w:tc>
          <w:tcPr>
            <w:tcW w:w="766" w:type="dxa"/>
            <w:tcBorders>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t>5.5.</w:t>
            </w:r>
          </w:p>
        </w:tc>
        <w:tc>
          <w:tcPr>
            <w:tcW w:w="8080" w:type="dxa"/>
            <w:tcBorders>
              <w:bottom w:val="single" w:sz="4" w:space="0" w:color="000000"/>
              <w:right w:val="single" w:sz="8" w:space="0" w:color="000000"/>
            </w:tcBorders>
            <w:shd w:val="clear" w:color="auto" w:fill="auto"/>
            <w:tcMar>
              <w:top w:w="28" w:type="dxa"/>
              <w:left w:w="57" w:type="dxa"/>
              <w:bottom w:w="28" w:type="dxa"/>
              <w:right w:w="57" w:type="dxa"/>
            </w:tcMar>
          </w:tcPr>
          <w:p w:rsidR="00A8689A" w:rsidRDefault="00BC46E0" w:rsidP="006272A3">
            <w:pPr>
              <w:autoSpaceDN w:val="0"/>
              <w:textAlignment w:val="baseline"/>
              <w:rPr>
                <w:sz w:val="24"/>
                <w:szCs w:val="24"/>
                <w:lang w:val="lt-LT" w:eastAsia="en-US" w:bidi="ar-SA"/>
              </w:rPr>
            </w:pPr>
            <w:r w:rsidRPr="00842DE6">
              <w:rPr>
                <w:sz w:val="24"/>
                <w:szCs w:val="24"/>
                <w:lang w:val="lt-LT" w:eastAsia="en-US" w:bidi="ar-SA"/>
              </w:rPr>
              <w:t>Vykdo veiklą, susijusią su klimato kaitos kontrole</w:t>
            </w:r>
            <w:r w:rsidR="00FE4B2D">
              <w:rPr>
                <w:sz w:val="24"/>
                <w:szCs w:val="24"/>
                <w:lang w:val="lt-LT" w:eastAsia="en-US" w:bidi="ar-SA"/>
              </w:rPr>
              <w:t>:</w:t>
            </w:r>
          </w:p>
          <w:p w:rsidR="00A8689A" w:rsidRPr="00A8689A" w:rsidRDefault="00FE4B2D" w:rsidP="00A8689A">
            <w:pPr>
              <w:pStyle w:val="Sraopastraipa"/>
              <w:numPr>
                <w:ilvl w:val="0"/>
                <w:numId w:val="13"/>
              </w:numPr>
              <w:suppressAutoHyphens/>
              <w:ind w:left="714" w:hanging="357"/>
              <w:jc w:val="both"/>
              <w:textAlignment w:val="baseline"/>
              <w:rPr>
                <w:bCs/>
                <w:iCs/>
                <w:szCs w:val="24"/>
              </w:rPr>
            </w:pPr>
            <w:r>
              <w:rPr>
                <w:bCs/>
                <w:iCs/>
                <w:szCs w:val="24"/>
              </w:rPr>
              <w:t>v</w:t>
            </w:r>
            <w:r w:rsidR="00A8689A" w:rsidRPr="00A8689A">
              <w:rPr>
                <w:bCs/>
                <w:iCs/>
                <w:szCs w:val="24"/>
              </w:rPr>
              <w:t>ykdo daugiabučių namų renovaciją, kurios met</w:t>
            </w:r>
            <w:r>
              <w:rPr>
                <w:bCs/>
                <w:iCs/>
                <w:szCs w:val="24"/>
              </w:rPr>
              <w:t>u sumažinamas šilumos energijos</w:t>
            </w:r>
            <w:r w:rsidR="00A8689A" w:rsidRPr="00A8689A">
              <w:rPr>
                <w:bCs/>
                <w:iCs/>
                <w:szCs w:val="24"/>
              </w:rPr>
              <w:t xml:space="preserve"> suvartojimas;</w:t>
            </w:r>
          </w:p>
          <w:p w:rsidR="00A8689A" w:rsidRPr="00A8689A" w:rsidRDefault="00FE4B2D" w:rsidP="00A8689A">
            <w:pPr>
              <w:pStyle w:val="Sraopastraipa"/>
              <w:numPr>
                <w:ilvl w:val="0"/>
                <w:numId w:val="13"/>
              </w:numPr>
              <w:suppressAutoHyphens/>
              <w:ind w:left="714" w:hanging="357"/>
              <w:jc w:val="both"/>
              <w:textAlignment w:val="baseline"/>
              <w:rPr>
                <w:bCs/>
                <w:iCs/>
                <w:szCs w:val="24"/>
              </w:rPr>
            </w:pPr>
            <w:r>
              <w:rPr>
                <w:bCs/>
                <w:iCs/>
                <w:szCs w:val="24"/>
              </w:rPr>
              <w:t>m</w:t>
            </w:r>
            <w:r w:rsidR="00A8689A" w:rsidRPr="00A8689A">
              <w:rPr>
                <w:bCs/>
                <w:iCs/>
                <w:szCs w:val="24"/>
              </w:rPr>
              <w:t>ažinamas iškastinio kuro naudojimas</w:t>
            </w:r>
            <w:r>
              <w:rPr>
                <w:bCs/>
                <w:iCs/>
                <w:szCs w:val="24"/>
              </w:rPr>
              <w:t xml:space="preserve"> eksploatuojamose katilinėse </w:t>
            </w:r>
            <w:r>
              <w:rPr>
                <w:bCs/>
                <w:iCs/>
                <w:szCs w:val="24"/>
              </w:rPr>
              <w:br/>
            </w:r>
            <w:r w:rsidR="00A8689A">
              <w:rPr>
                <w:bCs/>
                <w:iCs/>
                <w:szCs w:val="24"/>
              </w:rPr>
              <w:t>(</w:t>
            </w:r>
            <w:r w:rsidR="00A8689A" w:rsidRPr="00A8689A">
              <w:rPr>
                <w:bCs/>
                <w:iCs/>
                <w:szCs w:val="24"/>
              </w:rPr>
              <w:t>2019 m. akmens anglimi buvo kūrenama tik viena katilinė);</w:t>
            </w:r>
          </w:p>
          <w:p w:rsidR="00A8689A" w:rsidRDefault="00FE4B2D" w:rsidP="00A8689A">
            <w:pPr>
              <w:pStyle w:val="Sraopastraipa"/>
              <w:numPr>
                <w:ilvl w:val="0"/>
                <w:numId w:val="13"/>
              </w:numPr>
              <w:suppressAutoHyphens/>
              <w:ind w:left="714" w:hanging="357"/>
              <w:jc w:val="both"/>
              <w:textAlignment w:val="baseline"/>
              <w:rPr>
                <w:bCs/>
                <w:iCs/>
                <w:szCs w:val="24"/>
              </w:rPr>
            </w:pPr>
            <w:r>
              <w:rPr>
                <w:bCs/>
                <w:iCs/>
                <w:szCs w:val="24"/>
              </w:rPr>
              <w:t>n</w:t>
            </w:r>
            <w:r w:rsidR="00A8689A" w:rsidRPr="00A8689A">
              <w:rPr>
                <w:bCs/>
                <w:iCs/>
                <w:szCs w:val="24"/>
              </w:rPr>
              <w:t>eefektyvūs, didel</w:t>
            </w:r>
            <w:r>
              <w:rPr>
                <w:bCs/>
                <w:iCs/>
                <w:szCs w:val="24"/>
              </w:rPr>
              <w:t>io galingumo katilai katilinėse</w:t>
            </w:r>
            <w:r w:rsidR="00A8689A" w:rsidRPr="00A8689A">
              <w:rPr>
                <w:bCs/>
                <w:iCs/>
                <w:szCs w:val="24"/>
              </w:rPr>
              <w:t xml:space="preserve"> keičiami į mažesnio galingumo </w:t>
            </w:r>
            <w:r w:rsidR="00A8689A">
              <w:rPr>
                <w:bCs/>
                <w:iCs/>
                <w:szCs w:val="24"/>
              </w:rPr>
              <w:t>kū</w:t>
            </w:r>
            <w:r w:rsidR="00A8689A" w:rsidRPr="00A8689A">
              <w:rPr>
                <w:bCs/>
                <w:iCs/>
                <w:szCs w:val="24"/>
              </w:rPr>
              <w:t>renamus biokuru granulėmis, medžio skiedra;</w:t>
            </w:r>
          </w:p>
          <w:p w:rsidR="00A8689A" w:rsidRPr="00A8689A" w:rsidRDefault="00FE4B2D" w:rsidP="00A8689A">
            <w:pPr>
              <w:pStyle w:val="Sraopastraipa"/>
              <w:numPr>
                <w:ilvl w:val="0"/>
                <w:numId w:val="13"/>
              </w:numPr>
              <w:suppressAutoHyphens/>
              <w:ind w:left="714" w:hanging="357"/>
              <w:jc w:val="both"/>
              <w:textAlignment w:val="baseline"/>
              <w:rPr>
                <w:bCs/>
                <w:iCs/>
                <w:szCs w:val="24"/>
              </w:rPr>
            </w:pPr>
            <w:r>
              <w:rPr>
                <w:bCs/>
                <w:iCs/>
                <w:szCs w:val="24"/>
              </w:rPr>
              <w:t>2017–</w:t>
            </w:r>
            <w:r w:rsidR="00A8689A" w:rsidRPr="00A8689A">
              <w:rPr>
                <w:bCs/>
                <w:iCs/>
                <w:szCs w:val="24"/>
              </w:rPr>
              <w:t xml:space="preserve">2019 </w:t>
            </w:r>
            <w:r w:rsidR="00A8689A">
              <w:rPr>
                <w:bCs/>
                <w:iCs/>
                <w:szCs w:val="24"/>
              </w:rPr>
              <w:t>m.</w:t>
            </w:r>
            <w:r w:rsidR="00A8689A" w:rsidRPr="00A8689A">
              <w:rPr>
                <w:bCs/>
                <w:iCs/>
                <w:szCs w:val="24"/>
              </w:rPr>
              <w:t xml:space="preserve"> keturios neefektyvios kieto kuro katilinės</w:t>
            </w:r>
            <w:r>
              <w:rPr>
                <w:bCs/>
                <w:iCs/>
                <w:szCs w:val="24"/>
              </w:rPr>
              <w:t>,</w:t>
            </w:r>
            <w:r w:rsidR="00A8689A" w:rsidRPr="00A8689A">
              <w:rPr>
                <w:bCs/>
                <w:iCs/>
                <w:szCs w:val="24"/>
              </w:rPr>
              <w:t xml:space="preserve"> kūrenamos anglimi ir malkomis</w:t>
            </w:r>
            <w:r>
              <w:rPr>
                <w:bCs/>
                <w:iCs/>
                <w:szCs w:val="24"/>
              </w:rPr>
              <w:t>,</w:t>
            </w:r>
            <w:r w:rsidR="00A8689A" w:rsidRPr="00A8689A">
              <w:rPr>
                <w:bCs/>
                <w:iCs/>
                <w:szCs w:val="24"/>
              </w:rPr>
              <w:t xml:space="preserve"> rekonstruotos</w:t>
            </w:r>
            <w:r w:rsidR="00A8689A">
              <w:rPr>
                <w:bCs/>
                <w:iCs/>
                <w:szCs w:val="24"/>
              </w:rPr>
              <w:t>,</w:t>
            </w:r>
            <w:r w:rsidR="00A8689A" w:rsidRPr="00A8689A">
              <w:rPr>
                <w:bCs/>
                <w:iCs/>
                <w:szCs w:val="24"/>
              </w:rPr>
              <w:t xml:space="preserve"> sumontuojant jose oras-vanduo šilumos siurblius</w:t>
            </w:r>
            <w:r>
              <w:rPr>
                <w:bCs/>
                <w:iCs/>
                <w:szCs w:val="24"/>
              </w:rPr>
              <w:t>, kurie į aplinką</w:t>
            </w:r>
            <w:r w:rsidR="00A8689A" w:rsidRPr="00A8689A">
              <w:rPr>
                <w:bCs/>
                <w:iCs/>
                <w:szCs w:val="24"/>
              </w:rPr>
              <w:t xml:space="preserve"> neišmeta CO</w:t>
            </w:r>
            <w:r w:rsidR="00A8689A" w:rsidRPr="00FE4B2D">
              <w:rPr>
                <w:bCs/>
                <w:iCs/>
                <w:szCs w:val="24"/>
                <w:vertAlign w:val="superscript"/>
              </w:rPr>
              <w:t>2</w:t>
            </w:r>
            <w:r>
              <w:rPr>
                <w:bCs/>
                <w:iCs/>
                <w:szCs w:val="24"/>
              </w:rPr>
              <w:t xml:space="preserve"> dujų</w:t>
            </w:r>
          </w:p>
        </w:tc>
        <w:tc>
          <w:tcPr>
            <w:tcW w:w="670" w:type="dxa"/>
            <w:tcBorders>
              <w:bottom w:val="single" w:sz="4" w:space="0" w:color="000000"/>
              <w:right w:val="single" w:sz="8" w:space="0" w:color="000000"/>
            </w:tcBorders>
            <w:shd w:val="clear" w:color="auto" w:fill="auto"/>
            <w:tcMar>
              <w:top w:w="28" w:type="dxa"/>
              <w:left w:w="57" w:type="dxa"/>
              <w:bottom w:w="28" w:type="dxa"/>
              <w:right w:w="57" w:type="dxa"/>
            </w:tcMar>
          </w:tcPr>
          <w:p w:rsidR="00BC46E0" w:rsidRPr="00A8689A" w:rsidRDefault="00BC46E0" w:rsidP="00E02872">
            <w:pPr>
              <w:autoSpaceDN w:val="0"/>
              <w:textAlignment w:val="baseline"/>
              <w:rPr>
                <w:b/>
                <w:sz w:val="24"/>
                <w:szCs w:val="24"/>
                <w:lang w:val="lt-LT" w:eastAsia="en-US" w:bidi="ar-SA"/>
              </w:rPr>
            </w:pPr>
            <w:r w:rsidRPr="00A8689A">
              <w:rPr>
                <w:b/>
                <w:sz w:val="24"/>
                <w:szCs w:val="24"/>
                <w:lang w:val="lt-LT" w:eastAsia="en-US" w:bidi="ar-SA"/>
              </w:rPr>
              <w:t>10</w:t>
            </w:r>
            <w:r w:rsidR="004B0509" w:rsidRPr="00A8689A">
              <w:rPr>
                <w:b/>
                <w:sz w:val="24"/>
                <w:szCs w:val="24"/>
                <w:lang w:val="lt-LT" w:eastAsia="en-US" w:bidi="ar-SA"/>
              </w:rPr>
              <w:t xml:space="preserve"> </w:t>
            </w:r>
          </w:p>
        </w:tc>
      </w:tr>
      <w:tr w:rsidR="00BC46E0" w:rsidRPr="00842DE6" w:rsidTr="004B0509">
        <w:trPr>
          <w:cantSplit/>
        </w:trPr>
        <w:tc>
          <w:tcPr>
            <w:tcW w:w="766" w:type="dxa"/>
            <w:tcBorders>
              <w:top w:val="single" w:sz="4" w:space="0" w:color="000000"/>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842DE6" w:rsidRDefault="00BC46E0" w:rsidP="006272A3">
            <w:pPr>
              <w:autoSpaceDN w:val="0"/>
              <w:textAlignment w:val="baseline"/>
              <w:rPr>
                <w:sz w:val="24"/>
                <w:szCs w:val="24"/>
                <w:lang w:val="lt-LT" w:eastAsia="en-US" w:bidi="ar-SA"/>
              </w:rPr>
            </w:pPr>
            <w:r w:rsidRPr="00842DE6">
              <w:rPr>
                <w:sz w:val="24"/>
                <w:szCs w:val="24"/>
                <w:lang w:val="lt-LT" w:eastAsia="en-US" w:bidi="ar-SA"/>
              </w:rPr>
              <w:lastRenderedPageBreak/>
              <w:t>5.6.</w:t>
            </w:r>
          </w:p>
        </w:tc>
        <w:tc>
          <w:tcPr>
            <w:tcW w:w="808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A7083B" w:rsidRPr="00FE4B2D" w:rsidRDefault="00BC46E0" w:rsidP="006272A3">
            <w:pPr>
              <w:autoSpaceDN w:val="0"/>
              <w:textAlignment w:val="baseline"/>
              <w:rPr>
                <w:sz w:val="24"/>
                <w:szCs w:val="24"/>
                <w:u w:val="single"/>
                <w:lang w:val="lt-LT" w:eastAsia="en-US" w:bidi="ar-SA"/>
              </w:rPr>
            </w:pPr>
            <w:r w:rsidRPr="00E02872">
              <w:rPr>
                <w:sz w:val="24"/>
                <w:szCs w:val="24"/>
                <w:u w:val="single"/>
                <w:lang w:val="lt-LT" w:eastAsia="en-US" w:bidi="ar-SA"/>
              </w:rPr>
              <w:t xml:space="preserve">Administruoja projektus, finansuojamus iš Europos Sąjungos, tarptautinių institucijų </w:t>
            </w:r>
            <w:r w:rsidR="00CF30AB" w:rsidRPr="00E02872">
              <w:rPr>
                <w:sz w:val="24"/>
                <w:szCs w:val="24"/>
                <w:u w:val="single"/>
                <w:lang w:val="lt-LT" w:eastAsia="en-US" w:bidi="ar-SA"/>
              </w:rPr>
              <w:t>ir (arba) valstybės lėšų</w:t>
            </w:r>
            <w:r w:rsidRPr="00E02872">
              <w:rPr>
                <w:sz w:val="24"/>
                <w:szCs w:val="24"/>
                <w:u w:val="single"/>
                <w:lang w:val="lt-LT" w:eastAsia="en-US" w:bidi="ar-SA"/>
              </w:rPr>
              <w:t xml:space="preserve"> ir vykdo šių projektų priežiūrą</w:t>
            </w:r>
          </w:p>
          <w:p w:rsidR="00006B92" w:rsidRDefault="00A8689A" w:rsidP="00006B92">
            <w:pPr>
              <w:jc w:val="both"/>
              <w:textAlignment w:val="baseline"/>
              <w:rPr>
                <w:bCs/>
                <w:iCs/>
                <w:sz w:val="24"/>
                <w:szCs w:val="24"/>
              </w:rPr>
            </w:pPr>
            <w:r w:rsidRPr="00A8689A">
              <w:rPr>
                <w:bCs/>
                <w:iCs/>
                <w:sz w:val="24"/>
                <w:szCs w:val="24"/>
              </w:rPr>
              <w:t>Įgyvendinami projektai ir vykdoma jų priežiūra:</w:t>
            </w:r>
          </w:p>
          <w:p w:rsidR="00A8689A" w:rsidRPr="00006B92" w:rsidRDefault="00A8689A" w:rsidP="00006B92">
            <w:pPr>
              <w:pStyle w:val="Sraopastraipa"/>
              <w:numPr>
                <w:ilvl w:val="0"/>
                <w:numId w:val="17"/>
              </w:numPr>
              <w:jc w:val="both"/>
              <w:textAlignment w:val="baseline"/>
              <w:rPr>
                <w:bCs/>
                <w:iCs/>
                <w:szCs w:val="24"/>
              </w:rPr>
            </w:pPr>
            <w:r w:rsidRPr="00006B92">
              <w:rPr>
                <w:bCs/>
                <w:iCs/>
                <w:szCs w:val="24"/>
              </w:rPr>
              <w:t xml:space="preserve">„Geriamojo vandens tiekimo ir nuotekų tvarkymo sistemų statyba </w:t>
            </w:r>
            <w:r w:rsidR="00FE4B2D">
              <w:rPr>
                <w:bCs/>
                <w:iCs/>
                <w:szCs w:val="24"/>
              </w:rPr>
              <w:br/>
            </w:r>
            <w:r w:rsidRPr="00006B92">
              <w:rPr>
                <w:bCs/>
                <w:iCs/>
                <w:szCs w:val="24"/>
              </w:rPr>
              <w:t>Paįstrio k., Gegužinės k. ir Ėriškių k. Panevėžio r.“;</w:t>
            </w:r>
          </w:p>
          <w:p w:rsidR="00A8689A" w:rsidRPr="00006B92" w:rsidRDefault="00A8689A" w:rsidP="00006B92">
            <w:pPr>
              <w:pStyle w:val="Sraopastraipa"/>
              <w:numPr>
                <w:ilvl w:val="0"/>
                <w:numId w:val="15"/>
              </w:numPr>
              <w:autoSpaceDN w:val="0"/>
              <w:jc w:val="both"/>
              <w:textAlignment w:val="baseline"/>
              <w:rPr>
                <w:szCs w:val="24"/>
              </w:rPr>
            </w:pPr>
            <w:r w:rsidRPr="00006B92">
              <w:rPr>
                <w:bCs/>
                <w:iCs/>
                <w:szCs w:val="24"/>
              </w:rPr>
              <w:t>Daugiabuč</w:t>
            </w:r>
            <w:r w:rsidR="00006B92">
              <w:rPr>
                <w:bCs/>
                <w:iCs/>
                <w:szCs w:val="24"/>
              </w:rPr>
              <w:t>ių namų renovacijos projektai (šiuo metu</w:t>
            </w:r>
            <w:r w:rsidRPr="00006B92">
              <w:rPr>
                <w:bCs/>
                <w:iCs/>
                <w:szCs w:val="24"/>
              </w:rPr>
              <w:t xml:space="preserve"> įgyvendinamas  Energinio efekt</w:t>
            </w:r>
            <w:r w:rsidR="00006B92">
              <w:rPr>
                <w:bCs/>
                <w:iCs/>
                <w:szCs w:val="24"/>
              </w:rPr>
              <w:t>yvumo didinimo programos 6-asis</w:t>
            </w:r>
            <w:r w:rsidRPr="00006B92">
              <w:rPr>
                <w:bCs/>
                <w:iCs/>
                <w:szCs w:val="24"/>
              </w:rPr>
              <w:t xml:space="preserve"> kvietimas)</w:t>
            </w:r>
          </w:p>
        </w:tc>
        <w:tc>
          <w:tcPr>
            <w:tcW w:w="67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BC46E0" w:rsidRPr="004B0509" w:rsidRDefault="00BC46E0" w:rsidP="006272A3">
            <w:pPr>
              <w:autoSpaceDN w:val="0"/>
              <w:textAlignment w:val="baseline"/>
              <w:rPr>
                <w:b/>
                <w:sz w:val="24"/>
                <w:szCs w:val="24"/>
                <w:lang w:val="lt-LT" w:eastAsia="en-US" w:bidi="ar-SA"/>
              </w:rPr>
            </w:pPr>
            <w:r w:rsidRPr="004B0509">
              <w:rPr>
                <w:b/>
                <w:sz w:val="24"/>
                <w:szCs w:val="24"/>
                <w:lang w:val="lt-LT" w:eastAsia="en-US" w:bidi="ar-SA"/>
              </w:rPr>
              <w:t>10</w:t>
            </w:r>
          </w:p>
        </w:tc>
      </w:tr>
      <w:tr w:rsidR="004B0509" w:rsidRPr="00842DE6" w:rsidTr="006272A3">
        <w:trPr>
          <w:cantSplit/>
        </w:trPr>
        <w:tc>
          <w:tcPr>
            <w:tcW w:w="766" w:type="dxa"/>
            <w:tcBorders>
              <w:top w:val="single" w:sz="4"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842DE6" w:rsidRDefault="004B0509" w:rsidP="006272A3">
            <w:pPr>
              <w:autoSpaceDN w:val="0"/>
              <w:textAlignment w:val="baseline"/>
              <w:rPr>
                <w:sz w:val="24"/>
                <w:szCs w:val="24"/>
                <w:lang w:val="lt-LT" w:eastAsia="en-US" w:bidi="ar-SA"/>
              </w:rPr>
            </w:pPr>
          </w:p>
        </w:tc>
        <w:tc>
          <w:tcPr>
            <w:tcW w:w="808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4B0509" w:rsidRDefault="004B0509" w:rsidP="006272A3">
            <w:pPr>
              <w:autoSpaceDN w:val="0"/>
              <w:textAlignment w:val="baseline"/>
              <w:rPr>
                <w:sz w:val="24"/>
                <w:szCs w:val="24"/>
                <w:lang w:val="lt-LT" w:eastAsia="en-US" w:bidi="ar-SA"/>
              </w:rPr>
            </w:pPr>
            <w:r>
              <w:rPr>
                <w:sz w:val="24"/>
                <w:szCs w:val="24"/>
                <w:lang w:val="lt-LT" w:eastAsia="en-US" w:bidi="ar-SA"/>
              </w:rPr>
              <w:t xml:space="preserve">                                                                               </w:t>
            </w:r>
            <w:r w:rsidR="00CF30AB">
              <w:rPr>
                <w:sz w:val="24"/>
                <w:szCs w:val="24"/>
                <w:lang w:val="lt-LT" w:eastAsia="en-US" w:bidi="ar-SA"/>
              </w:rPr>
              <w:t xml:space="preserve">                               Iš v</w:t>
            </w:r>
            <w:r>
              <w:rPr>
                <w:sz w:val="24"/>
                <w:szCs w:val="24"/>
                <w:lang w:val="lt-LT" w:eastAsia="en-US" w:bidi="ar-SA"/>
              </w:rPr>
              <w:t>iso</w:t>
            </w:r>
          </w:p>
        </w:tc>
        <w:tc>
          <w:tcPr>
            <w:tcW w:w="67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4B0509" w:rsidRPr="004B0509" w:rsidRDefault="007470A7" w:rsidP="00FE4B2D">
            <w:pPr>
              <w:autoSpaceDN w:val="0"/>
              <w:jc w:val="center"/>
              <w:textAlignment w:val="baseline"/>
              <w:rPr>
                <w:b/>
                <w:sz w:val="24"/>
                <w:szCs w:val="24"/>
                <w:lang w:val="lt-LT" w:eastAsia="en-US" w:bidi="ar-SA"/>
              </w:rPr>
            </w:pPr>
            <w:r>
              <w:rPr>
                <w:b/>
                <w:sz w:val="24"/>
                <w:szCs w:val="24"/>
                <w:lang w:val="lt-LT" w:eastAsia="en-US" w:bidi="ar-SA"/>
              </w:rPr>
              <w:t>7</w:t>
            </w:r>
            <w:r w:rsidR="00E02872">
              <w:rPr>
                <w:b/>
                <w:sz w:val="24"/>
                <w:szCs w:val="24"/>
                <w:lang w:val="lt-LT" w:eastAsia="en-US" w:bidi="ar-SA"/>
              </w:rPr>
              <w:t>5</w:t>
            </w:r>
          </w:p>
        </w:tc>
      </w:tr>
    </w:tbl>
    <w:p w:rsidR="00BC46E0" w:rsidRDefault="00BC46E0">
      <w:pPr>
        <w:jc w:val="center"/>
        <w:rPr>
          <w:b/>
          <w:sz w:val="24"/>
          <w:szCs w:val="24"/>
        </w:rPr>
      </w:pPr>
    </w:p>
    <w:p w:rsidR="007470A7" w:rsidRDefault="007470A7">
      <w:pPr>
        <w:jc w:val="center"/>
        <w:rPr>
          <w:b/>
          <w:sz w:val="24"/>
          <w:szCs w:val="24"/>
        </w:rPr>
      </w:pPr>
      <w:r>
        <w:rPr>
          <w:b/>
          <w:sz w:val="24"/>
          <w:szCs w:val="24"/>
        </w:rPr>
        <w:t>__________________________________</w:t>
      </w: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pPr>
        <w:jc w:val="center"/>
        <w:rPr>
          <w:b/>
          <w:sz w:val="24"/>
          <w:szCs w:val="24"/>
        </w:rPr>
      </w:pPr>
    </w:p>
    <w:p w:rsidR="004B0509" w:rsidRDefault="004B0509" w:rsidP="004B0509">
      <w:pPr>
        <w:jc w:val="center"/>
        <w:rPr>
          <w:b/>
          <w:sz w:val="24"/>
          <w:szCs w:val="24"/>
        </w:rPr>
      </w:pPr>
    </w:p>
    <w:p w:rsidR="00FE4B2D" w:rsidRDefault="00FE4B2D" w:rsidP="004B0509">
      <w:pPr>
        <w:jc w:val="center"/>
        <w:rPr>
          <w:b/>
          <w:sz w:val="24"/>
          <w:szCs w:val="24"/>
        </w:rPr>
      </w:pPr>
    </w:p>
    <w:p w:rsidR="00FE4B2D" w:rsidRDefault="00FE4B2D" w:rsidP="004B0509">
      <w:pPr>
        <w:jc w:val="center"/>
        <w:rPr>
          <w:b/>
          <w:sz w:val="24"/>
          <w:szCs w:val="24"/>
        </w:rPr>
      </w:pPr>
    </w:p>
    <w:p w:rsidR="00FE4B2D" w:rsidRDefault="00FE4B2D"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7470A7" w:rsidRDefault="007470A7" w:rsidP="004B0509">
      <w:pPr>
        <w:jc w:val="center"/>
        <w:rPr>
          <w:b/>
          <w:sz w:val="24"/>
          <w:szCs w:val="24"/>
        </w:rPr>
      </w:pPr>
    </w:p>
    <w:p w:rsidR="00FE4B2D" w:rsidRDefault="00FE4B2D" w:rsidP="004B0509">
      <w:pPr>
        <w:jc w:val="center"/>
        <w:rPr>
          <w:b/>
          <w:sz w:val="24"/>
          <w:szCs w:val="24"/>
        </w:rPr>
      </w:pPr>
    </w:p>
    <w:p w:rsidR="00BC46E0" w:rsidRDefault="004B0509">
      <w:pPr>
        <w:jc w:val="center"/>
        <w:rPr>
          <w:b/>
          <w:sz w:val="24"/>
          <w:szCs w:val="24"/>
        </w:rPr>
      </w:pPr>
      <w:r>
        <w:rPr>
          <w:b/>
          <w:sz w:val="24"/>
          <w:szCs w:val="24"/>
        </w:rPr>
        <w:t>PANEVĖŽIO RAJONO SAVIVALDYBĖS ADMINISTRACIJOS</w:t>
      </w:r>
    </w:p>
    <w:p w:rsidR="00B07407" w:rsidRDefault="00B07407">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A74FB9" w:rsidRDefault="00B07407" w:rsidP="00A74FB9">
      <w:pPr>
        <w:pStyle w:val="Antrats"/>
        <w:jc w:val="center"/>
        <w:rPr>
          <w:b/>
          <w:sz w:val="24"/>
          <w:szCs w:val="24"/>
        </w:rPr>
      </w:pPr>
      <w:r w:rsidRPr="00A74FB9">
        <w:rPr>
          <w:b/>
          <w:sz w:val="24"/>
          <w:szCs w:val="24"/>
        </w:rPr>
        <w:t>AIŠ</w:t>
      </w:r>
      <w:r w:rsidR="00A74FB9">
        <w:rPr>
          <w:b/>
          <w:sz w:val="24"/>
          <w:szCs w:val="24"/>
        </w:rPr>
        <w:t>KINAMASIS RAŠTAS DĖL SPRENDIMO „</w:t>
      </w:r>
      <w:r w:rsidR="00A74FB9" w:rsidRPr="00FE5D34">
        <w:rPr>
          <w:b/>
          <w:sz w:val="24"/>
          <w:szCs w:val="24"/>
        </w:rPr>
        <w:t xml:space="preserve">DĖL </w:t>
      </w:r>
      <w:r w:rsidR="00A74FB9">
        <w:rPr>
          <w:b/>
          <w:sz w:val="24"/>
          <w:szCs w:val="24"/>
        </w:rPr>
        <w:t>VIEŠOSIOS ĮSTAIGOS VELŽIO KOMUNALINIO ŪKIO DIREKTORIAUS DARBO APMOKĖJIMO TVARKOS“</w:t>
      </w:r>
      <w:r w:rsidRPr="00A74FB9">
        <w:rPr>
          <w:b/>
          <w:sz w:val="24"/>
          <w:szCs w:val="24"/>
        </w:rPr>
        <w:t xml:space="preserve"> PROJEKTO</w:t>
      </w:r>
    </w:p>
    <w:p w:rsidR="00B07407" w:rsidRDefault="00B07407" w:rsidP="00A428D6">
      <w:pPr>
        <w:rPr>
          <w:sz w:val="24"/>
          <w:lang w:val="lt-LT"/>
        </w:rPr>
      </w:pPr>
    </w:p>
    <w:p w:rsidR="00B07407" w:rsidRDefault="00F27069">
      <w:pPr>
        <w:jc w:val="center"/>
        <w:rPr>
          <w:sz w:val="24"/>
          <w:lang w:val="lt-LT"/>
        </w:rPr>
      </w:pPr>
      <w:r>
        <w:rPr>
          <w:sz w:val="24"/>
          <w:lang w:val="lt-LT"/>
        </w:rPr>
        <w:t>2020-03-2</w:t>
      </w:r>
      <w:r w:rsidR="007470A7">
        <w:rPr>
          <w:sz w:val="24"/>
          <w:lang w:val="lt-LT"/>
        </w:rPr>
        <w:t>4</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1750BA" w:rsidRPr="006C543C" w:rsidRDefault="00B07407">
      <w:pPr>
        <w:jc w:val="both"/>
        <w:rPr>
          <w:sz w:val="24"/>
          <w:lang w:val="lt-LT"/>
        </w:rPr>
      </w:pPr>
      <w:r>
        <w:rPr>
          <w:b/>
          <w:bCs/>
          <w:sz w:val="24"/>
          <w:lang w:val="lt-LT"/>
        </w:rPr>
        <w:tab/>
      </w:r>
      <w:r w:rsidR="004150BE">
        <w:rPr>
          <w:sz w:val="24"/>
          <w:szCs w:val="24"/>
          <w:lang w:val="lt-LT"/>
        </w:rPr>
        <w:t>VšĮ Velž</w:t>
      </w:r>
      <w:r w:rsidR="00933BD7">
        <w:rPr>
          <w:sz w:val="24"/>
          <w:szCs w:val="24"/>
          <w:lang w:val="lt-LT"/>
        </w:rPr>
        <w:t>io komunalinio ūkio 2020-03-23</w:t>
      </w:r>
      <w:r w:rsidR="00006B92">
        <w:rPr>
          <w:sz w:val="24"/>
          <w:szCs w:val="24"/>
          <w:lang w:val="lt-LT"/>
        </w:rPr>
        <w:t xml:space="preserve"> raštas „Dėl įstaigos kategorijos nustatymo“.</w:t>
      </w:r>
    </w:p>
    <w:p w:rsidR="00B07407" w:rsidRPr="006C543C" w:rsidRDefault="00B07407">
      <w:pPr>
        <w:tabs>
          <w:tab w:val="left" w:pos="1080"/>
        </w:tabs>
        <w:ind w:left="720"/>
        <w:rPr>
          <w:sz w:val="24"/>
          <w:lang w:val="lt-LT"/>
        </w:rPr>
      </w:pPr>
      <w:r w:rsidRPr="006C543C">
        <w:rPr>
          <w:b/>
          <w:sz w:val="24"/>
          <w:lang w:val="lt-LT"/>
        </w:rPr>
        <w:t>2. Sprendimo projekto esmė ir tikslai.</w:t>
      </w:r>
      <w:r w:rsidRPr="006C543C">
        <w:rPr>
          <w:sz w:val="24"/>
          <w:lang w:val="lt-LT"/>
        </w:rPr>
        <w:t xml:space="preserve"> </w:t>
      </w:r>
    </w:p>
    <w:p w:rsidR="00EF6C47" w:rsidRPr="006C543C" w:rsidRDefault="00FA13C9" w:rsidP="00EF6C47">
      <w:pPr>
        <w:suppressAutoHyphens w:val="0"/>
        <w:jc w:val="both"/>
        <w:rPr>
          <w:sz w:val="24"/>
          <w:szCs w:val="24"/>
          <w:lang w:val="lt-LT"/>
        </w:rPr>
      </w:pPr>
      <w:r w:rsidRPr="006C543C">
        <w:rPr>
          <w:sz w:val="24"/>
          <w:szCs w:val="24"/>
          <w:lang w:val="lt-LT"/>
        </w:rPr>
        <w:tab/>
      </w:r>
      <w:r w:rsidR="00EF6C47" w:rsidRPr="006C543C">
        <w:rPr>
          <w:sz w:val="24"/>
          <w:szCs w:val="24"/>
          <w:lang w:val="lt-LT"/>
        </w:rPr>
        <w:t xml:space="preserve">Lietuvos Respublikos Vyriausybės 2010 m. gegužės 26 d. nutarimo Nr. 598 „Dėl viešųjų įstaigų, kurių savininkė yra valstybė arba kai valstybė turi daugumą balsų visuotiniame dalininkų susirinkime, vadovų darbo apmokėjimo“ 7 punkte yra rekomenduojama savivaldybėms taikyti šio nutarimo nustatytas darbo apmokėjimo sąlygas nustatant viešųjų įstaigų, kurių savininkės yra savivaldybės arba kai savivaldybė turi daugumą balsų visuotiniame dalininkų susirinkime, vadovų darbo užmokestį. </w:t>
      </w:r>
    </w:p>
    <w:p w:rsidR="004150BE" w:rsidRDefault="00EF6C47" w:rsidP="00EF6C47">
      <w:pPr>
        <w:suppressAutoHyphens w:val="0"/>
        <w:jc w:val="both"/>
        <w:rPr>
          <w:sz w:val="24"/>
          <w:szCs w:val="24"/>
          <w:lang w:val="lt-LT"/>
        </w:rPr>
      </w:pPr>
      <w:r w:rsidRPr="006C543C">
        <w:rPr>
          <w:sz w:val="24"/>
          <w:szCs w:val="24"/>
          <w:lang w:val="lt-LT"/>
        </w:rPr>
        <w:tab/>
        <w:t>Velžio komunalinio ūkio direktoriaus darbo apmokėjimo tvarkos a</w:t>
      </w:r>
      <w:r w:rsidR="00922476" w:rsidRPr="006C543C">
        <w:rPr>
          <w:sz w:val="24"/>
          <w:szCs w:val="24"/>
          <w:lang w:val="lt-LT"/>
        </w:rPr>
        <w:t>praše</w:t>
      </w:r>
      <w:r w:rsidR="004150BE">
        <w:rPr>
          <w:sz w:val="24"/>
          <w:szCs w:val="24"/>
          <w:lang w:val="lt-LT"/>
        </w:rPr>
        <w:t>, patvirtintame</w:t>
      </w:r>
      <w:r w:rsidR="004150BE" w:rsidRPr="004150BE">
        <w:rPr>
          <w:sz w:val="24"/>
          <w:szCs w:val="24"/>
          <w:lang w:val="lt-LT"/>
        </w:rPr>
        <w:t xml:space="preserve"> </w:t>
      </w:r>
      <w:r w:rsidR="004150BE" w:rsidRPr="0044670D">
        <w:rPr>
          <w:sz w:val="24"/>
          <w:szCs w:val="24"/>
          <w:lang w:val="lt-LT"/>
        </w:rPr>
        <w:t>savivaldybės tarybos 2</w:t>
      </w:r>
      <w:r w:rsidR="004150BE">
        <w:rPr>
          <w:sz w:val="24"/>
          <w:szCs w:val="24"/>
          <w:lang w:val="lt-LT"/>
        </w:rPr>
        <w:t>016 m. lapkričio 17 d. sprendimu</w:t>
      </w:r>
      <w:r w:rsidR="004150BE" w:rsidRPr="0044670D">
        <w:rPr>
          <w:sz w:val="24"/>
          <w:szCs w:val="24"/>
          <w:lang w:val="lt-LT"/>
        </w:rPr>
        <w:t xml:space="preserve"> Nr. T-190 „Dėl</w:t>
      </w:r>
      <w:r w:rsidR="00FE4B2D">
        <w:rPr>
          <w:sz w:val="24"/>
          <w:szCs w:val="24"/>
          <w:lang w:val="lt-LT"/>
        </w:rPr>
        <w:t xml:space="preserve"> V</w:t>
      </w:r>
      <w:r w:rsidR="004150BE" w:rsidRPr="0044670D">
        <w:rPr>
          <w:sz w:val="24"/>
          <w:szCs w:val="24"/>
          <w:lang w:val="lt-LT"/>
        </w:rPr>
        <w:t>iešosios įstaigos Velžio komunalinio ūkio direktoriaus darbo apmokėjimo tvarkos aprašo patvirtinimo“</w:t>
      </w:r>
      <w:r w:rsidR="004150BE">
        <w:rPr>
          <w:sz w:val="24"/>
          <w:szCs w:val="24"/>
          <w:lang w:val="lt-LT"/>
        </w:rPr>
        <w:t xml:space="preserve">, </w:t>
      </w:r>
      <w:r w:rsidR="00922476" w:rsidRPr="006C543C">
        <w:rPr>
          <w:sz w:val="24"/>
          <w:szCs w:val="24"/>
          <w:lang w:val="lt-LT"/>
        </w:rPr>
        <w:t>numatyta, kad viešosios įstaigos direktoriau</w:t>
      </w:r>
      <w:r w:rsidR="00F27069">
        <w:rPr>
          <w:sz w:val="24"/>
          <w:szCs w:val="24"/>
          <w:lang w:val="lt-LT"/>
        </w:rPr>
        <w:t>s m</w:t>
      </w:r>
      <w:r w:rsidR="00922476" w:rsidRPr="006C543C">
        <w:rPr>
          <w:sz w:val="24"/>
          <w:szCs w:val="24"/>
          <w:lang w:val="lt-LT"/>
        </w:rPr>
        <w:t xml:space="preserve">ėnesinės </w:t>
      </w:r>
      <w:r w:rsidRPr="006C543C">
        <w:rPr>
          <w:sz w:val="24"/>
          <w:szCs w:val="24"/>
          <w:lang w:val="lt-LT"/>
        </w:rPr>
        <w:t xml:space="preserve">algos pastovioji dalis, t. y. </w:t>
      </w:r>
      <w:r w:rsidR="007470A7">
        <w:rPr>
          <w:sz w:val="24"/>
          <w:szCs w:val="24"/>
          <w:lang w:val="lt-LT"/>
        </w:rPr>
        <w:t>k</w:t>
      </w:r>
      <w:r w:rsidRPr="006C543C">
        <w:rPr>
          <w:sz w:val="24"/>
          <w:szCs w:val="24"/>
          <w:lang w:val="lt-LT"/>
        </w:rPr>
        <w:t>oeficientas</w:t>
      </w:r>
      <w:r w:rsidR="00FE4B2D">
        <w:rPr>
          <w:sz w:val="24"/>
          <w:szCs w:val="24"/>
          <w:lang w:val="lt-LT"/>
        </w:rPr>
        <w:t>,</w:t>
      </w:r>
      <w:r w:rsidR="00922476" w:rsidRPr="006C543C">
        <w:rPr>
          <w:sz w:val="24"/>
          <w:szCs w:val="24"/>
          <w:lang w:val="lt-LT"/>
        </w:rPr>
        <w:t xml:space="preserve"> nustatomas pagal patvirtintą viešosios įstaigos kategoriją. </w:t>
      </w:r>
      <w:r w:rsidR="004150BE">
        <w:rPr>
          <w:sz w:val="24"/>
          <w:szCs w:val="24"/>
          <w:lang w:val="lt-LT"/>
        </w:rPr>
        <w:t xml:space="preserve">Minėtu sprendimu buvo nustatyta viešosios įstaigos Velžio komunalinio ūkio V kategorija (pagal nustatytus kriterijus veikla įvertinta 25 balais). </w:t>
      </w:r>
    </w:p>
    <w:p w:rsidR="0022512F" w:rsidRPr="00F27069" w:rsidRDefault="004150BE" w:rsidP="00EF6C47">
      <w:pPr>
        <w:suppressAutoHyphens w:val="0"/>
        <w:jc w:val="both"/>
        <w:rPr>
          <w:sz w:val="24"/>
          <w:szCs w:val="24"/>
          <w:lang w:val="lt-LT"/>
        </w:rPr>
      </w:pPr>
      <w:r>
        <w:rPr>
          <w:sz w:val="24"/>
          <w:szCs w:val="24"/>
          <w:lang w:val="lt-LT"/>
        </w:rPr>
        <w:tab/>
        <w:t>Šiuo sprendimo projektu siūloma patvirtinti nauja redakcija viešosios įstaigos Velžio komunalinio ūkio kriterijų sąrašą, nurodant balus pagal vykdomas veiklas</w:t>
      </w:r>
      <w:r w:rsidR="00006B92">
        <w:rPr>
          <w:sz w:val="24"/>
          <w:szCs w:val="24"/>
          <w:lang w:val="lt-LT"/>
        </w:rPr>
        <w:t xml:space="preserve"> (pridedamas lyginamasis variantas). Pagal nustatytų kriterijų vyk</w:t>
      </w:r>
      <w:r w:rsidR="007470A7">
        <w:rPr>
          <w:sz w:val="24"/>
          <w:szCs w:val="24"/>
          <w:lang w:val="lt-LT"/>
        </w:rPr>
        <w:t>dymą įstaigos veikla vertinama 7</w:t>
      </w:r>
      <w:r w:rsidR="00006B92">
        <w:rPr>
          <w:sz w:val="24"/>
          <w:szCs w:val="24"/>
          <w:lang w:val="lt-LT"/>
        </w:rPr>
        <w:t>5 balai</w:t>
      </w:r>
      <w:r w:rsidR="001904BB">
        <w:rPr>
          <w:sz w:val="24"/>
          <w:szCs w:val="24"/>
          <w:lang w:val="lt-LT"/>
        </w:rPr>
        <w:t xml:space="preserve">s. Pagal šią </w:t>
      </w:r>
      <w:r w:rsidR="007470A7">
        <w:rPr>
          <w:sz w:val="24"/>
          <w:szCs w:val="24"/>
          <w:lang w:val="lt-LT"/>
        </w:rPr>
        <w:t>balų sumą įstaiga priskiriama II</w:t>
      </w:r>
      <w:r w:rsidR="001904BB">
        <w:rPr>
          <w:sz w:val="24"/>
          <w:szCs w:val="24"/>
          <w:lang w:val="lt-LT"/>
        </w:rPr>
        <w:t xml:space="preserve"> kategorijai.</w:t>
      </w:r>
      <w:r w:rsidR="00B73125">
        <w:rPr>
          <w:sz w:val="24"/>
          <w:szCs w:val="24"/>
          <w:lang w:val="lt-LT"/>
        </w:rPr>
        <w:t xml:space="preserve"> </w:t>
      </w:r>
    </w:p>
    <w:p w:rsidR="0022512F" w:rsidRPr="006C543C" w:rsidRDefault="0022512F" w:rsidP="0022512F">
      <w:pPr>
        <w:jc w:val="both"/>
        <w:rPr>
          <w:b/>
          <w:sz w:val="24"/>
          <w:lang w:val="lt-LT"/>
        </w:rPr>
      </w:pPr>
      <w:r w:rsidRPr="006C543C">
        <w:rPr>
          <w:sz w:val="24"/>
          <w:szCs w:val="24"/>
          <w:lang w:val="lt-LT"/>
        </w:rPr>
        <w:tab/>
      </w:r>
      <w:r w:rsidRPr="006C543C">
        <w:rPr>
          <w:b/>
          <w:bCs/>
          <w:sz w:val="24"/>
          <w:szCs w:val="24"/>
          <w:lang w:val="lt-LT"/>
        </w:rPr>
        <w:t>3. K</w:t>
      </w:r>
      <w:r w:rsidRPr="006C543C">
        <w:rPr>
          <w:b/>
          <w:sz w:val="24"/>
          <w:lang w:val="lt-LT"/>
        </w:rPr>
        <w:t>okių pozityvių rezultatų laukiama.</w:t>
      </w:r>
    </w:p>
    <w:p w:rsidR="0022512F" w:rsidRPr="006C543C" w:rsidRDefault="0022512F" w:rsidP="0022512F">
      <w:pPr>
        <w:jc w:val="both"/>
        <w:rPr>
          <w:sz w:val="24"/>
          <w:szCs w:val="24"/>
          <w:lang w:val="lt-LT"/>
        </w:rPr>
      </w:pPr>
      <w:r w:rsidRPr="006C543C">
        <w:rPr>
          <w:b/>
          <w:sz w:val="24"/>
          <w:lang w:val="lt-LT"/>
        </w:rPr>
        <w:tab/>
      </w:r>
      <w:r w:rsidRPr="006C543C">
        <w:rPr>
          <w:sz w:val="24"/>
          <w:lang w:val="lt-LT"/>
        </w:rPr>
        <w:t>Vykdomi teisės aktai.</w:t>
      </w:r>
    </w:p>
    <w:p w:rsidR="0022512F" w:rsidRPr="006C543C" w:rsidRDefault="0022512F" w:rsidP="0022512F">
      <w:pPr>
        <w:jc w:val="both"/>
        <w:rPr>
          <w:b/>
          <w:sz w:val="24"/>
          <w:lang w:val="lt-LT"/>
        </w:rPr>
      </w:pPr>
      <w:r w:rsidRPr="006C543C">
        <w:rPr>
          <w:sz w:val="24"/>
          <w:lang w:val="lt-LT"/>
        </w:rPr>
        <w:tab/>
      </w:r>
      <w:r w:rsidRPr="006C543C">
        <w:rPr>
          <w:b/>
          <w:sz w:val="24"/>
          <w:lang w:val="lt-LT"/>
        </w:rPr>
        <w:t>4. Galimos neigiamos pasekmės priėmus sprendimą, kokių priemonių reikėtų imtis, kad tokių pasekmių būtų išvengta.</w:t>
      </w:r>
    </w:p>
    <w:p w:rsidR="0022512F" w:rsidRPr="006C543C" w:rsidRDefault="0022512F" w:rsidP="0022512F">
      <w:pPr>
        <w:ind w:firstLine="720"/>
        <w:jc w:val="both"/>
        <w:rPr>
          <w:sz w:val="24"/>
          <w:lang w:val="lt-LT"/>
        </w:rPr>
      </w:pPr>
      <w:r w:rsidRPr="006C543C">
        <w:rPr>
          <w:sz w:val="24"/>
          <w:lang w:val="lt-LT"/>
        </w:rPr>
        <w:t>Neigiamų pasekmių nenumatyta.</w:t>
      </w:r>
    </w:p>
    <w:p w:rsidR="0022512F" w:rsidRPr="006C543C" w:rsidRDefault="0022512F" w:rsidP="0022512F">
      <w:pPr>
        <w:jc w:val="both"/>
        <w:rPr>
          <w:b/>
          <w:bCs/>
          <w:sz w:val="24"/>
          <w:lang w:val="lt-LT"/>
        </w:rPr>
      </w:pPr>
      <w:r w:rsidRPr="006C543C">
        <w:rPr>
          <w:sz w:val="24"/>
          <w:lang w:val="lt-LT"/>
        </w:rPr>
        <w:tab/>
      </w:r>
      <w:r w:rsidRPr="006C543C">
        <w:rPr>
          <w:b/>
          <w:bCs/>
          <w:sz w:val="24"/>
          <w:lang w:val="lt-LT"/>
        </w:rPr>
        <w:t>5. Kokius galiojančius teisės aktus būtina pakeisti ar panaikinti, priėmus teikiamą projektą.</w:t>
      </w:r>
    </w:p>
    <w:p w:rsidR="0022512F" w:rsidRPr="006C543C" w:rsidRDefault="0022512F" w:rsidP="0022512F">
      <w:pPr>
        <w:jc w:val="both"/>
        <w:rPr>
          <w:sz w:val="24"/>
          <w:lang w:val="lt-LT"/>
        </w:rPr>
      </w:pPr>
      <w:r w:rsidRPr="006C543C">
        <w:rPr>
          <w:sz w:val="24"/>
          <w:lang w:val="lt-LT"/>
        </w:rPr>
        <w:tab/>
        <w:t>Teisės aktų keisti ar naikinti, priėmus sprendimą, nereikės.</w:t>
      </w:r>
    </w:p>
    <w:p w:rsidR="0022512F" w:rsidRPr="006C543C" w:rsidRDefault="0022512F" w:rsidP="0022512F">
      <w:pPr>
        <w:jc w:val="both"/>
        <w:rPr>
          <w:b/>
          <w:sz w:val="24"/>
          <w:lang w:val="lt-LT"/>
        </w:rPr>
      </w:pPr>
      <w:r w:rsidRPr="006C543C">
        <w:rPr>
          <w:sz w:val="24"/>
          <w:lang w:val="lt-LT"/>
        </w:rPr>
        <w:tab/>
      </w:r>
      <w:r w:rsidRPr="006C543C">
        <w:rPr>
          <w:b/>
          <w:sz w:val="24"/>
          <w:lang w:val="lt-LT"/>
        </w:rPr>
        <w:t>6. Reikiami paskaičiavimai, išlaidų sąmatos bei finansavimo šaltiniai, reikalingi sprendimo įgyvendinimui.</w:t>
      </w:r>
    </w:p>
    <w:p w:rsidR="0022512F" w:rsidRPr="006C543C" w:rsidRDefault="0022512F" w:rsidP="0022512F">
      <w:pPr>
        <w:jc w:val="both"/>
        <w:rPr>
          <w:sz w:val="24"/>
          <w:lang w:val="lt-LT"/>
        </w:rPr>
      </w:pPr>
      <w:r w:rsidRPr="006C543C">
        <w:rPr>
          <w:b/>
          <w:sz w:val="24"/>
          <w:lang w:val="lt-LT"/>
        </w:rPr>
        <w:tab/>
      </w:r>
      <w:r w:rsidR="004A0E54" w:rsidRPr="006C543C">
        <w:rPr>
          <w:sz w:val="24"/>
          <w:lang w:val="lt-LT"/>
        </w:rPr>
        <w:t>Sprendimo įgyvendinimui  f</w:t>
      </w:r>
      <w:r w:rsidRPr="006C543C">
        <w:rPr>
          <w:sz w:val="24"/>
          <w:lang w:val="lt-LT"/>
        </w:rPr>
        <w:t xml:space="preserve">inansavimas </w:t>
      </w:r>
      <w:r w:rsidR="00F27069">
        <w:rPr>
          <w:sz w:val="24"/>
          <w:lang w:val="lt-LT"/>
        </w:rPr>
        <w:t>skiriamas iš įstaigos lėšų.</w:t>
      </w:r>
    </w:p>
    <w:p w:rsidR="0022512F" w:rsidRPr="006C543C" w:rsidRDefault="0022512F" w:rsidP="0022512F">
      <w:pPr>
        <w:jc w:val="both"/>
        <w:rPr>
          <w:sz w:val="24"/>
          <w:lang w:val="lt-LT"/>
        </w:rPr>
      </w:pPr>
    </w:p>
    <w:p w:rsidR="007729B7" w:rsidRPr="00A428D6" w:rsidRDefault="007729B7">
      <w:pPr>
        <w:jc w:val="both"/>
        <w:rPr>
          <w:sz w:val="24"/>
          <w:lang w:val="lt-LT"/>
        </w:rPr>
      </w:pPr>
    </w:p>
    <w:p w:rsidR="00B07407"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Venslavičienė</w:t>
      </w:r>
    </w:p>
    <w:p w:rsidR="00F05E5D" w:rsidRDefault="00F05E5D">
      <w:pPr>
        <w:rPr>
          <w:sz w:val="24"/>
          <w:lang w:val="lt-LT"/>
        </w:rPr>
      </w:pPr>
    </w:p>
    <w:p w:rsidR="00F05E5D" w:rsidRDefault="00F05E5D" w:rsidP="00F05E5D">
      <w:pPr>
        <w:pStyle w:val="Patvirtinta"/>
        <w:ind w:left="5184"/>
        <w:jc w:val="both"/>
        <w:rPr>
          <w:rFonts w:ascii="Times New Roman" w:hAnsi="Times New Roman"/>
          <w:caps/>
          <w:color w:val="000000"/>
          <w:sz w:val="24"/>
          <w:lang w:val="lt-LT"/>
        </w:rPr>
      </w:pPr>
    </w:p>
    <w:p w:rsidR="00B73125" w:rsidRDefault="00B73125" w:rsidP="00F05E5D">
      <w:pPr>
        <w:pStyle w:val="Patvirtinta"/>
        <w:ind w:left="5184"/>
        <w:jc w:val="both"/>
        <w:rPr>
          <w:rFonts w:ascii="Times New Roman" w:hAnsi="Times New Roman"/>
          <w:caps/>
          <w:color w:val="000000"/>
          <w:sz w:val="24"/>
          <w:lang w:val="lt-LT"/>
        </w:rPr>
      </w:pPr>
    </w:p>
    <w:p w:rsidR="007470A7" w:rsidRDefault="007470A7" w:rsidP="00F05E5D">
      <w:pPr>
        <w:pStyle w:val="Patvirtinta"/>
        <w:ind w:left="5184"/>
        <w:jc w:val="both"/>
        <w:rPr>
          <w:rFonts w:ascii="Times New Roman" w:hAnsi="Times New Roman"/>
          <w:caps/>
          <w:color w:val="000000"/>
          <w:sz w:val="24"/>
          <w:lang w:val="lt-LT"/>
        </w:rPr>
      </w:pPr>
    </w:p>
    <w:p w:rsidR="007470A7" w:rsidRDefault="007470A7" w:rsidP="00F05E5D">
      <w:pPr>
        <w:pStyle w:val="Patvirtinta"/>
        <w:ind w:left="5184"/>
        <w:jc w:val="both"/>
        <w:rPr>
          <w:rFonts w:ascii="Times New Roman" w:hAnsi="Times New Roman"/>
          <w:caps/>
          <w:color w:val="000000"/>
          <w:sz w:val="24"/>
          <w:lang w:val="lt-LT"/>
        </w:rPr>
      </w:pPr>
    </w:p>
    <w:p w:rsidR="007470A7" w:rsidRDefault="007470A7" w:rsidP="00F05E5D">
      <w:pPr>
        <w:pStyle w:val="Patvirtinta"/>
        <w:ind w:left="5184"/>
        <w:jc w:val="both"/>
        <w:rPr>
          <w:rFonts w:ascii="Times New Roman" w:hAnsi="Times New Roman"/>
          <w:caps/>
          <w:color w:val="000000"/>
          <w:sz w:val="24"/>
          <w:lang w:val="lt-LT"/>
        </w:rPr>
      </w:pPr>
    </w:p>
    <w:p w:rsidR="00B73125" w:rsidRDefault="00B73125" w:rsidP="00F05E5D">
      <w:pPr>
        <w:pStyle w:val="Patvirtinta"/>
        <w:ind w:left="5184"/>
        <w:jc w:val="both"/>
        <w:rPr>
          <w:rFonts w:ascii="Times New Roman" w:hAnsi="Times New Roman"/>
          <w:caps/>
          <w:color w:val="000000"/>
          <w:sz w:val="24"/>
          <w:lang w:val="lt-LT"/>
        </w:rPr>
      </w:pPr>
    </w:p>
    <w:p w:rsidR="00F05E5D" w:rsidRDefault="00F05E5D" w:rsidP="00F05E5D">
      <w:pPr>
        <w:pStyle w:val="Patvirtinta"/>
        <w:ind w:left="5184"/>
        <w:jc w:val="both"/>
        <w:rPr>
          <w:rFonts w:ascii="Times New Roman" w:hAnsi="Times New Roman"/>
          <w:caps/>
          <w:color w:val="000000"/>
          <w:sz w:val="24"/>
          <w:lang w:val="lt-LT"/>
        </w:rPr>
      </w:pPr>
      <w:r>
        <w:rPr>
          <w:rFonts w:ascii="Times New Roman" w:hAnsi="Times New Roman"/>
          <w:color w:val="000000"/>
          <w:sz w:val="24"/>
          <w:lang w:val="lt-LT"/>
        </w:rPr>
        <w:t>Lyginamasis variantas</w:t>
      </w:r>
    </w:p>
    <w:p w:rsidR="00F05E5D" w:rsidRDefault="00F05E5D" w:rsidP="00F05E5D">
      <w:pPr>
        <w:pStyle w:val="Patvirtinta"/>
        <w:ind w:left="5184"/>
        <w:jc w:val="both"/>
        <w:rPr>
          <w:rFonts w:ascii="Times New Roman" w:hAnsi="Times New Roman"/>
          <w:color w:val="000000"/>
          <w:sz w:val="24"/>
          <w:lang w:val="lt-LT"/>
        </w:rPr>
      </w:pPr>
      <w:r>
        <w:rPr>
          <w:rFonts w:ascii="Times New Roman" w:hAnsi="Times New Roman"/>
          <w:caps/>
          <w:color w:val="000000"/>
          <w:sz w:val="24"/>
          <w:lang w:val="lt-LT"/>
        </w:rPr>
        <w:t>Patvirtinta</w:t>
      </w:r>
    </w:p>
    <w:p w:rsidR="00F05E5D" w:rsidRDefault="00F05E5D" w:rsidP="00F05E5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Panevėžio rajono savivaldybės tarybos</w:t>
      </w:r>
    </w:p>
    <w:p w:rsidR="00F05E5D" w:rsidRDefault="00F05E5D" w:rsidP="00F05E5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 xml:space="preserve">2020 m. balandžio      d. </w:t>
      </w:r>
    </w:p>
    <w:p w:rsidR="00F05E5D" w:rsidRDefault="00F05E5D" w:rsidP="00F05E5D">
      <w:pPr>
        <w:pStyle w:val="Patvirtinta"/>
        <w:ind w:left="5184"/>
        <w:jc w:val="both"/>
        <w:rPr>
          <w:rFonts w:ascii="Times New Roman" w:hAnsi="Times New Roman"/>
          <w:color w:val="000000"/>
          <w:sz w:val="24"/>
          <w:lang w:val="lt-LT"/>
        </w:rPr>
      </w:pPr>
      <w:r>
        <w:rPr>
          <w:rFonts w:ascii="Times New Roman" w:hAnsi="Times New Roman"/>
          <w:color w:val="000000"/>
          <w:sz w:val="24"/>
          <w:lang w:val="lt-LT"/>
        </w:rPr>
        <w:t>sprendimu  Nr. T-</w:t>
      </w:r>
    </w:p>
    <w:p w:rsidR="00F05E5D" w:rsidRPr="00842DE6" w:rsidRDefault="00F05E5D" w:rsidP="00F05E5D">
      <w:pPr>
        <w:autoSpaceDN w:val="0"/>
        <w:ind w:firstLine="71"/>
        <w:textAlignment w:val="baseline"/>
        <w:rPr>
          <w:sz w:val="24"/>
          <w:szCs w:val="24"/>
          <w:lang w:val="lt-LT" w:eastAsia="en-US" w:bidi="ar-SA"/>
        </w:rPr>
      </w:pPr>
    </w:p>
    <w:p w:rsidR="00F05E5D" w:rsidRPr="00842DE6" w:rsidRDefault="00F05E5D" w:rsidP="00F05E5D">
      <w:pPr>
        <w:autoSpaceDN w:val="0"/>
        <w:jc w:val="center"/>
        <w:textAlignment w:val="baseline"/>
        <w:rPr>
          <w:sz w:val="24"/>
          <w:lang w:val="lt-LT" w:eastAsia="en-US" w:bidi="ar-SA"/>
        </w:rPr>
      </w:pPr>
      <w:r>
        <w:rPr>
          <w:b/>
          <w:bCs/>
          <w:sz w:val="24"/>
          <w:szCs w:val="24"/>
          <w:lang w:val="lt-LT" w:eastAsia="en-US" w:bidi="ar-SA"/>
        </w:rPr>
        <w:t xml:space="preserve">VIEŠOSIOS ĮSTAIGOS </w:t>
      </w:r>
      <w:r w:rsidRPr="00842DE6">
        <w:rPr>
          <w:b/>
          <w:bCs/>
          <w:sz w:val="24"/>
          <w:szCs w:val="24"/>
          <w:lang w:val="lt-LT" w:eastAsia="en-US" w:bidi="ar-SA"/>
        </w:rPr>
        <w:t xml:space="preserve"> </w:t>
      </w:r>
      <w:r>
        <w:rPr>
          <w:b/>
          <w:bCs/>
          <w:sz w:val="24"/>
          <w:szCs w:val="24"/>
          <w:lang w:val="lt-LT" w:eastAsia="en-US" w:bidi="ar-SA"/>
        </w:rPr>
        <w:t xml:space="preserve">VELŽIO KOMUNALINIO ŪKIO </w:t>
      </w:r>
      <w:r w:rsidRPr="00842DE6">
        <w:rPr>
          <w:b/>
          <w:bCs/>
          <w:sz w:val="24"/>
          <w:szCs w:val="24"/>
          <w:lang w:val="lt-LT" w:eastAsia="en-US" w:bidi="ar-SA"/>
        </w:rPr>
        <w:t>KRITERIJŲ SĄRAŠAS</w:t>
      </w:r>
    </w:p>
    <w:p w:rsidR="00F05E5D" w:rsidRPr="00842DE6" w:rsidRDefault="00F05E5D" w:rsidP="00F05E5D">
      <w:pPr>
        <w:autoSpaceDN w:val="0"/>
        <w:ind w:firstLine="71"/>
        <w:textAlignment w:val="baseline"/>
        <w:rPr>
          <w:sz w:val="24"/>
          <w:szCs w:val="24"/>
          <w:lang w:val="lt-LT" w:eastAsia="en-US" w:bidi="ar-SA"/>
        </w:rPr>
      </w:pPr>
    </w:p>
    <w:tbl>
      <w:tblPr>
        <w:tblW w:w="9516" w:type="dxa"/>
        <w:tblCellMar>
          <w:left w:w="10" w:type="dxa"/>
          <w:right w:w="10" w:type="dxa"/>
        </w:tblCellMar>
        <w:tblLook w:val="04A0" w:firstRow="1" w:lastRow="0" w:firstColumn="1" w:lastColumn="0" w:noHBand="0" w:noVBand="1"/>
      </w:tblPr>
      <w:tblGrid>
        <w:gridCol w:w="766"/>
        <w:gridCol w:w="8080"/>
        <w:gridCol w:w="670"/>
      </w:tblGrid>
      <w:tr w:rsidR="00F05E5D" w:rsidRPr="00842DE6" w:rsidTr="00F217A6">
        <w:tc>
          <w:tcPr>
            <w:tcW w:w="766" w:type="dxa"/>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Eil. Nr.</w:t>
            </w:r>
          </w:p>
        </w:tc>
        <w:tc>
          <w:tcPr>
            <w:tcW w:w="808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Kriterijai</w:t>
            </w:r>
          </w:p>
        </w:tc>
        <w:tc>
          <w:tcPr>
            <w:tcW w:w="670" w:type="dxa"/>
            <w:tcBorders>
              <w:top w:val="single" w:sz="8" w:space="0" w:color="000000"/>
              <w:bottom w:val="single" w:sz="8" w:space="0" w:color="000000"/>
              <w:right w:val="single" w:sz="8" w:space="0" w:color="000000"/>
            </w:tcBorders>
            <w:shd w:val="clear" w:color="auto" w:fill="auto"/>
            <w:tcMar>
              <w:top w:w="28" w:type="dxa"/>
              <w:left w:w="57" w:type="dxa"/>
              <w:bottom w:w="28" w:type="dxa"/>
              <w:right w:w="57" w:type="dxa"/>
            </w:tcMar>
            <w:vAlign w:val="cente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Balai</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veiklos pobūdis: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vAlign w:val="center"/>
          </w:tcPr>
          <w:p w:rsidR="00F05E5D" w:rsidRPr="00842DE6" w:rsidRDefault="00F05E5D" w:rsidP="00F217A6">
            <w:pPr>
              <w:autoSpaceDN w:val="0"/>
              <w:ind w:firstLine="71"/>
              <w:textAlignment w:val="baseline"/>
              <w:rPr>
                <w:sz w:val="24"/>
                <w:szCs w:val="24"/>
                <w:lang w:val="lt-LT" w:eastAsia="en-US" w:bidi="ar-SA"/>
              </w:rPr>
            </w:pP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1.1.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Lietuvos Respublikos viešojo administravimo įstatymo nustatyta tvarka įgaliotos atlikti viešąjį administravimą daugiau negu vienoje Lietuvos Respublikos įstatymo pavestoje valdymo srityje</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50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7470A7" w:rsidRDefault="00F05E5D" w:rsidP="00F217A6">
            <w:pPr>
              <w:autoSpaceDN w:val="0"/>
              <w:textAlignment w:val="baseline"/>
              <w:rPr>
                <w:b/>
                <w:sz w:val="24"/>
                <w:szCs w:val="24"/>
                <w:lang w:val="lt-LT" w:eastAsia="en-US" w:bidi="ar-SA"/>
              </w:rPr>
            </w:pPr>
            <w:r w:rsidRPr="007470A7">
              <w:rPr>
                <w:b/>
                <w:sz w:val="24"/>
                <w:szCs w:val="24"/>
                <w:lang w:val="lt-LT" w:eastAsia="en-US" w:bidi="ar-SA"/>
              </w:rPr>
              <w:t>1.2.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7470A7" w:rsidRDefault="00F05E5D" w:rsidP="007470A7">
            <w:pPr>
              <w:autoSpaceDN w:val="0"/>
              <w:jc w:val="both"/>
              <w:textAlignment w:val="baseline"/>
              <w:rPr>
                <w:b/>
                <w:sz w:val="24"/>
                <w:szCs w:val="24"/>
                <w:lang w:val="lt-LT" w:eastAsia="en-US" w:bidi="ar-SA"/>
              </w:rPr>
            </w:pPr>
            <w:r w:rsidRPr="007470A7">
              <w:rPr>
                <w:b/>
                <w:sz w:val="24"/>
                <w:szCs w:val="24"/>
                <w:lang w:val="lt-LT" w:eastAsia="en-US" w:bidi="ar-SA"/>
              </w:rPr>
              <w:t>Viešosios įstaigos, Lietuvos Respublikos viešojo administravimo įstatymo nustatyta tvarka įgaliotos atlikti viešąjį administravimą vienoje Lietuvos Respublikos įstatymo pavestoje valdymo srityje</w:t>
            </w:r>
          </w:p>
          <w:p w:rsidR="007470A7" w:rsidRPr="007470A7" w:rsidRDefault="007470A7" w:rsidP="007470A7">
            <w:pPr>
              <w:jc w:val="both"/>
              <w:textAlignment w:val="baseline"/>
              <w:rPr>
                <w:b/>
                <w:bCs/>
                <w:iCs/>
                <w:sz w:val="24"/>
                <w:szCs w:val="24"/>
              </w:rPr>
            </w:pPr>
            <w:r w:rsidRPr="007470A7">
              <w:rPr>
                <w:b/>
                <w:bCs/>
                <w:iCs/>
                <w:sz w:val="24"/>
                <w:szCs w:val="24"/>
              </w:rPr>
              <w:t xml:space="preserve">Pagal VAĮ 4 straipsnį, viešojo administravimo subjektų sistemą sudaro valstybinio administravimo subjektai ir savivaldybių administravimo subjektai. Pagal VAĮ 4 straipsnio 5 dalį, savivaldybių administravimo subjektai – tai savivaldybių institucijos ar įstaigos, jų valstybės tarnautojai ir pareigūnai, savivaldybės įmonės, viešosios įstaigos, kurių savininkė ar dalininkė yra savivaldybė, asociacijos, įgalioti atlikti viešąjį administravimą. Taigi, atsakant į klausimą, ar VšĮ Velžio komunalinis ūkis yra viešojo administravimo subjektas, būtina įvertinti tai, ar šios įstaigos dalininkė yra savivaldybė, taip pat tai, ar ši įstaiga yra įgaliota atlikti viešąjį administravimą. </w:t>
            </w:r>
          </w:p>
          <w:p w:rsidR="007470A7" w:rsidRPr="007470A7" w:rsidRDefault="007470A7" w:rsidP="007470A7">
            <w:pPr>
              <w:jc w:val="both"/>
              <w:textAlignment w:val="baseline"/>
              <w:rPr>
                <w:b/>
                <w:bCs/>
                <w:iCs/>
                <w:sz w:val="24"/>
                <w:szCs w:val="24"/>
              </w:rPr>
            </w:pPr>
            <w:r w:rsidRPr="007470A7">
              <w:rPr>
                <w:b/>
                <w:bCs/>
                <w:iCs/>
                <w:sz w:val="24"/>
                <w:szCs w:val="24"/>
              </w:rPr>
              <w:t>Všį Velžio komunalinio ūkio dalininkė yra Panevėžio rajono savivaldybė. Dėl kitos sąlygos (įgaliojimų atlikti viešąjį administravimą) egzistavimo, pažymėtina, kad pagal VAĮ 4(1) straipsnio 1 dalies 1 punktą, savivaldybės įstaigoms ir kitiems viešojo administravimo subjektams viešojo administravimo įgaliojimai, be kita ko, gali būti suteikti įstatymais.</w:t>
            </w:r>
          </w:p>
          <w:p w:rsidR="007470A7" w:rsidRPr="007470A7" w:rsidRDefault="007470A7" w:rsidP="007470A7">
            <w:pPr>
              <w:jc w:val="both"/>
              <w:textAlignment w:val="baseline"/>
              <w:rPr>
                <w:b/>
                <w:bCs/>
                <w:iCs/>
                <w:sz w:val="24"/>
                <w:szCs w:val="24"/>
              </w:rPr>
            </w:pPr>
            <w:r w:rsidRPr="007470A7">
              <w:rPr>
                <w:b/>
                <w:bCs/>
                <w:iCs/>
                <w:sz w:val="24"/>
                <w:szCs w:val="24"/>
              </w:rPr>
              <w:t>Lietuvos Respublikos statybos įstatymo (toliau – SĮ) 24 straipsnio 17 dalyje nustatyta, kad inžinerinių tinklų ir susisiekimo komunikacijų savininkas (valdytojas) ar naudotojas, išduoda arba motyvuotai atsisako išduoti prisijungimo sąlygas per 10 darbo dienų nuo statytojo (užsakovo) prašymo išduoti šias sąlygas gavimo dienos. Sprendimas išduoti ar atsisakyti išduoti prisijungimo sąlygas yra administracinio sprendimo priėmimas, todėl tokia subjekto veikla patenka į viešojo administravimo sritį VAĮ 2 straipsnio 1 dalies prasme.</w:t>
            </w:r>
          </w:p>
          <w:p w:rsidR="007470A7" w:rsidRPr="007470A7" w:rsidRDefault="007470A7" w:rsidP="007470A7">
            <w:pPr>
              <w:autoSpaceDN w:val="0"/>
              <w:jc w:val="both"/>
              <w:textAlignment w:val="baseline"/>
              <w:rPr>
                <w:b/>
                <w:sz w:val="24"/>
                <w:szCs w:val="24"/>
                <w:lang w:val="lt-LT" w:eastAsia="en-US" w:bidi="ar-SA"/>
              </w:rPr>
            </w:pPr>
            <w:r w:rsidRPr="007470A7">
              <w:rPr>
                <w:b/>
                <w:bCs/>
                <w:iCs/>
                <w:sz w:val="24"/>
                <w:szCs w:val="24"/>
              </w:rPr>
              <w:t>VšĮ Velžio komunalinis ūkis eksploatuoja Panevėžio rajono vandentiekio bei nuotekų tinklus. VšĮ Velžio komunalinis ūkis, be kita ko, išduoda prisijungimo sąlygas, o tai reiškia, kad šiai savivaldybės įstaigai yra suteikti viešojo administravimo įgaliojimai.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7470A7" w:rsidRDefault="00F05E5D" w:rsidP="00F217A6">
            <w:pPr>
              <w:autoSpaceDN w:val="0"/>
              <w:textAlignment w:val="baseline"/>
              <w:rPr>
                <w:b/>
                <w:sz w:val="24"/>
                <w:szCs w:val="24"/>
                <w:lang w:val="lt-LT" w:eastAsia="en-US" w:bidi="ar-SA"/>
              </w:rPr>
            </w:pPr>
            <w:r w:rsidRPr="007470A7">
              <w:rPr>
                <w:b/>
                <w:sz w:val="24"/>
                <w:szCs w:val="24"/>
                <w:lang w:val="lt-LT" w:eastAsia="en-US" w:bidi="ar-SA"/>
              </w:rPr>
              <w:t>30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veiklos ir (arba) sprendimų galiojimo ribos: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ind w:firstLine="71"/>
              <w:textAlignment w:val="baseline"/>
              <w:rPr>
                <w:sz w:val="24"/>
                <w:szCs w:val="24"/>
                <w:lang w:val="lt-LT" w:eastAsia="en-US" w:bidi="ar-SA"/>
              </w:rPr>
            </w:pP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tenkina viešuosius interesus, vykdydamos visuomenei naudingą veiklą šalies mastu</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AF3BDE" w:rsidRDefault="00F05E5D" w:rsidP="00F217A6">
            <w:pPr>
              <w:autoSpaceDN w:val="0"/>
              <w:textAlignment w:val="baseline"/>
              <w:rPr>
                <w:sz w:val="24"/>
                <w:szCs w:val="24"/>
                <w:u w:val="single"/>
                <w:lang w:val="lt-LT" w:eastAsia="en-US" w:bidi="ar-SA"/>
              </w:rPr>
            </w:pPr>
            <w:r w:rsidRPr="00AF3BDE">
              <w:rPr>
                <w:sz w:val="24"/>
                <w:szCs w:val="24"/>
                <w:u w:val="single"/>
                <w:lang w:val="lt-LT" w:eastAsia="en-US" w:bidi="ar-SA"/>
              </w:rPr>
              <w:t>Viešosios įstaigos tenkina viešuosius interesus, vykdydamos visuomenei naudingą veiklą tam tikro (-ų) regiono (-ų) mastu, arba teikia paramą gyvenamosios vietovės bendruomenėms</w:t>
            </w:r>
          </w:p>
          <w:p w:rsidR="00F05E5D" w:rsidRDefault="00F05E5D" w:rsidP="00F217A6">
            <w:pPr>
              <w:autoSpaceDN w:val="0"/>
              <w:textAlignment w:val="baseline"/>
              <w:rPr>
                <w:sz w:val="24"/>
                <w:szCs w:val="24"/>
                <w:lang w:val="lt-LT" w:eastAsia="en-US" w:bidi="ar-SA"/>
              </w:rPr>
            </w:pPr>
          </w:p>
          <w:p w:rsidR="00F05E5D" w:rsidRDefault="00F05E5D" w:rsidP="00F217A6">
            <w:pPr>
              <w:autoSpaceDN w:val="0"/>
              <w:textAlignment w:val="baseline"/>
              <w:rPr>
                <w:sz w:val="24"/>
                <w:szCs w:val="24"/>
                <w:lang w:val="lt-LT" w:eastAsia="en-US" w:bidi="ar-SA"/>
              </w:rPr>
            </w:pPr>
            <w:r w:rsidRPr="00AF3BDE">
              <w:rPr>
                <w:sz w:val="24"/>
                <w:szCs w:val="24"/>
                <w:lang w:val="lt-LT" w:eastAsia="en-US" w:bidi="ar-SA"/>
              </w:rPr>
              <w:lastRenderedPageBreak/>
              <w:t xml:space="preserve">Įstaiga teikia viešąsias paslaugas </w:t>
            </w:r>
            <w:r>
              <w:rPr>
                <w:sz w:val="24"/>
                <w:szCs w:val="24"/>
                <w:lang w:val="lt-LT" w:eastAsia="en-US" w:bidi="ar-SA"/>
              </w:rPr>
              <w:t>Panevėžio rajono savivaldybės teritorijoje:</w:t>
            </w:r>
          </w:p>
          <w:p w:rsidR="00F05E5D" w:rsidRDefault="007470A7" w:rsidP="00F217A6">
            <w:pPr>
              <w:numPr>
                <w:ilvl w:val="0"/>
                <w:numId w:val="10"/>
              </w:numPr>
              <w:autoSpaceDN w:val="0"/>
              <w:textAlignment w:val="baseline"/>
              <w:rPr>
                <w:sz w:val="24"/>
                <w:szCs w:val="24"/>
                <w:lang w:val="lt-LT" w:eastAsia="en-US" w:bidi="ar-SA"/>
              </w:rPr>
            </w:pPr>
            <w:r>
              <w:rPr>
                <w:sz w:val="24"/>
                <w:szCs w:val="24"/>
                <w:lang w:val="lt-LT" w:eastAsia="en-US" w:bidi="ar-SA"/>
              </w:rPr>
              <w:t>c</w:t>
            </w:r>
            <w:r w:rsidR="00F05E5D">
              <w:rPr>
                <w:sz w:val="24"/>
                <w:szCs w:val="24"/>
                <w:lang w:val="lt-LT" w:eastAsia="en-US" w:bidi="ar-SA"/>
              </w:rPr>
              <w:t>entralizuoto šilumos tiekimo organizavimas;</w:t>
            </w:r>
          </w:p>
          <w:p w:rsidR="00F05E5D" w:rsidRDefault="007470A7" w:rsidP="00F217A6">
            <w:pPr>
              <w:numPr>
                <w:ilvl w:val="0"/>
                <w:numId w:val="10"/>
              </w:numPr>
              <w:autoSpaceDN w:val="0"/>
              <w:textAlignment w:val="baseline"/>
              <w:rPr>
                <w:sz w:val="24"/>
                <w:szCs w:val="24"/>
                <w:lang w:val="lt-LT" w:eastAsia="en-US" w:bidi="ar-SA"/>
              </w:rPr>
            </w:pPr>
            <w:r>
              <w:rPr>
                <w:sz w:val="24"/>
                <w:szCs w:val="24"/>
                <w:lang w:val="lt-LT" w:eastAsia="en-US" w:bidi="ar-SA"/>
              </w:rPr>
              <w:t>c</w:t>
            </w:r>
            <w:r w:rsidR="00F05E5D">
              <w:rPr>
                <w:sz w:val="24"/>
                <w:szCs w:val="24"/>
                <w:lang w:val="lt-LT" w:eastAsia="en-US" w:bidi="ar-SA"/>
              </w:rPr>
              <w:t>entralizuotas vandens tiekimas;</w:t>
            </w:r>
          </w:p>
          <w:p w:rsidR="00F05E5D" w:rsidRDefault="007470A7" w:rsidP="00F217A6">
            <w:pPr>
              <w:numPr>
                <w:ilvl w:val="0"/>
                <w:numId w:val="10"/>
              </w:numPr>
              <w:autoSpaceDN w:val="0"/>
              <w:textAlignment w:val="baseline"/>
              <w:rPr>
                <w:sz w:val="24"/>
                <w:szCs w:val="24"/>
                <w:lang w:val="lt-LT" w:eastAsia="en-US" w:bidi="ar-SA"/>
              </w:rPr>
            </w:pPr>
            <w:r>
              <w:rPr>
                <w:sz w:val="24"/>
                <w:szCs w:val="24"/>
                <w:lang w:val="lt-LT" w:eastAsia="en-US" w:bidi="ar-SA"/>
              </w:rPr>
              <w:t>b</w:t>
            </w:r>
            <w:r w:rsidR="00F05E5D">
              <w:rPr>
                <w:sz w:val="24"/>
                <w:szCs w:val="24"/>
                <w:lang w:val="lt-LT" w:eastAsia="en-US" w:bidi="ar-SA"/>
              </w:rPr>
              <w:t>uitinių nuotekų surinkimas ir valymas;</w:t>
            </w:r>
          </w:p>
          <w:p w:rsidR="00F05E5D" w:rsidRDefault="007470A7" w:rsidP="00F217A6">
            <w:pPr>
              <w:numPr>
                <w:ilvl w:val="0"/>
                <w:numId w:val="10"/>
              </w:numPr>
              <w:autoSpaceDN w:val="0"/>
              <w:textAlignment w:val="baseline"/>
              <w:rPr>
                <w:sz w:val="24"/>
                <w:szCs w:val="24"/>
                <w:lang w:val="lt-LT" w:eastAsia="en-US" w:bidi="ar-SA"/>
              </w:rPr>
            </w:pPr>
            <w:r>
              <w:rPr>
                <w:sz w:val="24"/>
                <w:szCs w:val="24"/>
                <w:lang w:val="lt-LT" w:eastAsia="en-US" w:bidi="ar-SA"/>
              </w:rPr>
              <w:t>d</w:t>
            </w:r>
            <w:r w:rsidR="00F05E5D">
              <w:rPr>
                <w:sz w:val="24"/>
                <w:szCs w:val="24"/>
                <w:lang w:val="lt-LT" w:eastAsia="en-US" w:bidi="ar-SA"/>
              </w:rPr>
              <w:t>augiabučių namų administravimas;</w:t>
            </w:r>
          </w:p>
          <w:p w:rsidR="00F05E5D" w:rsidRPr="00AF3BDE" w:rsidRDefault="007470A7" w:rsidP="00F217A6">
            <w:pPr>
              <w:numPr>
                <w:ilvl w:val="0"/>
                <w:numId w:val="10"/>
              </w:numPr>
              <w:autoSpaceDN w:val="0"/>
              <w:textAlignment w:val="baseline"/>
              <w:rPr>
                <w:sz w:val="24"/>
                <w:szCs w:val="24"/>
                <w:lang w:val="lt-LT" w:eastAsia="en-US" w:bidi="ar-SA"/>
              </w:rPr>
            </w:pPr>
            <w:r>
              <w:rPr>
                <w:sz w:val="24"/>
                <w:szCs w:val="24"/>
                <w:lang w:val="lt-LT" w:eastAsia="en-US" w:bidi="ar-SA"/>
              </w:rPr>
              <w:t>g</w:t>
            </w:r>
            <w:r w:rsidR="00F05E5D">
              <w:rPr>
                <w:sz w:val="24"/>
                <w:szCs w:val="24"/>
                <w:lang w:val="lt-LT" w:eastAsia="en-US" w:bidi="ar-SA"/>
              </w:rPr>
              <w:t>atvių ir viešųjų erdvių apšvietimas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E02872" w:rsidRDefault="00F05E5D" w:rsidP="00F217A6">
            <w:pPr>
              <w:autoSpaceDN w:val="0"/>
              <w:textAlignment w:val="baseline"/>
              <w:rPr>
                <w:b/>
                <w:sz w:val="24"/>
                <w:szCs w:val="24"/>
                <w:lang w:val="lt-LT" w:eastAsia="en-US" w:bidi="ar-SA"/>
              </w:rPr>
            </w:pPr>
            <w:r w:rsidRPr="00E02872">
              <w:rPr>
                <w:b/>
                <w:sz w:val="24"/>
                <w:szCs w:val="24"/>
                <w:lang w:val="lt-LT" w:eastAsia="en-US" w:bidi="ar-SA"/>
              </w:rPr>
              <w:lastRenderedPageBreak/>
              <w:t>10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Įstaigos veiklos apimtis: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ind w:firstLine="71"/>
              <w:textAlignment w:val="baseline"/>
              <w:rPr>
                <w:sz w:val="24"/>
                <w:szCs w:val="24"/>
                <w:lang w:val="lt-LT" w:eastAsia="en-US" w:bidi="ar-SA"/>
              </w:rPr>
            </w:pPr>
          </w:p>
        </w:tc>
      </w:tr>
      <w:tr w:rsidR="00F05E5D" w:rsidRPr="00842DE6" w:rsidTr="00F217A6">
        <w:trPr>
          <w:trHeight w:val="579"/>
        </w:trPr>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3.1.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lang w:val="lt-LT" w:eastAsia="en-US" w:bidi="ar-SA"/>
              </w:rPr>
            </w:pPr>
            <w:r w:rsidRPr="00842DE6">
              <w:rPr>
                <w:sz w:val="24"/>
                <w:szCs w:val="24"/>
                <w:lang w:val="lt-LT" w:eastAsia="en-US" w:bidi="ar-SA"/>
              </w:rPr>
              <w:t>Viešosios įstaigos, kurių praėjusių metų pajamos už jų teikiamas paslaugas buvo didesnės nei 434 430 eurų</w:t>
            </w:r>
            <w:r w:rsidRPr="00842DE6">
              <w:rPr>
                <w:b/>
                <w:bCs/>
                <w:sz w:val="24"/>
                <w:szCs w:val="24"/>
                <w:lang w:val="lt-LT" w:eastAsia="en-US" w:bidi="ar-SA"/>
              </w:rPr>
              <w:t> </w:t>
            </w:r>
            <w:r w:rsidRPr="00842DE6">
              <w:rPr>
                <w:sz w:val="24"/>
                <w:szCs w:val="24"/>
                <w:lang w:val="lt-LT" w:eastAsia="en-US" w:bidi="ar-SA"/>
              </w:rPr>
              <w:t>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3.2.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144 810 eurų iki 434 430 eurų ir viršijo išlaidas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10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3.3.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kurių praėjusių metų pajamos už jų teikiamas paslaugas buvo nuo 28 962 eurų, tačiau nesiekė 144 810 eurų ir viršijo išlaidas</w:t>
            </w:r>
          </w:p>
          <w:p w:rsidR="00F05E5D" w:rsidRPr="00842DE6" w:rsidRDefault="00F05E5D" w:rsidP="00F217A6">
            <w:pPr>
              <w:autoSpaceDN w:val="0"/>
              <w:textAlignment w:val="baseline"/>
              <w:rPr>
                <w:sz w:val="24"/>
                <w:szCs w:val="24"/>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5</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žmogiškieji ištekliai: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ind w:firstLine="71"/>
              <w:textAlignment w:val="baseline"/>
              <w:rPr>
                <w:sz w:val="24"/>
                <w:szCs w:val="24"/>
                <w:lang w:val="lt-LT" w:eastAsia="en-US" w:bidi="ar-SA"/>
              </w:rPr>
            </w:pP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4.1.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didesnis nei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4.2.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Viešosios įstaigos, kuriose praėjusiais metais vidutinis darbuotojų skaičius buvo nuo 101 iki 500</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10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4.3.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E02872" w:rsidRDefault="00F05E5D" w:rsidP="00F217A6">
            <w:pPr>
              <w:autoSpaceDN w:val="0"/>
              <w:textAlignment w:val="baseline"/>
              <w:rPr>
                <w:sz w:val="24"/>
                <w:szCs w:val="24"/>
                <w:u w:val="single"/>
                <w:lang w:val="lt-LT" w:eastAsia="en-US" w:bidi="ar-SA"/>
              </w:rPr>
            </w:pPr>
            <w:r w:rsidRPr="00E02872">
              <w:rPr>
                <w:sz w:val="24"/>
                <w:szCs w:val="24"/>
                <w:u w:val="single"/>
                <w:lang w:val="lt-LT" w:eastAsia="en-US" w:bidi="ar-SA"/>
              </w:rPr>
              <w:t>Viešosios įstaigos, kuriose praėjusiais metais vidutinis darbuotojų skaičius buvo nuo 5 iki 100</w:t>
            </w:r>
          </w:p>
          <w:p w:rsidR="00F05E5D" w:rsidRDefault="00F05E5D" w:rsidP="00F217A6">
            <w:pPr>
              <w:autoSpaceDN w:val="0"/>
              <w:textAlignment w:val="baseline"/>
              <w:rPr>
                <w:sz w:val="24"/>
                <w:szCs w:val="24"/>
                <w:lang w:val="lt-LT" w:eastAsia="en-US" w:bidi="ar-SA"/>
              </w:rPr>
            </w:pPr>
          </w:p>
          <w:p w:rsidR="00F05E5D" w:rsidRPr="00BC46E0" w:rsidRDefault="00F05E5D" w:rsidP="00F217A6">
            <w:pPr>
              <w:autoSpaceDN w:val="0"/>
              <w:textAlignment w:val="baseline"/>
              <w:rPr>
                <w:sz w:val="24"/>
                <w:szCs w:val="24"/>
                <w:lang w:val="lt-LT" w:eastAsia="en-US" w:bidi="ar-SA"/>
              </w:rPr>
            </w:pPr>
            <w:r>
              <w:rPr>
                <w:sz w:val="24"/>
                <w:szCs w:val="24"/>
                <w:lang w:val="lt-LT" w:eastAsia="en-US" w:bidi="ar-SA"/>
              </w:rPr>
              <w:t>2019 m. vidutinis d</w:t>
            </w:r>
            <w:r w:rsidRPr="00BC46E0">
              <w:rPr>
                <w:sz w:val="24"/>
                <w:szCs w:val="24"/>
                <w:lang w:val="lt-LT" w:eastAsia="en-US" w:bidi="ar-SA"/>
              </w:rPr>
              <w:t>arbuotojų skaičius</w:t>
            </w:r>
            <w:r>
              <w:rPr>
                <w:sz w:val="24"/>
                <w:szCs w:val="24"/>
                <w:lang w:val="lt-LT" w:eastAsia="en-US" w:bidi="ar-SA"/>
              </w:rPr>
              <w:t xml:space="preserve"> 75</w:t>
            </w:r>
          </w:p>
          <w:p w:rsidR="00F05E5D" w:rsidRPr="00BC46E0" w:rsidRDefault="00F05E5D" w:rsidP="00F217A6">
            <w:pPr>
              <w:autoSpaceDN w:val="0"/>
              <w:textAlignment w:val="baseline"/>
              <w:rPr>
                <w:sz w:val="24"/>
                <w:szCs w:val="24"/>
                <w:u w:val="single"/>
                <w:lang w:val="lt-LT" w:eastAsia="en-US" w:bidi="ar-SA"/>
              </w:rPr>
            </w:pP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4B0509" w:rsidRDefault="00F05E5D" w:rsidP="00F217A6">
            <w:pPr>
              <w:autoSpaceDN w:val="0"/>
              <w:textAlignment w:val="baseline"/>
              <w:rPr>
                <w:b/>
                <w:sz w:val="24"/>
                <w:szCs w:val="24"/>
                <w:lang w:val="lt-LT" w:eastAsia="en-US" w:bidi="ar-SA"/>
              </w:rPr>
            </w:pPr>
            <w:r w:rsidRPr="004B0509">
              <w:rPr>
                <w:b/>
                <w:sz w:val="24"/>
                <w:szCs w:val="24"/>
                <w:lang w:val="lt-LT" w:eastAsia="en-US" w:bidi="ar-SA"/>
              </w:rPr>
              <w:t>5</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5.</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Specialiosios sąlygos: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ind w:firstLine="71"/>
              <w:textAlignment w:val="baseline"/>
              <w:rPr>
                <w:sz w:val="24"/>
                <w:szCs w:val="24"/>
                <w:lang w:val="lt-LT" w:eastAsia="en-US" w:bidi="ar-SA"/>
              </w:rPr>
            </w:pP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5.1.</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jc w:val="both"/>
              <w:textAlignment w:val="baseline"/>
              <w:rPr>
                <w:sz w:val="24"/>
                <w:szCs w:val="24"/>
                <w:lang w:val="lt-LT" w:eastAsia="en-US" w:bidi="ar-SA"/>
              </w:rPr>
            </w:pPr>
            <w:r w:rsidRPr="00842DE6">
              <w:rPr>
                <w:sz w:val="24"/>
                <w:szCs w:val="24"/>
                <w:lang w:val="lt-LT" w:eastAsia="en-US" w:bidi="ar-SA"/>
              </w:rPr>
              <w:t>Vykdo veiklą, skatinančią mokslo žinių ir technologijų sklaidos pr</w:t>
            </w:r>
            <w:r>
              <w:rPr>
                <w:sz w:val="24"/>
                <w:szCs w:val="24"/>
                <w:lang w:val="lt-LT" w:eastAsia="en-US" w:bidi="ar-SA"/>
              </w:rPr>
              <w:t>ocesus, sudaro sąlygas komercinti</w:t>
            </w:r>
            <w:r w:rsidRPr="00842DE6">
              <w:rPr>
                <w:sz w:val="24"/>
                <w:szCs w:val="24"/>
                <w:lang w:val="lt-LT" w:eastAsia="en-US" w:bidi="ar-SA"/>
              </w:rPr>
              <w:t xml:space="preserve"> mokslinių tyrimų rezultatus, skatinti mokslo ir verslo ryšius, propaguoti inovacijų kultūrą, steigtis įmonėms, atliksiančioms taikomųjų mokslinių tyrimų ir eksperimentinės (socialinės) plėtros darbus ir diegsiančioms inovacijas, organizuoja ir vykdo eksperimentinę veiklą, skirtą naujoms technologijoms ir gamybos metodams kurti</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5.2.</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Vykdo formalųjį švietimą (išskyrus aukštąsias mokyklas)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20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F05E5D" w:rsidRDefault="00F05E5D" w:rsidP="00F217A6">
            <w:pPr>
              <w:autoSpaceDN w:val="0"/>
              <w:textAlignment w:val="baseline"/>
              <w:rPr>
                <w:b/>
                <w:sz w:val="24"/>
                <w:szCs w:val="24"/>
                <w:lang w:val="lt-LT" w:eastAsia="en-US" w:bidi="ar-SA"/>
              </w:rPr>
            </w:pPr>
            <w:r w:rsidRPr="00F05E5D">
              <w:rPr>
                <w:b/>
                <w:sz w:val="24"/>
                <w:szCs w:val="24"/>
                <w:lang w:val="lt-LT" w:eastAsia="en-US" w:bidi="ar-SA"/>
              </w:rPr>
              <w:t>5.3.</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F05E5D" w:rsidRDefault="00F05E5D" w:rsidP="00F217A6">
            <w:pPr>
              <w:autoSpaceDN w:val="0"/>
              <w:textAlignment w:val="baseline"/>
              <w:rPr>
                <w:b/>
                <w:sz w:val="24"/>
                <w:szCs w:val="24"/>
                <w:lang w:val="lt-LT" w:eastAsia="en-US" w:bidi="ar-SA"/>
              </w:rPr>
            </w:pPr>
            <w:r w:rsidRPr="00F05E5D">
              <w:rPr>
                <w:b/>
                <w:sz w:val="24"/>
                <w:szCs w:val="24"/>
                <w:lang w:val="lt-LT" w:eastAsia="en-US" w:bidi="ar-SA"/>
              </w:rPr>
              <w:t>Vykdo neformalųjį švietimą, teikia pagalbą mokiniui, mokytojui ir mokyklai</w:t>
            </w:r>
          </w:p>
          <w:p w:rsidR="00F05E5D" w:rsidRPr="00F05E5D" w:rsidRDefault="00F05E5D" w:rsidP="00F217A6">
            <w:pPr>
              <w:autoSpaceDN w:val="0"/>
              <w:textAlignment w:val="baseline"/>
              <w:rPr>
                <w:b/>
                <w:sz w:val="24"/>
                <w:szCs w:val="24"/>
                <w:lang w:val="lt-LT" w:eastAsia="en-US" w:bidi="ar-SA"/>
              </w:rPr>
            </w:pPr>
          </w:p>
          <w:p w:rsidR="00F05E5D" w:rsidRPr="00F05E5D" w:rsidRDefault="00F05E5D" w:rsidP="00F217A6">
            <w:pPr>
              <w:autoSpaceDN w:val="0"/>
              <w:jc w:val="both"/>
              <w:textAlignment w:val="baseline"/>
              <w:rPr>
                <w:b/>
                <w:sz w:val="24"/>
                <w:szCs w:val="24"/>
                <w:lang w:val="lt-LT" w:eastAsia="en-US" w:bidi="ar-SA"/>
              </w:rPr>
            </w:pPr>
            <w:r w:rsidRPr="00F05E5D">
              <w:rPr>
                <w:b/>
                <w:sz w:val="24"/>
                <w:szCs w:val="24"/>
                <w:lang w:val="lt-LT" w:eastAsia="en-US" w:bidi="ar-SA"/>
              </w:rPr>
              <w:t>Priima  atlikti praktiką asmenis, Užimtumo tarnybos siųstus persikvalifikuoti ar kitose mokymosi įstaigose įgijusius gretutinę profesiją</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A8689A" w:rsidRDefault="00F05E5D" w:rsidP="00F217A6">
            <w:pPr>
              <w:autoSpaceDN w:val="0"/>
              <w:textAlignment w:val="baseline"/>
              <w:rPr>
                <w:b/>
                <w:sz w:val="24"/>
                <w:szCs w:val="24"/>
                <w:lang w:val="lt-LT" w:eastAsia="en-US" w:bidi="ar-SA"/>
              </w:rPr>
            </w:pPr>
            <w:r w:rsidRPr="00A8689A">
              <w:rPr>
                <w:b/>
                <w:sz w:val="24"/>
                <w:szCs w:val="24"/>
                <w:lang w:val="lt-LT" w:eastAsia="en-US" w:bidi="ar-SA"/>
              </w:rPr>
              <w:t>10</w:t>
            </w:r>
          </w:p>
        </w:tc>
      </w:tr>
      <w:tr w:rsidR="00F05E5D" w:rsidRPr="00842DE6" w:rsidTr="00F217A6">
        <w:tc>
          <w:tcPr>
            <w:tcW w:w="766" w:type="dxa"/>
            <w:tcBorders>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5.4.</w:t>
            </w:r>
          </w:p>
        </w:tc>
        <w:tc>
          <w:tcPr>
            <w:tcW w:w="808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Moko valstybės tarnautojus</w:t>
            </w:r>
          </w:p>
        </w:tc>
        <w:tc>
          <w:tcPr>
            <w:tcW w:w="670" w:type="dxa"/>
            <w:tcBorders>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t>10</w:t>
            </w:r>
          </w:p>
        </w:tc>
      </w:tr>
      <w:tr w:rsidR="00F05E5D" w:rsidRPr="00842DE6" w:rsidTr="00F217A6">
        <w:tc>
          <w:tcPr>
            <w:tcW w:w="766" w:type="dxa"/>
            <w:tcBorders>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F05E5D" w:rsidRPr="00F05E5D" w:rsidRDefault="00F05E5D" w:rsidP="00F217A6">
            <w:pPr>
              <w:autoSpaceDN w:val="0"/>
              <w:textAlignment w:val="baseline"/>
              <w:rPr>
                <w:b/>
                <w:sz w:val="24"/>
                <w:szCs w:val="24"/>
                <w:lang w:val="lt-LT" w:eastAsia="en-US" w:bidi="ar-SA"/>
              </w:rPr>
            </w:pPr>
            <w:r w:rsidRPr="00F05E5D">
              <w:rPr>
                <w:b/>
                <w:sz w:val="24"/>
                <w:szCs w:val="24"/>
                <w:lang w:val="lt-LT" w:eastAsia="en-US" w:bidi="ar-SA"/>
              </w:rPr>
              <w:t>5.5.</w:t>
            </w:r>
          </w:p>
        </w:tc>
        <w:tc>
          <w:tcPr>
            <w:tcW w:w="8080" w:type="dxa"/>
            <w:tcBorders>
              <w:bottom w:val="single" w:sz="4" w:space="0" w:color="000000"/>
              <w:right w:val="single" w:sz="8" w:space="0" w:color="000000"/>
            </w:tcBorders>
            <w:shd w:val="clear" w:color="auto" w:fill="auto"/>
            <w:tcMar>
              <w:top w:w="28" w:type="dxa"/>
              <w:left w:w="57" w:type="dxa"/>
              <w:bottom w:w="28" w:type="dxa"/>
              <w:right w:w="57" w:type="dxa"/>
            </w:tcMar>
          </w:tcPr>
          <w:p w:rsidR="00F05E5D" w:rsidRPr="00F05E5D" w:rsidRDefault="00F05E5D" w:rsidP="00F217A6">
            <w:pPr>
              <w:autoSpaceDN w:val="0"/>
              <w:textAlignment w:val="baseline"/>
              <w:rPr>
                <w:b/>
                <w:sz w:val="24"/>
                <w:szCs w:val="24"/>
                <w:lang w:val="lt-LT" w:eastAsia="en-US" w:bidi="ar-SA"/>
              </w:rPr>
            </w:pPr>
            <w:r w:rsidRPr="00F05E5D">
              <w:rPr>
                <w:b/>
                <w:sz w:val="24"/>
                <w:szCs w:val="24"/>
                <w:lang w:val="lt-LT" w:eastAsia="en-US" w:bidi="ar-SA"/>
              </w:rPr>
              <w:t>Vykdo veiklą, susijusią su klimato kaitos kontrole</w:t>
            </w:r>
          </w:p>
          <w:p w:rsidR="00F05E5D" w:rsidRPr="00F05E5D" w:rsidRDefault="00F05E5D" w:rsidP="00F217A6">
            <w:pPr>
              <w:autoSpaceDN w:val="0"/>
              <w:textAlignment w:val="baseline"/>
              <w:rPr>
                <w:b/>
                <w:sz w:val="24"/>
                <w:szCs w:val="24"/>
                <w:lang w:val="lt-LT" w:eastAsia="en-US" w:bidi="ar-SA"/>
              </w:rPr>
            </w:pPr>
          </w:p>
          <w:p w:rsidR="00F05E5D" w:rsidRPr="00F05E5D" w:rsidRDefault="007470A7" w:rsidP="00F217A6">
            <w:pPr>
              <w:pStyle w:val="Sraopastraipa"/>
              <w:numPr>
                <w:ilvl w:val="0"/>
                <w:numId w:val="13"/>
              </w:numPr>
              <w:suppressAutoHyphens/>
              <w:ind w:left="714" w:hanging="357"/>
              <w:jc w:val="both"/>
              <w:textAlignment w:val="baseline"/>
              <w:rPr>
                <w:b/>
                <w:bCs/>
                <w:iCs/>
                <w:szCs w:val="24"/>
              </w:rPr>
            </w:pPr>
            <w:r>
              <w:rPr>
                <w:b/>
                <w:bCs/>
                <w:iCs/>
                <w:szCs w:val="24"/>
              </w:rPr>
              <w:t>v</w:t>
            </w:r>
            <w:r w:rsidR="00F05E5D" w:rsidRPr="00F05E5D">
              <w:rPr>
                <w:b/>
                <w:bCs/>
                <w:iCs/>
                <w:szCs w:val="24"/>
              </w:rPr>
              <w:t>ykdo daugiabučių namų renovaciją, kurios metu sumažinamas šilumos energijos  suvartojimas;</w:t>
            </w:r>
          </w:p>
          <w:p w:rsidR="00F05E5D" w:rsidRPr="00F05E5D" w:rsidRDefault="007470A7" w:rsidP="00F217A6">
            <w:pPr>
              <w:pStyle w:val="Sraopastraipa"/>
              <w:numPr>
                <w:ilvl w:val="0"/>
                <w:numId w:val="13"/>
              </w:numPr>
              <w:suppressAutoHyphens/>
              <w:ind w:left="714" w:hanging="357"/>
              <w:jc w:val="both"/>
              <w:textAlignment w:val="baseline"/>
              <w:rPr>
                <w:b/>
                <w:bCs/>
                <w:iCs/>
                <w:szCs w:val="24"/>
              </w:rPr>
            </w:pPr>
            <w:r>
              <w:rPr>
                <w:b/>
                <w:bCs/>
                <w:iCs/>
                <w:szCs w:val="24"/>
              </w:rPr>
              <w:t>m</w:t>
            </w:r>
            <w:r w:rsidR="00F05E5D" w:rsidRPr="00F05E5D">
              <w:rPr>
                <w:b/>
                <w:bCs/>
                <w:iCs/>
                <w:szCs w:val="24"/>
              </w:rPr>
              <w:t>ažinamas iškastinio kuro naudojimas  eksploatuojamose katilinėse    (2019 m. akmens anglimi buvo kūrenama tik viena katilinė);</w:t>
            </w:r>
          </w:p>
          <w:p w:rsidR="00F05E5D" w:rsidRPr="00F05E5D" w:rsidRDefault="007470A7" w:rsidP="00F217A6">
            <w:pPr>
              <w:pStyle w:val="Sraopastraipa"/>
              <w:numPr>
                <w:ilvl w:val="0"/>
                <w:numId w:val="13"/>
              </w:numPr>
              <w:suppressAutoHyphens/>
              <w:ind w:left="714" w:hanging="357"/>
              <w:jc w:val="both"/>
              <w:textAlignment w:val="baseline"/>
              <w:rPr>
                <w:b/>
                <w:bCs/>
                <w:iCs/>
                <w:szCs w:val="24"/>
              </w:rPr>
            </w:pPr>
            <w:r>
              <w:rPr>
                <w:b/>
                <w:bCs/>
                <w:iCs/>
                <w:szCs w:val="24"/>
              </w:rPr>
              <w:t>n</w:t>
            </w:r>
            <w:r w:rsidR="00F05E5D" w:rsidRPr="00F05E5D">
              <w:rPr>
                <w:b/>
                <w:bCs/>
                <w:iCs/>
                <w:szCs w:val="24"/>
              </w:rPr>
              <w:t>eefektyvūs, didelio galingumo katilai katilinėse  keičiami į mažesnio galingumo kūrenamus biokuru granulėmis, medžio skiedra;</w:t>
            </w:r>
          </w:p>
          <w:p w:rsidR="00F05E5D" w:rsidRPr="00F05E5D" w:rsidRDefault="00F05E5D" w:rsidP="00F217A6">
            <w:pPr>
              <w:pStyle w:val="Sraopastraipa"/>
              <w:numPr>
                <w:ilvl w:val="0"/>
                <w:numId w:val="13"/>
              </w:numPr>
              <w:suppressAutoHyphens/>
              <w:ind w:left="714" w:hanging="357"/>
              <w:jc w:val="both"/>
              <w:textAlignment w:val="baseline"/>
              <w:rPr>
                <w:b/>
                <w:bCs/>
                <w:iCs/>
                <w:szCs w:val="24"/>
              </w:rPr>
            </w:pPr>
            <w:r w:rsidRPr="00F05E5D">
              <w:rPr>
                <w:b/>
                <w:bCs/>
                <w:iCs/>
                <w:szCs w:val="24"/>
              </w:rPr>
              <w:t>2017-2019 m. keturios neefektyvios kieto kuro katilinės kūrenamos anglimi ir malkomis rekonstruotos, sumontuojant jose oras-vanduo šilumos siurblius kurie į aplinka neišmeta CO2 dujų.</w:t>
            </w:r>
          </w:p>
        </w:tc>
        <w:tc>
          <w:tcPr>
            <w:tcW w:w="670" w:type="dxa"/>
            <w:tcBorders>
              <w:bottom w:val="single" w:sz="4" w:space="0" w:color="000000"/>
              <w:right w:val="single" w:sz="8" w:space="0" w:color="000000"/>
            </w:tcBorders>
            <w:shd w:val="clear" w:color="auto" w:fill="auto"/>
            <w:tcMar>
              <w:top w:w="28" w:type="dxa"/>
              <w:left w:w="57" w:type="dxa"/>
              <w:bottom w:w="28" w:type="dxa"/>
              <w:right w:w="57" w:type="dxa"/>
            </w:tcMar>
          </w:tcPr>
          <w:p w:rsidR="00F05E5D" w:rsidRPr="00A8689A" w:rsidRDefault="00F05E5D" w:rsidP="00F217A6">
            <w:pPr>
              <w:autoSpaceDN w:val="0"/>
              <w:textAlignment w:val="baseline"/>
              <w:rPr>
                <w:b/>
                <w:sz w:val="24"/>
                <w:szCs w:val="24"/>
                <w:lang w:val="lt-LT" w:eastAsia="en-US" w:bidi="ar-SA"/>
              </w:rPr>
            </w:pPr>
            <w:r w:rsidRPr="00A8689A">
              <w:rPr>
                <w:b/>
                <w:sz w:val="24"/>
                <w:szCs w:val="24"/>
                <w:lang w:val="lt-LT" w:eastAsia="en-US" w:bidi="ar-SA"/>
              </w:rPr>
              <w:t xml:space="preserve">10 </w:t>
            </w:r>
          </w:p>
        </w:tc>
      </w:tr>
      <w:tr w:rsidR="00F05E5D" w:rsidRPr="00842DE6" w:rsidTr="00F217A6">
        <w:trPr>
          <w:cantSplit/>
        </w:trPr>
        <w:tc>
          <w:tcPr>
            <w:tcW w:w="766" w:type="dxa"/>
            <w:tcBorders>
              <w:top w:val="single" w:sz="4" w:space="0" w:color="000000"/>
              <w:left w:val="single" w:sz="8" w:space="0" w:color="000000"/>
              <w:bottom w:val="single" w:sz="4"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r w:rsidRPr="00842DE6">
              <w:rPr>
                <w:sz w:val="24"/>
                <w:szCs w:val="24"/>
                <w:lang w:val="lt-LT" w:eastAsia="en-US" w:bidi="ar-SA"/>
              </w:rPr>
              <w:lastRenderedPageBreak/>
              <w:t>5.6.</w:t>
            </w:r>
          </w:p>
        </w:tc>
        <w:tc>
          <w:tcPr>
            <w:tcW w:w="808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F05E5D" w:rsidRPr="00E02872" w:rsidRDefault="00F05E5D" w:rsidP="00F217A6">
            <w:pPr>
              <w:autoSpaceDN w:val="0"/>
              <w:textAlignment w:val="baseline"/>
              <w:rPr>
                <w:sz w:val="24"/>
                <w:szCs w:val="24"/>
                <w:u w:val="single"/>
                <w:lang w:val="lt-LT" w:eastAsia="en-US" w:bidi="ar-SA"/>
              </w:rPr>
            </w:pPr>
            <w:r w:rsidRPr="00E02872">
              <w:rPr>
                <w:sz w:val="24"/>
                <w:szCs w:val="24"/>
                <w:u w:val="single"/>
                <w:lang w:val="lt-LT" w:eastAsia="en-US" w:bidi="ar-SA"/>
              </w:rPr>
              <w:t>Administruoja projektus, finansuojamus iš Europos Sąjungos, tarptautinių institucijų ir (arba) valstybės lėšų ir vykdo šių projektų priežiūrą</w:t>
            </w:r>
          </w:p>
          <w:p w:rsidR="00F05E5D" w:rsidRDefault="00F05E5D" w:rsidP="00F217A6">
            <w:pPr>
              <w:autoSpaceDN w:val="0"/>
              <w:textAlignment w:val="baseline"/>
              <w:rPr>
                <w:sz w:val="24"/>
                <w:szCs w:val="24"/>
                <w:lang w:val="lt-LT" w:eastAsia="en-US" w:bidi="ar-SA"/>
              </w:rPr>
            </w:pPr>
          </w:p>
          <w:p w:rsidR="00F05E5D" w:rsidRDefault="00F05E5D" w:rsidP="00F217A6">
            <w:pPr>
              <w:jc w:val="both"/>
              <w:textAlignment w:val="baseline"/>
              <w:rPr>
                <w:bCs/>
                <w:iCs/>
                <w:sz w:val="24"/>
                <w:szCs w:val="24"/>
              </w:rPr>
            </w:pPr>
            <w:r w:rsidRPr="00A8689A">
              <w:rPr>
                <w:bCs/>
                <w:iCs/>
                <w:sz w:val="24"/>
                <w:szCs w:val="24"/>
              </w:rPr>
              <w:t>Įgyvendinami projektai ir vykdoma jų priežiūra:</w:t>
            </w:r>
          </w:p>
          <w:p w:rsidR="00F05E5D" w:rsidRPr="00006B92" w:rsidRDefault="00F05E5D" w:rsidP="00F217A6">
            <w:pPr>
              <w:pStyle w:val="Sraopastraipa"/>
              <w:numPr>
                <w:ilvl w:val="0"/>
                <w:numId w:val="17"/>
              </w:numPr>
              <w:jc w:val="both"/>
              <w:textAlignment w:val="baseline"/>
              <w:rPr>
                <w:bCs/>
                <w:iCs/>
                <w:szCs w:val="24"/>
              </w:rPr>
            </w:pPr>
            <w:r w:rsidRPr="00006B92">
              <w:rPr>
                <w:bCs/>
                <w:iCs/>
                <w:szCs w:val="24"/>
              </w:rPr>
              <w:t>„Geriamojo vandens tiekimo ir nuotekų tvarkymo sistemų statyba Paįstrio k., Gegužinės k. ir Ėriškių k. Panevėžio r.“;</w:t>
            </w:r>
          </w:p>
          <w:p w:rsidR="00F05E5D" w:rsidRPr="00006B92" w:rsidRDefault="00F05E5D" w:rsidP="00F217A6">
            <w:pPr>
              <w:pStyle w:val="Sraopastraipa"/>
              <w:numPr>
                <w:ilvl w:val="0"/>
                <w:numId w:val="15"/>
              </w:numPr>
              <w:autoSpaceDN w:val="0"/>
              <w:jc w:val="both"/>
              <w:textAlignment w:val="baseline"/>
              <w:rPr>
                <w:szCs w:val="24"/>
              </w:rPr>
            </w:pPr>
            <w:r w:rsidRPr="00006B92">
              <w:rPr>
                <w:bCs/>
                <w:iCs/>
                <w:szCs w:val="24"/>
              </w:rPr>
              <w:t>Daugiabuč</w:t>
            </w:r>
            <w:r>
              <w:rPr>
                <w:bCs/>
                <w:iCs/>
                <w:szCs w:val="24"/>
              </w:rPr>
              <w:t>ių namų renovacijos projektai (šiuo metu</w:t>
            </w:r>
            <w:r w:rsidRPr="00006B92">
              <w:rPr>
                <w:bCs/>
                <w:iCs/>
                <w:szCs w:val="24"/>
              </w:rPr>
              <w:t xml:space="preserve"> įgyvendinamas  Energinio efekt</w:t>
            </w:r>
            <w:r>
              <w:rPr>
                <w:bCs/>
                <w:iCs/>
                <w:szCs w:val="24"/>
              </w:rPr>
              <w:t>yvumo didinimo programos 6-asis</w:t>
            </w:r>
            <w:r w:rsidRPr="00006B92">
              <w:rPr>
                <w:bCs/>
                <w:iCs/>
                <w:szCs w:val="24"/>
              </w:rPr>
              <w:t xml:space="preserve"> kvietimas)</w:t>
            </w:r>
          </w:p>
        </w:tc>
        <w:tc>
          <w:tcPr>
            <w:tcW w:w="670" w:type="dxa"/>
            <w:tcBorders>
              <w:top w:val="single" w:sz="4" w:space="0" w:color="000000"/>
              <w:bottom w:val="single" w:sz="4" w:space="0" w:color="000000"/>
              <w:right w:val="single" w:sz="8" w:space="0" w:color="000000"/>
            </w:tcBorders>
            <w:shd w:val="clear" w:color="auto" w:fill="auto"/>
            <w:tcMar>
              <w:top w:w="28" w:type="dxa"/>
              <w:left w:w="57" w:type="dxa"/>
              <w:bottom w:w="28" w:type="dxa"/>
              <w:right w:w="57" w:type="dxa"/>
            </w:tcMar>
          </w:tcPr>
          <w:p w:rsidR="00F05E5D" w:rsidRPr="004B0509" w:rsidRDefault="00F05E5D" w:rsidP="00F217A6">
            <w:pPr>
              <w:autoSpaceDN w:val="0"/>
              <w:textAlignment w:val="baseline"/>
              <w:rPr>
                <w:b/>
                <w:sz w:val="24"/>
                <w:szCs w:val="24"/>
                <w:lang w:val="lt-LT" w:eastAsia="en-US" w:bidi="ar-SA"/>
              </w:rPr>
            </w:pPr>
            <w:r w:rsidRPr="004B0509">
              <w:rPr>
                <w:b/>
                <w:sz w:val="24"/>
                <w:szCs w:val="24"/>
                <w:lang w:val="lt-LT" w:eastAsia="en-US" w:bidi="ar-SA"/>
              </w:rPr>
              <w:t>10</w:t>
            </w:r>
          </w:p>
        </w:tc>
      </w:tr>
      <w:tr w:rsidR="00F05E5D" w:rsidRPr="00842DE6" w:rsidTr="00F217A6">
        <w:trPr>
          <w:cantSplit/>
        </w:trPr>
        <w:tc>
          <w:tcPr>
            <w:tcW w:w="766" w:type="dxa"/>
            <w:tcBorders>
              <w:top w:val="single" w:sz="4" w:space="0" w:color="000000"/>
              <w:left w:val="single" w:sz="8"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842DE6" w:rsidRDefault="00F05E5D" w:rsidP="00F217A6">
            <w:pPr>
              <w:autoSpaceDN w:val="0"/>
              <w:textAlignment w:val="baseline"/>
              <w:rPr>
                <w:sz w:val="24"/>
                <w:szCs w:val="24"/>
                <w:lang w:val="lt-LT" w:eastAsia="en-US" w:bidi="ar-SA"/>
              </w:rPr>
            </w:pPr>
          </w:p>
        </w:tc>
        <w:tc>
          <w:tcPr>
            <w:tcW w:w="808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4B0509" w:rsidRDefault="00F05E5D" w:rsidP="00F217A6">
            <w:pPr>
              <w:autoSpaceDN w:val="0"/>
              <w:textAlignment w:val="baseline"/>
              <w:rPr>
                <w:sz w:val="24"/>
                <w:szCs w:val="24"/>
                <w:lang w:val="lt-LT" w:eastAsia="en-US" w:bidi="ar-SA"/>
              </w:rPr>
            </w:pPr>
            <w:r>
              <w:rPr>
                <w:sz w:val="24"/>
                <w:szCs w:val="24"/>
                <w:lang w:val="lt-LT" w:eastAsia="en-US" w:bidi="ar-SA"/>
              </w:rPr>
              <w:t xml:space="preserve">                                                                                                              Iš viso</w:t>
            </w:r>
          </w:p>
        </w:tc>
        <w:tc>
          <w:tcPr>
            <w:tcW w:w="670" w:type="dxa"/>
            <w:tcBorders>
              <w:top w:val="single" w:sz="4" w:space="0" w:color="000000"/>
              <w:bottom w:val="single" w:sz="8" w:space="0" w:color="000000"/>
              <w:right w:val="single" w:sz="8" w:space="0" w:color="000000"/>
            </w:tcBorders>
            <w:shd w:val="clear" w:color="auto" w:fill="auto"/>
            <w:tcMar>
              <w:top w:w="28" w:type="dxa"/>
              <w:left w:w="57" w:type="dxa"/>
              <w:bottom w:w="28" w:type="dxa"/>
              <w:right w:w="57" w:type="dxa"/>
            </w:tcMar>
          </w:tcPr>
          <w:p w:rsidR="00F05E5D" w:rsidRPr="004B0509" w:rsidRDefault="00F05E5D" w:rsidP="007470A7">
            <w:pPr>
              <w:autoSpaceDN w:val="0"/>
              <w:textAlignment w:val="baseline"/>
              <w:rPr>
                <w:b/>
                <w:sz w:val="24"/>
                <w:szCs w:val="24"/>
                <w:lang w:val="lt-LT" w:eastAsia="en-US" w:bidi="ar-SA"/>
              </w:rPr>
            </w:pPr>
            <w:r>
              <w:rPr>
                <w:b/>
                <w:sz w:val="24"/>
                <w:szCs w:val="24"/>
                <w:lang w:val="lt-LT" w:eastAsia="en-US" w:bidi="ar-SA"/>
              </w:rPr>
              <w:t xml:space="preserve">    </w:t>
            </w:r>
            <w:r w:rsidR="007470A7">
              <w:rPr>
                <w:b/>
                <w:sz w:val="24"/>
                <w:szCs w:val="24"/>
                <w:lang w:val="lt-LT" w:eastAsia="en-US" w:bidi="ar-SA"/>
              </w:rPr>
              <w:t>75</w:t>
            </w:r>
            <w:r>
              <w:rPr>
                <w:b/>
                <w:sz w:val="24"/>
                <w:szCs w:val="24"/>
                <w:lang w:val="lt-LT" w:eastAsia="en-US" w:bidi="ar-SA"/>
              </w:rPr>
              <w:t xml:space="preserve">             </w:t>
            </w:r>
          </w:p>
        </w:tc>
      </w:tr>
    </w:tbl>
    <w:p w:rsidR="00F05E5D" w:rsidRDefault="00F05E5D" w:rsidP="00F05E5D">
      <w:pPr>
        <w:jc w:val="center"/>
        <w:rPr>
          <w:b/>
          <w:sz w:val="24"/>
          <w:szCs w:val="24"/>
        </w:rPr>
      </w:pPr>
    </w:p>
    <w:p w:rsidR="00F05E5D" w:rsidRPr="00A428D6" w:rsidRDefault="00F05E5D">
      <w:pPr>
        <w:rPr>
          <w:sz w:val="24"/>
          <w:lang w:val="lt-LT"/>
        </w:rPr>
      </w:pPr>
    </w:p>
    <w:sectPr w:rsidR="00F05E5D" w:rsidRPr="00A428D6" w:rsidSect="00342D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383" w:rsidRDefault="00A42383" w:rsidP="00502FBE">
      <w:r>
        <w:separator/>
      </w:r>
    </w:p>
  </w:endnote>
  <w:endnote w:type="continuationSeparator" w:id="0">
    <w:p w:rsidR="00A42383" w:rsidRDefault="00A42383"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383" w:rsidRDefault="00A42383" w:rsidP="00502FBE">
      <w:r>
        <w:separator/>
      </w:r>
    </w:p>
  </w:footnote>
  <w:footnote w:type="continuationSeparator" w:id="0">
    <w:p w:rsidR="00A42383" w:rsidRDefault="00A42383"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A945C6C"/>
    <w:multiLevelType w:val="hybridMultilevel"/>
    <w:tmpl w:val="F04AE94E"/>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E24E18"/>
    <w:multiLevelType w:val="hybridMultilevel"/>
    <w:tmpl w:val="701C7C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053FF4"/>
    <w:multiLevelType w:val="hybridMultilevel"/>
    <w:tmpl w:val="7F88E4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1340B15"/>
    <w:multiLevelType w:val="hybridMultilevel"/>
    <w:tmpl w:val="BD342D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5B7865"/>
    <w:multiLevelType w:val="hybridMultilevel"/>
    <w:tmpl w:val="3378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10"/>
  </w:num>
  <w:num w:numId="4">
    <w:abstractNumId w:val="14"/>
  </w:num>
  <w:num w:numId="5">
    <w:abstractNumId w:val="2"/>
  </w:num>
  <w:num w:numId="6">
    <w:abstractNumId w:val="3"/>
  </w:num>
  <w:num w:numId="7">
    <w:abstractNumId w:val="11"/>
  </w:num>
  <w:num w:numId="8">
    <w:abstractNumId w:val="5"/>
  </w:num>
  <w:num w:numId="9">
    <w:abstractNumId w:val="7"/>
  </w:num>
  <w:num w:numId="10">
    <w:abstractNumId w:val="1"/>
  </w:num>
  <w:num w:numId="11">
    <w:abstractNumId w:val="6"/>
  </w:num>
  <w:num w:numId="12">
    <w:abstractNumId w:val="15"/>
  </w:num>
  <w:num w:numId="13">
    <w:abstractNumId w:val="13"/>
  </w:num>
  <w:num w:numId="14">
    <w:abstractNumId w:val="4"/>
  </w:num>
  <w:num w:numId="15">
    <w:abstractNumId w:val="8"/>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6B92"/>
    <w:rsid w:val="000458E5"/>
    <w:rsid w:val="000474EA"/>
    <w:rsid w:val="00055558"/>
    <w:rsid w:val="00057F88"/>
    <w:rsid w:val="0006345D"/>
    <w:rsid w:val="0007096E"/>
    <w:rsid w:val="00090144"/>
    <w:rsid w:val="00090F20"/>
    <w:rsid w:val="00094E8D"/>
    <w:rsid w:val="000A74AF"/>
    <w:rsid w:val="000C3191"/>
    <w:rsid w:val="000C44C3"/>
    <w:rsid w:val="00105690"/>
    <w:rsid w:val="00107A6D"/>
    <w:rsid w:val="00126DB8"/>
    <w:rsid w:val="00133229"/>
    <w:rsid w:val="00145B7F"/>
    <w:rsid w:val="00163996"/>
    <w:rsid w:val="00164463"/>
    <w:rsid w:val="001750BA"/>
    <w:rsid w:val="001904BB"/>
    <w:rsid w:val="00197CE9"/>
    <w:rsid w:val="001C2743"/>
    <w:rsid w:val="001D3B74"/>
    <w:rsid w:val="001D6E4D"/>
    <w:rsid w:val="001E63ED"/>
    <w:rsid w:val="002035BF"/>
    <w:rsid w:val="00212EA1"/>
    <w:rsid w:val="0022512F"/>
    <w:rsid w:val="00241D89"/>
    <w:rsid w:val="002464DA"/>
    <w:rsid w:val="0025723B"/>
    <w:rsid w:val="002823AE"/>
    <w:rsid w:val="00296A34"/>
    <w:rsid w:val="002A0244"/>
    <w:rsid w:val="002B2FFE"/>
    <w:rsid w:val="002C1C11"/>
    <w:rsid w:val="002C2326"/>
    <w:rsid w:val="002C3A1E"/>
    <w:rsid w:val="002C78F5"/>
    <w:rsid w:val="002D6359"/>
    <w:rsid w:val="002F506B"/>
    <w:rsid w:val="00310515"/>
    <w:rsid w:val="00324185"/>
    <w:rsid w:val="0033626B"/>
    <w:rsid w:val="00342D6D"/>
    <w:rsid w:val="00353853"/>
    <w:rsid w:val="003547EE"/>
    <w:rsid w:val="0036614E"/>
    <w:rsid w:val="003758E7"/>
    <w:rsid w:val="003774D3"/>
    <w:rsid w:val="003913F2"/>
    <w:rsid w:val="003A79BB"/>
    <w:rsid w:val="003B2355"/>
    <w:rsid w:val="003B374A"/>
    <w:rsid w:val="003E7AB0"/>
    <w:rsid w:val="003F392F"/>
    <w:rsid w:val="003F46A9"/>
    <w:rsid w:val="004038DF"/>
    <w:rsid w:val="0040667F"/>
    <w:rsid w:val="00414423"/>
    <w:rsid w:val="004150BE"/>
    <w:rsid w:val="004156C0"/>
    <w:rsid w:val="00416AE4"/>
    <w:rsid w:val="00425BC1"/>
    <w:rsid w:val="0044670D"/>
    <w:rsid w:val="004469AE"/>
    <w:rsid w:val="00447FB5"/>
    <w:rsid w:val="00462F79"/>
    <w:rsid w:val="00470F95"/>
    <w:rsid w:val="00475C80"/>
    <w:rsid w:val="004A0E54"/>
    <w:rsid w:val="004A22D5"/>
    <w:rsid w:val="004B0509"/>
    <w:rsid w:val="004C695C"/>
    <w:rsid w:val="004D1C37"/>
    <w:rsid w:val="004E3CBD"/>
    <w:rsid w:val="004F46B2"/>
    <w:rsid w:val="004F69F6"/>
    <w:rsid w:val="00502FBE"/>
    <w:rsid w:val="0051045D"/>
    <w:rsid w:val="00520BA8"/>
    <w:rsid w:val="005248EE"/>
    <w:rsid w:val="0053782D"/>
    <w:rsid w:val="00577A29"/>
    <w:rsid w:val="005853C4"/>
    <w:rsid w:val="005E3F16"/>
    <w:rsid w:val="0061682A"/>
    <w:rsid w:val="006272A3"/>
    <w:rsid w:val="00632C6F"/>
    <w:rsid w:val="0063486D"/>
    <w:rsid w:val="006573E7"/>
    <w:rsid w:val="006737E7"/>
    <w:rsid w:val="00696C7E"/>
    <w:rsid w:val="006B14EE"/>
    <w:rsid w:val="006B7870"/>
    <w:rsid w:val="006C543C"/>
    <w:rsid w:val="006D05C1"/>
    <w:rsid w:val="006F1EE4"/>
    <w:rsid w:val="00707854"/>
    <w:rsid w:val="00711BAE"/>
    <w:rsid w:val="00723F4B"/>
    <w:rsid w:val="0073058F"/>
    <w:rsid w:val="007470A7"/>
    <w:rsid w:val="007729B7"/>
    <w:rsid w:val="007842A0"/>
    <w:rsid w:val="00794F81"/>
    <w:rsid w:val="007B6765"/>
    <w:rsid w:val="007C1D97"/>
    <w:rsid w:val="007C37D9"/>
    <w:rsid w:val="007C7A29"/>
    <w:rsid w:val="007D3250"/>
    <w:rsid w:val="007F27CE"/>
    <w:rsid w:val="007F42B1"/>
    <w:rsid w:val="008142EE"/>
    <w:rsid w:val="00815B74"/>
    <w:rsid w:val="00825ACD"/>
    <w:rsid w:val="00832911"/>
    <w:rsid w:val="00842DE6"/>
    <w:rsid w:val="008710EE"/>
    <w:rsid w:val="008B09AC"/>
    <w:rsid w:val="008E0314"/>
    <w:rsid w:val="008E2068"/>
    <w:rsid w:val="008F4158"/>
    <w:rsid w:val="00902E0F"/>
    <w:rsid w:val="00915AAC"/>
    <w:rsid w:val="00922476"/>
    <w:rsid w:val="00933BD7"/>
    <w:rsid w:val="009420B8"/>
    <w:rsid w:val="00954544"/>
    <w:rsid w:val="00963782"/>
    <w:rsid w:val="009C0A86"/>
    <w:rsid w:val="009E1D95"/>
    <w:rsid w:val="009E6E47"/>
    <w:rsid w:val="009E7588"/>
    <w:rsid w:val="009F2555"/>
    <w:rsid w:val="009F73BC"/>
    <w:rsid w:val="00A31E33"/>
    <w:rsid w:val="00A42383"/>
    <w:rsid w:val="00A428D6"/>
    <w:rsid w:val="00A45370"/>
    <w:rsid w:val="00A51B17"/>
    <w:rsid w:val="00A62C53"/>
    <w:rsid w:val="00A66166"/>
    <w:rsid w:val="00A7083B"/>
    <w:rsid w:val="00A74DDE"/>
    <w:rsid w:val="00A74FB9"/>
    <w:rsid w:val="00A8689A"/>
    <w:rsid w:val="00A870C9"/>
    <w:rsid w:val="00A91E8D"/>
    <w:rsid w:val="00A938B4"/>
    <w:rsid w:val="00AF3BDE"/>
    <w:rsid w:val="00B07407"/>
    <w:rsid w:val="00B14BE3"/>
    <w:rsid w:val="00B42DFC"/>
    <w:rsid w:val="00B73125"/>
    <w:rsid w:val="00B80F2F"/>
    <w:rsid w:val="00B826A2"/>
    <w:rsid w:val="00BA110A"/>
    <w:rsid w:val="00BA1200"/>
    <w:rsid w:val="00BA2CBD"/>
    <w:rsid w:val="00BA47B7"/>
    <w:rsid w:val="00BB631A"/>
    <w:rsid w:val="00BB77F5"/>
    <w:rsid w:val="00BC378F"/>
    <w:rsid w:val="00BC46BD"/>
    <w:rsid w:val="00BC46E0"/>
    <w:rsid w:val="00BC49A5"/>
    <w:rsid w:val="00BD4D43"/>
    <w:rsid w:val="00BD4ECB"/>
    <w:rsid w:val="00C025C9"/>
    <w:rsid w:val="00C16C3F"/>
    <w:rsid w:val="00C400F5"/>
    <w:rsid w:val="00C443F6"/>
    <w:rsid w:val="00C546E2"/>
    <w:rsid w:val="00C626E5"/>
    <w:rsid w:val="00C67418"/>
    <w:rsid w:val="00C72940"/>
    <w:rsid w:val="00C77333"/>
    <w:rsid w:val="00C83668"/>
    <w:rsid w:val="00C85260"/>
    <w:rsid w:val="00C94752"/>
    <w:rsid w:val="00CD0E08"/>
    <w:rsid w:val="00CD3A4D"/>
    <w:rsid w:val="00CE57F4"/>
    <w:rsid w:val="00CE7BD6"/>
    <w:rsid w:val="00CF30AB"/>
    <w:rsid w:val="00D04DF0"/>
    <w:rsid w:val="00D22F15"/>
    <w:rsid w:val="00D60665"/>
    <w:rsid w:val="00D70076"/>
    <w:rsid w:val="00D7729A"/>
    <w:rsid w:val="00D972F5"/>
    <w:rsid w:val="00DA69D7"/>
    <w:rsid w:val="00DB2A4A"/>
    <w:rsid w:val="00DC7D7F"/>
    <w:rsid w:val="00E020E0"/>
    <w:rsid w:val="00E02872"/>
    <w:rsid w:val="00E20513"/>
    <w:rsid w:val="00E335B6"/>
    <w:rsid w:val="00E34D86"/>
    <w:rsid w:val="00E411C6"/>
    <w:rsid w:val="00E4183E"/>
    <w:rsid w:val="00E60E66"/>
    <w:rsid w:val="00E61FDD"/>
    <w:rsid w:val="00E73048"/>
    <w:rsid w:val="00E85D80"/>
    <w:rsid w:val="00E95902"/>
    <w:rsid w:val="00ED1AD2"/>
    <w:rsid w:val="00EF6C47"/>
    <w:rsid w:val="00EF7D24"/>
    <w:rsid w:val="00F05E5D"/>
    <w:rsid w:val="00F11D8E"/>
    <w:rsid w:val="00F27069"/>
    <w:rsid w:val="00F346B2"/>
    <w:rsid w:val="00F51F78"/>
    <w:rsid w:val="00F73737"/>
    <w:rsid w:val="00F75F28"/>
    <w:rsid w:val="00F854E5"/>
    <w:rsid w:val="00F97255"/>
    <w:rsid w:val="00FA13C9"/>
    <w:rsid w:val="00FB12AD"/>
    <w:rsid w:val="00FB15C6"/>
    <w:rsid w:val="00FD0425"/>
    <w:rsid w:val="00FE4B2D"/>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paragraph" w:styleId="Sraopastraipa">
    <w:name w:val="List Paragraph"/>
    <w:basedOn w:val="prastasis"/>
    <w:uiPriority w:val="34"/>
    <w:qFormat/>
    <w:rsid w:val="00A8689A"/>
    <w:pPr>
      <w:suppressAutoHyphens w:val="0"/>
      <w:ind w:left="720"/>
      <w:contextualSpacing/>
    </w:pPr>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CAAC4-1CCF-4AFE-BAFA-486CD005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10050</Words>
  <Characters>5730</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2020-03-24T13:49:00Z</cp:lastPrinted>
  <dcterms:created xsi:type="dcterms:W3CDTF">2020-03-23T12:59:00Z</dcterms:created>
  <dcterms:modified xsi:type="dcterms:W3CDTF">2020-03-24T13:54:00Z</dcterms:modified>
</cp:coreProperties>
</file>