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64A7" w:rsidRDefault="000864A7">
      <w:pPr>
        <w:pStyle w:val="Antrats"/>
        <w:jc w:val="center"/>
        <w:rPr>
          <w:b/>
          <w:sz w:val="24"/>
          <w:szCs w:val="24"/>
        </w:rPr>
      </w:pPr>
      <w:r>
        <w:t xml:space="preserve">                                                                             </w:t>
      </w:r>
      <w:r w:rsidR="00E572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50.85pt" filled="t">
            <v:fill color2="black"/>
            <v:imagedata r:id="rId8" o:title=""/>
          </v:shape>
        </w:pict>
      </w:r>
      <w:r>
        <w:t xml:space="preserve">                                                          </w:t>
      </w:r>
      <w:r>
        <w:rPr>
          <w:b/>
          <w:sz w:val="24"/>
          <w:szCs w:val="24"/>
        </w:rPr>
        <w:t>Projektas</w:t>
      </w:r>
    </w:p>
    <w:p w:rsidR="000864A7" w:rsidRDefault="000864A7">
      <w:pPr>
        <w:pStyle w:val="Antrats"/>
        <w:jc w:val="center"/>
      </w:pPr>
    </w:p>
    <w:p w:rsidR="000864A7" w:rsidRDefault="000864A7">
      <w:pPr>
        <w:pStyle w:val="Antrats"/>
        <w:jc w:val="center"/>
        <w:rPr>
          <w:b/>
          <w:sz w:val="28"/>
        </w:rPr>
      </w:pPr>
      <w:r>
        <w:rPr>
          <w:b/>
          <w:sz w:val="28"/>
        </w:rPr>
        <w:t>PANEVĖŽIO RAJONO SAVIVALDYBĖS TARYBA</w:t>
      </w:r>
    </w:p>
    <w:p w:rsidR="000864A7" w:rsidRPr="000A3482" w:rsidRDefault="000864A7">
      <w:pPr>
        <w:pStyle w:val="Antrats"/>
        <w:jc w:val="center"/>
        <w:rPr>
          <w:sz w:val="24"/>
          <w:szCs w:val="24"/>
        </w:rPr>
      </w:pPr>
    </w:p>
    <w:p w:rsidR="000864A7" w:rsidRDefault="000864A7">
      <w:pPr>
        <w:pStyle w:val="Antrats"/>
        <w:jc w:val="center"/>
        <w:rPr>
          <w:b/>
          <w:sz w:val="28"/>
        </w:rPr>
      </w:pPr>
      <w:r>
        <w:rPr>
          <w:b/>
          <w:sz w:val="28"/>
        </w:rPr>
        <w:t>SPRENDIMAS</w:t>
      </w:r>
    </w:p>
    <w:p w:rsidR="000864A7" w:rsidRPr="0024124B" w:rsidRDefault="000864A7" w:rsidP="0024124B">
      <w:pPr>
        <w:pStyle w:val="Betarp"/>
        <w:jc w:val="center"/>
        <w:rPr>
          <w:b/>
          <w:sz w:val="24"/>
          <w:szCs w:val="24"/>
        </w:rPr>
      </w:pPr>
      <w:r w:rsidRPr="0024124B">
        <w:rPr>
          <w:b/>
          <w:sz w:val="24"/>
          <w:szCs w:val="24"/>
        </w:rPr>
        <w:t>DĖL PANEVĖŽIO RAJONO SAVIVALDYBĖS TARYBOS 201</w:t>
      </w:r>
      <w:r w:rsidR="001D621D">
        <w:rPr>
          <w:b/>
          <w:sz w:val="24"/>
          <w:szCs w:val="24"/>
        </w:rPr>
        <w:t>9</w:t>
      </w:r>
      <w:r w:rsidRPr="0024124B">
        <w:rPr>
          <w:b/>
          <w:sz w:val="24"/>
          <w:szCs w:val="24"/>
        </w:rPr>
        <w:t xml:space="preserve"> M. </w:t>
      </w:r>
      <w:r w:rsidR="001D621D">
        <w:rPr>
          <w:b/>
          <w:sz w:val="24"/>
          <w:szCs w:val="24"/>
        </w:rPr>
        <w:t>BALANDŽIO 4</w:t>
      </w:r>
      <w:r w:rsidRPr="0024124B">
        <w:rPr>
          <w:b/>
          <w:sz w:val="24"/>
          <w:szCs w:val="24"/>
        </w:rPr>
        <w:t xml:space="preserve"> D. SPRENDIMO NR. T-</w:t>
      </w:r>
      <w:r w:rsidR="001D621D">
        <w:rPr>
          <w:b/>
          <w:sz w:val="24"/>
          <w:szCs w:val="24"/>
        </w:rPr>
        <w:t>63</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Betarp"/>
        <w:jc w:val="center"/>
        <w:rPr>
          <w:sz w:val="24"/>
          <w:szCs w:val="24"/>
        </w:rPr>
      </w:pPr>
    </w:p>
    <w:p w:rsidR="000864A7" w:rsidRPr="0024124B" w:rsidRDefault="000864A7" w:rsidP="0024124B">
      <w:pPr>
        <w:pStyle w:val="Betarp"/>
        <w:jc w:val="center"/>
        <w:rPr>
          <w:sz w:val="24"/>
          <w:szCs w:val="24"/>
        </w:rPr>
      </w:pPr>
      <w:r w:rsidRPr="0024124B">
        <w:rPr>
          <w:sz w:val="24"/>
          <w:szCs w:val="24"/>
        </w:rPr>
        <w:t>20</w:t>
      </w:r>
      <w:r w:rsidR="0048561A">
        <w:rPr>
          <w:sz w:val="24"/>
          <w:szCs w:val="24"/>
        </w:rPr>
        <w:t>20</w:t>
      </w:r>
      <w:r w:rsidRPr="0024124B">
        <w:rPr>
          <w:sz w:val="24"/>
          <w:szCs w:val="24"/>
        </w:rPr>
        <w:t xml:space="preserve"> m. </w:t>
      </w:r>
      <w:r w:rsidR="00965B2F">
        <w:rPr>
          <w:sz w:val="24"/>
          <w:szCs w:val="24"/>
        </w:rPr>
        <w:t xml:space="preserve">vasario </w:t>
      </w:r>
      <w:r w:rsidR="0048561A">
        <w:rPr>
          <w:sz w:val="24"/>
          <w:szCs w:val="24"/>
        </w:rPr>
        <w:t>27</w:t>
      </w:r>
      <w:r w:rsidR="00035C20">
        <w:rPr>
          <w:sz w:val="24"/>
          <w:szCs w:val="24"/>
        </w:rPr>
        <w:t xml:space="preserve"> </w:t>
      </w:r>
      <w:r w:rsidRPr="0024124B">
        <w:rPr>
          <w:sz w:val="24"/>
          <w:szCs w:val="24"/>
        </w:rPr>
        <w:t>d. Nr.</w:t>
      </w:r>
    </w:p>
    <w:p w:rsidR="000864A7" w:rsidRDefault="000864A7">
      <w:pPr>
        <w:pStyle w:val="Pagrindinistekstas"/>
        <w:spacing w:after="0"/>
        <w:jc w:val="center"/>
        <w:rPr>
          <w:sz w:val="24"/>
        </w:rPr>
      </w:pPr>
      <w:r>
        <w:rPr>
          <w:sz w:val="24"/>
        </w:rPr>
        <w:t>Panevėžys</w:t>
      </w:r>
    </w:p>
    <w:p w:rsidR="000864A7" w:rsidRPr="0024124B" w:rsidRDefault="000864A7">
      <w:pPr>
        <w:pStyle w:val="Pagrindinistekstas"/>
        <w:spacing w:after="0"/>
        <w:rPr>
          <w:sz w:val="24"/>
          <w:szCs w:val="24"/>
        </w:rPr>
      </w:pPr>
    </w:p>
    <w:p w:rsidR="000864A7" w:rsidRDefault="000864A7">
      <w:pPr>
        <w:pStyle w:val="Pagrindinistekstas"/>
        <w:spacing w:after="0"/>
        <w:jc w:val="both"/>
        <w:rPr>
          <w:sz w:val="24"/>
        </w:rPr>
      </w:pPr>
      <w:r>
        <w:rPr>
          <w:sz w:val="24"/>
        </w:rPr>
        <w:tab/>
        <w:t>Vadovaudamasi Lietuvos Respublikos vietos savivaldos į</w:t>
      </w:r>
      <w:r w:rsidR="006E561F">
        <w:rPr>
          <w:sz w:val="24"/>
        </w:rPr>
        <w:t>statymo 18 straipsnio 1 dalimi</w:t>
      </w:r>
      <w:r w:rsidR="0048561A">
        <w:rPr>
          <w:sz w:val="24"/>
        </w:rPr>
        <w:t>,</w:t>
      </w:r>
      <w:r w:rsidR="00035C20">
        <w:rPr>
          <w:sz w:val="24"/>
        </w:rPr>
        <w:t xml:space="preserve"> Sav</w:t>
      </w:r>
      <w:r>
        <w:rPr>
          <w:sz w:val="24"/>
        </w:rPr>
        <w:t>ivaldybės taryba n u s p r e n d ž i a:</w:t>
      </w:r>
    </w:p>
    <w:p w:rsidR="00F42D8A" w:rsidRDefault="000864A7" w:rsidP="004B5456">
      <w:pPr>
        <w:pStyle w:val="Pagrindinistekstas"/>
        <w:spacing w:after="0"/>
        <w:jc w:val="both"/>
        <w:rPr>
          <w:color w:val="000000"/>
          <w:sz w:val="24"/>
        </w:rPr>
      </w:pPr>
      <w:r>
        <w:rPr>
          <w:color w:val="000000"/>
          <w:sz w:val="24"/>
        </w:rPr>
        <w:tab/>
      </w:r>
      <w:r w:rsidR="004B5456">
        <w:rPr>
          <w:color w:val="000000"/>
          <w:sz w:val="24"/>
        </w:rPr>
        <w:t>Pakeisti Panevėžio rajono savivaldybės tarybos 201</w:t>
      </w:r>
      <w:r w:rsidR="001D621D">
        <w:rPr>
          <w:color w:val="000000"/>
          <w:sz w:val="24"/>
        </w:rPr>
        <w:t>9</w:t>
      </w:r>
      <w:r w:rsidR="004B5456">
        <w:rPr>
          <w:color w:val="000000"/>
          <w:sz w:val="24"/>
        </w:rPr>
        <w:t xml:space="preserve"> m. </w:t>
      </w:r>
      <w:r w:rsidR="001D621D">
        <w:rPr>
          <w:color w:val="000000"/>
          <w:sz w:val="24"/>
        </w:rPr>
        <w:t>balandžio 4</w:t>
      </w:r>
      <w:r w:rsidR="00FC3BED">
        <w:rPr>
          <w:color w:val="000000"/>
          <w:sz w:val="24"/>
        </w:rPr>
        <w:t xml:space="preserve"> d. sprendimą</w:t>
      </w:r>
      <w:r w:rsidR="004B5456">
        <w:rPr>
          <w:color w:val="000000"/>
          <w:sz w:val="24"/>
        </w:rPr>
        <w:t xml:space="preserve"> Nr. T-</w:t>
      </w:r>
      <w:r w:rsidR="001D621D">
        <w:rPr>
          <w:color w:val="000000"/>
          <w:sz w:val="24"/>
        </w:rPr>
        <w:t>63</w:t>
      </w:r>
      <w:r w:rsidR="004B5456">
        <w:rPr>
          <w:color w:val="000000"/>
          <w:sz w:val="24"/>
        </w:rPr>
        <w:t xml:space="preserve"> </w:t>
      </w:r>
      <w:r w:rsidR="004B5456">
        <w:t>„</w:t>
      </w:r>
      <w:r w:rsidR="004B5456">
        <w:rPr>
          <w:sz w:val="24"/>
        </w:rPr>
        <w:t>Dėl Panevėžio rajono savivaldybės būsto nuomos mokesčių dydžio nustatymo</w:t>
      </w:r>
      <w:r w:rsidR="004B5456">
        <w:rPr>
          <w:color w:val="000000"/>
          <w:sz w:val="24"/>
        </w:rPr>
        <w:t>“</w:t>
      </w:r>
      <w:r w:rsidR="00F42D8A">
        <w:rPr>
          <w:color w:val="000000"/>
          <w:sz w:val="24"/>
        </w:rPr>
        <w:t>:</w:t>
      </w:r>
    </w:p>
    <w:p w:rsidR="00B13721" w:rsidRDefault="000A3047" w:rsidP="0048561A">
      <w:pPr>
        <w:pStyle w:val="Pagrindinistekstas"/>
        <w:spacing w:after="0"/>
        <w:ind w:firstLine="720"/>
        <w:jc w:val="both"/>
        <w:rPr>
          <w:color w:val="000000"/>
          <w:sz w:val="24"/>
        </w:rPr>
      </w:pPr>
      <w:r>
        <w:rPr>
          <w:color w:val="000000"/>
          <w:sz w:val="24"/>
        </w:rPr>
        <w:t>1.</w:t>
      </w:r>
      <w:r w:rsidR="00B13721">
        <w:rPr>
          <w:color w:val="000000"/>
          <w:sz w:val="24"/>
          <w:szCs w:val="24"/>
        </w:rPr>
        <w:t xml:space="preserve"> papildyti</w:t>
      </w:r>
      <w:r w:rsidR="00B13721">
        <w:rPr>
          <w:color w:val="000000"/>
          <w:sz w:val="24"/>
        </w:rPr>
        <w:t xml:space="preserve"> 4.4</w:t>
      </w:r>
      <w:r w:rsidR="0048561A">
        <w:rPr>
          <w:color w:val="000000"/>
          <w:sz w:val="24"/>
        </w:rPr>
        <w:t>5</w:t>
      </w:r>
      <w:r w:rsidR="00B13721">
        <w:rPr>
          <w:color w:val="000000"/>
          <w:sz w:val="24"/>
        </w:rPr>
        <w:t xml:space="preserve"> papunkčiu ir jį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3909"/>
        <w:gridCol w:w="1418"/>
        <w:gridCol w:w="1134"/>
        <w:gridCol w:w="1417"/>
        <w:gridCol w:w="1276"/>
      </w:tblGrid>
      <w:tr w:rsidR="00B13721" w:rsidRPr="00603CEC" w:rsidTr="0048561A">
        <w:tc>
          <w:tcPr>
            <w:tcW w:w="704" w:type="dxa"/>
            <w:shd w:val="clear" w:color="auto" w:fill="auto"/>
          </w:tcPr>
          <w:p w:rsidR="00B13721" w:rsidRPr="00603CEC" w:rsidRDefault="00B13721" w:rsidP="00CB7299">
            <w:pPr>
              <w:suppressLineNumbers/>
              <w:snapToGrid w:val="0"/>
              <w:rPr>
                <w:sz w:val="24"/>
                <w:szCs w:val="24"/>
              </w:rPr>
            </w:pPr>
            <w:r w:rsidRPr="00603CEC">
              <w:rPr>
                <w:sz w:val="24"/>
                <w:szCs w:val="24"/>
              </w:rPr>
              <w:t xml:space="preserve">Eil. Nr. </w:t>
            </w:r>
          </w:p>
        </w:tc>
        <w:tc>
          <w:tcPr>
            <w:tcW w:w="3909" w:type="dxa"/>
            <w:shd w:val="clear" w:color="auto" w:fill="auto"/>
          </w:tcPr>
          <w:p w:rsidR="00B13721" w:rsidRPr="00603CEC" w:rsidRDefault="00B13721" w:rsidP="00CB7299">
            <w:pPr>
              <w:suppressLineNumbers/>
              <w:snapToGrid w:val="0"/>
              <w:jc w:val="center"/>
              <w:rPr>
                <w:sz w:val="24"/>
                <w:szCs w:val="24"/>
              </w:rPr>
            </w:pPr>
            <w:r w:rsidRPr="00603CEC">
              <w:rPr>
                <w:sz w:val="24"/>
                <w:szCs w:val="24"/>
              </w:rPr>
              <w:t xml:space="preserve">Būsto pavadinimas, plotas, adresas   </w:t>
            </w:r>
          </w:p>
        </w:tc>
        <w:tc>
          <w:tcPr>
            <w:tcW w:w="1418" w:type="dxa"/>
            <w:shd w:val="clear" w:color="auto" w:fill="auto"/>
          </w:tcPr>
          <w:p w:rsidR="00B13721" w:rsidRPr="00603CEC" w:rsidRDefault="00B13721" w:rsidP="00CB7299">
            <w:pPr>
              <w:suppressLineNumbers/>
              <w:snapToGrid w:val="0"/>
              <w:jc w:val="center"/>
              <w:rPr>
                <w:sz w:val="24"/>
                <w:szCs w:val="24"/>
              </w:rPr>
            </w:pPr>
            <w:r w:rsidRPr="00603CEC">
              <w:rPr>
                <w:sz w:val="24"/>
                <w:szCs w:val="24"/>
              </w:rPr>
              <w:t>Unikalus numeris</w:t>
            </w:r>
          </w:p>
        </w:tc>
        <w:tc>
          <w:tcPr>
            <w:tcW w:w="1134" w:type="dxa"/>
            <w:shd w:val="clear" w:color="auto" w:fill="auto"/>
          </w:tcPr>
          <w:p w:rsidR="00B13721" w:rsidRPr="00D47C91" w:rsidRDefault="00B13721" w:rsidP="00CB7299">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7" w:type="dxa"/>
          </w:tcPr>
          <w:p w:rsidR="00B13721" w:rsidRPr="0067620D" w:rsidRDefault="00B13721" w:rsidP="00CB7299">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B13721" w:rsidRPr="0067620D" w:rsidRDefault="00B13721" w:rsidP="00CB7299">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B13721" w:rsidRPr="00603CEC" w:rsidTr="0048561A">
        <w:tc>
          <w:tcPr>
            <w:tcW w:w="704" w:type="dxa"/>
            <w:shd w:val="clear" w:color="auto" w:fill="auto"/>
          </w:tcPr>
          <w:p w:rsidR="00B13721" w:rsidRPr="00603CEC" w:rsidRDefault="00B13721" w:rsidP="00CB7299">
            <w:pPr>
              <w:suppressLineNumbers/>
              <w:snapToGrid w:val="0"/>
              <w:rPr>
                <w:sz w:val="24"/>
                <w:szCs w:val="24"/>
              </w:rPr>
            </w:pPr>
          </w:p>
        </w:tc>
        <w:tc>
          <w:tcPr>
            <w:tcW w:w="3909" w:type="dxa"/>
            <w:shd w:val="clear" w:color="auto" w:fill="auto"/>
          </w:tcPr>
          <w:p w:rsidR="00B13721" w:rsidRPr="00603CEC" w:rsidRDefault="00B13721" w:rsidP="00CB7299">
            <w:pPr>
              <w:suppressLineNumbers/>
              <w:snapToGrid w:val="0"/>
              <w:rPr>
                <w:b/>
                <w:bCs/>
                <w:sz w:val="24"/>
                <w:szCs w:val="24"/>
              </w:rPr>
            </w:pPr>
            <w:r>
              <w:rPr>
                <w:b/>
                <w:bCs/>
                <w:sz w:val="24"/>
                <w:szCs w:val="24"/>
              </w:rPr>
              <w:t xml:space="preserve">NAUJAMIESČIO </w:t>
            </w:r>
            <w:r w:rsidRPr="00603CEC">
              <w:rPr>
                <w:b/>
                <w:bCs/>
                <w:sz w:val="24"/>
                <w:szCs w:val="24"/>
              </w:rPr>
              <w:t>SENIŪNIJA</w:t>
            </w:r>
          </w:p>
        </w:tc>
        <w:tc>
          <w:tcPr>
            <w:tcW w:w="1418" w:type="dxa"/>
            <w:shd w:val="clear" w:color="auto" w:fill="auto"/>
          </w:tcPr>
          <w:p w:rsidR="00B13721" w:rsidRPr="00603CEC" w:rsidRDefault="00B13721" w:rsidP="00CB7299">
            <w:pPr>
              <w:suppressLineNumbers/>
              <w:snapToGrid w:val="0"/>
              <w:rPr>
                <w:sz w:val="24"/>
                <w:szCs w:val="24"/>
              </w:rPr>
            </w:pPr>
          </w:p>
        </w:tc>
        <w:tc>
          <w:tcPr>
            <w:tcW w:w="1134" w:type="dxa"/>
            <w:shd w:val="clear" w:color="auto" w:fill="auto"/>
          </w:tcPr>
          <w:p w:rsidR="00B13721" w:rsidRPr="00603CEC" w:rsidRDefault="00B13721" w:rsidP="00CB7299">
            <w:pPr>
              <w:suppressLineNumbers/>
              <w:snapToGrid w:val="0"/>
              <w:rPr>
                <w:sz w:val="24"/>
                <w:szCs w:val="24"/>
              </w:rPr>
            </w:pPr>
          </w:p>
        </w:tc>
        <w:tc>
          <w:tcPr>
            <w:tcW w:w="1417" w:type="dxa"/>
          </w:tcPr>
          <w:p w:rsidR="00B13721" w:rsidRPr="00603CEC" w:rsidRDefault="00B13721" w:rsidP="00CB7299">
            <w:pPr>
              <w:suppressLineNumbers/>
              <w:snapToGrid w:val="0"/>
              <w:rPr>
                <w:sz w:val="24"/>
                <w:szCs w:val="24"/>
              </w:rPr>
            </w:pPr>
          </w:p>
        </w:tc>
        <w:tc>
          <w:tcPr>
            <w:tcW w:w="1276" w:type="dxa"/>
          </w:tcPr>
          <w:p w:rsidR="00B13721" w:rsidRPr="00603CEC" w:rsidRDefault="00B13721" w:rsidP="00CB7299">
            <w:pPr>
              <w:suppressLineNumbers/>
              <w:snapToGrid w:val="0"/>
              <w:rPr>
                <w:sz w:val="24"/>
                <w:szCs w:val="24"/>
              </w:rPr>
            </w:pPr>
          </w:p>
        </w:tc>
      </w:tr>
      <w:tr w:rsidR="0048561A" w:rsidRPr="00603CEC" w:rsidTr="0048561A">
        <w:tc>
          <w:tcPr>
            <w:tcW w:w="704" w:type="dxa"/>
            <w:shd w:val="clear" w:color="auto" w:fill="auto"/>
          </w:tcPr>
          <w:p w:rsidR="0048561A" w:rsidRPr="0067620D" w:rsidRDefault="0048561A" w:rsidP="0048561A">
            <w:pPr>
              <w:suppressLineNumbers/>
              <w:snapToGrid w:val="0"/>
              <w:rPr>
                <w:sz w:val="24"/>
                <w:szCs w:val="24"/>
              </w:rPr>
            </w:pPr>
            <w:r w:rsidRPr="0067620D">
              <w:rPr>
                <w:sz w:val="24"/>
                <w:szCs w:val="24"/>
              </w:rPr>
              <w:t>4.</w:t>
            </w:r>
            <w:r>
              <w:rPr>
                <w:sz w:val="24"/>
                <w:szCs w:val="24"/>
              </w:rPr>
              <w:t>45.</w:t>
            </w:r>
          </w:p>
        </w:tc>
        <w:tc>
          <w:tcPr>
            <w:tcW w:w="3909" w:type="dxa"/>
            <w:tcBorders>
              <w:left w:val="single" w:sz="1" w:space="0" w:color="000000"/>
              <w:bottom w:val="single" w:sz="1" w:space="0" w:color="000000"/>
            </w:tcBorders>
            <w:shd w:val="clear" w:color="auto" w:fill="auto"/>
          </w:tcPr>
          <w:p w:rsidR="0048561A" w:rsidRPr="001075EC" w:rsidRDefault="0048561A" w:rsidP="0048561A">
            <w:pPr>
              <w:suppressLineNumbers/>
              <w:snapToGrid w:val="0"/>
              <w:rPr>
                <w:sz w:val="24"/>
                <w:szCs w:val="24"/>
              </w:rPr>
            </w:pPr>
            <w:r w:rsidRPr="007F7177">
              <w:rPr>
                <w:sz w:val="24"/>
                <w:szCs w:val="24"/>
              </w:rPr>
              <w:t xml:space="preserve">butas / patalpa – butas su rūsiu, </w:t>
            </w:r>
            <w:r w:rsidR="00965B2F">
              <w:rPr>
                <w:sz w:val="24"/>
                <w:szCs w:val="24"/>
              </w:rPr>
              <w:br/>
            </w:r>
            <w:r w:rsidRPr="007F7177">
              <w:rPr>
                <w:sz w:val="24"/>
                <w:szCs w:val="24"/>
              </w:rPr>
              <w:t xml:space="preserve">2 kambarių, bendras ir naudingas plotas 53,36 kv. m, Stoties g. 22C-8, </w:t>
            </w:r>
            <w:proofErr w:type="spellStart"/>
            <w:r w:rsidRPr="007F7177">
              <w:rPr>
                <w:sz w:val="24"/>
                <w:szCs w:val="24"/>
              </w:rPr>
              <w:t>Gustonių</w:t>
            </w:r>
            <w:proofErr w:type="spellEnd"/>
            <w:r w:rsidRPr="007F7177">
              <w:rPr>
                <w:sz w:val="24"/>
                <w:szCs w:val="24"/>
              </w:rPr>
              <w:t xml:space="preserve"> k.</w:t>
            </w:r>
            <w:r w:rsidRPr="007F7177">
              <w:rPr>
                <w:sz w:val="24"/>
                <w:szCs w:val="24"/>
              </w:rPr>
              <w:tab/>
            </w:r>
          </w:p>
        </w:tc>
        <w:tc>
          <w:tcPr>
            <w:tcW w:w="1418" w:type="dxa"/>
            <w:tcBorders>
              <w:left w:val="single" w:sz="1" w:space="0" w:color="000000"/>
              <w:bottom w:val="single" w:sz="1" w:space="0" w:color="000000"/>
              <w:right w:val="single" w:sz="1" w:space="0" w:color="000000"/>
            </w:tcBorders>
            <w:shd w:val="clear" w:color="auto" w:fill="auto"/>
          </w:tcPr>
          <w:p w:rsidR="0048561A" w:rsidRPr="001075EC" w:rsidRDefault="0048561A" w:rsidP="0048561A">
            <w:pPr>
              <w:suppressLineNumbers/>
              <w:snapToGrid w:val="0"/>
              <w:rPr>
                <w:sz w:val="24"/>
                <w:szCs w:val="24"/>
              </w:rPr>
            </w:pPr>
            <w:r w:rsidRPr="007F7177">
              <w:rPr>
                <w:sz w:val="24"/>
                <w:szCs w:val="24"/>
              </w:rPr>
              <w:t>6698-9002-1014:0004</w:t>
            </w:r>
          </w:p>
          <w:p w:rsidR="0048561A" w:rsidRPr="001075EC" w:rsidRDefault="0048561A" w:rsidP="0048561A">
            <w:pPr>
              <w:suppressLineNumbers/>
              <w:snapToGrid w:val="0"/>
              <w:rPr>
                <w:sz w:val="24"/>
                <w:szCs w:val="24"/>
              </w:rPr>
            </w:pPr>
          </w:p>
        </w:tc>
        <w:tc>
          <w:tcPr>
            <w:tcW w:w="1134" w:type="dxa"/>
            <w:shd w:val="clear" w:color="auto" w:fill="auto"/>
          </w:tcPr>
          <w:p w:rsidR="0048561A" w:rsidRDefault="00FE54AE" w:rsidP="0048561A">
            <w:pPr>
              <w:pStyle w:val="TableContents"/>
              <w:snapToGrid w:val="0"/>
              <w:jc w:val="center"/>
              <w:rPr>
                <w:sz w:val="24"/>
                <w:szCs w:val="24"/>
              </w:rPr>
            </w:pPr>
            <w:r>
              <w:rPr>
                <w:sz w:val="24"/>
                <w:szCs w:val="24"/>
              </w:rPr>
              <w:t>6,05</w:t>
            </w:r>
          </w:p>
        </w:tc>
        <w:tc>
          <w:tcPr>
            <w:tcW w:w="1417" w:type="dxa"/>
          </w:tcPr>
          <w:p w:rsidR="0048561A" w:rsidRDefault="00FE54AE" w:rsidP="0048561A">
            <w:pPr>
              <w:pStyle w:val="TableContents"/>
              <w:snapToGrid w:val="0"/>
              <w:jc w:val="center"/>
              <w:rPr>
                <w:sz w:val="24"/>
                <w:szCs w:val="24"/>
              </w:rPr>
            </w:pPr>
            <w:r>
              <w:rPr>
                <w:sz w:val="24"/>
                <w:szCs w:val="24"/>
              </w:rPr>
              <w:t>7,26</w:t>
            </w:r>
          </w:p>
        </w:tc>
        <w:tc>
          <w:tcPr>
            <w:tcW w:w="1276" w:type="dxa"/>
          </w:tcPr>
          <w:p w:rsidR="0048561A" w:rsidRDefault="00FE54AE" w:rsidP="0048561A">
            <w:pPr>
              <w:pStyle w:val="TableContents"/>
              <w:snapToGrid w:val="0"/>
              <w:jc w:val="center"/>
              <w:rPr>
                <w:sz w:val="24"/>
                <w:szCs w:val="24"/>
              </w:rPr>
            </w:pPr>
            <w:r>
              <w:rPr>
                <w:sz w:val="24"/>
                <w:szCs w:val="24"/>
              </w:rPr>
              <w:t>9,08</w:t>
            </w:r>
          </w:p>
        </w:tc>
      </w:tr>
    </w:tbl>
    <w:p w:rsidR="00FB5BF0" w:rsidRDefault="00FB5BF0" w:rsidP="004B5456">
      <w:pPr>
        <w:pStyle w:val="Pagrindinistekstas"/>
        <w:spacing w:after="0"/>
        <w:jc w:val="both"/>
        <w:rPr>
          <w:color w:val="000000"/>
          <w:sz w:val="24"/>
          <w:szCs w:val="24"/>
        </w:rPr>
      </w:pPr>
    </w:p>
    <w:p w:rsidR="004006B0" w:rsidRDefault="00A95092" w:rsidP="00FB5BF0">
      <w:pPr>
        <w:pStyle w:val="Pagrindinistekstas"/>
        <w:spacing w:after="0"/>
        <w:ind w:firstLine="720"/>
        <w:jc w:val="both"/>
        <w:rPr>
          <w:color w:val="000000"/>
          <w:sz w:val="24"/>
          <w:szCs w:val="24"/>
        </w:rPr>
      </w:pPr>
      <w:r>
        <w:rPr>
          <w:color w:val="000000"/>
          <w:sz w:val="24"/>
          <w:szCs w:val="24"/>
        </w:rPr>
        <w:t>2</w:t>
      </w:r>
      <w:r w:rsidR="00B13721">
        <w:rPr>
          <w:color w:val="000000"/>
          <w:sz w:val="24"/>
          <w:szCs w:val="24"/>
        </w:rPr>
        <w:t>.</w:t>
      </w:r>
      <w:r w:rsidR="00907CA4">
        <w:rPr>
          <w:color w:val="000000"/>
          <w:sz w:val="24"/>
          <w:szCs w:val="24"/>
        </w:rPr>
        <w:t xml:space="preserve"> pa</w:t>
      </w:r>
      <w:r w:rsidR="004006B0">
        <w:rPr>
          <w:color w:val="000000"/>
          <w:sz w:val="24"/>
          <w:szCs w:val="24"/>
        </w:rPr>
        <w:t>keisti 10.7 papunktį ir jį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86"/>
        <w:gridCol w:w="3827"/>
        <w:gridCol w:w="1418"/>
        <w:gridCol w:w="1134"/>
        <w:gridCol w:w="1417"/>
        <w:gridCol w:w="1276"/>
      </w:tblGrid>
      <w:tr w:rsidR="004006B0" w:rsidRPr="0067620D" w:rsidTr="00AD0DFF">
        <w:tc>
          <w:tcPr>
            <w:tcW w:w="786" w:type="dxa"/>
            <w:shd w:val="clear" w:color="auto" w:fill="auto"/>
          </w:tcPr>
          <w:p w:rsidR="004006B0" w:rsidRPr="00603CEC" w:rsidRDefault="004006B0" w:rsidP="00AD0DFF">
            <w:pPr>
              <w:suppressLineNumbers/>
              <w:snapToGrid w:val="0"/>
              <w:rPr>
                <w:sz w:val="24"/>
                <w:szCs w:val="24"/>
              </w:rPr>
            </w:pPr>
            <w:r w:rsidRPr="00603CEC">
              <w:rPr>
                <w:sz w:val="24"/>
                <w:szCs w:val="24"/>
              </w:rPr>
              <w:t xml:space="preserve">Eil. Nr. </w:t>
            </w:r>
          </w:p>
        </w:tc>
        <w:tc>
          <w:tcPr>
            <w:tcW w:w="3827" w:type="dxa"/>
            <w:shd w:val="clear" w:color="auto" w:fill="auto"/>
          </w:tcPr>
          <w:p w:rsidR="004006B0" w:rsidRPr="00603CEC" w:rsidRDefault="004006B0" w:rsidP="00AD0DFF">
            <w:pPr>
              <w:suppressLineNumbers/>
              <w:snapToGrid w:val="0"/>
              <w:jc w:val="center"/>
              <w:rPr>
                <w:sz w:val="24"/>
                <w:szCs w:val="24"/>
              </w:rPr>
            </w:pPr>
            <w:r w:rsidRPr="00603CEC">
              <w:rPr>
                <w:sz w:val="24"/>
                <w:szCs w:val="24"/>
              </w:rPr>
              <w:t xml:space="preserve">Būsto pavadinimas, plotas, adresas   </w:t>
            </w:r>
          </w:p>
        </w:tc>
        <w:tc>
          <w:tcPr>
            <w:tcW w:w="1418" w:type="dxa"/>
            <w:shd w:val="clear" w:color="auto" w:fill="auto"/>
          </w:tcPr>
          <w:p w:rsidR="004006B0" w:rsidRPr="00603CEC" w:rsidRDefault="004006B0" w:rsidP="00AD0DFF">
            <w:pPr>
              <w:suppressLineNumbers/>
              <w:snapToGrid w:val="0"/>
              <w:jc w:val="center"/>
              <w:rPr>
                <w:sz w:val="24"/>
                <w:szCs w:val="24"/>
              </w:rPr>
            </w:pPr>
            <w:r w:rsidRPr="00603CEC">
              <w:rPr>
                <w:sz w:val="24"/>
                <w:szCs w:val="24"/>
              </w:rPr>
              <w:t>Unikalus numeris</w:t>
            </w:r>
          </w:p>
        </w:tc>
        <w:tc>
          <w:tcPr>
            <w:tcW w:w="1134" w:type="dxa"/>
            <w:shd w:val="clear" w:color="auto" w:fill="auto"/>
          </w:tcPr>
          <w:p w:rsidR="004006B0" w:rsidRPr="00D47C91" w:rsidRDefault="004006B0" w:rsidP="00AD0DFF">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7" w:type="dxa"/>
          </w:tcPr>
          <w:p w:rsidR="004006B0" w:rsidRPr="0067620D" w:rsidRDefault="004006B0" w:rsidP="00AD0DFF">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4006B0" w:rsidRPr="0067620D" w:rsidRDefault="004006B0" w:rsidP="00AD0DFF">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4006B0" w:rsidRPr="00603CEC" w:rsidTr="00AD0DFF">
        <w:tc>
          <w:tcPr>
            <w:tcW w:w="786" w:type="dxa"/>
            <w:shd w:val="clear" w:color="auto" w:fill="auto"/>
          </w:tcPr>
          <w:p w:rsidR="004006B0" w:rsidRPr="00603CEC" w:rsidRDefault="004006B0" w:rsidP="00AD0DFF">
            <w:pPr>
              <w:suppressLineNumbers/>
              <w:snapToGrid w:val="0"/>
              <w:rPr>
                <w:sz w:val="24"/>
                <w:szCs w:val="24"/>
              </w:rPr>
            </w:pPr>
          </w:p>
        </w:tc>
        <w:tc>
          <w:tcPr>
            <w:tcW w:w="3827" w:type="dxa"/>
            <w:shd w:val="clear" w:color="auto" w:fill="auto"/>
          </w:tcPr>
          <w:p w:rsidR="004006B0" w:rsidRPr="00603CEC" w:rsidRDefault="004006B0" w:rsidP="00AD0DFF">
            <w:pPr>
              <w:suppressLineNumbers/>
              <w:snapToGrid w:val="0"/>
              <w:rPr>
                <w:b/>
                <w:bCs/>
                <w:sz w:val="24"/>
                <w:szCs w:val="24"/>
              </w:rPr>
            </w:pPr>
            <w:r>
              <w:rPr>
                <w:b/>
                <w:bCs/>
                <w:sz w:val="24"/>
                <w:szCs w:val="24"/>
              </w:rPr>
              <w:t xml:space="preserve">UPYTĖS </w:t>
            </w:r>
            <w:r w:rsidRPr="00603CEC">
              <w:rPr>
                <w:b/>
                <w:bCs/>
                <w:sz w:val="24"/>
                <w:szCs w:val="24"/>
              </w:rPr>
              <w:t>SENIŪNIJA</w:t>
            </w:r>
          </w:p>
        </w:tc>
        <w:tc>
          <w:tcPr>
            <w:tcW w:w="1418" w:type="dxa"/>
            <w:shd w:val="clear" w:color="auto" w:fill="auto"/>
          </w:tcPr>
          <w:p w:rsidR="004006B0" w:rsidRPr="00603CEC" w:rsidRDefault="004006B0" w:rsidP="00AD0DFF">
            <w:pPr>
              <w:suppressLineNumbers/>
              <w:snapToGrid w:val="0"/>
              <w:rPr>
                <w:sz w:val="24"/>
                <w:szCs w:val="24"/>
              </w:rPr>
            </w:pPr>
          </w:p>
        </w:tc>
        <w:tc>
          <w:tcPr>
            <w:tcW w:w="1134" w:type="dxa"/>
            <w:shd w:val="clear" w:color="auto" w:fill="auto"/>
          </w:tcPr>
          <w:p w:rsidR="004006B0" w:rsidRPr="00603CEC" w:rsidRDefault="004006B0" w:rsidP="00AD0DFF">
            <w:pPr>
              <w:suppressLineNumbers/>
              <w:snapToGrid w:val="0"/>
              <w:rPr>
                <w:sz w:val="24"/>
                <w:szCs w:val="24"/>
              </w:rPr>
            </w:pPr>
          </w:p>
        </w:tc>
        <w:tc>
          <w:tcPr>
            <w:tcW w:w="1417" w:type="dxa"/>
          </w:tcPr>
          <w:p w:rsidR="004006B0" w:rsidRPr="00603CEC" w:rsidRDefault="004006B0" w:rsidP="00AD0DFF">
            <w:pPr>
              <w:suppressLineNumbers/>
              <w:snapToGrid w:val="0"/>
              <w:rPr>
                <w:sz w:val="24"/>
                <w:szCs w:val="24"/>
              </w:rPr>
            </w:pPr>
          </w:p>
        </w:tc>
        <w:tc>
          <w:tcPr>
            <w:tcW w:w="1276" w:type="dxa"/>
          </w:tcPr>
          <w:p w:rsidR="004006B0" w:rsidRPr="00603CEC" w:rsidRDefault="004006B0" w:rsidP="00AD0DFF">
            <w:pPr>
              <w:suppressLineNumbers/>
              <w:snapToGrid w:val="0"/>
              <w:rPr>
                <w:sz w:val="24"/>
                <w:szCs w:val="24"/>
              </w:rPr>
            </w:pPr>
          </w:p>
        </w:tc>
      </w:tr>
      <w:tr w:rsidR="004006B0" w:rsidRPr="0067620D" w:rsidTr="00AD0DFF">
        <w:tc>
          <w:tcPr>
            <w:tcW w:w="786" w:type="dxa"/>
            <w:shd w:val="clear" w:color="auto" w:fill="auto"/>
          </w:tcPr>
          <w:p w:rsidR="004006B0" w:rsidRPr="00AE06ED" w:rsidRDefault="004006B0" w:rsidP="00AD0DFF">
            <w:pPr>
              <w:pStyle w:val="Lentelsturinys"/>
              <w:snapToGrid w:val="0"/>
              <w:rPr>
                <w:sz w:val="24"/>
                <w:szCs w:val="24"/>
              </w:rPr>
            </w:pPr>
            <w:r>
              <w:rPr>
                <w:sz w:val="24"/>
                <w:szCs w:val="24"/>
              </w:rPr>
              <w:t>10.7.</w:t>
            </w:r>
          </w:p>
        </w:tc>
        <w:tc>
          <w:tcPr>
            <w:tcW w:w="3827" w:type="dxa"/>
            <w:tcBorders>
              <w:left w:val="single" w:sz="1" w:space="0" w:color="000000"/>
            </w:tcBorders>
            <w:shd w:val="clear" w:color="auto" w:fill="auto"/>
          </w:tcPr>
          <w:p w:rsidR="004006B0" w:rsidRDefault="004006B0" w:rsidP="00AD0DFF">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as</w:t>
            </w:r>
            <w:r w:rsidRPr="007F7177">
              <w:rPr>
                <w:sz w:val="24"/>
                <w:szCs w:val="24"/>
              </w:rPr>
              <w:t xml:space="preserve"> su rūsiu R-</w:t>
            </w:r>
            <w:r>
              <w:rPr>
                <w:sz w:val="24"/>
                <w:szCs w:val="24"/>
              </w:rPr>
              <w:t>10</w:t>
            </w:r>
            <w:r w:rsidRPr="007F7177">
              <w:rPr>
                <w:sz w:val="24"/>
                <w:szCs w:val="24"/>
              </w:rPr>
              <w:t xml:space="preserve"> (</w:t>
            </w:r>
            <w:r>
              <w:rPr>
                <w:sz w:val="24"/>
                <w:szCs w:val="24"/>
              </w:rPr>
              <w:t>3,05</w:t>
            </w:r>
            <w:r w:rsidRPr="007F7177">
              <w:rPr>
                <w:sz w:val="24"/>
                <w:szCs w:val="24"/>
              </w:rPr>
              <w:t xml:space="preserve"> kv. m)</w:t>
            </w:r>
            <w:r>
              <w:rPr>
                <w:sz w:val="24"/>
                <w:szCs w:val="24"/>
              </w:rPr>
              <w:t xml:space="preserve">, </w:t>
            </w:r>
            <w:r w:rsidRPr="007F7177">
              <w:rPr>
                <w:sz w:val="24"/>
                <w:szCs w:val="24"/>
              </w:rPr>
              <w:t>2 kambarių</w:t>
            </w:r>
            <w:r>
              <w:rPr>
                <w:sz w:val="24"/>
                <w:szCs w:val="24"/>
              </w:rPr>
              <w:t>,</w:t>
            </w:r>
            <w:r w:rsidRPr="007F7177">
              <w:rPr>
                <w:sz w:val="24"/>
                <w:szCs w:val="24"/>
              </w:rPr>
              <w:t xml:space="preserve"> bendras ir naudingas plotas </w:t>
            </w:r>
            <w:r>
              <w:rPr>
                <w:sz w:val="24"/>
                <w:szCs w:val="24"/>
              </w:rPr>
              <w:t>52,44</w:t>
            </w:r>
            <w:r w:rsidRPr="007F7177">
              <w:rPr>
                <w:sz w:val="24"/>
                <w:szCs w:val="24"/>
              </w:rPr>
              <w:t xml:space="preserve"> kv. m, Tvenkinio g. 1-</w:t>
            </w:r>
            <w:r>
              <w:rPr>
                <w:sz w:val="24"/>
                <w:szCs w:val="24"/>
              </w:rPr>
              <w:t>1</w:t>
            </w:r>
            <w:r w:rsidRPr="007F7177">
              <w:rPr>
                <w:sz w:val="24"/>
                <w:szCs w:val="24"/>
              </w:rPr>
              <w:t>, Upytės k.</w:t>
            </w:r>
          </w:p>
        </w:tc>
        <w:tc>
          <w:tcPr>
            <w:tcW w:w="1418" w:type="dxa"/>
            <w:tcBorders>
              <w:left w:val="single" w:sz="1" w:space="0" w:color="000000"/>
              <w:right w:val="single" w:sz="1" w:space="0" w:color="000000"/>
            </w:tcBorders>
            <w:shd w:val="clear" w:color="auto" w:fill="auto"/>
          </w:tcPr>
          <w:p w:rsidR="004006B0" w:rsidRPr="00682569" w:rsidRDefault="004006B0" w:rsidP="00AD0DFF">
            <w:pPr>
              <w:pStyle w:val="TableContents"/>
              <w:snapToGrid w:val="0"/>
              <w:rPr>
                <w:sz w:val="24"/>
                <w:szCs w:val="24"/>
              </w:rPr>
            </w:pPr>
            <w:r w:rsidRPr="007F7177">
              <w:rPr>
                <w:sz w:val="24"/>
                <w:szCs w:val="24"/>
              </w:rPr>
              <w:t>4400-5375-8</w:t>
            </w:r>
            <w:r>
              <w:rPr>
                <w:sz w:val="24"/>
                <w:szCs w:val="24"/>
              </w:rPr>
              <w:t>077</w:t>
            </w:r>
            <w:r w:rsidRPr="007F7177">
              <w:rPr>
                <w:sz w:val="24"/>
                <w:szCs w:val="24"/>
              </w:rPr>
              <w:t>:730</w:t>
            </w:r>
            <w:r>
              <w:rPr>
                <w:sz w:val="24"/>
                <w:szCs w:val="24"/>
              </w:rPr>
              <w:t>1</w:t>
            </w:r>
          </w:p>
        </w:tc>
        <w:tc>
          <w:tcPr>
            <w:tcW w:w="1134" w:type="dxa"/>
            <w:shd w:val="clear" w:color="auto" w:fill="auto"/>
          </w:tcPr>
          <w:p w:rsidR="004006B0" w:rsidRPr="0067620D" w:rsidRDefault="004006B0" w:rsidP="00AD0DFF">
            <w:pPr>
              <w:suppressLineNumbers/>
              <w:snapToGrid w:val="0"/>
              <w:jc w:val="center"/>
              <w:rPr>
                <w:sz w:val="24"/>
                <w:szCs w:val="24"/>
              </w:rPr>
            </w:pPr>
            <w:r>
              <w:rPr>
                <w:sz w:val="24"/>
                <w:szCs w:val="24"/>
              </w:rPr>
              <w:t>18,92</w:t>
            </w:r>
          </w:p>
        </w:tc>
        <w:tc>
          <w:tcPr>
            <w:tcW w:w="1417" w:type="dxa"/>
          </w:tcPr>
          <w:p w:rsidR="004006B0" w:rsidRPr="0067620D" w:rsidRDefault="004006B0" w:rsidP="00AD0DFF">
            <w:pPr>
              <w:suppressLineNumbers/>
              <w:snapToGrid w:val="0"/>
              <w:jc w:val="center"/>
              <w:rPr>
                <w:sz w:val="24"/>
                <w:szCs w:val="24"/>
              </w:rPr>
            </w:pPr>
            <w:r>
              <w:rPr>
                <w:sz w:val="24"/>
                <w:szCs w:val="24"/>
              </w:rPr>
              <w:t>22,70</w:t>
            </w:r>
          </w:p>
        </w:tc>
        <w:tc>
          <w:tcPr>
            <w:tcW w:w="1276" w:type="dxa"/>
          </w:tcPr>
          <w:p w:rsidR="004006B0" w:rsidRPr="0067620D" w:rsidRDefault="004006B0" w:rsidP="00AD0DFF">
            <w:pPr>
              <w:suppressLineNumbers/>
              <w:snapToGrid w:val="0"/>
              <w:jc w:val="center"/>
              <w:rPr>
                <w:sz w:val="24"/>
                <w:szCs w:val="24"/>
              </w:rPr>
            </w:pPr>
            <w:r>
              <w:rPr>
                <w:sz w:val="24"/>
                <w:szCs w:val="24"/>
              </w:rPr>
              <w:t>28,38</w:t>
            </w:r>
          </w:p>
        </w:tc>
      </w:tr>
    </w:tbl>
    <w:p w:rsidR="004006B0" w:rsidRDefault="004006B0" w:rsidP="00224143">
      <w:pPr>
        <w:pStyle w:val="Pagrindinistekstas"/>
        <w:spacing w:after="0"/>
        <w:jc w:val="both"/>
        <w:rPr>
          <w:color w:val="000000"/>
          <w:sz w:val="24"/>
          <w:szCs w:val="24"/>
        </w:rPr>
      </w:pPr>
    </w:p>
    <w:p w:rsidR="00907CA4" w:rsidRDefault="004006B0" w:rsidP="00FB5BF0">
      <w:pPr>
        <w:pStyle w:val="Pagrindinistekstas"/>
        <w:spacing w:after="0"/>
        <w:ind w:firstLine="720"/>
        <w:jc w:val="both"/>
        <w:rPr>
          <w:color w:val="000000"/>
          <w:sz w:val="24"/>
          <w:szCs w:val="24"/>
        </w:rPr>
      </w:pPr>
      <w:r>
        <w:rPr>
          <w:color w:val="000000"/>
          <w:sz w:val="24"/>
          <w:szCs w:val="24"/>
        </w:rPr>
        <w:t>3. pa</w:t>
      </w:r>
      <w:r w:rsidR="00907CA4">
        <w:rPr>
          <w:color w:val="000000"/>
          <w:sz w:val="24"/>
          <w:szCs w:val="24"/>
        </w:rPr>
        <w:t>pildyti 10.</w:t>
      </w:r>
      <w:r>
        <w:rPr>
          <w:color w:val="000000"/>
          <w:sz w:val="24"/>
          <w:szCs w:val="24"/>
        </w:rPr>
        <w:t>8</w:t>
      </w:r>
      <w:r w:rsidR="00A95092">
        <w:rPr>
          <w:color w:val="000000"/>
          <w:sz w:val="24"/>
          <w:szCs w:val="24"/>
        </w:rPr>
        <w:t>–10.14</w:t>
      </w:r>
      <w:r w:rsidR="00907CA4">
        <w:rPr>
          <w:color w:val="000000"/>
          <w:sz w:val="24"/>
          <w:szCs w:val="24"/>
        </w:rPr>
        <w:t xml:space="preserve"> papunkči</w:t>
      </w:r>
      <w:r w:rsidR="00A95092">
        <w:rPr>
          <w:color w:val="000000"/>
          <w:sz w:val="24"/>
          <w:szCs w:val="24"/>
        </w:rPr>
        <w:t>ais</w:t>
      </w:r>
      <w:r w:rsidR="00907CA4">
        <w:rPr>
          <w:color w:val="000000"/>
          <w:sz w:val="24"/>
          <w:szCs w:val="24"/>
        </w:rPr>
        <w:t xml:space="preserve"> ir j</w:t>
      </w:r>
      <w:r w:rsidR="00A95092">
        <w:rPr>
          <w:color w:val="000000"/>
          <w:sz w:val="24"/>
          <w:szCs w:val="24"/>
        </w:rPr>
        <w:t>uos</w:t>
      </w:r>
      <w:r w:rsidR="00907CA4">
        <w:rPr>
          <w:color w:val="000000"/>
          <w:sz w:val="24"/>
          <w:szCs w:val="24"/>
        </w:rPr>
        <w:t xml:space="preserve">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86"/>
        <w:gridCol w:w="3827"/>
        <w:gridCol w:w="1418"/>
        <w:gridCol w:w="1134"/>
        <w:gridCol w:w="1417"/>
        <w:gridCol w:w="1276"/>
      </w:tblGrid>
      <w:tr w:rsidR="00907CA4" w:rsidRPr="00603CEC" w:rsidTr="00907CA4">
        <w:tc>
          <w:tcPr>
            <w:tcW w:w="786" w:type="dxa"/>
            <w:shd w:val="clear" w:color="auto" w:fill="auto"/>
          </w:tcPr>
          <w:p w:rsidR="00907CA4" w:rsidRPr="00603CEC" w:rsidRDefault="00907CA4" w:rsidP="00CB7299">
            <w:pPr>
              <w:suppressLineNumbers/>
              <w:snapToGrid w:val="0"/>
              <w:rPr>
                <w:sz w:val="24"/>
                <w:szCs w:val="24"/>
              </w:rPr>
            </w:pPr>
            <w:r w:rsidRPr="00603CEC">
              <w:rPr>
                <w:sz w:val="24"/>
                <w:szCs w:val="24"/>
              </w:rPr>
              <w:t xml:space="preserve">Eil. Nr. </w:t>
            </w:r>
          </w:p>
        </w:tc>
        <w:tc>
          <w:tcPr>
            <w:tcW w:w="3827" w:type="dxa"/>
            <w:shd w:val="clear" w:color="auto" w:fill="auto"/>
          </w:tcPr>
          <w:p w:rsidR="00907CA4" w:rsidRPr="00603CEC" w:rsidRDefault="00907CA4" w:rsidP="00CB7299">
            <w:pPr>
              <w:suppressLineNumbers/>
              <w:snapToGrid w:val="0"/>
              <w:jc w:val="center"/>
              <w:rPr>
                <w:sz w:val="24"/>
                <w:szCs w:val="24"/>
              </w:rPr>
            </w:pPr>
            <w:r w:rsidRPr="00603CEC">
              <w:rPr>
                <w:sz w:val="24"/>
                <w:szCs w:val="24"/>
              </w:rPr>
              <w:t xml:space="preserve">Būsto pavadinimas, plotas, adresas   </w:t>
            </w:r>
          </w:p>
        </w:tc>
        <w:tc>
          <w:tcPr>
            <w:tcW w:w="1418" w:type="dxa"/>
            <w:shd w:val="clear" w:color="auto" w:fill="auto"/>
          </w:tcPr>
          <w:p w:rsidR="00907CA4" w:rsidRPr="00603CEC" w:rsidRDefault="00907CA4" w:rsidP="00CB7299">
            <w:pPr>
              <w:suppressLineNumbers/>
              <w:snapToGrid w:val="0"/>
              <w:jc w:val="center"/>
              <w:rPr>
                <w:sz w:val="24"/>
                <w:szCs w:val="24"/>
              </w:rPr>
            </w:pPr>
            <w:r w:rsidRPr="00603CEC">
              <w:rPr>
                <w:sz w:val="24"/>
                <w:szCs w:val="24"/>
              </w:rPr>
              <w:t>Unikalus numeris</w:t>
            </w:r>
          </w:p>
        </w:tc>
        <w:tc>
          <w:tcPr>
            <w:tcW w:w="1134" w:type="dxa"/>
            <w:shd w:val="clear" w:color="auto" w:fill="auto"/>
          </w:tcPr>
          <w:p w:rsidR="00907CA4" w:rsidRPr="00D47C91" w:rsidRDefault="00907CA4" w:rsidP="00CB7299">
            <w:pPr>
              <w:widowControl w:val="0"/>
              <w:snapToGrid w:val="0"/>
              <w:jc w:val="center"/>
              <w:rPr>
                <w:rFonts w:eastAsia="SimSun" w:cs="Mangal"/>
                <w:lang w:eastAsia="hi-IN" w:bidi="hi-IN"/>
              </w:rPr>
            </w:pPr>
            <w:r w:rsidRPr="00D47C91">
              <w:rPr>
                <w:rFonts w:eastAsia="SimSun" w:cs="Mangal"/>
                <w:lang w:eastAsia="hi-IN" w:bidi="hi-IN"/>
              </w:rPr>
              <w:t xml:space="preserve">Socialinio būsto nuomos </w:t>
            </w:r>
            <w:r w:rsidRPr="00D47C91">
              <w:rPr>
                <w:rFonts w:eastAsia="SimSun" w:cs="Mangal"/>
                <w:lang w:eastAsia="hi-IN" w:bidi="hi-IN"/>
              </w:rPr>
              <w:lastRenderedPageBreak/>
              <w:t>mokesčių dydis Eur/per mėn.</w:t>
            </w:r>
          </w:p>
        </w:tc>
        <w:tc>
          <w:tcPr>
            <w:tcW w:w="1417" w:type="dxa"/>
          </w:tcPr>
          <w:p w:rsidR="00907CA4" w:rsidRPr="0067620D" w:rsidRDefault="00907CA4" w:rsidP="00CB7299">
            <w:pPr>
              <w:widowControl w:val="0"/>
              <w:snapToGrid w:val="0"/>
              <w:jc w:val="center"/>
              <w:rPr>
                <w:rFonts w:eastAsia="SimSun" w:cs="Mangal"/>
                <w:sz w:val="24"/>
                <w:szCs w:val="24"/>
                <w:lang w:eastAsia="hi-IN" w:bidi="hi-IN"/>
              </w:rPr>
            </w:pPr>
            <w:r w:rsidRPr="002C2068">
              <w:rPr>
                <w:color w:val="000000"/>
                <w:lang w:eastAsia="lt-LT"/>
              </w:rPr>
              <w:lastRenderedPageBreak/>
              <w:t xml:space="preserve">Viršijant Įstatymo 11 str. 2 d. nustatytus </w:t>
            </w:r>
            <w:r w:rsidRPr="002C2068">
              <w:rPr>
                <w:color w:val="000000"/>
                <w:lang w:eastAsia="lt-LT"/>
              </w:rPr>
              <w:lastRenderedPageBreak/>
              <w:t xml:space="preserve">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907CA4" w:rsidRPr="0067620D" w:rsidRDefault="00907CA4" w:rsidP="00CB7299">
            <w:pPr>
              <w:widowControl w:val="0"/>
              <w:snapToGrid w:val="0"/>
              <w:jc w:val="center"/>
              <w:rPr>
                <w:rFonts w:eastAsia="SimSun" w:cs="Mangal"/>
                <w:sz w:val="24"/>
                <w:szCs w:val="24"/>
                <w:lang w:eastAsia="hi-IN" w:bidi="hi-IN"/>
              </w:rPr>
            </w:pPr>
            <w:r w:rsidRPr="002C2068">
              <w:rPr>
                <w:color w:val="000000"/>
                <w:lang w:eastAsia="lt-LT"/>
              </w:rPr>
              <w:lastRenderedPageBreak/>
              <w:t>Savivaldybės būsto nuomos mokes</w:t>
            </w:r>
            <w:r>
              <w:rPr>
                <w:color w:val="000000"/>
                <w:lang w:eastAsia="lt-LT"/>
              </w:rPr>
              <w:t xml:space="preserve">čių </w:t>
            </w:r>
            <w:r>
              <w:rPr>
                <w:color w:val="000000"/>
                <w:lang w:eastAsia="lt-LT"/>
              </w:rPr>
              <w:lastRenderedPageBreak/>
              <w:t>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907CA4" w:rsidRPr="00603CEC" w:rsidTr="00907CA4">
        <w:tc>
          <w:tcPr>
            <w:tcW w:w="786" w:type="dxa"/>
            <w:shd w:val="clear" w:color="auto" w:fill="auto"/>
          </w:tcPr>
          <w:p w:rsidR="00907CA4" w:rsidRPr="00603CEC" w:rsidRDefault="00907CA4" w:rsidP="00CB7299">
            <w:pPr>
              <w:suppressLineNumbers/>
              <w:snapToGrid w:val="0"/>
              <w:rPr>
                <w:sz w:val="24"/>
                <w:szCs w:val="24"/>
              </w:rPr>
            </w:pPr>
          </w:p>
        </w:tc>
        <w:tc>
          <w:tcPr>
            <w:tcW w:w="3827" w:type="dxa"/>
            <w:shd w:val="clear" w:color="auto" w:fill="auto"/>
          </w:tcPr>
          <w:p w:rsidR="00907CA4" w:rsidRPr="00603CEC" w:rsidRDefault="00907CA4" w:rsidP="00907CA4">
            <w:pPr>
              <w:suppressLineNumbers/>
              <w:snapToGrid w:val="0"/>
              <w:rPr>
                <w:b/>
                <w:bCs/>
                <w:sz w:val="24"/>
                <w:szCs w:val="24"/>
              </w:rPr>
            </w:pPr>
            <w:r>
              <w:rPr>
                <w:b/>
                <w:bCs/>
                <w:sz w:val="24"/>
                <w:szCs w:val="24"/>
              </w:rPr>
              <w:t xml:space="preserve">UPYTĖS </w:t>
            </w:r>
            <w:r w:rsidRPr="00603CEC">
              <w:rPr>
                <w:b/>
                <w:bCs/>
                <w:sz w:val="24"/>
                <w:szCs w:val="24"/>
              </w:rPr>
              <w:t>SENIŪNIJA</w:t>
            </w:r>
          </w:p>
        </w:tc>
        <w:tc>
          <w:tcPr>
            <w:tcW w:w="1418" w:type="dxa"/>
            <w:shd w:val="clear" w:color="auto" w:fill="auto"/>
          </w:tcPr>
          <w:p w:rsidR="00907CA4" w:rsidRPr="00603CEC" w:rsidRDefault="00907CA4" w:rsidP="00CB7299">
            <w:pPr>
              <w:suppressLineNumbers/>
              <w:snapToGrid w:val="0"/>
              <w:rPr>
                <w:sz w:val="24"/>
                <w:szCs w:val="24"/>
              </w:rPr>
            </w:pPr>
          </w:p>
        </w:tc>
        <w:tc>
          <w:tcPr>
            <w:tcW w:w="1134" w:type="dxa"/>
            <w:shd w:val="clear" w:color="auto" w:fill="auto"/>
          </w:tcPr>
          <w:p w:rsidR="00907CA4" w:rsidRPr="00603CEC" w:rsidRDefault="00907CA4" w:rsidP="00CB7299">
            <w:pPr>
              <w:suppressLineNumbers/>
              <w:snapToGrid w:val="0"/>
              <w:rPr>
                <w:sz w:val="24"/>
                <w:szCs w:val="24"/>
              </w:rPr>
            </w:pPr>
          </w:p>
        </w:tc>
        <w:tc>
          <w:tcPr>
            <w:tcW w:w="1417" w:type="dxa"/>
          </w:tcPr>
          <w:p w:rsidR="00907CA4" w:rsidRPr="00603CEC" w:rsidRDefault="00907CA4" w:rsidP="00CB7299">
            <w:pPr>
              <w:suppressLineNumbers/>
              <w:snapToGrid w:val="0"/>
              <w:rPr>
                <w:sz w:val="24"/>
                <w:szCs w:val="24"/>
              </w:rPr>
            </w:pPr>
          </w:p>
        </w:tc>
        <w:tc>
          <w:tcPr>
            <w:tcW w:w="1276" w:type="dxa"/>
          </w:tcPr>
          <w:p w:rsidR="00907CA4" w:rsidRPr="00603CEC" w:rsidRDefault="00907CA4" w:rsidP="00CB7299">
            <w:pPr>
              <w:suppressLineNumbers/>
              <w:snapToGrid w:val="0"/>
              <w:rPr>
                <w:sz w:val="24"/>
                <w:szCs w:val="24"/>
              </w:rPr>
            </w:pPr>
          </w:p>
        </w:tc>
      </w:tr>
      <w:tr w:rsidR="00CA1D8E" w:rsidRPr="00603CEC" w:rsidTr="00610DDC">
        <w:tc>
          <w:tcPr>
            <w:tcW w:w="786" w:type="dxa"/>
            <w:shd w:val="clear" w:color="auto" w:fill="auto"/>
          </w:tcPr>
          <w:p w:rsidR="00CA1D8E" w:rsidRDefault="00CA1D8E" w:rsidP="00CA1D8E">
            <w:pPr>
              <w:pStyle w:val="Lentelsturinys"/>
              <w:snapToGrid w:val="0"/>
              <w:rPr>
                <w:sz w:val="24"/>
                <w:szCs w:val="24"/>
              </w:rPr>
            </w:pPr>
            <w:r>
              <w:rPr>
                <w:sz w:val="24"/>
                <w:szCs w:val="24"/>
              </w:rPr>
              <w:t>10.8.</w:t>
            </w:r>
          </w:p>
        </w:tc>
        <w:tc>
          <w:tcPr>
            <w:tcW w:w="3827" w:type="dxa"/>
            <w:tcBorders>
              <w:left w:val="single" w:sz="1" w:space="0" w:color="000000"/>
            </w:tcBorders>
            <w:shd w:val="clear" w:color="auto" w:fill="auto"/>
          </w:tcPr>
          <w:p w:rsidR="00CA1D8E" w:rsidRDefault="00CA1D8E" w:rsidP="00CA1D8E">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as</w:t>
            </w:r>
            <w:r w:rsidRPr="007F7177">
              <w:rPr>
                <w:sz w:val="24"/>
                <w:szCs w:val="24"/>
              </w:rPr>
              <w:t xml:space="preserve"> su rūsiu R-</w:t>
            </w:r>
            <w:r>
              <w:rPr>
                <w:sz w:val="24"/>
                <w:szCs w:val="24"/>
              </w:rPr>
              <w:t>9</w:t>
            </w:r>
            <w:r w:rsidRPr="007F7177">
              <w:rPr>
                <w:sz w:val="24"/>
                <w:szCs w:val="24"/>
              </w:rPr>
              <w:t xml:space="preserve"> (</w:t>
            </w:r>
            <w:r>
              <w:rPr>
                <w:sz w:val="24"/>
                <w:szCs w:val="24"/>
              </w:rPr>
              <w:t>3,30</w:t>
            </w:r>
            <w:r w:rsidRPr="007F7177">
              <w:rPr>
                <w:sz w:val="24"/>
                <w:szCs w:val="24"/>
              </w:rPr>
              <w:t xml:space="preserve"> kv. m)</w:t>
            </w:r>
            <w:r>
              <w:rPr>
                <w:sz w:val="24"/>
                <w:szCs w:val="24"/>
              </w:rPr>
              <w:t xml:space="preserve">, </w:t>
            </w:r>
            <w:r w:rsidRPr="007F7177">
              <w:rPr>
                <w:sz w:val="24"/>
                <w:szCs w:val="24"/>
              </w:rPr>
              <w:t>2 kambarių</w:t>
            </w:r>
            <w:r>
              <w:rPr>
                <w:sz w:val="24"/>
                <w:szCs w:val="24"/>
              </w:rPr>
              <w:t>,</w:t>
            </w:r>
            <w:r w:rsidRPr="007F7177">
              <w:rPr>
                <w:sz w:val="24"/>
                <w:szCs w:val="24"/>
              </w:rPr>
              <w:t xml:space="preserve"> bendras ir naudingas plotas </w:t>
            </w:r>
            <w:r>
              <w:rPr>
                <w:sz w:val="24"/>
                <w:szCs w:val="24"/>
              </w:rPr>
              <w:t>53,67</w:t>
            </w:r>
            <w:r w:rsidRPr="007F7177">
              <w:rPr>
                <w:sz w:val="24"/>
                <w:szCs w:val="24"/>
              </w:rPr>
              <w:t xml:space="preserve"> kv. m, Tvenkinio g. 1-</w:t>
            </w:r>
            <w:r>
              <w:rPr>
                <w:sz w:val="24"/>
                <w:szCs w:val="24"/>
              </w:rPr>
              <w:t>2</w:t>
            </w:r>
            <w:r w:rsidRPr="007F7177">
              <w:rPr>
                <w:sz w:val="24"/>
                <w:szCs w:val="24"/>
              </w:rPr>
              <w:t>, Upytės k.</w:t>
            </w:r>
          </w:p>
        </w:tc>
        <w:tc>
          <w:tcPr>
            <w:tcW w:w="1418" w:type="dxa"/>
            <w:tcBorders>
              <w:left w:val="single" w:sz="1" w:space="0" w:color="000000"/>
              <w:right w:val="single" w:sz="1" w:space="0" w:color="000000"/>
            </w:tcBorders>
            <w:shd w:val="clear" w:color="auto" w:fill="auto"/>
          </w:tcPr>
          <w:p w:rsidR="00CA1D8E" w:rsidRPr="00682569" w:rsidRDefault="00CA1D8E" w:rsidP="00CA1D8E">
            <w:pPr>
              <w:pStyle w:val="TableContents"/>
              <w:snapToGrid w:val="0"/>
              <w:rPr>
                <w:sz w:val="24"/>
                <w:szCs w:val="24"/>
              </w:rPr>
            </w:pPr>
            <w:r w:rsidRPr="007F7177">
              <w:rPr>
                <w:sz w:val="24"/>
                <w:szCs w:val="24"/>
              </w:rPr>
              <w:t>4400-5375-8</w:t>
            </w:r>
            <w:r>
              <w:rPr>
                <w:sz w:val="24"/>
                <w:szCs w:val="24"/>
              </w:rPr>
              <w:t>088</w:t>
            </w:r>
            <w:r w:rsidRPr="007F7177">
              <w:rPr>
                <w:sz w:val="24"/>
                <w:szCs w:val="24"/>
              </w:rPr>
              <w:t>:730</w:t>
            </w:r>
            <w:r>
              <w:rPr>
                <w:sz w:val="24"/>
                <w:szCs w:val="24"/>
              </w:rPr>
              <w:t>2</w:t>
            </w:r>
          </w:p>
        </w:tc>
        <w:tc>
          <w:tcPr>
            <w:tcW w:w="1134" w:type="dxa"/>
            <w:shd w:val="clear" w:color="auto" w:fill="auto"/>
          </w:tcPr>
          <w:p w:rsidR="00CA1D8E" w:rsidRPr="0067620D" w:rsidRDefault="00CA1D8E" w:rsidP="00CA1D8E">
            <w:pPr>
              <w:suppressLineNumbers/>
              <w:snapToGrid w:val="0"/>
              <w:jc w:val="center"/>
              <w:rPr>
                <w:sz w:val="24"/>
                <w:szCs w:val="24"/>
              </w:rPr>
            </w:pPr>
            <w:r>
              <w:rPr>
                <w:sz w:val="24"/>
                <w:szCs w:val="24"/>
              </w:rPr>
              <w:t>19,36</w:t>
            </w:r>
          </w:p>
        </w:tc>
        <w:tc>
          <w:tcPr>
            <w:tcW w:w="1417" w:type="dxa"/>
          </w:tcPr>
          <w:p w:rsidR="00CA1D8E" w:rsidRPr="0067620D" w:rsidRDefault="00CA1D8E" w:rsidP="00CA1D8E">
            <w:pPr>
              <w:suppressLineNumbers/>
              <w:snapToGrid w:val="0"/>
              <w:jc w:val="center"/>
              <w:rPr>
                <w:sz w:val="24"/>
                <w:szCs w:val="24"/>
              </w:rPr>
            </w:pPr>
            <w:r>
              <w:rPr>
                <w:sz w:val="24"/>
                <w:szCs w:val="24"/>
              </w:rPr>
              <w:t>23,23</w:t>
            </w:r>
          </w:p>
        </w:tc>
        <w:tc>
          <w:tcPr>
            <w:tcW w:w="1276" w:type="dxa"/>
          </w:tcPr>
          <w:p w:rsidR="00CA1D8E" w:rsidRPr="0067620D" w:rsidRDefault="00CA1D8E" w:rsidP="00CA1D8E">
            <w:pPr>
              <w:suppressLineNumbers/>
              <w:snapToGrid w:val="0"/>
              <w:jc w:val="center"/>
              <w:rPr>
                <w:sz w:val="24"/>
                <w:szCs w:val="24"/>
              </w:rPr>
            </w:pPr>
            <w:r>
              <w:rPr>
                <w:sz w:val="24"/>
                <w:szCs w:val="24"/>
              </w:rPr>
              <w:t>29,05</w:t>
            </w:r>
          </w:p>
        </w:tc>
      </w:tr>
      <w:tr w:rsidR="00CA1D8E" w:rsidRPr="00603CEC" w:rsidTr="00610DDC">
        <w:tc>
          <w:tcPr>
            <w:tcW w:w="786" w:type="dxa"/>
            <w:shd w:val="clear" w:color="auto" w:fill="auto"/>
          </w:tcPr>
          <w:p w:rsidR="00CA1D8E" w:rsidRDefault="00CA1D8E" w:rsidP="00CA1D8E">
            <w:pPr>
              <w:pStyle w:val="Lentelsturinys"/>
              <w:snapToGrid w:val="0"/>
              <w:rPr>
                <w:sz w:val="24"/>
                <w:szCs w:val="24"/>
              </w:rPr>
            </w:pPr>
            <w:r>
              <w:rPr>
                <w:sz w:val="24"/>
                <w:szCs w:val="24"/>
              </w:rPr>
              <w:t>10.9</w:t>
            </w:r>
          </w:p>
        </w:tc>
        <w:tc>
          <w:tcPr>
            <w:tcW w:w="3827" w:type="dxa"/>
            <w:tcBorders>
              <w:left w:val="single" w:sz="1" w:space="0" w:color="000000"/>
            </w:tcBorders>
            <w:shd w:val="clear" w:color="auto" w:fill="auto"/>
          </w:tcPr>
          <w:p w:rsidR="00CA1D8E" w:rsidRDefault="00CA1D8E" w:rsidP="00CA1D8E">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as</w:t>
            </w:r>
            <w:r w:rsidRPr="007F7177">
              <w:rPr>
                <w:sz w:val="24"/>
                <w:szCs w:val="24"/>
              </w:rPr>
              <w:t xml:space="preserve"> su rūsiu R-</w:t>
            </w:r>
            <w:r>
              <w:rPr>
                <w:sz w:val="24"/>
                <w:szCs w:val="24"/>
              </w:rPr>
              <w:t>8</w:t>
            </w:r>
            <w:r w:rsidRPr="007F7177">
              <w:rPr>
                <w:sz w:val="24"/>
                <w:szCs w:val="24"/>
              </w:rPr>
              <w:t xml:space="preserve"> (</w:t>
            </w:r>
            <w:r>
              <w:rPr>
                <w:sz w:val="24"/>
                <w:szCs w:val="24"/>
              </w:rPr>
              <w:t>1,70</w:t>
            </w:r>
            <w:r w:rsidRPr="007F7177">
              <w:rPr>
                <w:sz w:val="24"/>
                <w:szCs w:val="24"/>
              </w:rPr>
              <w:t xml:space="preserve"> kv. m)</w:t>
            </w:r>
            <w:r>
              <w:rPr>
                <w:sz w:val="24"/>
                <w:szCs w:val="24"/>
              </w:rPr>
              <w:t>, 1</w:t>
            </w:r>
            <w:r w:rsidRPr="007F7177">
              <w:rPr>
                <w:sz w:val="24"/>
                <w:szCs w:val="24"/>
              </w:rPr>
              <w:t xml:space="preserve"> kambari</w:t>
            </w:r>
            <w:r>
              <w:rPr>
                <w:sz w:val="24"/>
                <w:szCs w:val="24"/>
              </w:rPr>
              <w:t>o,</w:t>
            </w:r>
            <w:r w:rsidRPr="007F7177">
              <w:rPr>
                <w:sz w:val="24"/>
                <w:szCs w:val="24"/>
              </w:rPr>
              <w:t xml:space="preserve"> bendras ir naudingas plotas </w:t>
            </w:r>
            <w:r>
              <w:rPr>
                <w:sz w:val="24"/>
                <w:szCs w:val="24"/>
              </w:rPr>
              <w:t>42,64</w:t>
            </w:r>
            <w:r w:rsidRPr="007F7177">
              <w:rPr>
                <w:sz w:val="24"/>
                <w:szCs w:val="24"/>
              </w:rPr>
              <w:t xml:space="preserve"> kv. m, Tvenkinio g. 1-</w:t>
            </w:r>
            <w:r>
              <w:rPr>
                <w:sz w:val="24"/>
                <w:szCs w:val="24"/>
              </w:rPr>
              <w:t>3</w:t>
            </w:r>
            <w:r w:rsidRPr="007F7177">
              <w:rPr>
                <w:sz w:val="24"/>
                <w:szCs w:val="24"/>
              </w:rPr>
              <w:t>, Upytės k.</w:t>
            </w:r>
          </w:p>
        </w:tc>
        <w:tc>
          <w:tcPr>
            <w:tcW w:w="1418" w:type="dxa"/>
            <w:tcBorders>
              <w:left w:val="single" w:sz="1" w:space="0" w:color="000000"/>
              <w:right w:val="single" w:sz="1" w:space="0" w:color="000000"/>
            </w:tcBorders>
            <w:shd w:val="clear" w:color="auto" w:fill="auto"/>
          </w:tcPr>
          <w:p w:rsidR="00CA1D8E" w:rsidRPr="00682569" w:rsidRDefault="00CA1D8E" w:rsidP="00CA1D8E">
            <w:pPr>
              <w:pStyle w:val="TableContents"/>
              <w:snapToGrid w:val="0"/>
              <w:rPr>
                <w:sz w:val="24"/>
                <w:szCs w:val="24"/>
              </w:rPr>
            </w:pPr>
            <w:r w:rsidRPr="007F7177">
              <w:rPr>
                <w:sz w:val="24"/>
                <w:szCs w:val="24"/>
              </w:rPr>
              <w:t>4400-5375-8</w:t>
            </w:r>
            <w:r>
              <w:rPr>
                <w:sz w:val="24"/>
                <w:szCs w:val="24"/>
              </w:rPr>
              <w:t>099</w:t>
            </w:r>
            <w:r w:rsidRPr="007F7177">
              <w:rPr>
                <w:sz w:val="24"/>
                <w:szCs w:val="24"/>
              </w:rPr>
              <w:t>:730</w:t>
            </w:r>
            <w:r>
              <w:rPr>
                <w:sz w:val="24"/>
                <w:szCs w:val="24"/>
              </w:rPr>
              <w:t>3</w:t>
            </w:r>
          </w:p>
        </w:tc>
        <w:tc>
          <w:tcPr>
            <w:tcW w:w="1134" w:type="dxa"/>
            <w:shd w:val="clear" w:color="auto" w:fill="auto"/>
          </w:tcPr>
          <w:p w:rsidR="00CA1D8E" w:rsidRPr="0067620D" w:rsidRDefault="00CA1D8E" w:rsidP="00CA1D8E">
            <w:pPr>
              <w:suppressLineNumbers/>
              <w:snapToGrid w:val="0"/>
              <w:jc w:val="center"/>
              <w:rPr>
                <w:sz w:val="24"/>
                <w:szCs w:val="24"/>
              </w:rPr>
            </w:pPr>
            <w:r>
              <w:rPr>
                <w:sz w:val="24"/>
                <w:szCs w:val="24"/>
              </w:rPr>
              <w:t>15,39</w:t>
            </w:r>
          </w:p>
        </w:tc>
        <w:tc>
          <w:tcPr>
            <w:tcW w:w="1417" w:type="dxa"/>
          </w:tcPr>
          <w:p w:rsidR="00CA1D8E" w:rsidRPr="0067620D" w:rsidRDefault="00CA1D8E" w:rsidP="00CA1D8E">
            <w:pPr>
              <w:suppressLineNumbers/>
              <w:snapToGrid w:val="0"/>
              <w:jc w:val="center"/>
              <w:rPr>
                <w:sz w:val="24"/>
                <w:szCs w:val="24"/>
              </w:rPr>
            </w:pPr>
            <w:r>
              <w:rPr>
                <w:sz w:val="24"/>
                <w:szCs w:val="24"/>
              </w:rPr>
              <w:t>18,46</w:t>
            </w:r>
          </w:p>
        </w:tc>
        <w:tc>
          <w:tcPr>
            <w:tcW w:w="1276" w:type="dxa"/>
          </w:tcPr>
          <w:p w:rsidR="00CA1D8E" w:rsidRPr="0067620D" w:rsidRDefault="00CA1D8E" w:rsidP="00CA1D8E">
            <w:pPr>
              <w:suppressLineNumbers/>
              <w:snapToGrid w:val="0"/>
              <w:jc w:val="center"/>
              <w:rPr>
                <w:sz w:val="24"/>
                <w:szCs w:val="24"/>
              </w:rPr>
            </w:pPr>
            <w:r>
              <w:rPr>
                <w:sz w:val="24"/>
                <w:szCs w:val="24"/>
              </w:rPr>
              <w:t>23,08</w:t>
            </w:r>
          </w:p>
        </w:tc>
      </w:tr>
      <w:tr w:rsidR="00CA1D8E" w:rsidRPr="00603CEC" w:rsidTr="00610DDC">
        <w:tc>
          <w:tcPr>
            <w:tcW w:w="786" w:type="dxa"/>
            <w:shd w:val="clear" w:color="auto" w:fill="auto"/>
          </w:tcPr>
          <w:p w:rsidR="00CA1D8E" w:rsidRDefault="00CA1D8E" w:rsidP="00CA1D8E">
            <w:pPr>
              <w:pStyle w:val="Lentelsturinys"/>
              <w:snapToGrid w:val="0"/>
              <w:rPr>
                <w:sz w:val="24"/>
                <w:szCs w:val="24"/>
              </w:rPr>
            </w:pPr>
            <w:r>
              <w:rPr>
                <w:sz w:val="24"/>
                <w:szCs w:val="24"/>
              </w:rPr>
              <w:t>10.10.</w:t>
            </w:r>
          </w:p>
        </w:tc>
        <w:tc>
          <w:tcPr>
            <w:tcW w:w="3827" w:type="dxa"/>
            <w:tcBorders>
              <w:left w:val="single" w:sz="1" w:space="0" w:color="000000"/>
            </w:tcBorders>
            <w:shd w:val="clear" w:color="auto" w:fill="auto"/>
          </w:tcPr>
          <w:p w:rsidR="00CA1D8E" w:rsidRDefault="00CA1D8E" w:rsidP="00CA1D8E">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as</w:t>
            </w:r>
            <w:r w:rsidRPr="007F7177">
              <w:rPr>
                <w:sz w:val="24"/>
                <w:szCs w:val="24"/>
              </w:rPr>
              <w:t xml:space="preserve"> su rūsiu R-</w:t>
            </w:r>
            <w:r>
              <w:rPr>
                <w:sz w:val="24"/>
                <w:szCs w:val="24"/>
              </w:rPr>
              <w:t>6</w:t>
            </w:r>
            <w:r w:rsidRPr="007F7177">
              <w:rPr>
                <w:sz w:val="24"/>
                <w:szCs w:val="24"/>
              </w:rPr>
              <w:t xml:space="preserve"> (</w:t>
            </w:r>
            <w:r>
              <w:rPr>
                <w:sz w:val="24"/>
                <w:szCs w:val="24"/>
              </w:rPr>
              <w:t>1,93</w:t>
            </w:r>
            <w:r w:rsidRPr="007F7177">
              <w:rPr>
                <w:sz w:val="24"/>
                <w:szCs w:val="24"/>
              </w:rPr>
              <w:t xml:space="preserve"> kv. m)</w:t>
            </w:r>
            <w:r>
              <w:rPr>
                <w:sz w:val="24"/>
                <w:szCs w:val="24"/>
              </w:rPr>
              <w:t>, 1</w:t>
            </w:r>
            <w:r w:rsidRPr="007F7177">
              <w:rPr>
                <w:sz w:val="24"/>
                <w:szCs w:val="24"/>
              </w:rPr>
              <w:t xml:space="preserve"> kambari</w:t>
            </w:r>
            <w:r>
              <w:rPr>
                <w:sz w:val="24"/>
                <w:szCs w:val="24"/>
              </w:rPr>
              <w:t>o,</w:t>
            </w:r>
            <w:r w:rsidRPr="007F7177">
              <w:rPr>
                <w:sz w:val="24"/>
                <w:szCs w:val="24"/>
              </w:rPr>
              <w:t xml:space="preserve"> bendras ir naudingas plotas </w:t>
            </w:r>
            <w:r>
              <w:rPr>
                <w:sz w:val="24"/>
                <w:szCs w:val="24"/>
              </w:rPr>
              <w:t>43,19</w:t>
            </w:r>
            <w:r w:rsidRPr="007F7177">
              <w:rPr>
                <w:sz w:val="24"/>
                <w:szCs w:val="24"/>
              </w:rPr>
              <w:t xml:space="preserve"> kv. m, Tvenkinio g. 1-</w:t>
            </w:r>
            <w:r>
              <w:rPr>
                <w:sz w:val="24"/>
                <w:szCs w:val="24"/>
              </w:rPr>
              <w:t>4</w:t>
            </w:r>
            <w:r w:rsidRPr="007F7177">
              <w:rPr>
                <w:sz w:val="24"/>
                <w:szCs w:val="24"/>
              </w:rPr>
              <w:t>, Upytės k.</w:t>
            </w:r>
          </w:p>
        </w:tc>
        <w:tc>
          <w:tcPr>
            <w:tcW w:w="1418" w:type="dxa"/>
            <w:tcBorders>
              <w:left w:val="single" w:sz="1" w:space="0" w:color="000000"/>
              <w:right w:val="single" w:sz="1" w:space="0" w:color="000000"/>
            </w:tcBorders>
            <w:shd w:val="clear" w:color="auto" w:fill="auto"/>
          </w:tcPr>
          <w:p w:rsidR="00CA1D8E" w:rsidRPr="00682569" w:rsidRDefault="00CA1D8E" w:rsidP="00CA1D8E">
            <w:pPr>
              <w:pStyle w:val="TableContents"/>
              <w:snapToGrid w:val="0"/>
              <w:rPr>
                <w:sz w:val="24"/>
                <w:szCs w:val="24"/>
              </w:rPr>
            </w:pPr>
            <w:r w:rsidRPr="007F7177">
              <w:rPr>
                <w:sz w:val="24"/>
                <w:szCs w:val="24"/>
              </w:rPr>
              <w:t>4400-5375-8</w:t>
            </w:r>
            <w:r>
              <w:rPr>
                <w:sz w:val="24"/>
                <w:szCs w:val="24"/>
              </w:rPr>
              <w:t>100</w:t>
            </w:r>
            <w:r w:rsidRPr="007F7177">
              <w:rPr>
                <w:sz w:val="24"/>
                <w:szCs w:val="24"/>
              </w:rPr>
              <w:t>:730</w:t>
            </w:r>
            <w:r>
              <w:rPr>
                <w:sz w:val="24"/>
                <w:szCs w:val="24"/>
              </w:rPr>
              <w:t>4</w:t>
            </w:r>
          </w:p>
        </w:tc>
        <w:tc>
          <w:tcPr>
            <w:tcW w:w="1134" w:type="dxa"/>
            <w:shd w:val="clear" w:color="auto" w:fill="auto"/>
          </w:tcPr>
          <w:p w:rsidR="00CA1D8E" w:rsidRPr="0067620D" w:rsidRDefault="00CA1D8E" w:rsidP="00CA1D8E">
            <w:pPr>
              <w:suppressLineNumbers/>
              <w:snapToGrid w:val="0"/>
              <w:jc w:val="center"/>
              <w:rPr>
                <w:sz w:val="24"/>
                <w:szCs w:val="24"/>
              </w:rPr>
            </w:pPr>
            <w:r>
              <w:rPr>
                <w:sz w:val="24"/>
                <w:szCs w:val="24"/>
              </w:rPr>
              <w:t>15,58</w:t>
            </w:r>
          </w:p>
        </w:tc>
        <w:tc>
          <w:tcPr>
            <w:tcW w:w="1417" w:type="dxa"/>
          </w:tcPr>
          <w:p w:rsidR="00CA1D8E" w:rsidRPr="0067620D" w:rsidRDefault="00CA1D8E" w:rsidP="00CA1D8E">
            <w:pPr>
              <w:suppressLineNumbers/>
              <w:snapToGrid w:val="0"/>
              <w:jc w:val="center"/>
              <w:rPr>
                <w:sz w:val="24"/>
                <w:szCs w:val="24"/>
              </w:rPr>
            </w:pPr>
            <w:r>
              <w:rPr>
                <w:sz w:val="24"/>
                <w:szCs w:val="24"/>
              </w:rPr>
              <w:t>18,70</w:t>
            </w:r>
          </w:p>
        </w:tc>
        <w:tc>
          <w:tcPr>
            <w:tcW w:w="1276" w:type="dxa"/>
          </w:tcPr>
          <w:p w:rsidR="00CA1D8E" w:rsidRPr="0067620D" w:rsidRDefault="00CA1D8E" w:rsidP="00CA1D8E">
            <w:pPr>
              <w:suppressLineNumbers/>
              <w:snapToGrid w:val="0"/>
              <w:jc w:val="center"/>
              <w:rPr>
                <w:sz w:val="24"/>
                <w:szCs w:val="24"/>
              </w:rPr>
            </w:pPr>
            <w:r>
              <w:rPr>
                <w:sz w:val="24"/>
                <w:szCs w:val="24"/>
              </w:rPr>
              <w:t>23,37</w:t>
            </w:r>
          </w:p>
        </w:tc>
      </w:tr>
      <w:tr w:rsidR="00CA1D8E" w:rsidRPr="00603CEC" w:rsidTr="00610DDC">
        <w:tc>
          <w:tcPr>
            <w:tcW w:w="786" w:type="dxa"/>
            <w:shd w:val="clear" w:color="auto" w:fill="auto"/>
          </w:tcPr>
          <w:p w:rsidR="00CA1D8E" w:rsidRDefault="00CA1D8E" w:rsidP="00CA1D8E">
            <w:pPr>
              <w:pStyle w:val="Lentelsturinys"/>
              <w:snapToGrid w:val="0"/>
              <w:rPr>
                <w:sz w:val="24"/>
                <w:szCs w:val="24"/>
              </w:rPr>
            </w:pPr>
            <w:r>
              <w:rPr>
                <w:sz w:val="24"/>
                <w:szCs w:val="24"/>
              </w:rPr>
              <w:t>10.11.</w:t>
            </w:r>
          </w:p>
        </w:tc>
        <w:tc>
          <w:tcPr>
            <w:tcW w:w="3827" w:type="dxa"/>
            <w:tcBorders>
              <w:left w:val="single" w:sz="1" w:space="0" w:color="000000"/>
            </w:tcBorders>
            <w:shd w:val="clear" w:color="auto" w:fill="auto"/>
          </w:tcPr>
          <w:p w:rsidR="00CA1D8E" w:rsidRDefault="00CA1D8E" w:rsidP="00CA1D8E">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as</w:t>
            </w:r>
            <w:r w:rsidRPr="007F7177">
              <w:rPr>
                <w:sz w:val="24"/>
                <w:szCs w:val="24"/>
              </w:rPr>
              <w:t xml:space="preserve"> su rūsiu R-5 (1,94 kv. m)</w:t>
            </w:r>
            <w:r>
              <w:rPr>
                <w:sz w:val="24"/>
                <w:szCs w:val="24"/>
              </w:rPr>
              <w:t xml:space="preserve">, </w:t>
            </w:r>
            <w:r w:rsidRPr="007F7177">
              <w:rPr>
                <w:sz w:val="24"/>
                <w:szCs w:val="24"/>
              </w:rPr>
              <w:t>2 kambarių</w:t>
            </w:r>
            <w:r>
              <w:rPr>
                <w:sz w:val="24"/>
                <w:szCs w:val="24"/>
              </w:rPr>
              <w:t>,</w:t>
            </w:r>
            <w:r w:rsidRPr="007F7177">
              <w:rPr>
                <w:sz w:val="24"/>
                <w:szCs w:val="24"/>
              </w:rPr>
              <w:t xml:space="preserve"> bendras ir naudingas plotas 39,53 kv. m, Tvenkinio g. 1-5, Upytės k.</w:t>
            </w:r>
          </w:p>
        </w:tc>
        <w:tc>
          <w:tcPr>
            <w:tcW w:w="1418" w:type="dxa"/>
            <w:tcBorders>
              <w:left w:val="single" w:sz="1" w:space="0" w:color="000000"/>
              <w:right w:val="single" w:sz="1" w:space="0" w:color="000000"/>
            </w:tcBorders>
            <w:shd w:val="clear" w:color="auto" w:fill="auto"/>
          </w:tcPr>
          <w:p w:rsidR="00CA1D8E" w:rsidRPr="00682569" w:rsidRDefault="00CA1D8E" w:rsidP="00CA1D8E">
            <w:pPr>
              <w:pStyle w:val="TableContents"/>
              <w:snapToGrid w:val="0"/>
              <w:rPr>
                <w:sz w:val="24"/>
                <w:szCs w:val="24"/>
              </w:rPr>
            </w:pPr>
            <w:r w:rsidRPr="007F7177">
              <w:rPr>
                <w:sz w:val="24"/>
                <w:szCs w:val="24"/>
              </w:rPr>
              <w:t>4400-5375-8122:7305</w:t>
            </w:r>
          </w:p>
        </w:tc>
        <w:tc>
          <w:tcPr>
            <w:tcW w:w="1134" w:type="dxa"/>
            <w:shd w:val="clear" w:color="auto" w:fill="auto"/>
          </w:tcPr>
          <w:p w:rsidR="00CA1D8E" w:rsidRPr="0067620D" w:rsidRDefault="00CA1D8E" w:rsidP="00CA1D8E">
            <w:pPr>
              <w:suppressLineNumbers/>
              <w:snapToGrid w:val="0"/>
              <w:jc w:val="center"/>
              <w:rPr>
                <w:sz w:val="24"/>
                <w:szCs w:val="24"/>
              </w:rPr>
            </w:pPr>
            <w:r>
              <w:rPr>
                <w:sz w:val="24"/>
                <w:szCs w:val="24"/>
              </w:rPr>
              <w:t>14,26</w:t>
            </w:r>
          </w:p>
        </w:tc>
        <w:tc>
          <w:tcPr>
            <w:tcW w:w="1417" w:type="dxa"/>
          </w:tcPr>
          <w:p w:rsidR="00CA1D8E" w:rsidRPr="0067620D" w:rsidRDefault="00CA1D8E" w:rsidP="00CA1D8E">
            <w:pPr>
              <w:suppressLineNumbers/>
              <w:snapToGrid w:val="0"/>
              <w:jc w:val="center"/>
              <w:rPr>
                <w:sz w:val="24"/>
                <w:szCs w:val="24"/>
              </w:rPr>
            </w:pPr>
            <w:r>
              <w:rPr>
                <w:sz w:val="24"/>
                <w:szCs w:val="24"/>
              </w:rPr>
              <w:t>17,12</w:t>
            </w:r>
          </w:p>
        </w:tc>
        <w:tc>
          <w:tcPr>
            <w:tcW w:w="1276" w:type="dxa"/>
          </w:tcPr>
          <w:p w:rsidR="00CA1D8E" w:rsidRPr="0067620D" w:rsidRDefault="00CA1D8E" w:rsidP="00CA1D8E">
            <w:pPr>
              <w:suppressLineNumbers/>
              <w:snapToGrid w:val="0"/>
              <w:jc w:val="center"/>
              <w:rPr>
                <w:sz w:val="24"/>
                <w:szCs w:val="24"/>
              </w:rPr>
            </w:pPr>
            <w:r>
              <w:rPr>
                <w:sz w:val="24"/>
                <w:szCs w:val="24"/>
              </w:rPr>
              <w:t>21,39</w:t>
            </w:r>
          </w:p>
        </w:tc>
      </w:tr>
      <w:tr w:rsidR="00CA1D8E" w:rsidRPr="00603CEC" w:rsidTr="00610DDC">
        <w:tc>
          <w:tcPr>
            <w:tcW w:w="786" w:type="dxa"/>
            <w:shd w:val="clear" w:color="auto" w:fill="auto"/>
          </w:tcPr>
          <w:p w:rsidR="00CA1D8E" w:rsidRDefault="00CA1D8E" w:rsidP="00CA1D8E">
            <w:pPr>
              <w:pStyle w:val="Lentelsturinys"/>
              <w:snapToGrid w:val="0"/>
              <w:rPr>
                <w:sz w:val="24"/>
                <w:szCs w:val="24"/>
              </w:rPr>
            </w:pPr>
            <w:r>
              <w:rPr>
                <w:sz w:val="24"/>
                <w:szCs w:val="24"/>
              </w:rPr>
              <w:t>10.12.</w:t>
            </w:r>
          </w:p>
        </w:tc>
        <w:tc>
          <w:tcPr>
            <w:tcW w:w="3827" w:type="dxa"/>
            <w:tcBorders>
              <w:left w:val="single" w:sz="1" w:space="0" w:color="000000"/>
            </w:tcBorders>
            <w:shd w:val="clear" w:color="auto" w:fill="auto"/>
          </w:tcPr>
          <w:p w:rsidR="00CA1D8E" w:rsidRDefault="00CA1D8E" w:rsidP="00CA1D8E">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as</w:t>
            </w:r>
            <w:r w:rsidRPr="007F7177">
              <w:rPr>
                <w:sz w:val="24"/>
                <w:szCs w:val="24"/>
              </w:rPr>
              <w:t xml:space="preserve"> su rūsiu R-</w:t>
            </w:r>
            <w:r>
              <w:rPr>
                <w:sz w:val="24"/>
                <w:szCs w:val="24"/>
              </w:rPr>
              <w:t>4</w:t>
            </w:r>
            <w:r w:rsidRPr="007F7177">
              <w:rPr>
                <w:sz w:val="24"/>
                <w:szCs w:val="24"/>
              </w:rPr>
              <w:t xml:space="preserve"> (</w:t>
            </w:r>
            <w:r>
              <w:rPr>
                <w:sz w:val="24"/>
                <w:szCs w:val="24"/>
              </w:rPr>
              <w:t>2,25</w:t>
            </w:r>
            <w:r w:rsidRPr="007F7177">
              <w:rPr>
                <w:sz w:val="24"/>
                <w:szCs w:val="24"/>
              </w:rPr>
              <w:t xml:space="preserve"> kv. m)</w:t>
            </w:r>
            <w:r>
              <w:rPr>
                <w:sz w:val="24"/>
                <w:szCs w:val="24"/>
              </w:rPr>
              <w:t xml:space="preserve">, </w:t>
            </w:r>
            <w:r w:rsidRPr="007F7177">
              <w:rPr>
                <w:sz w:val="24"/>
                <w:szCs w:val="24"/>
              </w:rPr>
              <w:t>2 kambarių</w:t>
            </w:r>
            <w:r>
              <w:rPr>
                <w:sz w:val="24"/>
                <w:szCs w:val="24"/>
              </w:rPr>
              <w:t>,</w:t>
            </w:r>
            <w:r w:rsidRPr="007F7177">
              <w:rPr>
                <w:sz w:val="24"/>
                <w:szCs w:val="24"/>
              </w:rPr>
              <w:t xml:space="preserve"> bendras ir naudingas plotas </w:t>
            </w:r>
            <w:r>
              <w:rPr>
                <w:sz w:val="24"/>
                <w:szCs w:val="24"/>
              </w:rPr>
              <w:t xml:space="preserve">48,54 </w:t>
            </w:r>
            <w:r w:rsidRPr="007F7177">
              <w:rPr>
                <w:sz w:val="24"/>
                <w:szCs w:val="24"/>
              </w:rPr>
              <w:t>kv. m, Tvenkinio g. 1-</w:t>
            </w:r>
            <w:r>
              <w:rPr>
                <w:sz w:val="24"/>
                <w:szCs w:val="24"/>
              </w:rPr>
              <w:t>6</w:t>
            </w:r>
            <w:r w:rsidRPr="007F7177">
              <w:rPr>
                <w:sz w:val="24"/>
                <w:szCs w:val="24"/>
              </w:rPr>
              <w:t>, Upytės k.</w:t>
            </w:r>
          </w:p>
        </w:tc>
        <w:tc>
          <w:tcPr>
            <w:tcW w:w="1418" w:type="dxa"/>
            <w:tcBorders>
              <w:left w:val="single" w:sz="1" w:space="0" w:color="000000"/>
              <w:right w:val="single" w:sz="1" w:space="0" w:color="000000"/>
            </w:tcBorders>
            <w:shd w:val="clear" w:color="auto" w:fill="auto"/>
          </w:tcPr>
          <w:p w:rsidR="00CA1D8E" w:rsidRPr="00682569" w:rsidRDefault="00CA1D8E" w:rsidP="00CA1D8E">
            <w:pPr>
              <w:pStyle w:val="TableContents"/>
              <w:snapToGrid w:val="0"/>
              <w:rPr>
                <w:sz w:val="24"/>
                <w:szCs w:val="24"/>
              </w:rPr>
            </w:pPr>
            <w:r w:rsidRPr="007F7177">
              <w:rPr>
                <w:sz w:val="24"/>
                <w:szCs w:val="24"/>
              </w:rPr>
              <w:t>4400-5375-81</w:t>
            </w:r>
            <w:r>
              <w:rPr>
                <w:sz w:val="24"/>
                <w:szCs w:val="24"/>
              </w:rPr>
              <w:t>33</w:t>
            </w:r>
            <w:r w:rsidRPr="007F7177">
              <w:rPr>
                <w:sz w:val="24"/>
                <w:szCs w:val="24"/>
              </w:rPr>
              <w:t>:730</w:t>
            </w:r>
            <w:r>
              <w:rPr>
                <w:sz w:val="24"/>
                <w:szCs w:val="24"/>
              </w:rPr>
              <w:t>6</w:t>
            </w:r>
          </w:p>
        </w:tc>
        <w:tc>
          <w:tcPr>
            <w:tcW w:w="1134" w:type="dxa"/>
            <w:shd w:val="clear" w:color="auto" w:fill="auto"/>
          </w:tcPr>
          <w:p w:rsidR="00CA1D8E" w:rsidRPr="0067620D" w:rsidRDefault="00CA1D8E" w:rsidP="00CA1D8E">
            <w:pPr>
              <w:suppressLineNumbers/>
              <w:snapToGrid w:val="0"/>
              <w:jc w:val="center"/>
              <w:rPr>
                <w:sz w:val="24"/>
                <w:szCs w:val="24"/>
              </w:rPr>
            </w:pPr>
            <w:r>
              <w:rPr>
                <w:sz w:val="24"/>
                <w:szCs w:val="24"/>
              </w:rPr>
              <w:t>17,51</w:t>
            </w:r>
          </w:p>
        </w:tc>
        <w:tc>
          <w:tcPr>
            <w:tcW w:w="1417" w:type="dxa"/>
          </w:tcPr>
          <w:p w:rsidR="00CA1D8E" w:rsidRPr="0067620D" w:rsidRDefault="00CA1D8E" w:rsidP="00CA1D8E">
            <w:pPr>
              <w:suppressLineNumbers/>
              <w:snapToGrid w:val="0"/>
              <w:jc w:val="center"/>
              <w:rPr>
                <w:sz w:val="24"/>
                <w:szCs w:val="24"/>
              </w:rPr>
            </w:pPr>
            <w:r>
              <w:rPr>
                <w:sz w:val="24"/>
                <w:szCs w:val="24"/>
              </w:rPr>
              <w:t>21,02</w:t>
            </w:r>
          </w:p>
        </w:tc>
        <w:tc>
          <w:tcPr>
            <w:tcW w:w="1276" w:type="dxa"/>
          </w:tcPr>
          <w:p w:rsidR="00CA1D8E" w:rsidRPr="0067620D" w:rsidRDefault="00CA1D8E" w:rsidP="00CA1D8E">
            <w:pPr>
              <w:suppressLineNumbers/>
              <w:snapToGrid w:val="0"/>
              <w:jc w:val="center"/>
              <w:rPr>
                <w:sz w:val="24"/>
                <w:szCs w:val="24"/>
              </w:rPr>
            </w:pPr>
            <w:r>
              <w:rPr>
                <w:sz w:val="24"/>
                <w:szCs w:val="24"/>
              </w:rPr>
              <w:t>26,27</w:t>
            </w:r>
          </w:p>
        </w:tc>
      </w:tr>
      <w:tr w:rsidR="00CA1D8E" w:rsidRPr="00603CEC" w:rsidTr="00610DDC">
        <w:tc>
          <w:tcPr>
            <w:tcW w:w="786" w:type="dxa"/>
            <w:shd w:val="clear" w:color="auto" w:fill="auto"/>
          </w:tcPr>
          <w:p w:rsidR="00CA1D8E" w:rsidRDefault="00CA1D8E" w:rsidP="00CA1D8E">
            <w:pPr>
              <w:pStyle w:val="Lentelsturinys"/>
              <w:snapToGrid w:val="0"/>
              <w:rPr>
                <w:sz w:val="24"/>
                <w:szCs w:val="24"/>
              </w:rPr>
            </w:pPr>
            <w:r>
              <w:rPr>
                <w:sz w:val="24"/>
                <w:szCs w:val="24"/>
              </w:rPr>
              <w:t>10.13.</w:t>
            </w:r>
          </w:p>
        </w:tc>
        <w:tc>
          <w:tcPr>
            <w:tcW w:w="3827" w:type="dxa"/>
            <w:tcBorders>
              <w:left w:val="single" w:sz="1" w:space="0" w:color="000000"/>
            </w:tcBorders>
            <w:shd w:val="clear" w:color="auto" w:fill="auto"/>
          </w:tcPr>
          <w:p w:rsidR="00CA1D8E" w:rsidRDefault="00CA1D8E" w:rsidP="00CA1D8E">
            <w:pPr>
              <w:pStyle w:val="TableContents"/>
              <w:snapToGrid w:val="0"/>
              <w:rPr>
                <w:sz w:val="24"/>
                <w:szCs w:val="24"/>
              </w:rPr>
            </w:pPr>
            <w:r w:rsidRPr="007F7177">
              <w:rPr>
                <w:sz w:val="24"/>
                <w:szCs w:val="24"/>
              </w:rPr>
              <w:t>but</w:t>
            </w:r>
            <w:r>
              <w:rPr>
                <w:sz w:val="24"/>
                <w:szCs w:val="24"/>
              </w:rPr>
              <w:t>as</w:t>
            </w:r>
            <w:r w:rsidRPr="007F7177">
              <w:rPr>
                <w:sz w:val="24"/>
                <w:szCs w:val="24"/>
              </w:rPr>
              <w:t xml:space="preserve"> / patalp</w:t>
            </w:r>
            <w:r>
              <w:rPr>
                <w:sz w:val="24"/>
                <w:szCs w:val="24"/>
              </w:rPr>
              <w:t>a</w:t>
            </w:r>
            <w:r w:rsidRPr="007F7177">
              <w:rPr>
                <w:sz w:val="24"/>
                <w:szCs w:val="24"/>
              </w:rPr>
              <w:t xml:space="preserve"> – but</w:t>
            </w:r>
            <w:r>
              <w:rPr>
                <w:sz w:val="24"/>
                <w:szCs w:val="24"/>
              </w:rPr>
              <w:t>as</w:t>
            </w:r>
            <w:r w:rsidRPr="007F7177">
              <w:rPr>
                <w:sz w:val="24"/>
                <w:szCs w:val="24"/>
              </w:rPr>
              <w:t xml:space="preserve"> su rūsiu R-</w:t>
            </w:r>
            <w:r>
              <w:rPr>
                <w:sz w:val="24"/>
                <w:szCs w:val="24"/>
              </w:rPr>
              <w:t>3</w:t>
            </w:r>
            <w:r w:rsidRPr="007F7177">
              <w:rPr>
                <w:sz w:val="24"/>
                <w:szCs w:val="24"/>
              </w:rPr>
              <w:t xml:space="preserve"> (</w:t>
            </w:r>
            <w:r>
              <w:rPr>
                <w:sz w:val="24"/>
                <w:szCs w:val="24"/>
              </w:rPr>
              <w:t>2,16</w:t>
            </w:r>
            <w:r w:rsidRPr="007F7177">
              <w:rPr>
                <w:sz w:val="24"/>
                <w:szCs w:val="24"/>
              </w:rPr>
              <w:t xml:space="preserve"> kv. m)</w:t>
            </w:r>
            <w:r>
              <w:rPr>
                <w:sz w:val="24"/>
                <w:szCs w:val="24"/>
              </w:rPr>
              <w:t>, 1</w:t>
            </w:r>
            <w:r w:rsidRPr="007F7177">
              <w:rPr>
                <w:sz w:val="24"/>
                <w:szCs w:val="24"/>
              </w:rPr>
              <w:t xml:space="preserve"> kambari</w:t>
            </w:r>
            <w:r>
              <w:rPr>
                <w:sz w:val="24"/>
                <w:szCs w:val="24"/>
              </w:rPr>
              <w:t>o,</w:t>
            </w:r>
            <w:r w:rsidRPr="007F7177">
              <w:rPr>
                <w:sz w:val="24"/>
                <w:szCs w:val="24"/>
              </w:rPr>
              <w:t xml:space="preserve"> bendras ir naudingas plotas </w:t>
            </w:r>
            <w:r>
              <w:rPr>
                <w:sz w:val="24"/>
                <w:szCs w:val="24"/>
              </w:rPr>
              <w:t>48,37</w:t>
            </w:r>
            <w:r w:rsidRPr="007F7177">
              <w:rPr>
                <w:sz w:val="24"/>
                <w:szCs w:val="24"/>
              </w:rPr>
              <w:t xml:space="preserve"> kv. m, Tvenkinio g. 1-</w:t>
            </w:r>
            <w:r>
              <w:rPr>
                <w:sz w:val="24"/>
                <w:szCs w:val="24"/>
              </w:rPr>
              <w:t>7</w:t>
            </w:r>
            <w:r w:rsidRPr="007F7177">
              <w:rPr>
                <w:sz w:val="24"/>
                <w:szCs w:val="24"/>
              </w:rPr>
              <w:t>, Upytės k.</w:t>
            </w:r>
          </w:p>
        </w:tc>
        <w:tc>
          <w:tcPr>
            <w:tcW w:w="1418" w:type="dxa"/>
            <w:tcBorders>
              <w:left w:val="single" w:sz="1" w:space="0" w:color="000000"/>
              <w:right w:val="single" w:sz="1" w:space="0" w:color="000000"/>
            </w:tcBorders>
            <w:shd w:val="clear" w:color="auto" w:fill="auto"/>
          </w:tcPr>
          <w:p w:rsidR="00CA1D8E" w:rsidRPr="00682569" w:rsidRDefault="00CA1D8E" w:rsidP="00CA1D8E">
            <w:pPr>
              <w:pStyle w:val="TableContents"/>
              <w:snapToGrid w:val="0"/>
              <w:rPr>
                <w:sz w:val="24"/>
                <w:szCs w:val="24"/>
              </w:rPr>
            </w:pPr>
            <w:r w:rsidRPr="007F7177">
              <w:rPr>
                <w:sz w:val="24"/>
                <w:szCs w:val="24"/>
              </w:rPr>
              <w:t>4400-5375-8</w:t>
            </w:r>
            <w:r>
              <w:rPr>
                <w:sz w:val="24"/>
                <w:szCs w:val="24"/>
              </w:rPr>
              <w:t>144</w:t>
            </w:r>
            <w:r w:rsidRPr="007F7177">
              <w:rPr>
                <w:sz w:val="24"/>
                <w:szCs w:val="24"/>
              </w:rPr>
              <w:t>:730</w:t>
            </w:r>
            <w:r>
              <w:rPr>
                <w:sz w:val="24"/>
                <w:szCs w:val="24"/>
              </w:rPr>
              <w:t>7</w:t>
            </w:r>
          </w:p>
        </w:tc>
        <w:tc>
          <w:tcPr>
            <w:tcW w:w="1134" w:type="dxa"/>
            <w:shd w:val="clear" w:color="auto" w:fill="auto"/>
          </w:tcPr>
          <w:p w:rsidR="00CA1D8E" w:rsidRPr="0067620D" w:rsidRDefault="00CA1D8E" w:rsidP="00CA1D8E">
            <w:pPr>
              <w:suppressLineNumbers/>
              <w:snapToGrid w:val="0"/>
              <w:jc w:val="center"/>
              <w:rPr>
                <w:sz w:val="24"/>
                <w:szCs w:val="24"/>
              </w:rPr>
            </w:pPr>
            <w:r>
              <w:rPr>
                <w:sz w:val="24"/>
                <w:szCs w:val="24"/>
              </w:rPr>
              <w:t>17,45</w:t>
            </w:r>
          </w:p>
        </w:tc>
        <w:tc>
          <w:tcPr>
            <w:tcW w:w="1417" w:type="dxa"/>
          </w:tcPr>
          <w:p w:rsidR="00CA1D8E" w:rsidRPr="0067620D" w:rsidRDefault="00CA1D8E" w:rsidP="00CA1D8E">
            <w:pPr>
              <w:suppressLineNumbers/>
              <w:snapToGrid w:val="0"/>
              <w:jc w:val="center"/>
              <w:rPr>
                <w:sz w:val="24"/>
                <w:szCs w:val="24"/>
              </w:rPr>
            </w:pPr>
            <w:r>
              <w:rPr>
                <w:sz w:val="24"/>
                <w:szCs w:val="24"/>
              </w:rPr>
              <w:t>20,94</w:t>
            </w:r>
          </w:p>
        </w:tc>
        <w:tc>
          <w:tcPr>
            <w:tcW w:w="1276" w:type="dxa"/>
          </w:tcPr>
          <w:p w:rsidR="00CA1D8E" w:rsidRPr="0067620D" w:rsidRDefault="00CA1D8E" w:rsidP="00CA1D8E">
            <w:pPr>
              <w:suppressLineNumbers/>
              <w:snapToGrid w:val="0"/>
              <w:jc w:val="center"/>
              <w:rPr>
                <w:sz w:val="24"/>
                <w:szCs w:val="24"/>
              </w:rPr>
            </w:pPr>
            <w:r>
              <w:rPr>
                <w:sz w:val="24"/>
                <w:szCs w:val="24"/>
              </w:rPr>
              <w:t>26,18</w:t>
            </w:r>
          </w:p>
        </w:tc>
      </w:tr>
      <w:tr w:rsidR="00CA1D8E" w:rsidRPr="00603CEC" w:rsidTr="00610DDC">
        <w:tc>
          <w:tcPr>
            <w:tcW w:w="786" w:type="dxa"/>
            <w:shd w:val="clear" w:color="auto" w:fill="auto"/>
          </w:tcPr>
          <w:p w:rsidR="00CA1D8E" w:rsidRDefault="00CA1D8E" w:rsidP="00CA1D8E">
            <w:pPr>
              <w:pStyle w:val="Lentelsturinys"/>
              <w:snapToGrid w:val="0"/>
              <w:rPr>
                <w:sz w:val="24"/>
                <w:szCs w:val="24"/>
              </w:rPr>
            </w:pPr>
            <w:r>
              <w:rPr>
                <w:sz w:val="24"/>
                <w:szCs w:val="24"/>
              </w:rPr>
              <w:t>10.14.</w:t>
            </w:r>
          </w:p>
        </w:tc>
        <w:tc>
          <w:tcPr>
            <w:tcW w:w="3827" w:type="dxa"/>
            <w:tcBorders>
              <w:left w:val="single" w:sz="1" w:space="0" w:color="000000"/>
              <w:bottom w:val="single" w:sz="1" w:space="0" w:color="000000"/>
            </w:tcBorders>
            <w:shd w:val="clear" w:color="auto" w:fill="auto"/>
          </w:tcPr>
          <w:p w:rsidR="00CA1D8E" w:rsidRDefault="00CA1D8E" w:rsidP="00CA1D8E">
            <w:pPr>
              <w:pStyle w:val="TableContents"/>
              <w:snapToGrid w:val="0"/>
              <w:rPr>
                <w:sz w:val="24"/>
                <w:szCs w:val="24"/>
              </w:rPr>
            </w:pPr>
            <w:r>
              <w:rPr>
                <w:color w:val="000000"/>
                <w:sz w:val="24"/>
                <w:szCs w:val="24"/>
              </w:rPr>
              <w:t xml:space="preserve">butas / patalpa – butas su rūsiu R-2 (5,71 kv. m), </w:t>
            </w:r>
            <w:r>
              <w:rPr>
                <w:sz w:val="24"/>
              </w:rPr>
              <w:t xml:space="preserve">2 kambarių, bendras ir naudingas plotas 38,65 kv. m, </w:t>
            </w:r>
            <w:r>
              <w:rPr>
                <w:sz w:val="24"/>
                <w:szCs w:val="24"/>
              </w:rPr>
              <w:t>Tvenkinio g. 1-8, Upytės k.</w:t>
            </w:r>
          </w:p>
        </w:tc>
        <w:tc>
          <w:tcPr>
            <w:tcW w:w="1418" w:type="dxa"/>
            <w:tcBorders>
              <w:left w:val="single" w:sz="1" w:space="0" w:color="000000"/>
              <w:bottom w:val="single" w:sz="1" w:space="0" w:color="000000"/>
              <w:right w:val="single" w:sz="1" w:space="0" w:color="000000"/>
            </w:tcBorders>
            <w:shd w:val="clear" w:color="auto" w:fill="auto"/>
          </w:tcPr>
          <w:p w:rsidR="00CA1D8E" w:rsidRPr="00682569" w:rsidRDefault="00CA1D8E" w:rsidP="00CA1D8E">
            <w:pPr>
              <w:pStyle w:val="TableContents"/>
              <w:snapToGrid w:val="0"/>
              <w:rPr>
                <w:sz w:val="24"/>
                <w:szCs w:val="24"/>
              </w:rPr>
            </w:pPr>
            <w:r>
              <w:rPr>
                <w:sz w:val="24"/>
              </w:rPr>
              <w:t>4400-5375-8155:7308</w:t>
            </w:r>
          </w:p>
        </w:tc>
        <w:tc>
          <w:tcPr>
            <w:tcW w:w="1134" w:type="dxa"/>
            <w:shd w:val="clear" w:color="auto" w:fill="auto"/>
          </w:tcPr>
          <w:p w:rsidR="00CA1D8E" w:rsidRPr="0067620D" w:rsidRDefault="00CA1D8E" w:rsidP="00CA1D8E">
            <w:pPr>
              <w:suppressLineNumbers/>
              <w:snapToGrid w:val="0"/>
              <w:jc w:val="center"/>
              <w:rPr>
                <w:sz w:val="24"/>
                <w:szCs w:val="24"/>
              </w:rPr>
            </w:pPr>
            <w:r>
              <w:rPr>
                <w:sz w:val="24"/>
                <w:szCs w:val="24"/>
              </w:rPr>
              <w:t>13,95</w:t>
            </w:r>
          </w:p>
        </w:tc>
        <w:tc>
          <w:tcPr>
            <w:tcW w:w="1417" w:type="dxa"/>
          </w:tcPr>
          <w:p w:rsidR="00CA1D8E" w:rsidRPr="0067620D" w:rsidRDefault="00CA1D8E" w:rsidP="00CA1D8E">
            <w:pPr>
              <w:suppressLineNumbers/>
              <w:snapToGrid w:val="0"/>
              <w:jc w:val="center"/>
              <w:rPr>
                <w:sz w:val="24"/>
                <w:szCs w:val="24"/>
              </w:rPr>
            </w:pPr>
            <w:r>
              <w:rPr>
                <w:sz w:val="24"/>
                <w:szCs w:val="24"/>
              </w:rPr>
              <w:t>16,73</w:t>
            </w:r>
          </w:p>
        </w:tc>
        <w:tc>
          <w:tcPr>
            <w:tcW w:w="1276" w:type="dxa"/>
          </w:tcPr>
          <w:p w:rsidR="00CA1D8E" w:rsidRPr="0067620D" w:rsidRDefault="00CA1D8E" w:rsidP="00CA1D8E">
            <w:pPr>
              <w:suppressLineNumbers/>
              <w:snapToGrid w:val="0"/>
              <w:jc w:val="center"/>
              <w:rPr>
                <w:sz w:val="24"/>
                <w:szCs w:val="24"/>
              </w:rPr>
            </w:pPr>
            <w:r>
              <w:rPr>
                <w:sz w:val="24"/>
                <w:szCs w:val="24"/>
              </w:rPr>
              <w:t>20,92</w:t>
            </w:r>
          </w:p>
        </w:tc>
      </w:tr>
    </w:tbl>
    <w:p w:rsidR="00907CA4" w:rsidRDefault="00907CA4" w:rsidP="00FB5BF0">
      <w:pPr>
        <w:pStyle w:val="Pagrindinistekstas"/>
        <w:spacing w:after="0"/>
        <w:ind w:firstLine="720"/>
        <w:jc w:val="both"/>
        <w:rPr>
          <w:color w:val="000000"/>
          <w:sz w:val="24"/>
          <w:szCs w:val="24"/>
        </w:rPr>
      </w:pPr>
    </w:p>
    <w:p w:rsidR="00CD12E9" w:rsidRDefault="00CD12E9" w:rsidP="00D90CE8">
      <w:pPr>
        <w:rPr>
          <w:sz w:val="24"/>
          <w:szCs w:val="24"/>
        </w:rPr>
      </w:pPr>
    </w:p>
    <w:p w:rsidR="00965B2F" w:rsidRDefault="00965B2F" w:rsidP="00D90CE8">
      <w:pPr>
        <w:rPr>
          <w:sz w:val="24"/>
          <w:szCs w:val="24"/>
        </w:rPr>
      </w:pPr>
    </w:p>
    <w:p w:rsidR="004006B0" w:rsidRDefault="004006B0" w:rsidP="00D90CE8">
      <w:pPr>
        <w:rPr>
          <w:sz w:val="24"/>
          <w:szCs w:val="24"/>
        </w:rPr>
      </w:pPr>
    </w:p>
    <w:p w:rsidR="00965B2F" w:rsidRDefault="00965B2F" w:rsidP="00D90CE8">
      <w:pPr>
        <w:rPr>
          <w:sz w:val="24"/>
          <w:szCs w:val="24"/>
        </w:rPr>
      </w:pPr>
    </w:p>
    <w:p w:rsidR="00965B2F" w:rsidRDefault="00965B2F" w:rsidP="00D90CE8">
      <w:pPr>
        <w:rPr>
          <w:sz w:val="24"/>
          <w:szCs w:val="24"/>
        </w:rPr>
      </w:pPr>
    </w:p>
    <w:p w:rsidR="00965B2F" w:rsidRDefault="00965B2F" w:rsidP="00D90CE8">
      <w:pPr>
        <w:rPr>
          <w:sz w:val="24"/>
          <w:szCs w:val="24"/>
        </w:rPr>
      </w:pPr>
    </w:p>
    <w:p w:rsidR="00965B2F" w:rsidRDefault="00965B2F" w:rsidP="00D90CE8">
      <w:pPr>
        <w:rPr>
          <w:sz w:val="24"/>
          <w:szCs w:val="24"/>
        </w:rPr>
      </w:pPr>
    </w:p>
    <w:p w:rsidR="00965B2F" w:rsidRDefault="00965B2F" w:rsidP="00D90CE8">
      <w:pPr>
        <w:rPr>
          <w:sz w:val="24"/>
          <w:szCs w:val="24"/>
        </w:rPr>
      </w:pPr>
    </w:p>
    <w:p w:rsidR="00224143" w:rsidRDefault="00224143" w:rsidP="00D90CE8">
      <w:pPr>
        <w:rPr>
          <w:sz w:val="24"/>
          <w:szCs w:val="24"/>
        </w:rPr>
      </w:pPr>
    </w:p>
    <w:p w:rsidR="00224143" w:rsidRDefault="00224143" w:rsidP="00D90CE8">
      <w:pPr>
        <w:rPr>
          <w:sz w:val="24"/>
          <w:szCs w:val="24"/>
        </w:rPr>
      </w:pPr>
    </w:p>
    <w:p w:rsidR="00224143" w:rsidRDefault="00224143" w:rsidP="00D90CE8">
      <w:pPr>
        <w:rPr>
          <w:sz w:val="24"/>
          <w:szCs w:val="24"/>
        </w:rPr>
      </w:pPr>
    </w:p>
    <w:p w:rsidR="004342BD" w:rsidRDefault="004B5456" w:rsidP="00D90CE8">
      <w:pPr>
        <w:rPr>
          <w:sz w:val="24"/>
          <w:szCs w:val="24"/>
        </w:rPr>
      </w:pPr>
      <w:r>
        <w:rPr>
          <w:sz w:val="24"/>
          <w:szCs w:val="24"/>
        </w:rPr>
        <w:t>Lina Gaidytė</w:t>
      </w:r>
    </w:p>
    <w:p w:rsidR="00035C20" w:rsidRDefault="004B5456" w:rsidP="00B16189">
      <w:pPr>
        <w:rPr>
          <w:sz w:val="24"/>
          <w:szCs w:val="24"/>
        </w:rPr>
      </w:pPr>
      <w:r>
        <w:rPr>
          <w:sz w:val="24"/>
          <w:szCs w:val="24"/>
        </w:rPr>
        <w:t>20</w:t>
      </w:r>
      <w:r w:rsidR="00A95092">
        <w:rPr>
          <w:sz w:val="24"/>
          <w:szCs w:val="24"/>
        </w:rPr>
        <w:t>20-02-1</w:t>
      </w:r>
      <w:r w:rsidR="00FE54AE">
        <w:rPr>
          <w:sz w:val="24"/>
          <w:szCs w:val="24"/>
        </w:rPr>
        <w:t>3</w:t>
      </w:r>
    </w:p>
    <w:p w:rsidR="00224143" w:rsidRPr="00965B2F" w:rsidRDefault="00224143" w:rsidP="00B16189">
      <w:pPr>
        <w:rPr>
          <w:sz w:val="24"/>
          <w:szCs w:val="24"/>
        </w:rPr>
      </w:pPr>
      <w:bookmarkStart w:id="0" w:name="_GoBack"/>
      <w:bookmarkEnd w:id="0"/>
    </w:p>
    <w:p w:rsidR="000864A7" w:rsidRDefault="000864A7" w:rsidP="000A348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9E6A0F">
        <w:rPr>
          <w:b/>
          <w:sz w:val="24"/>
          <w:szCs w:val="24"/>
        </w:rPr>
        <w:t>9</w:t>
      </w:r>
      <w:r w:rsidR="00D15DDA" w:rsidRPr="00D15DDA">
        <w:rPr>
          <w:b/>
          <w:sz w:val="24"/>
          <w:szCs w:val="24"/>
        </w:rPr>
        <w:t xml:space="preserve"> M. </w:t>
      </w:r>
      <w:r w:rsidR="009E6A0F">
        <w:rPr>
          <w:b/>
          <w:sz w:val="24"/>
          <w:szCs w:val="24"/>
        </w:rPr>
        <w:t>BALANDŽIO 4</w:t>
      </w:r>
      <w:r w:rsidR="00D15DDA" w:rsidRPr="00D15DDA">
        <w:rPr>
          <w:b/>
          <w:sz w:val="24"/>
          <w:szCs w:val="24"/>
        </w:rPr>
        <w:t xml:space="preserve"> D. SPRENDIMO NR. T-</w:t>
      </w:r>
      <w:r w:rsidR="009E6A0F">
        <w:rPr>
          <w:b/>
          <w:sz w:val="24"/>
          <w:szCs w:val="24"/>
        </w:rPr>
        <w:t>63</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w:t>
      </w:r>
      <w:r w:rsidR="00CA1D8E">
        <w:rPr>
          <w:sz w:val="24"/>
          <w:szCs w:val="24"/>
        </w:rPr>
        <w:t>20</w:t>
      </w:r>
      <w:r>
        <w:rPr>
          <w:sz w:val="24"/>
          <w:szCs w:val="24"/>
        </w:rPr>
        <w:t xml:space="preserve"> m. </w:t>
      </w:r>
      <w:r w:rsidR="00CA1D8E">
        <w:rPr>
          <w:sz w:val="24"/>
          <w:szCs w:val="24"/>
        </w:rPr>
        <w:t>vasario 1</w:t>
      </w:r>
      <w:r w:rsidR="00FE54AE">
        <w:rPr>
          <w:sz w:val="24"/>
          <w:szCs w:val="24"/>
        </w:rPr>
        <w:t>3</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B10932" w:rsidRPr="00B16189" w:rsidRDefault="000864A7" w:rsidP="00B16189">
      <w:pPr>
        <w:ind w:right="72" w:firstLine="720"/>
        <w:jc w:val="both"/>
        <w:rPr>
          <w:b/>
          <w:bCs/>
          <w:sz w:val="24"/>
          <w:szCs w:val="24"/>
        </w:rPr>
      </w:pPr>
      <w:r>
        <w:rPr>
          <w:b/>
          <w:bCs/>
          <w:sz w:val="24"/>
          <w:szCs w:val="24"/>
        </w:rPr>
        <w:t>Projekto rengimą paskatinusios priežastys.</w:t>
      </w:r>
      <w:r w:rsidR="00B16189">
        <w:rPr>
          <w:b/>
          <w:bCs/>
          <w:sz w:val="24"/>
          <w:szCs w:val="24"/>
        </w:rPr>
        <w:t xml:space="preserve"> </w:t>
      </w:r>
      <w:r w:rsidR="00312C02">
        <w:rPr>
          <w:sz w:val="24"/>
          <w:szCs w:val="24"/>
        </w:rPr>
        <w:t xml:space="preserve">Gyvenamojo namo, </w:t>
      </w:r>
      <w:r w:rsidR="00965B2F">
        <w:rPr>
          <w:sz w:val="24"/>
          <w:szCs w:val="24"/>
        </w:rPr>
        <w:t xml:space="preserve">esančio </w:t>
      </w:r>
      <w:r w:rsidR="00312C02">
        <w:rPr>
          <w:sz w:val="24"/>
          <w:szCs w:val="24"/>
        </w:rPr>
        <w:t>Tvenkinio g. 1, Upytės k., Upytės sen., Panevėžio r., atlikti kadastriniai matavimai ir suformuoti atskiri turtiniai vienetai – 8 butai</w:t>
      </w:r>
      <w:r w:rsidR="00FE54AE">
        <w:rPr>
          <w:sz w:val="24"/>
          <w:szCs w:val="24"/>
        </w:rPr>
        <w:t>.</w:t>
      </w:r>
      <w:r w:rsidR="00965B2F">
        <w:rPr>
          <w:sz w:val="24"/>
          <w:szCs w:val="24"/>
        </w:rPr>
        <w:t xml:space="preserve"> </w:t>
      </w:r>
      <w:r w:rsidR="00312C02">
        <w:rPr>
          <w:sz w:val="24"/>
          <w:szCs w:val="24"/>
        </w:rPr>
        <w:t xml:space="preserve">Panevėžio rajono savivaldybės tarybos 2020 m. sausio 23 d. sprendimu Nr. T-10 „Dėl turto pirkimo Panevėžio rajono savivaldybės nuosavybėn“ Panevėžio rajono savivaldybės nuosavybėn nupirktas butas, 2 kambarių, bendras ir naudingas plotas 53,36 kv. m, esantis Stoties g. 22C-8, </w:t>
      </w:r>
      <w:r w:rsidR="00965B2F">
        <w:rPr>
          <w:sz w:val="24"/>
          <w:szCs w:val="24"/>
        </w:rPr>
        <w:br/>
      </w:r>
      <w:proofErr w:type="spellStart"/>
      <w:r w:rsidR="00312C02">
        <w:rPr>
          <w:sz w:val="24"/>
          <w:szCs w:val="24"/>
        </w:rPr>
        <w:t>Gustonių</w:t>
      </w:r>
      <w:proofErr w:type="spellEnd"/>
      <w:r w:rsidR="00312C02">
        <w:rPr>
          <w:sz w:val="24"/>
          <w:szCs w:val="24"/>
        </w:rPr>
        <w:t xml:space="preserve"> k., Naujamiesčio sen., Panevėžio r. </w:t>
      </w:r>
      <w:r w:rsidR="00B10932">
        <w:rPr>
          <w:sz w:val="24"/>
          <w:szCs w:val="24"/>
        </w:rPr>
        <w:t xml:space="preserve">Šis būstas bus nuomojamas kaip socialinis būstas sąrašuose esantiems asmenims (šeimoms), todėl butui </w:t>
      </w:r>
      <w:r w:rsidR="00965B2F">
        <w:rPr>
          <w:sz w:val="24"/>
          <w:szCs w:val="24"/>
        </w:rPr>
        <w:t>reikia nustatyti nuomos mokesčio</w:t>
      </w:r>
      <w:r w:rsidR="00B10932">
        <w:rPr>
          <w:sz w:val="24"/>
          <w:szCs w:val="24"/>
        </w:rPr>
        <w:t xml:space="preserve"> dydį.</w:t>
      </w:r>
    </w:p>
    <w:p w:rsidR="00FB5BF0" w:rsidRPr="00B16189" w:rsidRDefault="000864A7" w:rsidP="00B16189">
      <w:pPr>
        <w:ind w:right="72" w:firstLine="720"/>
        <w:jc w:val="both"/>
        <w:rPr>
          <w:b/>
          <w:sz w:val="24"/>
          <w:szCs w:val="24"/>
        </w:rPr>
      </w:pPr>
      <w:r>
        <w:rPr>
          <w:b/>
          <w:sz w:val="24"/>
          <w:szCs w:val="24"/>
        </w:rPr>
        <w:t>Projekto rengimo esmė ir tikslai.</w:t>
      </w:r>
      <w:r w:rsidR="00B16189">
        <w:rPr>
          <w:b/>
          <w:sz w:val="24"/>
          <w:szCs w:val="24"/>
        </w:rPr>
        <w:t xml:space="preserve"> </w:t>
      </w:r>
      <w:r w:rsidR="00FB5BF0">
        <w:rPr>
          <w:sz w:val="24"/>
          <w:szCs w:val="24"/>
        </w:rPr>
        <w:t xml:space="preserve">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savivaldybės taryba, vadovaudamasi Paramos būstui įsigyti ar išsinuomoti įstatymu ir Metodika, priima sprendimą dėl socialinio būsto ir kito savivaldybės būsto nuomos mokesčių dydžio nustatymo ir keitimo. </w:t>
      </w:r>
    </w:p>
    <w:p w:rsidR="00BD27CE" w:rsidRDefault="009E6A0F" w:rsidP="004006B0">
      <w:pPr>
        <w:ind w:right="72" w:firstLine="720"/>
        <w:rPr>
          <w:bCs/>
          <w:color w:val="000000"/>
          <w:sz w:val="24"/>
          <w:szCs w:val="24"/>
        </w:rPr>
      </w:pPr>
      <w:r>
        <w:rPr>
          <w:bCs/>
          <w:spacing w:val="-1"/>
          <w:sz w:val="24"/>
          <w:szCs w:val="24"/>
        </w:rPr>
        <w:t>Š</w:t>
      </w:r>
      <w:r w:rsidR="00BD27CE">
        <w:rPr>
          <w:bCs/>
          <w:spacing w:val="-1"/>
          <w:sz w:val="24"/>
          <w:szCs w:val="24"/>
        </w:rPr>
        <w:t>iuo</w:t>
      </w:r>
      <w:r w:rsidR="00BD27CE" w:rsidRPr="00506C18">
        <w:rPr>
          <w:sz w:val="24"/>
          <w:szCs w:val="24"/>
        </w:rPr>
        <w:t xml:space="preserve"> </w:t>
      </w:r>
      <w:r w:rsidR="00BD27CE">
        <w:rPr>
          <w:sz w:val="24"/>
          <w:szCs w:val="24"/>
        </w:rPr>
        <w:t xml:space="preserve">sprendimo projektu siūloma Savivaldybės tarybai </w:t>
      </w:r>
      <w:r>
        <w:rPr>
          <w:sz w:val="24"/>
          <w:szCs w:val="24"/>
        </w:rPr>
        <w:t xml:space="preserve">pakeisti </w:t>
      </w:r>
      <w:r w:rsidR="00BD27CE">
        <w:rPr>
          <w:color w:val="000000"/>
          <w:sz w:val="24"/>
        </w:rPr>
        <w:t>Panevėžio rajono savivaldybės tarybos 201</w:t>
      </w:r>
      <w:r>
        <w:rPr>
          <w:color w:val="000000"/>
          <w:sz w:val="24"/>
        </w:rPr>
        <w:t>9</w:t>
      </w:r>
      <w:r w:rsidR="00BD27CE">
        <w:rPr>
          <w:color w:val="000000"/>
          <w:sz w:val="24"/>
        </w:rPr>
        <w:t xml:space="preserve"> m. </w:t>
      </w:r>
      <w:r>
        <w:rPr>
          <w:color w:val="000000"/>
          <w:sz w:val="24"/>
        </w:rPr>
        <w:t>balandžio 4</w:t>
      </w:r>
      <w:r w:rsidR="00BD27CE">
        <w:rPr>
          <w:color w:val="000000"/>
          <w:sz w:val="24"/>
        </w:rPr>
        <w:t xml:space="preserve"> d. sprendim</w:t>
      </w:r>
      <w:r w:rsidR="00FE54AE">
        <w:rPr>
          <w:color w:val="000000"/>
          <w:sz w:val="24"/>
        </w:rPr>
        <w:t>ą</w:t>
      </w:r>
      <w:r w:rsidR="00BD27CE">
        <w:rPr>
          <w:color w:val="000000"/>
          <w:sz w:val="24"/>
        </w:rPr>
        <w:t xml:space="preserve"> Nr. T-</w:t>
      </w:r>
      <w:r>
        <w:rPr>
          <w:color w:val="000000"/>
          <w:sz w:val="24"/>
        </w:rPr>
        <w:t>62</w:t>
      </w:r>
      <w:r w:rsidR="00BD27CE">
        <w:rPr>
          <w:color w:val="000000"/>
          <w:sz w:val="24"/>
        </w:rPr>
        <w:t xml:space="preserve"> </w:t>
      </w:r>
      <w:r w:rsidR="00BD27CE">
        <w:t>„</w:t>
      </w:r>
      <w:r w:rsidR="00BD27CE">
        <w:rPr>
          <w:sz w:val="24"/>
        </w:rPr>
        <w:t>Dėl Panevėžio rajono savivaldybės būsto nuomos mokesčių dydžio nustatymo</w:t>
      </w:r>
      <w:r w:rsidR="00BD27CE">
        <w:rPr>
          <w:color w:val="000000"/>
          <w:sz w:val="24"/>
        </w:rPr>
        <w:t>“</w:t>
      </w:r>
      <w:r w:rsidR="00FE54AE">
        <w:rPr>
          <w:color w:val="000000"/>
          <w:sz w:val="24"/>
        </w:rPr>
        <w:t>,</w:t>
      </w:r>
      <w:r w:rsidR="00BD27CE">
        <w:rPr>
          <w:color w:val="000000"/>
          <w:sz w:val="24"/>
        </w:rPr>
        <w:t xml:space="preserve"> </w:t>
      </w:r>
      <w:r w:rsidR="00194569">
        <w:rPr>
          <w:color w:val="000000"/>
          <w:sz w:val="24"/>
        </w:rPr>
        <w:t>papild</w:t>
      </w:r>
      <w:r w:rsidR="00312C02">
        <w:rPr>
          <w:color w:val="000000"/>
          <w:sz w:val="24"/>
        </w:rPr>
        <w:t>ant</w:t>
      </w:r>
      <w:r w:rsidR="00194569">
        <w:rPr>
          <w:color w:val="000000"/>
          <w:sz w:val="24"/>
        </w:rPr>
        <w:t xml:space="preserve"> </w:t>
      </w:r>
      <w:r w:rsidR="00A652E9">
        <w:rPr>
          <w:color w:val="000000"/>
          <w:sz w:val="24"/>
        </w:rPr>
        <w:t>4.4</w:t>
      </w:r>
      <w:r w:rsidR="00312C02">
        <w:rPr>
          <w:color w:val="000000"/>
          <w:sz w:val="24"/>
        </w:rPr>
        <w:t>5 papunkčiu, kuriuo nustatomas nuomos dydis</w:t>
      </w:r>
      <w:r w:rsidR="00965B2F">
        <w:rPr>
          <w:color w:val="000000"/>
          <w:sz w:val="24"/>
        </w:rPr>
        <w:t>,</w:t>
      </w:r>
      <w:r w:rsidR="00312C02">
        <w:rPr>
          <w:color w:val="000000"/>
          <w:sz w:val="24"/>
        </w:rPr>
        <w:t xml:space="preserve"> </w:t>
      </w:r>
      <w:r w:rsidR="004006B0">
        <w:rPr>
          <w:color w:val="000000"/>
          <w:sz w:val="24"/>
        </w:rPr>
        <w:t xml:space="preserve">pakeičiant 10.7 papunktį </w:t>
      </w:r>
      <w:r w:rsidR="00312C02">
        <w:rPr>
          <w:color w:val="000000"/>
          <w:sz w:val="24"/>
        </w:rPr>
        <w:t xml:space="preserve">ir </w:t>
      </w:r>
      <w:r w:rsidR="004006B0">
        <w:rPr>
          <w:color w:val="000000"/>
          <w:sz w:val="24"/>
        </w:rPr>
        <w:t xml:space="preserve">papildant </w:t>
      </w:r>
      <w:r w:rsidR="00A652E9">
        <w:rPr>
          <w:color w:val="000000"/>
          <w:sz w:val="24"/>
        </w:rPr>
        <w:t>10.</w:t>
      </w:r>
      <w:r w:rsidR="004006B0">
        <w:rPr>
          <w:color w:val="000000"/>
          <w:sz w:val="24"/>
        </w:rPr>
        <w:t>8</w:t>
      </w:r>
      <w:r w:rsidR="00312C02">
        <w:rPr>
          <w:color w:val="000000"/>
          <w:sz w:val="24"/>
        </w:rPr>
        <w:t xml:space="preserve">–10.14 papunkčiais, </w:t>
      </w:r>
      <w:r w:rsidR="004006B0">
        <w:rPr>
          <w:color w:val="000000"/>
          <w:sz w:val="24"/>
        </w:rPr>
        <w:t>kuriais patikslinami adresai, unikalūs numeriai</w:t>
      </w:r>
      <w:r w:rsidR="00CD12E9">
        <w:rPr>
          <w:color w:val="000000"/>
          <w:sz w:val="24"/>
        </w:rPr>
        <w:t>.</w:t>
      </w:r>
      <w:r w:rsidR="00BD27CE">
        <w:rPr>
          <w:color w:val="000000"/>
          <w:sz w:val="24"/>
        </w:rPr>
        <w:t xml:space="preserve"> </w:t>
      </w:r>
    </w:p>
    <w:p w:rsidR="009B5210" w:rsidRPr="00B16189" w:rsidRDefault="000864A7" w:rsidP="00B16189">
      <w:pPr>
        <w:ind w:firstLine="720"/>
        <w:jc w:val="both"/>
        <w:rPr>
          <w:b/>
          <w:bCs/>
          <w:sz w:val="24"/>
          <w:szCs w:val="24"/>
        </w:rPr>
      </w:pPr>
      <w:r>
        <w:rPr>
          <w:b/>
          <w:bCs/>
          <w:spacing w:val="-1"/>
          <w:sz w:val="24"/>
          <w:szCs w:val="24"/>
        </w:rPr>
        <w:t>Kokių pozityvių rezultatų laukiama</w:t>
      </w:r>
      <w:r>
        <w:rPr>
          <w:b/>
          <w:bCs/>
          <w:sz w:val="24"/>
          <w:szCs w:val="24"/>
        </w:rPr>
        <w:t>.</w:t>
      </w:r>
      <w:r w:rsidR="00B16189">
        <w:rPr>
          <w:b/>
          <w:bCs/>
          <w:sz w:val="24"/>
          <w:szCs w:val="24"/>
        </w:rPr>
        <w:t xml:space="preserve"> </w:t>
      </w:r>
      <w:r w:rsidR="00F8215C">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sidR="00F8215C">
        <w:rPr>
          <w:bCs/>
          <w:sz w:val="24"/>
          <w:szCs w:val="24"/>
        </w:rPr>
        <w:t xml:space="preserve"> </w:t>
      </w:r>
      <w:r w:rsidR="001667EB">
        <w:rPr>
          <w:color w:val="000000"/>
          <w:sz w:val="24"/>
          <w:szCs w:val="24"/>
        </w:rPr>
        <w:t xml:space="preserve">socialinių būstų </w:t>
      </w:r>
      <w:r w:rsidR="00965B2F">
        <w:rPr>
          <w:bCs/>
          <w:sz w:val="24"/>
          <w:szCs w:val="24"/>
        </w:rPr>
        <w:t>nuomos mokesčio</w:t>
      </w:r>
      <w:r w:rsidR="00F8215C">
        <w:rPr>
          <w:bCs/>
          <w:sz w:val="24"/>
          <w:szCs w:val="24"/>
        </w:rPr>
        <w:t xml:space="preserve"> dydis.</w:t>
      </w:r>
      <w:r w:rsidR="002B4AA8">
        <w:rPr>
          <w:bCs/>
          <w:sz w:val="24"/>
          <w:szCs w:val="24"/>
        </w:rPr>
        <w:t xml:space="preserve"> </w:t>
      </w:r>
    </w:p>
    <w:p w:rsidR="000864A7" w:rsidRPr="00B16189" w:rsidRDefault="000864A7" w:rsidP="00B16189">
      <w:pPr>
        <w:ind w:right="72" w:firstLine="720"/>
        <w:jc w:val="both"/>
        <w:rPr>
          <w:b/>
          <w:sz w:val="24"/>
          <w:szCs w:val="24"/>
        </w:rPr>
      </w:pPr>
      <w:r>
        <w:rPr>
          <w:b/>
          <w:sz w:val="24"/>
          <w:szCs w:val="24"/>
        </w:rPr>
        <w:t>Galimos neigiamos pasekmės priėmus projektą, kokių priemonių reikėtų imtis, kad tokių pasekmių būtų išvengta.</w:t>
      </w:r>
      <w:r w:rsidR="00B16189">
        <w:rPr>
          <w:b/>
          <w:sz w:val="24"/>
          <w:szCs w:val="24"/>
        </w:rPr>
        <w:t xml:space="preserve"> </w:t>
      </w:r>
      <w:r>
        <w:rPr>
          <w:sz w:val="24"/>
          <w:szCs w:val="24"/>
        </w:rPr>
        <w:t>Nėra.</w:t>
      </w:r>
    </w:p>
    <w:p w:rsidR="000864A7" w:rsidRPr="00B16189" w:rsidRDefault="000864A7" w:rsidP="00B16189">
      <w:pPr>
        <w:ind w:right="72" w:firstLine="720"/>
        <w:jc w:val="both"/>
        <w:rPr>
          <w:b/>
          <w:color w:val="000000"/>
          <w:sz w:val="24"/>
          <w:szCs w:val="24"/>
        </w:rPr>
      </w:pPr>
      <w:r>
        <w:rPr>
          <w:b/>
          <w:color w:val="000000"/>
          <w:sz w:val="24"/>
          <w:szCs w:val="24"/>
        </w:rPr>
        <w:t>Kokius galiojančius teisės aktus būtina pakeisti ar panaikinti, priėmus teikiamą projektą.</w:t>
      </w:r>
      <w:r w:rsidR="00B16189">
        <w:rPr>
          <w:b/>
          <w:color w:val="000000"/>
          <w:sz w:val="24"/>
          <w:szCs w:val="24"/>
        </w:rPr>
        <w:t xml:space="preserve"> </w:t>
      </w:r>
      <w:r>
        <w:rPr>
          <w:sz w:val="24"/>
          <w:szCs w:val="24"/>
        </w:rPr>
        <w:t>Nereikia.</w:t>
      </w:r>
    </w:p>
    <w:p w:rsidR="007C7DB4" w:rsidRPr="00B16189"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r w:rsidR="00B16189">
        <w:rPr>
          <w:b/>
          <w:sz w:val="24"/>
          <w:szCs w:val="24"/>
        </w:rPr>
        <w:t xml:space="preserve"> </w:t>
      </w:r>
      <w:r>
        <w:rPr>
          <w:sz w:val="24"/>
          <w:szCs w:val="24"/>
        </w:rPr>
        <w:t>Nereikalingi.</w:t>
      </w:r>
      <w:r w:rsidR="007C7DB4">
        <w:rPr>
          <w:sz w:val="24"/>
          <w:szCs w:val="24"/>
        </w:rPr>
        <w:t xml:space="preserve">    </w:t>
      </w:r>
    </w:p>
    <w:p w:rsidR="007C7DB4" w:rsidRDefault="007C7DB4" w:rsidP="00B16189">
      <w:pPr>
        <w:ind w:right="72" w:firstLine="720"/>
        <w:jc w:val="both"/>
        <w:rPr>
          <w:sz w:val="24"/>
          <w:szCs w:val="24"/>
        </w:rPr>
      </w:pPr>
      <w:r>
        <w:rPr>
          <w:sz w:val="24"/>
          <w:szCs w:val="24"/>
        </w:rPr>
        <w:t>Sprendimo projektui nereikalingas antikorupcinis vertinimas.</w:t>
      </w:r>
    </w:p>
    <w:p w:rsidR="00312C02" w:rsidRDefault="00312C02">
      <w:pPr>
        <w:ind w:right="72"/>
        <w:jc w:val="both"/>
        <w:rPr>
          <w:sz w:val="24"/>
          <w:szCs w:val="24"/>
        </w:rPr>
      </w:pPr>
    </w:p>
    <w:p w:rsidR="00312C02" w:rsidRDefault="00312C02">
      <w:pPr>
        <w:ind w:right="72"/>
        <w:jc w:val="both"/>
        <w:rPr>
          <w:sz w:val="24"/>
          <w:szCs w:val="24"/>
        </w:rPr>
      </w:pPr>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0864A7" w:rsidSect="00683F71">
      <w:headerReference w:type="default" r:id="rId9"/>
      <w:footerReference w:type="even" r:id="rId10"/>
      <w:footerReference w:type="default" r:id="rId11"/>
      <w:headerReference w:type="first" r:id="rId12"/>
      <w:footerReference w:type="first" r:id="rId13"/>
      <w:pgSz w:w="11907" w:h="16840" w:code="9"/>
      <w:pgMar w:top="907" w:right="476" w:bottom="1134" w:left="1514" w:header="1134" w:footer="159"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2D3" w:rsidRDefault="00E572D3">
      <w:r>
        <w:separator/>
      </w:r>
    </w:p>
  </w:endnote>
  <w:endnote w:type="continuationSeparator" w:id="0">
    <w:p w:rsidR="00E572D3" w:rsidRDefault="00E5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2D3" w:rsidRDefault="00E572D3">
      <w:r>
        <w:separator/>
      </w:r>
    </w:p>
  </w:footnote>
  <w:footnote w:type="continuationSeparator" w:id="0">
    <w:p w:rsidR="00E572D3" w:rsidRDefault="00E57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018B1"/>
    <w:rsid w:val="00035C20"/>
    <w:rsid w:val="00046653"/>
    <w:rsid w:val="000557F1"/>
    <w:rsid w:val="00060260"/>
    <w:rsid w:val="0006184C"/>
    <w:rsid w:val="000864A7"/>
    <w:rsid w:val="00086DF1"/>
    <w:rsid w:val="00092C83"/>
    <w:rsid w:val="000A3047"/>
    <w:rsid w:val="000A3482"/>
    <w:rsid w:val="000B3F03"/>
    <w:rsid w:val="000B52B6"/>
    <w:rsid w:val="000D78A5"/>
    <w:rsid w:val="000E4A34"/>
    <w:rsid w:val="00101EAF"/>
    <w:rsid w:val="00103A94"/>
    <w:rsid w:val="0011529A"/>
    <w:rsid w:val="00127D83"/>
    <w:rsid w:val="001441A4"/>
    <w:rsid w:val="00150461"/>
    <w:rsid w:val="00154EA5"/>
    <w:rsid w:val="001644D4"/>
    <w:rsid w:val="001667EB"/>
    <w:rsid w:val="001804E7"/>
    <w:rsid w:val="00194569"/>
    <w:rsid w:val="00194C79"/>
    <w:rsid w:val="001A7B00"/>
    <w:rsid w:val="001D5E26"/>
    <w:rsid w:val="001D621D"/>
    <w:rsid w:val="001D6AF0"/>
    <w:rsid w:val="001E27DB"/>
    <w:rsid w:val="00224143"/>
    <w:rsid w:val="00227037"/>
    <w:rsid w:val="0024124B"/>
    <w:rsid w:val="002451AD"/>
    <w:rsid w:val="00253E53"/>
    <w:rsid w:val="00261111"/>
    <w:rsid w:val="00270913"/>
    <w:rsid w:val="002715C3"/>
    <w:rsid w:val="00291E3F"/>
    <w:rsid w:val="002A0F08"/>
    <w:rsid w:val="002A4785"/>
    <w:rsid w:val="002B4AA8"/>
    <w:rsid w:val="002B78BF"/>
    <w:rsid w:val="002E3E05"/>
    <w:rsid w:val="002F07C9"/>
    <w:rsid w:val="00301D5C"/>
    <w:rsid w:val="003065EB"/>
    <w:rsid w:val="00312C02"/>
    <w:rsid w:val="003203A0"/>
    <w:rsid w:val="0033142E"/>
    <w:rsid w:val="00364BB9"/>
    <w:rsid w:val="00391B37"/>
    <w:rsid w:val="003A190B"/>
    <w:rsid w:val="003A1F94"/>
    <w:rsid w:val="003A4CEF"/>
    <w:rsid w:val="004006B0"/>
    <w:rsid w:val="004238F5"/>
    <w:rsid w:val="00424577"/>
    <w:rsid w:val="004309DA"/>
    <w:rsid w:val="004342BD"/>
    <w:rsid w:val="004441C0"/>
    <w:rsid w:val="00445401"/>
    <w:rsid w:val="00467D63"/>
    <w:rsid w:val="00472A5A"/>
    <w:rsid w:val="00483D4B"/>
    <w:rsid w:val="0048561A"/>
    <w:rsid w:val="004B22C5"/>
    <w:rsid w:val="004B5456"/>
    <w:rsid w:val="004F4075"/>
    <w:rsid w:val="00505174"/>
    <w:rsid w:val="0053799B"/>
    <w:rsid w:val="005D5F8C"/>
    <w:rsid w:val="005E3306"/>
    <w:rsid w:val="00603CEC"/>
    <w:rsid w:val="00607AB0"/>
    <w:rsid w:val="00611A4D"/>
    <w:rsid w:val="00613D12"/>
    <w:rsid w:val="00620A9A"/>
    <w:rsid w:val="00621D5B"/>
    <w:rsid w:val="00627E5C"/>
    <w:rsid w:val="006356F7"/>
    <w:rsid w:val="00657ABB"/>
    <w:rsid w:val="00664A85"/>
    <w:rsid w:val="006722BE"/>
    <w:rsid w:val="00683F71"/>
    <w:rsid w:val="006923FE"/>
    <w:rsid w:val="006968B9"/>
    <w:rsid w:val="006B4E6F"/>
    <w:rsid w:val="006E561F"/>
    <w:rsid w:val="00720945"/>
    <w:rsid w:val="0073099A"/>
    <w:rsid w:val="0074708D"/>
    <w:rsid w:val="00753063"/>
    <w:rsid w:val="007616FC"/>
    <w:rsid w:val="00777C60"/>
    <w:rsid w:val="00781B45"/>
    <w:rsid w:val="007A38EF"/>
    <w:rsid w:val="007C04A5"/>
    <w:rsid w:val="007C7A87"/>
    <w:rsid w:val="007C7DB4"/>
    <w:rsid w:val="0080548B"/>
    <w:rsid w:val="008127F0"/>
    <w:rsid w:val="008177C7"/>
    <w:rsid w:val="00820DC4"/>
    <w:rsid w:val="00824DBC"/>
    <w:rsid w:val="0084214F"/>
    <w:rsid w:val="00866193"/>
    <w:rsid w:val="00871A60"/>
    <w:rsid w:val="00885CDE"/>
    <w:rsid w:val="00886563"/>
    <w:rsid w:val="00897D47"/>
    <w:rsid w:val="008D4049"/>
    <w:rsid w:val="008E43DB"/>
    <w:rsid w:val="008E5751"/>
    <w:rsid w:val="008E620D"/>
    <w:rsid w:val="009008D0"/>
    <w:rsid w:val="009014F6"/>
    <w:rsid w:val="009020DD"/>
    <w:rsid w:val="00907CA4"/>
    <w:rsid w:val="00913134"/>
    <w:rsid w:val="00931F2E"/>
    <w:rsid w:val="00965B2F"/>
    <w:rsid w:val="009753F9"/>
    <w:rsid w:val="009B3382"/>
    <w:rsid w:val="009B5210"/>
    <w:rsid w:val="009D0B8B"/>
    <w:rsid w:val="009E5802"/>
    <w:rsid w:val="009E6A0F"/>
    <w:rsid w:val="009F6050"/>
    <w:rsid w:val="009F6983"/>
    <w:rsid w:val="00A0103F"/>
    <w:rsid w:val="00A15660"/>
    <w:rsid w:val="00A2572D"/>
    <w:rsid w:val="00A2693B"/>
    <w:rsid w:val="00A4594D"/>
    <w:rsid w:val="00A652E9"/>
    <w:rsid w:val="00A65E88"/>
    <w:rsid w:val="00A82A9D"/>
    <w:rsid w:val="00A90077"/>
    <w:rsid w:val="00A95092"/>
    <w:rsid w:val="00A97997"/>
    <w:rsid w:val="00AE5CAC"/>
    <w:rsid w:val="00AE7A8D"/>
    <w:rsid w:val="00B02A58"/>
    <w:rsid w:val="00B04FA6"/>
    <w:rsid w:val="00B10932"/>
    <w:rsid w:val="00B13721"/>
    <w:rsid w:val="00B153E5"/>
    <w:rsid w:val="00B16189"/>
    <w:rsid w:val="00B24BB0"/>
    <w:rsid w:val="00B30959"/>
    <w:rsid w:val="00B733DF"/>
    <w:rsid w:val="00BA21F6"/>
    <w:rsid w:val="00BA5180"/>
    <w:rsid w:val="00BC11CE"/>
    <w:rsid w:val="00BD27CE"/>
    <w:rsid w:val="00BD51DA"/>
    <w:rsid w:val="00BE03A9"/>
    <w:rsid w:val="00C02708"/>
    <w:rsid w:val="00C071FB"/>
    <w:rsid w:val="00C079D6"/>
    <w:rsid w:val="00C61E8E"/>
    <w:rsid w:val="00C65071"/>
    <w:rsid w:val="00CA1D8E"/>
    <w:rsid w:val="00CB73A6"/>
    <w:rsid w:val="00CC62EC"/>
    <w:rsid w:val="00CD12E9"/>
    <w:rsid w:val="00D15473"/>
    <w:rsid w:val="00D15DDA"/>
    <w:rsid w:val="00D465A2"/>
    <w:rsid w:val="00D62E1D"/>
    <w:rsid w:val="00D90CE8"/>
    <w:rsid w:val="00D95143"/>
    <w:rsid w:val="00DA7872"/>
    <w:rsid w:val="00DC002E"/>
    <w:rsid w:val="00DD1504"/>
    <w:rsid w:val="00DE2A31"/>
    <w:rsid w:val="00DE76E2"/>
    <w:rsid w:val="00E03D62"/>
    <w:rsid w:val="00E341A1"/>
    <w:rsid w:val="00E50E87"/>
    <w:rsid w:val="00E572D3"/>
    <w:rsid w:val="00E86AB9"/>
    <w:rsid w:val="00EA3E3E"/>
    <w:rsid w:val="00EB6F27"/>
    <w:rsid w:val="00EE3C65"/>
    <w:rsid w:val="00EE7AB7"/>
    <w:rsid w:val="00EF63C8"/>
    <w:rsid w:val="00F12252"/>
    <w:rsid w:val="00F30E8F"/>
    <w:rsid w:val="00F41406"/>
    <w:rsid w:val="00F42D8A"/>
    <w:rsid w:val="00F62E14"/>
    <w:rsid w:val="00F8215C"/>
    <w:rsid w:val="00F840F3"/>
    <w:rsid w:val="00F9660A"/>
    <w:rsid w:val="00F972A4"/>
    <w:rsid w:val="00FB02C8"/>
    <w:rsid w:val="00FB5BF0"/>
    <w:rsid w:val="00FC3BED"/>
    <w:rsid w:val="00FC4174"/>
    <w:rsid w:val="00FE54AE"/>
    <w:rsid w:val="00FE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PagrindinistekstasDiagrama">
    <w:name w:val="Pagrindinis tekstas Diagrama"/>
    <w:link w:val="Pagrindinistekstas"/>
    <w:rsid w:val="004B5456"/>
    <w:rPr>
      <w:lang w:eastAsia="ar-SA"/>
    </w:rPr>
  </w:style>
  <w:style w:type="paragraph" w:customStyle="1" w:styleId="TableContents">
    <w:name w:val="Table Contents"/>
    <w:basedOn w:val="prastasis"/>
    <w:rsid w:val="004B54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7190">
      <w:bodyDiv w:val="1"/>
      <w:marLeft w:val="0"/>
      <w:marRight w:val="0"/>
      <w:marTop w:val="0"/>
      <w:marBottom w:val="0"/>
      <w:divBdr>
        <w:top w:val="none" w:sz="0" w:space="0" w:color="auto"/>
        <w:left w:val="none" w:sz="0" w:space="0" w:color="auto"/>
        <w:bottom w:val="none" w:sz="0" w:space="0" w:color="auto"/>
        <w:right w:val="none" w:sz="0" w:space="0" w:color="auto"/>
      </w:divBdr>
    </w:div>
    <w:div w:id="491455516">
      <w:bodyDiv w:val="1"/>
      <w:marLeft w:val="0"/>
      <w:marRight w:val="0"/>
      <w:marTop w:val="0"/>
      <w:marBottom w:val="0"/>
      <w:divBdr>
        <w:top w:val="none" w:sz="0" w:space="0" w:color="auto"/>
        <w:left w:val="none" w:sz="0" w:space="0" w:color="auto"/>
        <w:bottom w:val="none" w:sz="0" w:space="0" w:color="auto"/>
        <w:right w:val="none" w:sz="0" w:space="0" w:color="auto"/>
      </w:divBdr>
    </w:div>
    <w:div w:id="577982470">
      <w:bodyDiv w:val="1"/>
      <w:marLeft w:val="0"/>
      <w:marRight w:val="0"/>
      <w:marTop w:val="0"/>
      <w:marBottom w:val="0"/>
      <w:divBdr>
        <w:top w:val="none" w:sz="0" w:space="0" w:color="auto"/>
        <w:left w:val="none" w:sz="0" w:space="0" w:color="auto"/>
        <w:bottom w:val="none" w:sz="0" w:space="0" w:color="auto"/>
        <w:right w:val="none" w:sz="0" w:space="0" w:color="auto"/>
      </w:divBdr>
    </w:div>
    <w:div w:id="17559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5F4ED-3040-40A6-9859-BB74C02D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3</Pages>
  <Words>3982</Words>
  <Characters>2270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79</cp:revision>
  <cp:lastPrinted>2019-06-06T13:06:00Z</cp:lastPrinted>
  <dcterms:created xsi:type="dcterms:W3CDTF">2017-06-09T06:59:00Z</dcterms:created>
  <dcterms:modified xsi:type="dcterms:W3CDTF">2020-02-13T13:47:00Z</dcterms:modified>
</cp:coreProperties>
</file>