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5B3B32">
      <w:pPr>
        <w:shd w:val="clear" w:color="auto" w:fill="FFFFFF"/>
        <w:ind w:left="9082"/>
        <w:rPr>
          <w:spacing w:val="-1"/>
          <w:sz w:val="24"/>
          <w:szCs w:val="24"/>
        </w:rPr>
      </w:pPr>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430512" w:rsidRDefault="005B3B32" w:rsidP="005B3B32">
      <w:pPr>
        <w:shd w:val="clear" w:color="auto" w:fill="FFFFFF"/>
        <w:ind w:left="3418" w:right="3418"/>
        <w:jc w:val="cente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A15F42">
        <w:rPr>
          <w:b/>
          <w:bCs/>
          <w:spacing w:val="-2"/>
          <w:sz w:val="24"/>
          <w:szCs w:val="24"/>
        </w:rPr>
        <w:t>8</w:t>
      </w:r>
    </w:p>
    <w:p w:rsidR="005B3B32" w:rsidRPr="00430512" w:rsidRDefault="005B3B32" w:rsidP="005B3B32">
      <w:pPr>
        <w:shd w:val="clear" w:color="auto" w:fill="FFFFFF"/>
        <w:ind w:left="14"/>
        <w:rPr>
          <w:spacing w:val="-1"/>
          <w:sz w:val="24"/>
          <w:szCs w:val="24"/>
        </w:rPr>
      </w:pPr>
    </w:p>
    <w:p w:rsidR="005B3B32" w:rsidRPr="00430512" w:rsidRDefault="005B3B32" w:rsidP="005B3B32">
      <w:pPr>
        <w:jc w:val="both"/>
        <w:rPr>
          <w:b/>
          <w:bCs/>
          <w:sz w:val="24"/>
          <w:szCs w:val="24"/>
        </w:rPr>
      </w:pPr>
      <w:r w:rsidRPr="00430512">
        <w:rPr>
          <w:spacing w:val="-1"/>
          <w:sz w:val="24"/>
          <w:szCs w:val="24"/>
        </w:rPr>
        <w:t xml:space="preserve">Teisės akto projekto pavadinimas: </w:t>
      </w:r>
      <w:r w:rsidRPr="00430512">
        <w:rPr>
          <w:b/>
          <w:bCs/>
          <w:sz w:val="24"/>
          <w:szCs w:val="24"/>
        </w:rPr>
        <w:t xml:space="preserve">DĖL </w:t>
      </w:r>
      <w:r>
        <w:rPr>
          <w:b/>
          <w:bCs/>
          <w:sz w:val="24"/>
          <w:szCs w:val="24"/>
        </w:rPr>
        <w:t xml:space="preserve">PANEVĖŽIO RAJONO SAVIVALDYBĖS </w:t>
      </w:r>
      <w:r w:rsidR="00A15F42">
        <w:rPr>
          <w:b/>
          <w:bCs/>
          <w:sz w:val="24"/>
          <w:szCs w:val="24"/>
        </w:rPr>
        <w:t xml:space="preserve">TARYBOS 2017 M. SPALIO 12 D. SPRENDIMO NR. T-192 „DĖL PANEVĖŽIO RAJONO SAVIVALDYBĖS </w:t>
      </w:r>
      <w:r w:rsidR="00085227">
        <w:rPr>
          <w:b/>
          <w:bCs/>
          <w:sz w:val="24"/>
          <w:szCs w:val="24"/>
        </w:rPr>
        <w:t>JAUNIMO UŽIMTUMO SKATINIMO PROJEKTŲ RĖMIMO KONKURSO TVARKOS APRAŠO PATVIRTINIMO</w:t>
      </w:r>
      <w:r w:rsidR="00A15F42">
        <w:rPr>
          <w:b/>
          <w:bCs/>
          <w:sz w:val="24"/>
          <w:szCs w:val="24"/>
        </w:rPr>
        <w:t>“ PAKEITIMO</w:t>
      </w: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003529">
        <w:rPr>
          <w:spacing w:val="-1"/>
          <w:sz w:val="24"/>
          <w:szCs w:val="24"/>
        </w:rPr>
        <w:t xml:space="preserve">Jaunimo reikalų koordinatorė (vyr. specialistė) </w:t>
      </w:r>
      <w:r w:rsidR="00A15F42">
        <w:rPr>
          <w:spacing w:val="-1"/>
          <w:sz w:val="24"/>
          <w:szCs w:val="24"/>
        </w:rPr>
        <w:t>Sandra Budreikienė</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w:t>
      </w:r>
      <w:proofErr w:type="spellStart"/>
      <w:r w:rsidRPr="00430512">
        <w:rPr>
          <w:sz w:val="24"/>
          <w:szCs w:val="24"/>
        </w:rPr>
        <w:t>tarpinstitucinio</w:t>
      </w:r>
      <w:proofErr w:type="spellEnd"/>
      <w:r w:rsidRPr="00430512">
        <w:rPr>
          <w:sz w:val="24"/>
          <w:szCs w:val="24"/>
        </w:rPr>
        <w:t xml:space="preserve">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 xml:space="preserve">Nesudaro.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4C624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A04898">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A04898" w:rsidP="00210CFA">
            <w:pPr>
              <w:shd w:val="clear" w:color="auto" w:fill="FFFFFF"/>
              <w:jc w:val="both"/>
            </w:pPr>
            <w:r>
              <w:t>Neaktualu</w:t>
            </w:r>
            <w:r w:rsidR="00210CFA">
              <w:t xml:space="preserve">. </w:t>
            </w:r>
            <w:r>
              <w:t xml:space="preserve"> </w:t>
            </w:r>
            <w:r w:rsidR="000900A4" w:rsidRPr="004C6247">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210CFA" w:rsidP="00812920">
            <w:pPr>
              <w:jc w:val="both"/>
            </w:pPr>
            <w:r>
              <w:t>Neaktualu.</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210CFA" w:rsidP="003D2122">
            <w:pPr>
              <w:jc w:val="both"/>
            </w:pPr>
            <w:r>
              <w:t>Keičiamame Tvarkos aprašo 31 p. (Tarybos sprendimo projekto 5 p.) n</w:t>
            </w:r>
            <w:r w:rsidR="00A04898">
              <w:t>ustatytas baigtinis sąrašas atvejų, kam gali būti naudojamos</w:t>
            </w:r>
            <w:r>
              <w:t xml:space="preserve"> projektui vykdyti gautos lėšos. </w:t>
            </w:r>
            <w:r w:rsidR="00812920">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A04898" w:rsidP="004D1E27">
            <w:r>
              <w:t>Neaktualu.</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4C6247">
        <w:trPr>
          <w:trHeight w:hRule="exact" w:val="113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A04898" w:rsidP="004C6247">
            <w:r>
              <w:t>Neaktualu.</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A04898">
        <w:trPr>
          <w:trHeight w:hRule="exact" w:val="115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A04898">
            <w:r w:rsidRPr="004C6247">
              <w:t>Ne</w:t>
            </w:r>
            <w:r w:rsidR="00A04898">
              <w:t xml:space="preserve">aktualu.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930E7F">
            <w:pPr>
              <w:shd w:val="clear" w:color="auto" w:fill="FFFFFF"/>
              <w:jc w:val="both"/>
            </w:pPr>
            <w:r>
              <w:t>Kriterijus neaktualus.</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003529" w:rsidP="00003529">
            <w:pPr>
              <w:shd w:val="clear" w:color="auto" w:fill="FFFFFF"/>
            </w:pPr>
            <w:r>
              <w:t>Procedūros numatytos k</w:t>
            </w:r>
            <w:r w:rsidR="003D2122">
              <w:t xml:space="preserve">eičiamo </w:t>
            </w:r>
            <w:r>
              <w:t>T</w:t>
            </w:r>
            <w:r w:rsidR="00210CFA">
              <w:t xml:space="preserve">varkos aprašo 35 ir 38 p. (Tarybos sprendimo projekto 6 ir 7 p.).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4D1E27">
            <w:pPr>
              <w:shd w:val="clear" w:color="auto" w:fill="FFFFFF"/>
            </w:pPr>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B0ECB" w:rsidRPr="004C6247" w:rsidRDefault="002A1577" w:rsidP="002A1577">
            <w:pPr>
              <w:jc w:val="both"/>
            </w:pPr>
            <w:r>
              <w:t>K</w:t>
            </w:r>
            <w:bookmarkStart w:id="0" w:name="_GoBack"/>
            <w:bookmarkEnd w:id="0"/>
            <w:r w:rsidR="003D2122">
              <w:t xml:space="preserve">eičiamo </w:t>
            </w:r>
            <w:r>
              <w:t>T</w:t>
            </w:r>
            <w:r w:rsidR="003D2122">
              <w:t>varkos aprašo 35 p. (Tarybos sprendimo projekto 6 p.).</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D2122">
            <w:r w:rsidRPr="004C6247">
              <w:t xml:space="preserve">Neaktualu.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D2122" w:rsidP="003A5E2A">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A1577">
            <w:pPr>
              <w:jc w:val="both"/>
            </w:pPr>
            <w:r w:rsidRPr="004C6247">
              <w:t xml:space="preserve">Kontrolės klausimai  numatyti </w:t>
            </w:r>
            <w:r w:rsidR="003D2122">
              <w:t xml:space="preserve">keičiamo </w:t>
            </w:r>
            <w:r w:rsidR="002A1577">
              <w:t>T</w:t>
            </w:r>
            <w:r w:rsidR="003D2122">
              <w:t xml:space="preserve">varkos aprašo 35 p. (Tarybos sprendimo projekto 6 p.). </w:t>
            </w:r>
            <w:r w:rsidR="0021316F" w:rsidRPr="004C6247">
              <w:t>Numatyti terminai ir tvarka, kaip atsiskait</w:t>
            </w:r>
            <w:r w:rsidR="00FD335A" w:rsidRPr="004C6247">
              <w:t>oma</w:t>
            </w:r>
            <w:r w:rsidR="0021316F" w:rsidRPr="004C6247">
              <w:t xml:space="preserve"> už lėšų panaudojimą.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003529" w:rsidP="00FD335A">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r w:rsidRPr="004C6247">
              <w:t>Neaktualu</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 xml:space="preserve">Nėra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5B3B32">
      <w:pPr>
        <w:shd w:val="clear" w:color="auto" w:fill="FFFFFF"/>
        <w:tabs>
          <w:tab w:val="left" w:pos="7349"/>
        </w:tabs>
        <w:spacing w:before="518" w:line="259" w:lineRule="exact"/>
        <w:ind w:left="120"/>
      </w:pPr>
      <w:r w:rsidRPr="004C6247">
        <w:rPr>
          <w:spacing w:val="-2"/>
        </w:rPr>
        <w:t>Teisės akto projekto</w:t>
      </w:r>
      <w:r w:rsidRPr="004C6247">
        <w:tab/>
      </w:r>
      <w:r w:rsidR="003A5E2A" w:rsidRPr="004C6247">
        <w:t xml:space="preserve">      </w:t>
      </w:r>
      <w:r w:rsidRPr="004C6247">
        <w:rPr>
          <w:spacing w:val="-1"/>
        </w:rPr>
        <w:t>Teisės akto projekto</w:t>
      </w:r>
    </w:p>
    <w:p w:rsidR="005B3B32" w:rsidRPr="004C6247" w:rsidRDefault="005B3B32" w:rsidP="005B3B32">
      <w:pPr>
        <w:shd w:val="clear" w:color="auto" w:fill="FFFFFF"/>
        <w:tabs>
          <w:tab w:val="left" w:pos="2462"/>
          <w:tab w:val="left" w:leader="underscore" w:pos="7238"/>
          <w:tab w:val="left" w:pos="9667"/>
          <w:tab w:val="left" w:leader="underscore" w:pos="14496"/>
        </w:tabs>
        <w:spacing w:line="259" w:lineRule="exact"/>
        <w:ind w:left="110"/>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003529" w:rsidRPr="00003529">
        <w:rPr>
          <w:spacing w:val="-2"/>
          <w:u w:val="single"/>
        </w:rPr>
        <w:t>Jaunimo reikalų koordinatorė (vyr. specialistė) Sandra Budreikienė</w:t>
      </w:r>
      <w:r w:rsidRPr="004C6247">
        <w:rPr>
          <w:u w:val="single"/>
        </w:rPr>
        <w:t xml:space="preserve">          </w:t>
      </w:r>
      <w:r w:rsidR="00003529">
        <w:rPr>
          <w:u w:val="single"/>
        </w:rPr>
        <w:t xml:space="preserve">   </w:t>
      </w:r>
      <w:r w:rsidRPr="004C6247">
        <w:rPr>
          <w:spacing w:val="-2"/>
          <w:u w:val="single"/>
        </w:rPr>
        <w:t>vertintojas:</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4C6247" w:rsidRDefault="005B3B32" w:rsidP="005B3B32">
      <w:pPr>
        <w:shd w:val="clear" w:color="auto" w:fill="FFFFFF"/>
        <w:tabs>
          <w:tab w:val="left" w:pos="5467"/>
          <w:tab w:val="left" w:pos="9845"/>
          <w:tab w:val="left" w:pos="13555"/>
        </w:tabs>
        <w:spacing w:before="259"/>
        <w:ind w:left="2582"/>
        <w:rPr>
          <w:u w:val="single"/>
        </w:rPr>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4C6247">
        <w:rPr>
          <w:u w:val="single"/>
        </w:rPr>
        <w:t>________</w:t>
      </w:r>
    </w:p>
    <w:p w:rsidR="005B3B32" w:rsidRPr="00430512" w:rsidRDefault="005B3B32" w:rsidP="005B3B32">
      <w:pPr>
        <w:rPr>
          <w:u w:val="single"/>
        </w:rPr>
      </w:pPr>
    </w:p>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2A1577"/>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85227"/>
    <w:rsid w:val="000900A4"/>
    <w:rsid w:val="00210CFA"/>
    <w:rsid w:val="0021316F"/>
    <w:rsid w:val="002A1577"/>
    <w:rsid w:val="003A5E2A"/>
    <w:rsid w:val="003D2122"/>
    <w:rsid w:val="004B0852"/>
    <w:rsid w:val="004C6247"/>
    <w:rsid w:val="00544126"/>
    <w:rsid w:val="005504C7"/>
    <w:rsid w:val="005B3B32"/>
    <w:rsid w:val="00812920"/>
    <w:rsid w:val="0083289F"/>
    <w:rsid w:val="009206D1"/>
    <w:rsid w:val="00930E7F"/>
    <w:rsid w:val="00992A24"/>
    <w:rsid w:val="00A04898"/>
    <w:rsid w:val="00A15F42"/>
    <w:rsid w:val="00A568EA"/>
    <w:rsid w:val="00A66AED"/>
    <w:rsid w:val="00AA70A2"/>
    <w:rsid w:val="00AB0ECB"/>
    <w:rsid w:val="00B40D92"/>
    <w:rsid w:val="00BF72C2"/>
    <w:rsid w:val="00CD07A5"/>
    <w:rsid w:val="00DF6B43"/>
    <w:rsid w:val="00EA4559"/>
    <w:rsid w:val="00EA546C"/>
    <w:rsid w:val="00F41361"/>
    <w:rsid w:val="00FC3A83"/>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Pages>
  <Words>5530</Words>
  <Characters>3153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7</cp:revision>
  <cp:lastPrinted>2020-02-12T14:02:00Z</cp:lastPrinted>
  <dcterms:created xsi:type="dcterms:W3CDTF">2017-09-29T08:13:00Z</dcterms:created>
  <dcterms:modified xsi:type="dcterms:W3CDTF">2020-02-12T14:07:00Z</dcterms:modified>
</cp:coreProperties>
</file>