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612B6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027F79" w:rsidP="00783CE0">
      <w:pPr>
        <w:pStyle w:val="Pagrindinistekstas"/>
      </w:pPr>
      <w:r>
        <w:t xml:space="preserve">DĖL PANEVĖŽIO RAJONO SAVIVALDYBĖS </w:t>
      </w:r>
      <w:r w:rsidR="00B63F16">
        <w:t>KONTROLIERIAUS PRIĖMIMO Į PAREIGAS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B63F16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ab/>
        <w:t xml:space="preserve">2020 </w:t>
      </w:r>
      <w:r w:rsidR="00C81368">
        <w:rPr>
          <w:sz w:val="24"/>
          <w:lang w:val="lt-LT"/>
        </w:rPr>
        <w:t xml:space="preserve">m. </w:t>
      </w:r>
      <w:r>
        <w:rPr>
          <w:sz w:val="24"/>
          <w:lang w:val="lt-LT"/>
        </w:rPr>
        <w:t>sausio 23</w:t>
      </w:r>
      <w:r w:rsidR="00783CE0">
        <w:rPr>
          <w:sz w:val="24"/>
          <w:lang w:val="lt-LT"/>
        </w:rPr>
        <w:t xml:space="preserve"> d. Nr. T-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</w:t>
      </w:r>
      <w:r w:rsidR="00027F79">
        <w:rPr>
          <w:sz w:val="24"/>
          <w:lang w:val="lt-LT"/>
        </w:rPr>
        <w:t>os vietos savivaldos įstatymo 1</w:t>
      </w:r>
      <w:r w:rsidR="00B63F16">
        <w:rPr>
          <w:sz w:val="24"/>
          <w:lang w:val="lt-LT"/>
        </w:rPr>
        <w:t>6</w:t>
      </w:r>
      <w:r>
        <w:rPr>
          <w:sz w:val="24"/>
          <w:lang w:val="lt-LT"/>
        </w:rPr>
        <w:t xml:space="preserve"> straipsnio </w:t>
      </w:r>
      <w:r w:rsidR="00B63F16">
        <w:rPr>
          <w:sz w:val="24"/>
          <w:lang w:val="lt-LT"/>
        </w:rPr>
        <w:t>2 dalies          8 punktu,</w:t>
      </w:r>
      <w:r w:rsidR="001D2919">
        <w:rPr>
          <w:sz w:val="24"/>
          <w:lang w:val="lt-LT"/>
        </w:rPr>
        <w:t xml:space="preserve"> 27 straipsnio 8 dalimi,</w:t>
      </w:r>
      <w:r w:rsidR="00B63F16">
        <w:rPr>
          <w:sz w:val="24"/>
          <w:lang w:val="lt-LT"/>
        </w:rPr>
        <w:t xml:space="preserve"> Lietuvos Respublikos valstybės tarnybos įstatymo 10 s</w:t>
      </w:r>
      <w:r w:rsidR="001D2919">
        <w:rPr>
          <w:sz w:val="24"/>
          <w:lang w:val="lt-LT"/>
        </w:rPr>
        <w:t xml:space="preserve">traipsnio </w:t>
      </w:r>
      <w:r w:rsidR="00612B69">
        <w:rPr>
          <w:sz w:val="24"/>
          <w:lang w:val="lt-LT"/>
        </w:rPr>
        <w:t xml:space="preserve">     </w:t>
      </w:r>
      <w:r w:rsidR="001D2919">
        <w:rPr>
          <w:sz w:val="24"/>
          <w:lang w:val="lt-LT"/>
        </w:rPr>
        <w:t xml:space="preserve">2 dalies 7 punktu, </w:t>
      </w:r>
      <w:r w:rsidR="00B63F16">
        <w:rPr>
          <w:sz w:val="24"/>
          <w:lang w:val="lt-LT"/>
        </w:rPr>
        <w:t>11 straipsnio 2 ir 3 dalimis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B63F16">
        <w:rPr>
          <w:sz w:val="24"/>
          <w:lang w:val="lt-LT"/>
        </w:rPr>
        <w:t>14 straipsnio 1 dalimi</w:t>
      </w:r>
      <w:r w:rsidR="00F57E8B">
        <w:rPr>
          <w:sz w:val="24"/>
          <w:lang w:val="lt-LT"/>
        </w:rPr>
        <w:t xml:space="preserve"> </w:t>
      </w:r>
      <w:r w:rsidR="00612B69">
        <w:rPr>
          <w:sz w:val="24"/>
          <w:lang w:val="lt-LT"/>
        </w:rPr>
        <w:t>ir atsižvelgdama į V</w:t>
      </w:r>
      <w:r w:rsidR="00B63F16">
        <w:rPr>
          <w:sz w:val="24"/>
          <w:lang w:val="lt-LT"/>
        </w:rPr>
        <w:t xml:space="preserve">alstybės tarnybos departamento prie Lietuvos Respublikos vidaus reikalų ministerijos 2019 m. gruodžio 4 d. raštą Nr. 27D-2339 „Dėl informacijos pateikimo“,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F57E8B" w:rsidRDefault="00F57E8B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Priimti _______________________  į Panevėžio rajono savivaldybės kontrolieriaus pareigas 5 metų kadencijai</w:t>
      </w:r>
      <w:r w:rsidR="00C96ADE">
        <w:rPr>
          <w:sz w:val="24"/>
          <w:lang w:val="lt-LT"/>
        </w:rPr>
        <w:t xml:space="preserve"> nuo 2020 m. vasario 10 d.</w:t>
      </w:r>
    </w:p>
    <w:p w:rsidR="00F57E8B" w:rsidRDefault="00F57E8B" w:rsidP="00F57E8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Nustatyti, kad Panevėžio rajono savivaldybės kontrolieriui mokamas</w:t>
      </w:r>
      <w:r w:rsidRPr="00F57E8B">
        <w:rPr>
          <w:sz w:val="24"/>
          <w:lang w:val="lt-LT"/>
        </w:rPr>
        <w:t xml:space="preserve"> </w:t>
      </w:r>
      <w:r w:rsidR="0067192F">
        <w:rPr>
          <w:sz w:val="24"/>
          <w:lang w:val="lt-LT"/>
        </w:rPr>
        <w:t>pareiginės algos koeficientas 14,5</w:t>
      </w:r>
      <w:r>
        <w:rPr>
          <w:sz w:val="24"/>
          <w:lang w:val="lt-LT"/>
        </w:rPr>
        <w:t xml:space="preserve"> </w:t>
      </w:r>
      <w:r w:rsidR="0067192F">
        <w:rPr>
          <w:sz w:val="24"/>
          <w:lang w:val="lt-LT"/>
        </w:rPr>
        <w:t xml:space="preserve">(baziniais dydžiais) ir </w:t>
      </w:r>
      <w:r>
        <w:rPr>
          <w:color w:val="000000"/>
          <w:sz w:val="24"/>
          <w:lang w:val="lt-LT"/>
        </w:rPr>
        <w:t xml:space="preserve"> </w:t>
      </w:r>
      <w:r w:rsidR="0067192F">
        <w:rPr>
          <w:color w:val="000000"/>
          <w:sz w:val="24"/>
          <w:lang w:val="lt-LT"/>
        </w:rPr>
        <w:t>priedas</w:t>
      </w:r>
      <w:r>
        <w:rPr>
          <w:color w:val="000000"/>
          <w:sz w:val="24"/>
          <w:lang w:val="lt-LT"/>
        </w:rPr>
        <w:t xml:space="preserve"> už tarnybos Lietuvos valstybei stažą, nurodytą Lietuvos Respublikos valstybės tarnybos įstatymo 47 straipsnio 1 ir 2 dalyse, apskaičiuojamą Lietuvos Respublikos Vyriausybės nustatyta tvarka.</w:t>
      </w:r>
    </w:p>
    <w:p w:rsidR="0067192F" w:rsidRDefault="0067192F" w:rsidP="0067192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F57E8B" w:rsidRDefault="00F57E8B" w:rsidP="00783CE0">
      <w:pPr>
        <w:jc w:val="both"/>
        <w:rPr>
          <w:sz w:val="24"/>
          <w:lang w:val="lt-LT"/>
        </w:rPr>
      </w:pPr>
    </w:p>
    <w:p w:rsidR="00986155" w:rsidRDefault="00783CE0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027F79" w:rsidRDefault="00027F79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67192F" w:rsidP="0067192F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67192F" w:rsidRPr="0067192F" w:rsidRDefault="0067192F" w:rsidP="0067192F">
      <w:pPr>
        <w:rPr>
          <w:sz w:val="24"/>
          <w:lang w:val="lt-LT"/>
        </w:rPr>
      </w:pPr>
      <w:r>
        <w:rPr>
          <w:sz w:val="24"/>
          <w:lang w:val="lt-LT"/>
        </w:rPr>
        <w:t>2020-01-03</w:t>
      </w:r>
    </w:p>
    <w:p w:rsidR="00783CE0" w:rsidRP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783CE0" w:rsidRDefault="00783CE0" w:rsidP="00783C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783CE0" w:rsidRPr="00027F79" w:rsidRDefault="00612B69" w:rsidP="00027F79">
      <w:pPr>
        <w:pStyle w:val="Pagrindinistekstas"/>
      </w:pPr>
      <w:r>
        <w:t>„</w:t>
      </w:r>
      <w:r w:rsidR="0067192F">
        <w:t>DĖL PANEVĖŽIO RAJONO SAVIVALDYBĖS KONTROLIERIAUS PRIĖMIMO Į PAREIGAS</w:t>
      </w:r>
      <w:proofErr w:type="gramStart"/>
      <w:r w:rsidR="00F073D1">
        <w:t>“</w:t>
      </w:r>
      <w:r w:rsidR="00783CE0">
        <w:t xml:space="preserve"> PROJEKTO</w:t>
      </w:r>
      <w:proofErr w:type="gramEnd"/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514BEB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2020-01-03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783CE0" w:rsidP="00783CE0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 </w:t>
      </w:r>
      <w:r w:rsidR="0067192F">
        <w:rPr>
          <w:sz w:val="24"/>
          <w:lang w:val="lt-LT"/>
        </w:rPr>
        <w:t xml:space="preserve">Panevėžio rajono savivaldybės kontrolieriaus </w:t>
      </w:r>
      <w:r w:rsidR="001D2919">
        <w:rPr>
          <w:sz w:val="24"/>
          <w:lang w:val="lt-LT"/>
        </w:rPr>
        <w:t>laisvos pareigos, Savivaldybės kontrolierių atleidus iš pareigų.</w:t>
      </w:r>
    </w:p>
    <w:p w:rsidR="00783CE0" w:rsidRDefault="00783CE0" w:rsidP="00783CE0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C96ADE" w:rsidRDefault="00783CE0" w:rsidP="00C96ADE">
      <w:pPr>
        <w:pStyle w:val="Betarp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1D2919" w:rsidRPr="006C41AC">
        <w:rPr>
          <w:rFonts w:cs="Times New Roman"/>
          <w:color w:val="000000"/>
          <w:sz w:val="24"/>
          <w:szCs w:val="24"/>
          <w:lang w:val="lt-LT" w:eastAsia="lt-LT" w:bidi="ar-SA"/>
        </w:rPr>
        <w:t>Viena iš savivaldybės</w:t>
      </w:r>
      <w:r w:rsidR="001D2919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1D2919">
        <w:rPr>
          <w:rFonts w:cs="Times New Roman"/>
          <w:color w:val="000000"/>
          <w:sz w:val="24"/>
          <w:szCs w:val="24"/>
          <w:lang w:val="lt-LT" w:eastAsia="lt-LT" w:bidi="ar-SA"/>
        </w:rPr>
        <w:t>, nurodyta Lietuvos Respublikos v</w:t>
      </w:r>
      <w:r w:rsidR="001D2919" w:rsidRPr="006C41AC">
        <w:rPr>
          <w:rFonts w:cs="Times New Roman"/>
          <w:color w:val="000000"/>
          <w:sz w:val="24"/>
          <w:szCs w:val="24"/>
          <w:lang w:val="lt-LT" w:eastAsia="lt-LT" w:bidi="ar-SA"/>
        </w:rPr>
        <w:t>ietos savivaldos įstatymo 16 straipsnio 2 dalies</w:t>
      </w:r>
      <w:r w:rsidR="001D2919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8</w:t>
      </w:r>
      <w:r w:rsidR="001D2919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punkte, yra </w:t>
      </w:r>
      <w:r w:rsidR="001D2919">
        <w:rPr>
          <w:rFonts w:cs="Times New Roman"/>
          <w:bCs/>
          <w:color w:val="000000"/>
          <w:sz w:val="24"/>
          <w:szCs w:val="24"/>
          <w:lang w:val="lt-LT" w:eastAsia="lt-LT" w:bidi="ar-SA"/>
        </w:rPr>
        <w:t>sprendimų dėl savivaldybės kontrolieriaus priėmimo į pareigas, darbo užmokesčio nustatymo  priėmimas</w:t>
      </w:r>
      <w:r w:rsidR="001D2919" w:rsidRPr="006C41AC">
        <w:rPr>
          <w:rFonts w:cs="Times New Roman"/>
          <w:color w:val="000000"/>
          <w:sz w:val="24"/>
          <w:szCs w:val="24"/>
          <w:lang w:val="lt-LT" w:eastAsia="lt-LT" w:bidi="ar-SA"/>
        </w:rPr>
        <w:t>.</w:t>
      </w:r>
      <w:r w:rsidR="001D2919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Savivaldybės kontrolierius</w:t>
      </w:r>
      <w:r w:rsidR="00114399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(Kontrolės ir audito tarnybos vadovas)</w:t>
      </w:r>
      <w:r w:rsidR="001D2919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į pareigas priimamas konkurso būdu</w:t>
      </w:r>
      <w:r w:rsidR="00114399">
        <w:rPr>
          <w:rFonts w:cs="Times New Roman"/>
          <w:color w:val="000000"/>
          <w:sz w:val="24"/>
          <w:szCs w:val="24"/>
          <w:lang w:val="lt-LT" w:eastAsia="lt-LT" w:bidi="ar-SA"/>
        </w:rPr>
        <w:t>. Konkursą organizavo</w:t>
      </w:r>
      <w:r w:rsidR="001D2919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Valstybės tarnybos departamentas prie Lietuvos Respublikos vidaus reikalų ministerijos. </w:t>
      </w:r>
      <w:r w:rsidR="00114399">
        <w:rPr>
          <w:rFonts w:cs="Times New Roman"/>
          <w:color w:val="000000"/>
          <w:sz w:val="24"/>
          <w:szCs w:val="24"/>
          <w:lang w:val="lt-LT" w:eastAsia="lt-LT" w:bidi="ar-SA"/>
        </w:rPr>
        <w:t>Konkurso metu į šias pareigas konkursą organizuojanti įstaiga atrinko 2 geriausiai centralizuotame konkurse įvertintus</w:t>
      </w:r>
      <w:r w:rsidR="00B17CCD">
        <w:rPr>
          <w:rFonts w:cs="Times New Roman"/>
          <w:color w:val="000000"/>
          <w:sz w:val="24"/>
          <w:szCs w:val="24"/>
          <w:lang w:val="lt-LT" w:eastAsia="lt-LT" w:bidi="ar-SA"/>
        </w:rPr>
        <w:t>, surinkusius daugiausia balų, bet ne mažiau kaip 6 balus,</w:t>
      </w:r>
      <w:r w:rsidR="00114399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pretendentus ir </w:t>
      </w:r>
      <w:r w:rsidR="00114399">
        <w:rPr>
          <w:sz w:val="24"/>
          <w:lang w:val="lt-LT"/>
        </w:rPr>
        <w:t>2019 m. gruodžio 4 d. raštu Nr. 27D-2339 „Dėl informacijos pateikimo“ pateikė Savivaldyb</w:t>
      </w:r>
      <w:r w:rsidR="00B17CCD">
        <w:rPr>
          <w:sz w:val="24"/>
          <w:lang w:val="lt-LT"/>
        </w:rPr>
        <w:t>ės tarybai informaciją</w:t>
      </w:r>
      <w:r w:rsidR="00612B69">
        <w:rPr>
          <w:sz w:val="24"/>
          <w:lang w:val="lt-LT"/>
        </w:rPr>
        <w:t xml:space="preserve"> (asmens duomeny</w:t>
      </w:r>
      <w:bookmarkStart w:id="0" w:name="_GoBack"/>
      <w:bookmarkEnd w:id="0"/>
      <w:r w:rsidR="00114399">
        <w:rPr>
          <w:sz w:val="24"/>
          <w:lang w:val="lt-LT"/>
        </w:rPr>
        <w:t>s viešai neskelbiami). Savivaldybės kontrolierių į pareigas priimanti institucija, t. y. Savivaldybė taryba, priima galutinį sprendimą, kurį iš atrinktų 2 pretendentų priimti į valstybės tarnautojo savivaldybės kontrolieriaus pareigas.</w:t>
      </w:r>
      <w:r w:rsidR="00EA0E7E">
        <w:rPr>
          <w:sz w:val="24"/>
          <w:lang w:val="lt-LT"/>
        </w:rPr>
        <w:t xml:space="preserve"> Savivaldybės kontrolierius į pareigas priimamas </w:t>
      </w:r>
      <w:r w:rsidR="00B17CCD">
        <w:rPr>
          <w:sz w:val="24"/>
          <w:lang w:val="lt-LT"/>
        </w:rPr>
        <w:t xml:space="preserve">       </w:t>
      </w:r>
      <w:r w:rsidR="00EA0E7E">
        <w:rPr>
          <w:sz w:val="24"/>
          <w:lang w:val="lt-LT"/>
        </w:rPr>
        <w:t xml:space="preserve">5 metų kadencijai. </w:t>
      </w:r>
    </w:p>
    <w:p w:rsidR="001D2919" w:rsidRPr="00B17CCD" w:rsidRDefault="00C96ADE" w:rsidP="001D2919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  <w:r>
        <w:rPr>
          <w:sz w:val="24"/>
          <w:szCs w:val="24"/>
          <w:lang w:val="lt-LT"/>
        </w:rPr>
        <w:t xml:space="preserve">Vadovaujantis Lietuvos Respublikos korupcijos prevencijos įstatymo 9 straipsniu, pateiktas rašytinis prašymas Lietuvos Respublikos specialiųjų tyrimų tarnybai dėl informacijos apie </w:t>
      </w:r>
      <w:r w:rsidR="00B17CCD">
        <w:rPr>
          <w:sz w:val="24"/>
          <w:szCs w:val="24"/>
          <w:lang w:val="lt-LT"/>
        </w:rPr>
        <w:t xml:space="preserve">pretendentus į savivaldybės kontrolieriaus pareigas </w:t>
      </w:r>
      <w:r>
        <w:rPr>
          <w:sz w:val="24"/>
          <w:szCs w:val="24"/>
          <w:lang w:val="lt-LT"/>
        </w:rPr>
        <w:t xml:space="preserve">pateikimo. Gautas atsakymas </w:t>
      </w:r>
      <w:r w:rsidR="00B17CCD">
        <w:rPr>
          <w:sz w:val="24"/>
          <w:szCs w:val="24"/>
          <w:lang w:val="lt-LT"/>
        </w:rPr>
        <w:t xml:space="preserve">apie abiejų pretendentų </w:t>
      </w:r>
      <w:r>
        <w:rPr>
          <w:sz w:val="24"/>
          <w:szCs w:val="24"/>
          <w:lang w:val="lt-LT"/>
        </w:rPr>
        <w:t>nepriekaištingą reputaciją.</w:t>
      </w:r>
      <w:r>
        <w:rPr>
          <w:rFonts w:cs="Times New Roman"/>
          <w:sz w:val="24"/>
          <w:lang w:val="lt-LT"/>
        </w:rPr>
        <w:t xml:space="preserve"> </w:t>
      </w:r>
    </w:p>
    <w:p w:rsidR="00783CE0" w:rsidRPr="00C96ADE" w:rsidRDefault="00EA0E7E" w:rsidP="001D291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Šiuo sprendimo projektu siūloma Savivaldybės kontrolieriui mokėti</w:t>
      </w:r>
      <w:r w:rsidRPr="00F57E8B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pareiginės algos koeficientą 14,5 (baziniais dydžiais) ir </w:t>
      </w:r>
      <w:r>
        <w:rPr>
          <w:color w:val="000000"/>
          <w:sz w:val="24"/>
          <w:lang w:val="lt-LT"/>
        </w:rPr>
        <w:t xml:space="preserve"> priedą už tarnybos Lietuvos valstybei stažą, nurodytą Lietuvos Respublikos valstybės tarnybos įstatymo 47 straipsnio 1 ir 2 dalyse, apskaičiuojamą Lietuvos Respublikos Vyriausybės nustatyta tvarka.</w:t>
      </w:r>
    </w:p>
    <w:p w:rsidR="00783CE0" w:rsidRPr="00DD3527" w:rsidRDefault="00783CE0" w:rsidP="00783CE0">
      <w:pPr>
        <w:jc w:val="both"/>
        <w:rPr>
          <w:b/>
          <w:sz w:val="24"/>
          <w:lang w:val="lt-LT"/>
        </w:rPr>
      </w:pPr>
      <w:r w:rsidRPr="00DD3527">
        <w:rPr>
          <w:lang w:val="lt-LT"/>
        </w:rPr>
        <w:tab/>
      </w:r>
      <w:r w:rsidRPr="00DD3527">
        <w:rPr>
          <w:b/>
          <w:bCs/>
          <w:sz w:val="24"/>
          <w:szCs w:val="24"/>
          <w:lang w:val="lt-LT"/>
        </w:rPr>
        <w:t>3. K</w:t>
      </w:r>
      <w:r w:rsidRPr="00DD3527">
        <w:rPr>
          <w:b/>
          <w:sz w:val="24"/>
          <w:lang w:val="lt-LT"/>
        </w:rPr>
        <w:t>okių pozityvių rezultatų laukiama.</w:t>
      </w:r>
    </w:p>
    <w:p w:rsidR="00783CE0" w:rsidRPr="00DD3527" w:rsidRDefault="00783CE0" w:rsidP="00783CE0">
      <w:pPr>
        <w:jc w:val="both"/>
        <w:rPr>
          <w:sz w:val="24"/>
          <w:lang w:val="lt-LT"/>
        </w:rPr>
      </w:pPr>
      <w:r w:rsidRPr="00DD3527">
        <w:rPr>
          <w:b/>
          <w:sz w:val="24"/>
          <w:lang w:val="lt-LT"/>
        </w:rPr>
        <w:tab/>
      </w:r>
      <w:r w:rsidR="00B17CCD">
        <w:rPr>
          <w:sz w:val="24"/>
          <w:lang w:val="lt-LT"/>
        </w:rPr>
        <w:t>Vykdomi teisės aktai.</w:t>
      </w:r>
    </w:p>
    <w:p w:rsidR="00783CE0" w:rsidRPr="00DD3527" w:rsidRDefault="00783CE0" w:rsidP="00783CE0">
      <w:pPr>
        <w:jc w:val="both"/>
        <w:rPr>
          <w:b/>
          <w:sz w:val="24"/>
          <w:lang w:val="lt-LT"/>
        </w:rPr>
      </w:pPr>
      <w:r w:rsidRPr="00DD3527">
        <w:rPr>
          <w:sz w:val="24"/>
          <w:lang w:val="lt-LT"/>
        </w:rPr>
        <w:tab/>
      </w:r>
      <w:r w:rsidRPr="00DD352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783CE0" w:rsidRPr="00DD3527" w:rsidRDefault="006D6933" w:rsidP="00783CE0">
      <w:pPr>
        <w:ind w:firstLine="720"/>
        <w:jc w:val="both"/>
        <w:rPr>
          <w:sz w:val="24"/>
          <w:lang w:val="lt-LT"/>
        </w:rPr>
      </w:pPr>
      <w:r w:rsidRPr="00DD3527">
        <w:rPr>
          <w:sz w:val="24"/>
          <w:lang w:val="lt-LT"/>
        </w:rPr>
        <w:t>Nėra</w:t>
      </w:r>
    </w:p>
    <w:p w:rsidR="00783CE0" w:rsidRPr="00DD3527" w:rsidRDefault="00783CE0" w:rsidP="00783CE0">
      <w:pPr>
        <w:jc w:val="both"/>
        <w:rPr>
          <w:b/>
          <w:bCs/>
          <w:sz w:val="24"/>
          <w:lang w:val="lt-LT"/>
        </w:rPr>
      </w:pPr>
      <w:r w:rsidRPr="00DD3527">
        <w:rPr>
          <w:sz w:val="24"/>
          <w:lang w:val="lt-LT"/>
        </w:rPr>
        <w:tab/>
      </w:r>
      <w:r w:rsidRPr="00DD352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783CE0" w:rsidRPr="00DD3527" w:rsidRDefault="00783CE0" w:rsidP="00783CE0">
      <w:pPr>
        <w:jc w:val="both"/>
        <w:rPr>
          <w:sz w:val="24"/>
          <w:lang w:val="lt-LT"/>
        </w:rPr>
      </w:pPr>
      <w:r w:rsidRPr="00DD3527">
        <w:rPr>
          <w:sz w:val="24"/>
          <w:lang w:val="lt-LT"/>
        </w:rPr>
        <w:tab/>
        <w:t>Teisės aktų keisti ar naikinti, priėmus sprendimą, nereikės.</w:t>
      </w:r>
    </w:p>
    <w:p w:rsidR="00783CE0" w:rsidRPr="00DD3527" w:rsidRDefault="00783CE0" w:rsidP="00783CE0">
      <w:pPr>
        <w:jc w:val="both"/>
        <w:rPr>
          <w:b/>
          <w:sz w:val="24"/>
          <w:lang w:val="lt-LT"/>
        </w:rPr>
      </w:pPr>
      <w:r w:rsidRPr="00DD3527">
        <w:rPr>
          <w:sz w:val="24"/>
          <w:lang w:val="lt-LT"/>
        </w:rPr>
        <w:tab/>
      </w:r>
      <w:r w:rsidRPr="00DD352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783CE0" w:rsidRPr="00DD3527" w:rsidRDefault="006D6933" w:rsidP="00173511">
      <w:pPr>
        <w:jc w:val="both"/>
        <w:rPr>
          <w:sz w:val="24"/>
          <w:lang w:val="lt-LT"/>
        </w:rPr>
      </w:pPr>
      <w:r w:rsidRPr="00DD3527">
        <w:rPr>
          <w:sz w:val="24"/>
          <w:lang w:val="lt-LT"/>
        </w:rPr>
        <w:tab/>
      </w:r>
      <w:r w:rsidR="00DD3527" w:rsidRPr="00DD3527">
        <w:rPr>
          <w:sz w:val="24"/>
          <w:lang w:val="lt-LT"/>
        </w:rPr>
        <w:t xml:space="preserve">Finansavimas </w:t>
      </w:r>
      <w:r w:rsidR="00B17CCD">
        <w:rPr>
          <w:sz w:val="24"/>
          <w:lang w:val="lt-LT"/>
        </w:rPr>
        <w:t>planuojamas Kontrolės ir audito tarnybos biudžete.</w:t>
      </w:r>
    </w:p>
    <w:p w:rsidR="00783CE0" w:rsidRPr="00DD3527" w:rsidRDefault="00783CE0" w:rsidP="00783CE0">
      <w:pPr>
        <w:rPr>
          <w:sz w:val="24"/>
          <w:lang w:val="lt-LT"/>
        </w:rPr>
      </w:pPr>
    </w:p>
    <w:p w:rsidR="00783CE0" w:rsidRPr="00DD3527" w:rsidRDefault="00B17CCD" w:rsidP="00783CE0">
      <w:pPr>
        <w:rPr>
          <w:sz w:val="24"/>
          <w:lang w:val="lt-LT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FE5C1B" w:rsidRPr="00DD3527" w:rsidRDefault="00FE5C1B">
      <w:pPr>
        <w:pStyle w:val="Antrats"/>
        <w:jc w:val="center"/>
        <w:rPr>
          <w:b/>
          <w:sz w:val="28"/>
        </w:rPr>
      </w:pPr>
    </w:p>
    <w:sectPr w:rsidR="00FE5C1B" w:rsidRPr="00DD352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7F79"/>
    <w:rsid w:val="000458E5"/>
    <w:rsid w:val="0007096E"/>
    <w:rsid w:val="00090F20"/>
    <w:rsid w:val="000A513C"/>
    <w:rsid w:val="000C0EB6"/>
    <w:rsid w:val="000C3191"/>
    <w:rsid w:val="00107A6D"/>
    <w:rsid w:val="00114399"/>
    <w:rsid w:val="00126DB8"/>
    <w:rsid w:val="00133229"/>
    <w:rsid w:val="00145B7F"/>
    <w:rsid w:val="00155C23"/>
    <w:rsid w:val="00173511"/>
    <w:rsid w:val="001778B2"/>
    <w:rsid w:val="0018524C"/>
    <w:rsid w:val="001C2743"/>
    <w:rsid w:val="001D2919"/>
    <w:rsid w:val="001E2F7D"/>
    <w:rsid w:val="002035BF"/>
    <w:rsid w:val="00241D89"/>
    <w:rsid w:val="002726F6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14BEB"/>
    <w:rsid w:val="0053782D"/>
    <w:rsid w:val="00612B69"/>
    <w:rsid w:val="0061682A"/>
    <w:rsid w:val="00632C6F"/>
    <w:rsid w:val="006573E7"/>
    <w:rsid w:val="0067192F"/>
    <w:rsid w:val="006737E7"/>
    <w:rsid w:val="006B7870"/>
    <w:rsid w:val="006D6933"/>
    <w:rsid w:val="0071032E"/>
    <w:rsid w:val="00744688"/>
    <w:rsid w:val="007729B7"/>
    <w:rsid w:val="00783CE0"/>
    <w:rsid w:val="00794F81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E7588"/>
    <w:rsid w:val="00A428D6"/>
    <w:rsid w:val="00A45370"/>
    <w:rsid w:val="00A66166"/>
    <w:rsid w:val="00A74DDE"/>
    <w:rsid w:val="00B07407"/>
    <w:rsid w:val="00B17CCD"/>
    <w:rsid w:val="00B63F16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96ADE"/>
    <w:rsid w:val="00CE7BD6"/>
    <w:rsid w:val="00DA11A4"/>
    <w:rsid w:val="00DD3527"/>
    <w:rsid w:val="00E4183E"/>
    <w:rsid w:val="00E95902"/>
    <w:rsid w:val="00EA0E7E"/>
    <w:rsid w:val="00EF7D24"/>
    <w:rsid w:val="00F073D1"/>
    <w:rsid w:val="00F57E8B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FA01-9677-466E-801F-2BA2410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2020-01-06T06:24:00Z</cp:lastPrinted>
  <dcterms:created xsi:type="dcterms:W3CDTF">2020-01-05T08:57:00Z</dcterms:created>
  <dcterms:modified xsi:type="dcterms:W3CDTF">2020-01-06T06:24:00Z</dcterms:modified>
</cp:coreProperties>
</file>