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–202</w:t>
      </w:r>
      <w:r w:rsidR="00E109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20</w:t>
      </w:r>
      <w:r>
        <w:rPr>
          <w:sz w:val="24"/>
          <w:szCs w:val="24"/>
        </w:rPr>
        <w:t xml:space="preserve"> m. vasario </w:t>
      </w:r>
      <w:r w:rsidR="00C90743">
        <w:rPr>
          <w:sz w:val="24"/>
          <w:szCs w:val="24"/>
        </w:rPr>
        <w:t>2</w:t>
      </w:r>
      <w:r w:rsidR="00124D30">
        <w:rPr>
          <w:sz w:val="24"/>
          <w:szCs w:val="24"/>
        </w:rPr>
        <w:t>7</w:t>
      </w:r>
      <w:r>
        <w:rPr>
          <w:sz w:val="24"/>
          <w:szCs w:val="24"/>
        </w:rPr>
        <w:t xml:space="preserve"> d. Nr. T-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planavimo savivaldybėse rekomendacij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>s, patvirtint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 xml:space="preserve">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>Nr. 1435 „Dėl Strateginio planavimo savivaldybėse rekomendacijų patvirtinimo“</w:t>
      </w:r>
      <w:proofErr w:type="gramStart"/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</w:t>
      </w:r>
      <w:proofErr w:type="gramEnd"/>
      <w:r w:rsidR="00104846">
        <w:rPr>
          <w:sz w:val="24"/>
          <w:szCs w:val="24"/>
        </w:rPr>
        <w:t xml:space="preserve"> Panevėžio rajono savivaldybės strateginio planavimo tvarkos aprašą, patvirtintą Panevėžio rajono savivaldybės tarybos 2018 m. gegužės 30 d. sprendimu Nr. T-110 „Dėl Panevėžio rajono savivaldybės strateginio planavimo 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–202</w:t>
      </w:r>
      <w:r w:rsidR="00E1096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201</w:t>
      </w:r>
      <w:r w:rsidR="00E10969">
        <w:rPr>
          <w:color w:val="000000"/>
          <w:sz w:val="24"/>
          <w:szCs w:val="24"/>
        </w:rPr>
        <w:t>9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 xml:space="preserve"> d. sprendimą Nr. T-</w:t>
      </w:r>
      <w:r w:rsidR="00C90743" w:rsidRPr="00C90743">
        <w:rPr>
          <w:color w:val="000000"/>
          <w:sz w:val="24"/>
          <w:szCs w:val="24"/>
        </w:rPr>
        <w:t>1</w:t>
      </w:r>
      <w:r w:rsidR="00E10969">
        <w:rPr>
          <w:color w:val="000000"/>
          <w:sz w:val="24"/>
          <w:szCs w:val="24"/>
        </w:rPr>
        <w:t>7</w:t>
      </w:r>
      <w:r w:rsidRPr="00C90743">
        <w:rPr>
          <w:color w:val="000000"/>
          <w:sz w:val="24"/>
          <w:szCs w:val="24"/>
        </w:rPr>
        <w:t xml:space="preserve"> „Dėl Panevėžio rajono savivaldybės 201</w:t>
      </w:r>
      <w:r w:rsidR="00E10969">
        <w:rPr>
          <w:color w:val="000000"/>
          <w:sz w:val="24"/>
          <w:szCs w:val="24"/>
        </w:rPr>
        <w:t>9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E10969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</w:t>
      </w:r>
      <w:r w:rsidR="00BC6E2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–</w:t>
      </w:r>
      <w:r w:rsidR="00907D28">
        <w:rPr>
          <w:b/>
          <w:sz w:val="24"/>
          <w:szCs w:val="24"/>
        </w:rPr>
        <w:t>202</w:t>
      </w:r>
      <w:r w:rsidR="00BC6E2C">
        <w:rPr>
          <w:b/>
          <w:sz w:val="24"/>
          <w:szCs w:val="24"/>
        </w:rPr>
        <w:t>2</w:t>
      </w:r>
      <w:r w:rsidR="00907D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C6E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C90743">
        <w:rPr>
          <w:sz w:val="24"/>
          <w:szCs w:val="24"/>
        </w:rPr>
        <w:t>vasario 5</w:t>
      </w:r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Lietuvos Respublikos Vyriausybės </w:t>
      </w:r>
      <w:r w:rsidR="00BA70EC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</w:t>
      </w:r>
      <w:r w:rsidR="00BA70EC">
        <w:rPr>
          <w:sz w:val="24"/>
          <w:szCs w:val="24"/>
        </w:rPr>
        <w:t xml:space="preserve">Panevėžio rajono savivaldybės strateginio planavimo tvarkos aprašu, patvirtintu </w:t>
      </w:r>
      <w:r>
        <w:rPr>
          <w:sz w:val="24"/>
          <w:szCs w:val="24"/>
        </w:rPr>
        <w:t>Panevėžio rajono savivaldybės tarybos 201</w:t>
      </w:r>
      <w:r w:rsidR="00C9074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90743">
        <w:rPr>
          <w:sz w:val="24"/>
          <w:szCs w:val="24"/>
        </w:rPr>
        <w:t>gegužės 30</w:t>
      </w:r>
      <w:r>
        <w:rPr>
          <w:sz w:val="24"/>
          <w:szCs w:val="24"/>
        </w:rPr>
        <w:t xml:space="preserve"> d. sprendimu Nr. T-</w:t>
      </w:r>
      <w:r w:rsidR="00C90743">
        <w:rPr>
          <w:sz w:val="24"/>
          <w:szCs w:val="24"/>
        </w:rPr>
        <w:t>110 „Dėl Panevėžio rajono savivaldybės strateginio planavimo tvarkos aprašo patvirtinimo“</w:t>
      </w:r>
      <w:r>
        <w:rPr>
          <w:sz w:val="24"/>
          <w:szCs w:val="24"/>
        </w:rPr>
        <w:t>. Strateginio veiklos plano finansinė dalis nuo 2014 m. rengiama savivaldybėje įdiegtoje Finansų ir apskaitos valdymo sistemoje.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 – patvirtinti Panevėžio rajono savivaldybės 20</w:t>
      </w:r>
      <w:r w:rsidR="00BC6E2C">
        <w:rPr>
          <w:sz w:val="24"/>
          <w:szCs w:val="24"/>
        </w:rPr>
        <w:t>20</w:t>
      </w:r>
      <w:r>
        <w:rPr>
          <w:sz w:val="24"/>
          <w:szCs w:val="24"/>
        </w:rPr>
        <w:t>–</w:t>
      </w:r>
      <w:r w:rsidR="00907D28">
        <w:rPr>
          <w:sz w:val="24"/>
          <w:szCs w:val="24"/>
        </w:rPr>
        <w:t>202</w:t>
      </w:r>
      <w:r w:rsidR="00BC6E2C">
        <w:rPr>
          <w:sz w:val="24"/>
          <w:szCs w:val="24"/>
        </w:rPr>
        <w:t>2</w:t>
      </w:r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metų strateginį veiklos planą. 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savivaldybės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>padalinių pateikta informacija, atlikta situacijos analizė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tikslinamas pagal finansines galimybes patvirtinus savivaldybės biudžetą, atsižvelgiant į </w:t>
      </w:r>
      <w:r w:rsidR="00907D28">
        <w:rPr>
          <w:sz w:val="24"/>
          <w:szCs w:val="24"/>
        </w:rPr>
        <w:t xml:space="preserve">patvirtintus </w:t>
      </w:r>
      <w:r>
        <w:rPr>
          <w:sz w:val="24"/>
          <w:szCs w:val="24"/>
        </w:rPr>
        <w:t xml:space="preserve">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r>
        <w:rPr>
          <w:sz w:val="24"/>
          <w:szCs w:val="24"/>
        </w:rPr>
        <w:t xml:space="preserve"> skirtus veiklos plano program</w:t>
      </w:r>
      <w:r w:rsidR="00BA70EC">
        <w:rPr>
          <w:sz w:val="24"/>
          <w:szCs w:val="24"/>
        </w:rPr>
        <w:t>oms</w:t>
      </w:r>
      <w:r>
        <w:rPr>
          <w:sz w:val="24"/>
          <w:szCs w:val="24"/>
        </w:rPr>
        <w:t xml:space="preserve"> vykdy</w:t>
      </w:r>
      <w:r w:rsidR="00BA70EC">
        <w:rPr>
          <w:sz w:val="24"/>
          <w:szCs w:val="24"/>
        </w:rPr>
        <w:t>t</w:t>
      </w:r>
      <w:r>
        <w:rPr>
          <w:sz w:val="24"/>
          <w:szCs w:val="24"/>
        </w:rPr>
        <w:t>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F728A7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Į</w:t>
      </w:r>
      <w:r w:rsidR="00874838">
        <w:rPr>
          <w:sz w:val="24"/>
          <w:szCs w:val="24"/>
        </w:rPr>
        <w:t xml:space="preserve">gyvendinta Lietuvos Respublikos vietos savivaldos įstatymo 16 straipsnio 2 dalies </w:t>
      </w:r>
      <w:r w:rsidR="00123AAE">
        <w:rPr>
          <w:sz w:val="24"/>
          <w:szCs w:val="24"/>
        </w:rPr>
        <w:br/>
      </w:r>
      <w:r w:rsidR="00874838"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</w:t>
      </w:r>
      <w:bookmarkStart w:id="0" w:name="_GoBack"/>
      <w:bookmarkEnd w:id="0"/>
      <w:r>
        <w:rPr>
          <w:sz w:val="24"/>
          <w:szCs w:val="24"/>
        </w:rPr>
        <w:t>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1A" w:rsidRDefault="007D521A">
      <w:r>
        <w:separator/>
      </w:r>
    </w:p>
  </w:endnote>
  <w:endnote w:type="continuationSeparator" w:id="0">
    <w:p w:rsidR="007D521A" w:rsidRDefault="007D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1A" w:rsidRDefault="007D521A">
      <w:r>
        <w:separator/>
      </w:r>
    </w:p>
  </w:footnote>
  <w:footnote w:type="continuationSeparator" w:id="0">
    <w:p w:rsidR="007D521A" w:rsidRDefault="007D5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2834775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3CE2"/>
    <w:rsid w:val="00015EED"/>
    <w:rsid w:val="00060FB9"/>
    <w:rsid w:val="000A4131"/>
    <w:rsid w:val="000C08C9"/>
    <w:rsid w:val="000F58E1"/>
    <w:rsid w:val="00104846"/>
    <w:rsid w:val="00123AAE"/>
    <w:rsid w:val="00124D30"/>
    <w:rsid w:val="00132244"/>
    <w:rsid w:val="0013763D"/>
    <w:rsid w:val="00140EE3"/>
    <w:rsid w:val="001B2B7A"/>
    <w:rsid w:val="001F04DC"/>
    <w:rsid w:val="00233B49"/>
    <w:rsid w:val="00235B9D"/>
    <w:rsid w:val="00262A29"/>
    <w:rsid w:val="00290F1E"/>
    <w:rsid w:val="003041C7"/>
    <w:rsid w:val="003810C2"/>
    <w:rsid w:val="003C47B3"/>
    <w:rsid w:val="004319D8"/>
    <w:rsid w:val="00436906"/>
    <w:rsid w:val="00464708"/>
    <w:rsid w:val="004908F4"/>
    <w:rsid w:val="0049385F"/>
    <w:rsid w:val="004D6458"/>
    <w:rsid w:val="004E2D88"/>
    <w:rsid w:val="0059055D"/>
    <w:rsid w:val="0059540C"/>
    <w:rsid w:val="005B4B83"/>
    <w:rsid w:val="005C3CC2"/>
    <w:rsid w:val="005F7613"/>
    <w:rsid w:val="00665482"/>
    <w:rsid w:val="006B7F94"/>
    <w:rsid w:val="006D53F0"/>
    <w:rsid w:val="007179F0"/>
    <w:rsid w:val="00723C53"/>
    <w:rsid w:val="00730298"/>
    <w:rsid w:val="007519A1"/>
    <w:rsid w:val="00782DDF"/>
    <w:rsid w:val="00784D8E"/>
    <w:rsid w:val="007C6B64"/>
    <w:rsid w:val="007D521A"/>
    <w:rsid w:val="00874838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736C"/>
    <w:rsid w:val="00C31859"/>
    <w:rsid w:val="00C5757B"/>
    <w:rsid w:val="00C90743"/>
    <w:rsid w:val="00C91600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33BF9"/>
    <w:rsid w:val="00E35280"/>
    <w:rsid w:val="00E433DF"/>
    <w:rsid w:val="00E4591B"/>
    <w:rsid w:val="00E50BF1"/>
    <w:rsid w:val="00E568AB"/>
    <w:rsid w:val="00E63A3D"/>
    <w:rsid w:val="00E70312"/>
    <w:rsid w:val="00F22F92"/>
    <w:rsid w:val="00F54270"/>
    <w:rsid w:val="00F728A7"/>
    <w:rsid w:val="00F96031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31</cp:revision>
  <cp:lastPrinted>2014-02-19T12:11:00Z</cp:lastPrinted>
  <dcterms:created xsi:type="dcterms:W3CDTF">2015-01-07T09:14:00Z</dcterms:created>
  <dcterms:modified xsi:type="dcterms:W3CDTF">2020-02-10T08:13:00Z</dcterms:modified>
</cp:coreProperties>
</file>