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20F22" w14:textId="475B16C1" w:rsidR="00B01B6E" w:rsidRPr="007E0BF4" w:rsidRDefault="00D40CF4">
      <w:pPr>
        <w:pStyle w:val="Pagrindinistekstas"/>
        <w:ind w:left="4485"/>
      </w:pPr>
      <w:r>
        <w:rPr>
          <w:noProof/>
          <w:sz w:val="20"/>
          <w:lang w:eastAsia="lt-LT"/>
        </w:rPr>
        <w:drawing>
          <wp:inline distT="0" distB="0" distL="0" distR="0" wp14:anchorId="2B2AF502" wp14:editId="0A2B41F0">
            <wp:extent cx="540454" cy="6389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0454" cy="638936"/>
                    </a:xfrm>
                    <a:prstGeom prst="rect">
                      <a:avLst/>
                    </a:prstGeom>
                  </pic:spPr>
                </pic:pic>
              </a:graphicData>
            </a:graphic>
          </wp:inline>
        </w:drawing>
      </w:r>
      <w:r w:rsidR="007E0BF4">
        <w:rPr>
          <w:sz w:val="20"/>
        </w:rPr>
        <w:t xml:space="preserve">                                                   </w:t>
      </w:r>
      <w:r w:rsidR="007E0BF4" w:rsidRPr="007E0BF4">
        <w:t>Projektas</w:t>
      </w:r>
    </w:p>
    <w:p w14:paraId="51BB6890" w14:textId="77777777" w:rsidR="00B01B6E" w:rsidRDefault="00B01B6E">
      <w:pPr>
        <w:pStyle w:val="Pagrindinistekstas"/>
        <w:spacing w:before="5"/>
        <w:rPr>
          <w:sz w:val="16"/>
        </w:rPr>
      </w:pPr>
    </w:p>
    <w:p w14:paraId="1DA734A8" w14:textId="77777777" w:rsidR="00B01B6E" w:rsidRDefault="00D40CF4">
      <w:pPr>
        <w:pStyle w:val="Pavadinimas"/>
        <w:spacing w:before="89"/>
      </w:pPr>
      <w:r>
        <w:t>PANEVĖŽIO</w:t>
      </w:r>
      <w:r>
        <w:rPr>
          <w:spacing w:val="-4"/>
        </w:rPr>
        <w:t xml:space="preserve"> </w:t>
      </w:r>
      <w:r>
        <w:t>RAJONO</w:t>
      </w:r>
      <w:r>
        <w:rPr>
          <w:spacing w:val="-3"/>
        </w:rPr>
        <w:t xml:space="preserve"> </w:t>
      </w:r>
      <w:r>
        <w:t>SAVIVALDYBĖS</w:t>
      </w:r>
      <w:r>
        <w:rPr>
          <w:spacing w:val="-4"/>
        </w:rPr>
        <w:t xml:space="preserve"> </w:t>
      </w:r>
      <w:r>
        <w:t>TARYBA</w:t>
      </w:r>
    </w:p>
    <w:p w14:paraId="329BCA6D" w14:textId="77777777" w:rsidR="00B01B6E" w:rsidRPr="006438FA" w:rsidRDefault="00B01B6E">
      <w:pPr>
        <w:pStyle w:val="Pagrindinistekstas"/>
        <w:spacing w:before="11"/>
        <w:rPr>
          <w:bCs/>
        </w:rPr>
      </w:pPr>
    </w:p>
    <w:p w14:paraId="1DB196AF" w14:textId="77777777" w:rsidR="00B01B6E" w:rsidRDefault="00D40CF4">
      <w:pPr>
        <w:pStyle w:val="Pavadinimas"/>
        <w:spacing w:line="321" w:lineRule="exact"/>
      </w:pPr>
      <w:r>
        <w:t>SPRENDIMAS</w:t>
      </w:r>
    </w:p>
    <w:p w14:paraId="40EE7E4F" w14:textId="1338B701" w:rsidR="00B01B6E" w:rsidRDefault="00D40CF4">
      <w:pPr>
        <w:ind w:left="146" w:right="151"/>
        <w:jc w:val="center"/>
        <w:rPr>
          <w:b/>
          <w:sz w:val="24"/>
        </w:rPr>
      </w:pPr>
      <w:r>
        <w:rPr>
          <w:b/>
          <w:sz w:val="24"/>
        </w:rPr>
        <w:t>DĖL</w:t>
      </w:r>
      <w:r>
        <w:rPr>
          <w:b/>
          <w:spacing w:val="-6"/>
          <w:sz w:val="24"/>
        </w:rPr>
        <w:t xml:space="preserve"> </w:t>
      </w:r>
      <w:r>
        <w:rPr>
          <w:b/>
          <w:sz w:val="24"/>
        </w:rPr>
        <w:t>PANEVĖŽIO</w:t>
      </w:r>
      <w:r>
        <w:rPr>
          <w:b/>
          <w:spacing w:val="-8"/>
          <w:sz w:val="24"/>
        </w:rPr>
        <w:t xml:space="preserve"> </w:t>
      </w:r>
      <w:r>
        <w:rPr>
          <w:b/>
          <w:sz w:val="24"/>
        </w:rPr>
        <w:t>RAJONO</w:t>
      </w:r>
      <w:r>
        <w:rPr>
          <w:b/>
          <w:spacing w:val="-13"/>
          <w:sz w:val="24"/>
        </w:rPr>
        <w:t xml:space="preserve"> </w:t>
      </w:r>
      <w:r>
        <w:rPr>
          <w:b/>
          <w:sz w:val="24"/>
        </w:rPr>
        <w:t>SAVIVALDYBĖS</w:t>
      </w:r>
      <w:r>
        <w:rPr>
          <w:b/>
          <w:spacing w:val="-7"/>
          <w:sz w:val="24"/>
        </w:rPr>
        <w:t xml:space="preserve"> </w:t>
      </w:r>
      <w:r>
        <w:rPr>
          <w:b/>
          <w:sz w:val="24"/>
        </w:rPr>
        <w:t>NEFORMALIOJO</w:t>
      </w:r>
      <w:r>
        <w:rPr>
          <w:b/>
          <w:spacing w:val="-6"/>
          <w:sz w:val="24"/>
        </w:rPr>
        <w:t xml:space="preserve"> </w:t>
      </w:r>
      <w:r>
        <w:rPr>
          <w:b/>
          <w:sz w:val="24"/>
        </w:rPr>
        <w:t>SUAUGUSIŲJŲ</w:t>
      </w:r>
      <w:r>
        <w:rPr>
          <w:b/>
          <w:spacing w:val="-57"/>
          <w:sz w:val="24"/>
        </w:rPr>
        <w:t xml:space="preserve"> </w:t>
      </w:r>
      <w:r>
        <w:rPr>
          <w:b/>
          <w:sz w:val="24"/>
        </w:rPr>
        <w:t>ŠVIETIMO IR TĘSTINIO MOKYMOSI 20</w:t>
      </w:r>
      <w:r w:rsidR="00B0431B">
        <w:rPr>
          <w:b/>
          <w:sz w:val="24"/>
        </w:rPr>
        <w:t>2</w:t>
      </w:r>
      <w:r w:rsidR="0024421A">
        <w:rPr>
          <w:b/>
          <w:sz w:val="24"/>
        </w:rPr>
        <w:t>5</w:t>
      </w:r>
      <w:r>
        <w:rPr>
          <w:b/>
          <w:sz w:val="24"/>
        </w:rPr>
        <w:t>–202</w:t>
      </w:r>
      <w:r w:rsidR="0024421A">
        <w:rPr>
          <w:b/>
          <w:sz w:val="24"/>
        </w:rPr>
        <w:t>7</w:t>
      </w:r>
      <w:r>
        <w:rPr>
          <w:b/>
          <w:sz w:val="24"/>
        </w:rPr>
        <w:t xml:space="preserve"> METŲ VEIKSMŲ PLANO</w:t>
      </w:r>
      <w:r>
        <w:rPr>
          <w:b/>
          <w:spacing w:val="1"/>
          <w:sz w:val="24"/>
        </w:rPr>
        <w:t xml:space="preserve"> </w:t>
      </w:r>
      <w:r>
        <w:rPr>
          <w:b/>
          <w:sz w:val="24"/>
        </w:rPr>
        <w:t>PATVIRTINIMO</w:t>
      </w:r>
    </w:p>
    <w:p w14:paraId="18706229" w14:textId="77777777" w:rsidR="00B01B6E" w:rsidRPr="006438FA" w:rsidRDefault="00B01B6E">
      <w:pPr>
        <w:pStyle w:val="Pagrindinistekstas"/>
        <w:rPr>
          <w:bCs/>
        </w:rPr>
      </w:pPr>
    </w:p>
    <w:p w14:paraId="2A7280FC" w14:textId="77777777" w:rsidR="00B01B6E" w:rsidRPr="006438FA" w:rsidRDefault="00B01B6E">
      <w:pPr>
        <w:pStyle w:val="Pagrindinistekstas"/>
        <w:spacing w:before="6"/>
        <w:rPr>
          <w:bCs/>
        </w:rPr>
      </w:pPr>
    </w:p>
    <w:p w14:paraId="05CAFEF8" w14:textId="04BEE708" w:rsidR="00B01B6E" w:rsidRDefault="00D40CF4">
      <w:pPr>
        <w:pStyle w:val="Pagrindinistekstas"/>
        <w:spacing w:before="1"/>
        <w:ind w:left="3197" w:right="3202"/>
        <w:jc w:val="center"/>
      </w:pPr>
      <w:r>
        <w:t>20</w:t>
      </w:r>
      <w:r w:rsidR="00B0431B">
        <w:t>2</w:t>
      </w:r>
      <w:r w:rsidR="0024421A">
        <w:t>5</w:t>
      </w:r>
      <w:r>
        <w:t xml:space="preserve"> m. </w:t>
      </w:r>
      <w:r w:rsidR="0024421A" w:rsidRPr="00C33EB4">
        <w:t xml:space="preserve">vasario </w:t>
      </w:r>
      <w:r w:rsidR="00C33EB4">
        <w:t>24</w:t>
      </w:r>
      <w:r w:rsidR="00C33EB4" w:rsidRPr="00C33EB4">
        <w:t xml:space="preserve"> </w:t>
      </w:r>
      <w:r w:rsidRPr="00C33EB4">
        <w:t>d.</w:t>
      </w:r>
      <w:r>
        <w:t xml:space="preserve"> Nr. T-Panevėžys</w:t>
      </w:r>
    </w:p>
    <w:p w14:paraId="57A42524" w14:textId="77777777" w:rsidR="00B01B6E" w:rsidRPr="006438FA" w:rsidRDefault="00B01B6E">
      <w:pPr>
        <w:pStyle w:val="Pagrindinistekstas"/>
      </w:pPr>
    </w:p>
    <w:p w14:paraId="4F31C6FF" w14:textId="77777777" w:rsidR="00B01B6E" w:rsidRPr="00DA0181" w:rsidRDefault="00B01B6E">
      <w:pPr>
        <w:pStyle w:val="Pagrindinistekstas"/>
        <w:spacing w:before="11"/>
      </w:pPr>
    </w:p>
    <w:p w14:paraId="43ABF436" w14:textId="50EF3C66" w:rsidR="00B01B6E" w:rsidRPr="00CA6690" w:rsidRDefault="00D40CF4" w:rsidP="00CA6690">
      <w:pPr>
        <w:pStyle w:val="Pagrindinistekstas"/>
        <w:ind w:left="102" w:right="105" w:firstLine="719"/>
        <w:jc w:val="both"/>
        <w:rPr>
          <w:color w:val="000000" w:themeColor="text1"/>
        </w:rPr>
      </w:pPr>
      <w:r w:rsidRPr="00DA0181">
        <w:t>Vadovaudamasi Lietuvos Respubli</w:t>
      </w:r>
      <w:r w:rsidR="00966D53" w:rsidRPr="00DA0181">
        <w:t>kos vietos savivaldos įstatymo 6 straipsnio 8</w:t>
      </w:r>
      <w:r w:rsidRPr="00DA0181">
        <w:t xml:space="preserve"> dalimi</w:t>
      </w:r>
      <w:r w:rsidR="00CC0AF6" w:rsidRPr="00DA0181">
        <w:t xml:space="preserve">, </w:t>
      </w:r>
      <w:r w:rsidR="00CA6690">
        <w:br/>
      </w:r>
      <w:r w:rsidR="00CC0AF6" w:rsidRPr="00DA0181">
        <w:rPr>
          <w:lang w:eastAsia="lt-LT"/>
        </w:rPr>
        <w:t>16 straipsnio 1 dalimi</w:t>
      </w:r>
      <w:r w:rsidR="00CA6690">
        <w:rPr>
          <w:lang w:eastAsia="lt-LT"/>
        </w:rPr>
        <w:t>,</w:t>
      </w:r>
      <w:r w:rsidRPr="00DA0181">
        <w:rPr>
          <w:spacing w:val="1"/>
        </w:rPr>
        <w:t xml:space="preserve"> </w:t>
      </w:r>
      <w:r w:rsidRPr="00DA0181">
        <w:t>Lietuvos Respublikos neformaliojo suaugusiųjų švietimo ir tęstinio mokymosi įstatymo 8 straipsnio</w:t>
      </w:r>
      <w:r w:rsidR="00A00377">
        <w:t xml:space="preserve"> </w:t>
      </w:r>
      <w:r w:rsidRPr="00DA0181">
        <w:rPr>
          <w:spacing w:val="-57"/>
        </w:rPr>
        <w:t xml:space="preserve"> </w:t>
      </w:r>
      <w:r w:rsidRPr="00DA0181">
        <w:t>2</w:t>
      </w:r>
      <w:r w:rsidRPr="00DA0181">
        <w:rPr>
          <w:spacing w:val="-1"/>
        </w:rPr>
        <w:t xml:space="preserve"> </w:t>
      </w:r>
      <w:r w:rsidRPr="00DA0181">
        <w:t>dalimi</w:t>
      </w:r>
      <w:r w:rsidR="00CA6690">
        <w:t xml:space="preserve"> ir </w:t>
      </w:r>
      <w:r w:rsidR="00A00377" w:rsidRPr="003C1221">
        <w:rPr>
          <w:color w:val="000000" w:themeColor="text1"/>
        </w:rPr>
        <w:t>Panevėžio rajono savivaldybės 2023–2030</w:t>
      </w:r>
      <w:r w:rsidR="00A00377" w:rsidRPr="003C1221">
        <w:rPr>
          <w:color w:val="000000" w:themeColor="text1"/>
          <w:spacing w:val="1"/>
        </w:rPr>
        <w:t xml:space="preserve"> </w:t>
      </w:r>
      <w:r w:rsidR="00A00377" w:rsidRPr="003C1221">
        <w:rPr>
          <w:color w:val="000000" w:themeColor="text1"/>
        </w:rPr>
        <w:t>metų strategini</w:t>
      </w:r>
      <w:r w:rsidR="00A00377">
        <w:rPr>
          <w:color w:val="000000" w:themeColor="text1"/>
        </w:rPr>
        <w:t>u</w:t>
      </w:r>
      <w:r w:rsidR="00CA6690">
        <w:rPr>
          <w:color w:val="000000" w:themeColor="text1"/>
        </w:rPr>
        <w:t xml:space="preserve"> plėtros plan</w:t>
      </w:r>
      <w:r w:rsidR="00A00377">
        <w:t>u, p</w:t>
      </w:r>
      <w:r w:rsidR="00CA6690">
        <w:t>a</w:t>
      </w:r>
      <w:r w:rsidR="00A00377">
        <w:t xml:space="preserve">tvirtintu Panevėžio rajono savivaldybės tarybos </w:t>
      </w:r>
      <w:r w:rsidR="00A00377" w:rsidRPr="00A00377">
        <w:rPr>
          <w:color w:val="000000" w:themeColor="text1"/>
        </w:rPr>
        <w:t>2024</w:t>
      </w:r>
      <w:r w:rsidR="00A00377">
        <w:rPr>
          <w:color w:val="000000" w:themeColor="text1"/>
        </w:rPr>
        <w:t xml:space="preserve"> m. lapkričio 7 d. sprendimu Nr. </w:t>
      </w:r>
      <w:r w:rsidR="00A00377" w:rsidRPr="00A00377">
        <w:rPr>
          <w:color w:val="000000" w:themeColor="text1"/>
        </w:rPr>
        <w:t>T-239</w:t>
      </w:r>
      <w:r w:rsidR="00A00377">
        <w:rPr>
          <w:color w:val="000000" w:themeColor="text1"/>
        </w:rPr>
        <w:t xml:space="preserve"> „</w:t>
      </w:r>
      <w:r w:rsidR="00A00377">
        <w:rPr>
          <w:bCs/>
          <w:lang w:eastAsia="lt-LT"/>
        </w:rPr>
        <w:t>Dėl P</w:t>
      </w:r>
      <w:r w:rsidR="00A00377" w:rsidRPr="00A00377">
        <w:rPr>
          <w:bCs/>
          <w:lang w:eastAsia="lt-LT"/>
        </w:rPr>
        <w:t>anevėžio rajono savivaldybės tarybos 20</w:t>
      </w:r>
      <w:r w:rsidR="00A00377">
        <w:rPr>
          <w:bCs/>
          <w:lang w:eastAsia="lt-LT"/>
        </w:rPr>
        <w:t>22 m. gruodžio 15 d. sprendimo Nr. T-243 „Dėl P</w:t>
      </w:r>
      <w:r w:rsidR="00A00377" w:rsidRPr="00A00377">
        <w:rPr>
          <w:bCs/>
          <w:lang w:eastAsia="lt-LT"/>
        </w:rPr>
        <w:t>anevėžio rajono sav</w:t>
      </w:r>
      <w:r w:rsidR="00A00377">
        <w:rPr>
          <w:bCs/>
          <w:lang w:eastAsia="lt-LT"/>
        </w:rPr>
        <w:t>ivaldybės</w:t>
      </w:r>
      <w:r w:rsidR="00A00377" w:rsidRPr="00A00377">
        <w:rPr>
          <w:bCs/>
          <w:lang w:eastAsia="lt-LT"/>
        </w:rPr>
        <w:t xml:space="preserve"> 2023–2030 metų strateginio plėtros plano patvirtinimo“ pakeitimo</w:t>
      </w:r>
      <w:r w:rsidR="00A00377">
        <w:rPr>
          <w:bCs/>
          <w:lang w:eastAsia="lt-LT"/>
        </w:rPr>
        <w:t>“</w:t>
      </w:r>
      <w:r w:rsidR="0010453C">
        <w:rPr>
          <w:bCs/>
          <w:lang w:eastAsia="lt-LT"/>
        </w:rPr>
        <w:t xml:space="preserve">, </w:t>
      </w:r>
      <w:r w:rsidRPr="00DA0181">
        <w:t>Savivaldybės</w:t>
      </w:r>
      <w:r w:rsidRPr="00DA0181">
        <w:rPr>
          <w:spacing w:val="-1"/>
        </w:rPr>
        <w:t xml:space="preserve"> </w:t>
      </w:r>
      <w:r w:rsidRPr="00DA0181">
        <w:t>taryba</w:t>
      </w:r>
      <w:r w:rsidRPr="00DA0181">
        <w:rPr>
          <w:spacing w:val="-1"/>
        </w:rPr>
        <w:t xml:space="preserve"> </w:t>
      </w:r>
      <w:r w:rsidRPr="00DA0181">
        <w:t>n u s</w:t>
      </w:r>
      <w:r w:rsidRPr="00DA0181">
        <w:rPr>
          <w:spacing w:val="-1"/>
        </w:rPr>
        <w:t xml:space="preserve"> </w:t>
      </w:r>
      <w:r w:rsidRPr="00DA0181">
        <w:t>p r e</w:t>
      </w:r>
      <w:r w:rsidRPr="00DA0181">
        <w:rPr>
          <w:spacing w:val="-2"/>
        </w:rPr>
        <w:t xml:space="preserve"> </w:t>
      </w:r>
      <w:r w:rsidRPr="00DA0181">
        <w:t>n d ž</w:t>
      </w:r>
      <w:r w:rsidRPr="00DA0181">
        <w:rPr>
          <w:spacing w:val="1"/>
        </w:rPr>
        <w:t xml:space="preserve"> </w:t>
      </w:r>
      <w:r w:rsidRPr="00DA0181">
        <w:t>i a:</w:t>
      </w:r>
    </w:p>
    <w:p w14:paraId="6C9FB012" w14:textId="3EBEFD11" w:rsidR="00E5255D" w:rsidRDefault="00D40CF4" w:rsidP="00E5255D">
      <w:pPr>
        <w:pStyle w:val="Pagrindinistekstas"/>
        <w:numPr>
          <w:ilvl w:val="0"/>
          <w:numId w:val="2"/>
        </w:numPr>
        <w:tabs>
          <w:tab w:val="left" w:pos="1134"/>
        </w:tabs>
        <w:ind w:left="0" w:right="103" w:firstLine="821"/>
        <w:jc w:val="both"/>
      </w:pPr>
      <w:r>
        <w:t>Patvirtinti</w:t>
      </w:r>
      <w:r>
        <w:rPr>
          <w:spacing w:val="1"/>
        </w:rPr>
        <w:t xml:space="preserve"> </w:t>
      </w:r>
      <w:r>
        <w:t>Panevėžio</w:t>
      </w:r>
      <w:r>
        <w:rPr>
          <w:spacing w:val="1"/>
        </w:rPr>
        <w:t xml:space="preserve"> </w:t>
      </w:r>
      <w:r>
        <w:t>rajono</w:t>
      </w:r>
      <w:r>
        <w:rPr>
          <w:spacing w:val="1"/>
        </w:rPr>
        <w:t xml:space="preserve"> </w:t>
      </w:r>
      <w:r>
        <w:t>savivaldybės</w:t>
      </w:r>
      <w:r>
        <w:rPr>
          <w:spacing w:val="1"/>
        </w:rPr>
        <w:t xml:space="preserve"> </w:t>
      </w:r>
      <w:r>
        <w:t>neformaliojo</w:t>
      </w:r>
      <w:r>
        <w:rPr>
          <w:spacing w:val="1"/>
        </w:rPr>
        <w:t xml:space="preserve"> </w:t>
      </w:r>
      <w:r>
        <w:t>suaugusiųjų</w:t>
      </w:r>
      <w:r>
        <w:rPr>
          <w:spacing w:val="1"/>
        </w:rPr>
        <w:t xml:space="preserve"> </w:t>
      </w:r>
      <w:r>
        <w:t>švietimo</w:t>
      </w:r>
      <w:r>
        <w:rPr>
          <w:spacing w:val="1"/>
        </w:rPr>
        <w:t xml:space="preserve"> </w:t>
      </w:r>
      <w:r>
        <w:t>ir</w:t>
      </w:r>
      <w:r>
        <w:rPr>
          <w:spacing w:val="1"/>
        </w:rPr>
        <w:t xml:space="preserve"> </w:t>
      </w:r>
      <w:r>
        <w:t>tęstinio</w:t>
      </w:r>
      <w:r>
        <w:rPr>
          <w:spacing w:val="1"/>
        </w:rPr>
        <w:t xml:space="preserve"> </w:t>
      </w:r>
      <w:r>
        <w:t>mokymosi 20</w:t>
      </w:r>
      <w:r w:rsidR="00B0431B">
        <w:t>2</w:t>
      </w:r>
      <w:r w:rsidR="0024421A">
        <w:t>5</w:t>
      </w:r>
      <w:r>
        <w:t>–202</w:t>
      </w:r>
      <w:r w:rsidR="0024421A">
        <w:t>7</w:t>
      </w:r>
      <w:r>
        <w:t xml:space="preserve"> metų veiksmų planą</w:t>
      </w:r>
      <w:r>
        <w:rPr>
          <w:spacing w:val="-1"/>
        </w:rPr>
        <w:t xml:space="preserve"> </w:t>
      </w:r>
      <w:r>
        <w:t>(pridedama).</w:t>
      </w:r>
    </w:p>
    <w:p w14:paraId="3919A763" w14:textId="6962277D" w:rsidR="00E5255D" w:rsidRDefault="00E5255D" w:rsidP="00E5255D">
      <w:pPr>
        <w:pStyle w:val="Pagrindinistekstas"/>
        <w:numPr>
          <w:ilvl w:val="0"/>
          <w:numId w:val="2"/>
        </w:numPr>
        <w:tabs>
          <w:tab w:val="left" w:pos="993"/>
          <w:tab w:val="left" w:pos="1134"/>
        </w:tabs>
        <w:ind w:left="0" w:right="103" w:firstLine="821"/>
        <w:jc w:val="both"/>
      </w:pPr>
      <w:r w:rsidRPr="000A3AB8">
        <w:t>Pavesti Panevėžio rajono švietimo centrui koordinuoti Neformaliojo suaugusiųjų švietimo ir tęstinio mokymosi 202</w:t>
      </w:r>
      <w:r w:rsidR="0024421A">
        <w:t>5</w:t>
      </w:r>
      <w:r w:rsidRPr="000A3AB8">
        <w:t>–202</w:t>
      </w:r>
      <w:r w:rsidR="0024421A">
        <w:t>7</w:t>
      </w:r>
      <w:r w:rsidRPr="000A3AB8">
        <w:t xml:space="preserve"> metų veiksmų plano įgyvendinimą.</w:t>
      </w:r>
    </w:p>
    <w:p w14:paraId="7AEF9090" w14:textId="77777777" w:rsidR="005E44DB" w:rsidRDefault="005E44DB" w:rsidP="005E44DB">
      <w:pPr>
        <w:pStyle w:val="Sraopastraipa"/>
        <w:tabs>
          <w:tab w:val="left" w:pos="851"/>
        </w:tabs>
        <w:ind w:left="0"/>
        <w:rPr>
          <w:sz w:val="24"/>
          <w:szCs w:val="24"/>
          <w:lang w:eastAsia="ar-SA"/>
        </w:rPr>
      </w:pPr>
      <w:r>
        <w:tab/>
      </w:r>
      <w:r>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5E5DE710" w14:textId="537642DA" w:rsidR="005E44DB" w:rsidRDefault="005E44DB" w:rsidP="005E44DB">
      <w:pPr>
        <w:pStyle w:val="Pagrindinistekstas"/>
        <w:tabs>
          <w:tab w:val="left" w:pos="993"/>
          <w:tab w:val="left" w:pos="1134"/>
        </w:tabs>
        <w:ind w:right="103"/>
        <w:jc w:val="both"/>
      </w:pPr>
    </w:p>
    <w:p w14:paraId="018DBBC2" w14:textId="77777777" w:rsidR="007E0BF4" w:rsidRDefault="007E0BF4" w:rsidP="007E0BF4">
      <w:pPr>
        <w:pStyle w:val="Pagrindinistekstas"/>
        <w:tabs>
          <w:tab w:val="left" w:pos="993"/>
          <w:tab w:val="left" w:pos="1134"/>
        </w:tabs>
        <w:ind w:right="103"/>
        <w:jc w:val="both"/>
      </w:pPr>
    </w:p>
    <w:p w14:paraId="3568A4D8" w14:textId="77777777" w:rsidR="007E0BF4" w:rsidRDefault="007E0BF4" w:rsidP="007E0BF4">
      <w:pPr>
        <w:pStyle w:val="Pagrindinistekstas"/>
        <w:tabs>
          <w:tab w:val="left" w:pos="993"/>
          <w:tab w:val="left" w:pos="1134"/>
        </w:tabs>
        <w:ind w:right="103"/>
        <w:jc w:val="both"/>
      </w:pPr>
    </w:p>
    <w:p w14:paraId="56FEB2CC" w14:textId="77777777" w:rsidR="00CC0AF6" w:rsidRDefault="00CC0AF6" w:rsidP="007E0BF4">
      <w:pPr>
        <w:pStyle w:val="Pagrindinistekstas"/>
        <w:tabs>
          <w:tab w:val="left" w:pos="993"/>
          <w:tab w:val="left" w:pos="1134"/>
        </w:tabs>
        <w:ind w:right="103"/>
        <w:jc w:val="both"/>
      </w:pPr>
    </w:p>
    <w:p w14:paraId="3B8BE16D" w14:textId="77777777" w:rsidR="007E0BF4" w:rsidRDefault="007E0BF4" w:rsidP="007E0BF4">
      <w:pPr>
        <w:pStyle w:val="Pagrindinistekstas"/>
        <w:tabs>
          <w:tab w:val="left" w:pos="993"/>
          <w:tab w:val="left" w:pos="1134"/>
        </w:tabs>
        <w:ind w:right="103"/>
        <w:jc w:val="both"/>
      </w:pPr>
    </w:p>
    <w:p w14:paraId="0053D4FD" w14:textId="77777777" w:rsidR="007E0BF4" w:rsidRDefault="007E0BF4" w:rsidP="007E0BF4">
      <w:pPr>
        <w:pStyle w:val="Pagrindinistekstas"/>
        <w:tabs>
          <w:tab w:val="left" w:pos="993"/>
          <w:tab w:val="left" w:pos="1134"/>
        </w:tabs>
        <w:ind w:right="103"/>
        <w:jc w:val="both"/>
      </w:pPr>
    </w:p>
    <w:p w14:paraId="20737774" w14:textId="77777777" w:rsidR="007E0BF4" w:rsidRDefault="007E0BF4" w:rsidP="007E0BF4">
      <w:pPr>
        <w:pStyle w:val="Pagrindinistekstas"/>
        <w:tabs>
          <w:tab w:val="left" w:pos="993"/>
          <w:tab w:val="left" w:pos="1134"/>
        </w:tabs>
        <w:ind w:right="103"/>
        <w:jc w:val="both"/>
      </w:pPr>
    </w:p>
    <w:p w14:paraId="08BA533E" w14:textId="77777777" w:rsidR="007E0BF4" w:rsidRDefault="007E0BF4" w:rsidP="007E0BF4">
      <w:pPr>
        <w:pStyle w:val="Pagrindinistekstas"/>
        <w:tabs>
          <w:tab w:val="left" w:pos="993"/>
          <w:tab w:val="left" w:pos="1134"/>
        </w:tabs>
        <w:ind w:right="103"/>
        <w:jc w:val="both"/>
      </w:pPr>
    </w:p>
    <w:p w14:paraId="6F182A8B" w14:textId="77777777" w:rsidR="007E0BF4" w:rsidRDefault="007E0BF4" w:rsidP="007E0BF4">
      <w:pPr>
        <w:pStyle w:val="Pagrindinistekstas"/>
        <w:tabs>
          <w:tab w:val="left" w:pos="993"/>
          <w:tab w:val="left" w:pos="1134"/>
        </w:tabs>
        <w:ind w:right="103"/>
        <w:jc w:val="both"/>
      </w:pPr>
    </w:p>
    <w:p w14:paraId="0D24F91B" w14:textId="77777777" w:rsidR="007E0BF4" w:rsidRDefault="007E0BF4" w:rsidP="007E0BF4">
      <w:pPr>
        <w:pStyle w:val="Pagrindinistekstas"/>
        <w:tabs>
          <w:tab w:val="left" w:pos="993"/>
          <w:tab w:val="left" w:pos="1134"/>
        </w:tabs>
        <w:ind w:right="103"/>
        <w:jc w:val="both"/>
      </w:pPr>
    </w:p>
    <w:p w14:paraId="5E7535C8" w14:textId="77777777" w:rsidR="007E0BF4" w:rsidRDefault="007E0BF4" w:rsidP="007E0BF4">
      <w:pPr>
        <w:pStyle w:val="Pagrindinistekstas"/>
        <w:tabs>
          <w:tab w:val="left" w:pos="993"/>
          <w:tab w:val="left" w:pos="1134"/>
        </w:tabs>
        <w:ind w:right="103"/>
        <w:jc w:val="both"/>
      </w:pPr>
    </w:p>
    <w:p w14:paraId="519D239B" w14:textId="77777777" w:rsidR="007E0BF4" w:rsidRDefault="007E0BF4" w:rsidP="007E0BF4">
      <w:pPr>
        <w:pStyle w:val="Pagrindinistekstas"/>
        <w:tabs>
          <w:tab w:val="left" w:pos="993"/>
          <w:tab w:val="left" w:pos="1134"/>
        </w:tabs>
        <w:ind w:right="103"/>
        <w:jc w:val="both"/>
      </w:pPr>
    </w:p>
    <w:p w14:paraId="146BC502" w14:textId="77777777" w:rsidR="007E0BF4" w:rsidRDefault="007E0BF4" w:rsidP="007E0BF4">
      <w:pPr>
        <w:pStyle w:val="Pagrindinistekstas"/>
        <w:tabs>
          <w:tab w:val="left" w:pos="993"/>
          <w:tab w:val="left" w:pos="1134"/>
        </w:tabs>
        <w:ind w:right="103"/>
        <w:jc w:val="both"/>
      </w:pPr>
    </w:p>
    <w:p w14:paraId="05718D16" w14:textId="77777777" w:rsidR="007E0BF4" w:rsidRDefault="007E0BF4" w:rsidP="007E0BF4">
      <w:pPr>
        <w:pStyle w:val="Pagrindinistekstas"/>
        <w:tabs>
          <w:tab w:val="left" w:pos="993"/>
          <w:tab w:val="left" w:pos="1134"/>
        </w:tabs>
        <w:ind w:right="103"/>
        <w:jc w:val="both"/>
      </w:pPr>
    </w:p>
    <w:p w14:paraId="703E30AC" w14:textId="77777777" w:rsidR="007E0BF4" w:rsidRDefault="007E0BF4" w:rsidP="007E0BF4">
      <w:pPr>
        <w:pStyle w:val="Pagrindinistekstas"/>
        <w:tabs>
          <w:tab w:val="left" w:pos="993"/>
          <w:tab w:val="left" w:pos="1134"/>
        </w:tabs>
        <w:ind w:right="103"/>
        <w:jc w:val="both"/>
      </w:pPr>
    </w:p>
    <w:p w14:paraId="1CDE32B8" w14:textId="77777777" w:rsidR="007E0BF4" w:rsidRDefault="007E0BF4" w:rsidP="007E0BF4">
      <w:pPr>
        <w:pStyle w:val="Pagrindinistekstas"/>
        <w:tabs>
          <w:tab w:val="left" w:pos="993"/>
          <w:tab w:val="left" w:pos="1134"/>
        </w:tabs>
        <w:ind w:right="103"/>
        <w:jc w:val="both"/>
      </w:pPr>
    </w:p>
    <w:p w14:paraId="372C9E07" w14:textId="77777777" w:rsidR="007E0BF4" w:rsidRDefault="007E0BF4" w:rsidP="0045269C">
      <w:pPr>
        <w:pStyle w:val="Pagrindinistekstas"/>
        <w:ind w:right="103"/>
        <w:jc w:val="both"/>
      </w:pPr>
    </w:p>
    <w:p w14:paraId="3A0F9834" w14:textId="77777777" w:rsidR="00B01B6E" w:rsidRDefault="00B01B6E">
      <w:pPr>
        <w:pStyle w:val="Pagrindinistekstas"/>
        <w:spacing w:before="1"/>
        <w:rPr>
          <w:sz w:val="22"/>
        </w:rPr>
      </w:pPr>
    </w:p>
    <w:p w14:paraId="020E0614" w14:textId="7BECF14F" w:rsidR="007E0BF4" w:rsidRDefault="005F3B0E" w:rsidP="007E0BF4">
      <w:pPr>
        <w:shd w:val="clear" w:color="auto" w:fill="FFFFFF"/>
        <w:tabs>
          <w:tab w:val="left" w:pos="7085"/>
        </w:tabs>
        <w:rPr>
          <w:sz w:val="24"/>
        </w:rPr>
      </w:pPr>
      <w:r>
        <w:rPr>
          <w:sz w:val="24"/>
        </w:rPr>
        <w:t>Irma Vareikienė</w:t>
      </w:r>
    </w:p>
    <w:p w14:paraId="04AA55C6" w14:textId="53F3148C" w:rsidR="00B01B6E" w:rsidRPr="00A00377" w:rsidRDefault="007E0BF4" w:rsidP="00A00377">
      <w:pPr>
        <w:shd w:val="clear" w:color="auto" w:fill="FFFFFF"/>
        <w:tabs>
          <w:tab w:val="left" w:pos="7085"/>
        </w:tabs>
        <w:rPr>
          <w:sz w:val="24"/>
        </w:rPr>
        <w:sectPr w:rsidR="00B01B6E" w:rsidRPr="00A00377">
          <w:type w:val="continuous"/>
          <w:pgSz w:w="11910" w:h="16820"/>
          <w:pgMar w:top="1180" w:right="460" w:bottom="280" w:left="1600" w:header="567" w:footer="567" w:gutter="0"/>
          <w:cols w:space="1296"/>
        </w:sectPr>
      </w:pPr>
      <w:r>
        <w:rPr>
          <w:sz w:val="24"/>
        </w:rPr>
        <w:t>202</w:t>
      </w:r>
      <w:r w:rsidR="0024421A">
        <w:rPr>
          <w:sz w:val="24"/>
        </w:rPr>
        <w:t>5</w:t>
      </w:r>
      <w:r>
        <w:rPr>
          <w:sz w:val="24"/>
        </w:rPr>
        <w:t>-0</w:t>
      </w:r>
      <w:r w:rsidR="0024421A">
        <w:rPr>
          <w:sz w:val="24"/>
        </w:rPr>
        <w:t>2</w:t>
      </w:r>
      <w:r>
        <w:rPr>
          <w:sz w:val="24"/>
        </w:rPr>
        <w:t>-</w:t>
      </w:r>
      <w:r w:rsidR="005D4086">
        <w:rPr>
          <w:sz w:val="24"/>
        </w:rPr>
        <w:t>06</w:t>
      </w:r>
    </w:p>
    <w:p w14:paraId="15A92D01" w14:textId="77777777" w:rsidR="00B01B6E" w:rsidRDefault="00D40CF4">
      <w:pPr>
        <w:pStyle w:val="Pagrindinistekstas"/>
        <w:spacing w:before="135"/>
        <w:ind w:left="5205"/>
      </w:pPr>
      <w:r>
        <w:lastRenderedPageBreak/>
        <w:t>PATVIRTINTA</w:t>
      </w:r>
    </w:p>
    <w:p w14:paraId="16303FF2" w14:textId="1C0476EA" w:rsidR="00B01B6E" w:rsidRDefault="00D40CF4">
      <w:pPr>
        <w:pStyle w:val="Pagrindinistekstas"/>
        <w:ind w:left="5205" w:right="388"/>
      </w:pPr>
      <w:r>
        <w:t>Panevėžio</w:t>
      </w:r>
      <w:r>
        <w:rPr>
          <w:spacing w:val="60"/>
        </w:rPr>
        <w:t xml:space="preserve"> </w:t>
      </w:r>
      <w:r>
        <w:t>rajono savivaldybės tarybos</w:t>
      </w:r>
      <w:r>
        <w:rPr>
          <w:spacing w:val="1"/>
        </w:rPr>
        <w:t xml:space="preserve"> </w:t>
      </w:r>
      <w:r>
        <w:t>20</w:t>
      </w:r>
      <w:r w:rsidR="00B0431B">
        <w:t>2</w:t>
      </w:r>
      <w:r w:rsidR="0024421A">
        <w:t>5</w:t>
      </w:r>
      <w:r>
        <w:rPr>
          <w:spacing w:val="-3"/>
        </w:rPr>
        <w:t xml:space="preserve"> </w:t>
      </w:r>
      <w:r>
        <w:t>m.</w:t>
      </w:r>
      <w:r>
        <w:rPr>
          <w:spacing w:val="-3"/>
        </w:rPr>
        <w:t xml:space="preserve"> </w:t>
      </w:r>
      <w:r w:rsidR="00A00377">
        <w:t>vasario 24</w:t>
      </w:r>
      <w:r>
        <w:rPr>
          <w:spacing w:val="-2"/>
        </w:rPr>
        <w:t xml:space="preserve"> </w:t>
      </w:r>
      <w:r>
        <w:t>d.</w:t>
      </w:r>
      <w:r>
        <w:rPr>
          <w:spacing w:val="-3"/>
        </w:rPr>
        <w:t xml:space="preserve"> </w:t>
      </w:r>
      <w:r>
        <w:t>sprendimu</w:t>
      </w:r>
      <w:r>
        <w:rPr>
          <w:spacing w:val="-3"/>
        </w:rPr>
        <w:t xml:space="preserve"> </w:t>
      </w:r>
      <w:r>
        <w:t>Nr.</w:t>
      </w:r>
      <w:r>
        <w:rPr>
          <w:spacing w:val="-2"/>
        </w:rPr>
        <w:t xml:space="preserve"> </w:t>
      </w:r>
      <w:r>
        <w:t>T-</w:t>
      </w:r>
    </w:p>
    <w:p w14:paraId="5411E12B" w14:textId="77777777" w:rsidR="00B01B6E" w:rsidRDefault="00B01B6E">
      <w:pPr>
        <w:pStyle w:val="Pagrindinistekstas"/>
        <w:spacing w:before="5"/>
      </w:pPr>
    </w:p>
    <w:p w14:paraId="4CF8244C" w14:textId="3DFED413" w:rsidR="00B01B6E" w:rsidRDefault="00D40CF4">
      <w:pPr>
        <w:ind w:left="147" w:right="151"/>
        <w:jc w:val="center"/>
        <w:rPr>
          <w:b/>
          <w:sz w:val="24"/>
        </w:rPr>
      </w:pPr>
      <w:bookmarkStart w:id="0" w:name="_Hlk96333133"/>
      <w:r>
        <w:rPr>
          <w:b/>
          <w:sz w:val="24"/>
        </w:rPr>
        <w:t>PANEVĖŽIO RAJONO SAVIVALDYBĖS NEFORMALIOJO SUAUGUSIŲJŲ ŠVIETIMO</w:t>
      </w:r>
      <w:r>
        <w:rPr>
          <w:b/>
          <w:spacing w:val="-57"/>
          <w:sz w:val="24"/>
        </w:rPr>
        <w:t xml:space="preserve"> </w:t>
      </w:r>
      <w:r>
        <w:rPr>
          <w:b/>
          <w:sz w:val="24"/>
        </w:rPr>
        <w:t>IR</w:t>
      </w:r>
      <w:r>
        <w:rPr>
          <w:b/>
          <w:spacing w:val="-2"/>
          <w:sz w:val="24"/>
        </w:rPr>
        <w:t xml:space="preserve"> </w:t>
      </w:r>
      <w:r>
        <w:rPr>
          <w:b/>
          <w:sz w:val="24"/>
        </w:rPr>
        <w:t>TĘSTINIO</w:t>
      </w:r>
      <w:r>
        <w:rPr>
          <w:b/>
          <w:spacing w:val="-1"/>
          <w:sz w:val="24"/>
        </w:rPr>
        <w:t xml:space="preserve"> </w:t>
      </w:r>
      <w:r>
        <w:rPr>
          <w:b/>
          <w:sz w:val="24"/>
        </w:rPr>
        <w:t>MOKYMOSI</w:t>
      </w:r>
      <w:r>
        <w:rPr>
          <w:b/>
          <w:spacing w:val="-2"/>
          <w:sz w:val="24"/>
        </w:rPr>
        <w:t xml:space="preserve"> </w:t>
      </w:r>
      <w:r>
        <w:rPr>
          <w:b/>
          <w:sz w:val="24"/>
        </w:rPr>
        <w:t>20</w:t>
      </w:r>
      <w:r w:rsidR="00B0431B">
        <w:rPr>
          <w:b/>
          <w:sz w:val="24"/>
        </w:rPr>
        <w:t>2</w:t>
      </w:r>
      <w:r w:rsidR="00AA4154">
        <w:rPr>
          <w:b/>
          <w:sz w:val="24"/>
        </w:rPr>
        <w:t>5</w:t>
      </w:r>
      <w:r>
        <w:rPr>
          <w:b/>
          <w:sz w:val="24"/>
        </w:rPr>
        <w:t>–202</w:t>
      </w:r>
      <w:r w:rsidR="00AA4154">
        <w:rPr>
          <w:b/>
          <w:sz w:val="24"/>
        </w:rPr>
        <w:t>7</w:t>
      </w:r>
      <w:r>
        <w:rPr>
          <w:b/>
          <w:sz w:val="24"/>
        </w:rPr>
        <w:t xml:space="preserve"> METŲ</w:t>
      </w:r>
      <w:r>
        <w:rPr>
          <w:b/>
          <w:spacing w:val="-1"/>
          <w:sz w:val="24"/>
        </w:rPr>
        <w:t xml:space="preserve"> </w:t>
      </w:r>
      <w:r>
        <w:rPr>
          <w:b/>
          <w:sz w:val="24"/>
        </w:rPr>
        <w:t>VEIKSMŲ PLANAS</w:t>
      </w:r>
    </w:p>
    <w:bookmarkEnd w:id="0"/>
    <w:p w14:paraId="66954888" w14:textId="77777777" w:rsidR="00B01B6E" w:rsidRPr="006438FA" w:rsidRDefault="00B01B6E">
      <w:pPr>
        <w:pStyle w:val="Pagrindinistekstas"/>
        <w:rPr>
          <w:bCs/>
        </w:rPr>
      </w:pPr>
    </w:p>
    <w:p w14:paraId="080C69D8" w14:textId="77777777" w:rsidR="00B01B6E" w:rsidRDefault="00D40CF4">
      <w:pPr>
        <w:ind w:left="3364" w:right="3363" w:firstLine="945"/>
        <w:rPr>
          <w:b/>
          <w:sz w:val="24"/>
        </w:rPr>
      </w:pPr>
      <w:r>
        <w:rPr>
          <w:b/>
          <w:sz w:val="24"/>
        </w:rPr>
        <w:t>I SKYRIUS</w:t>
      </w:r>
      <w:r>
        <w:rPr>
          <w:b/>
          <w:spacing w:val="1"/>
          <w:sz w:val="24"/>
        </w:rPr>
        <w:t xml:space="preserve"> </w:t>
      </w:r>
      <w:r>
        <w:rPr>
          <w:b/>
          <w:sz w:val="24"/>
        </w:rPr>
        <w:t>BENDROSIOS</w:t>
      </w:r>
      <w:r>
        <w:rPr>
          <w:b/>
          <w:spacing w:val="-12"/>
          <w:sz w:val="24"/>
        </w:rPr>
        <w:t xml:space="preserve"> </w:t>
      </w:r>
      <w:r>
        <w:rPr>
          <w:b/>
          <w:sz w:val="24"/>
        </w:rPr>
        <w:t>NUOSTATOS</w:t>
      </w:r>
    </w:p>
    <w:p w14:paraId="5F452E2D" w14:textId="77777777" w:rsidR="00B01B6E" w:rsidRPr="006438FA" w:rsidRDefault="00B01B6E">
      <w:pPr>
        <w:pStyle w:val="Pagrindinistekstas"/>
        <w:spacing w:before="7"/>
        <w:rPr>
          <w:bCs/>
        </w:rPr>
      </w:pPr>
    </w:p>
    <w:p w14:paraId="137AEF17" w14:textId="281AA0F1" w:rsidR="00FE1BAB" w:rsidRPr="00E5613E" w:rsidRDefault="006438FA" w:rsidP="004A679E">
      <w:pPr>
        <w:ind w:firstLine="668"/>
        <w:jc w:val="both"/>
        <w:rPr>
          <w:sz w:val="24"/>
          <w:szCs w:val="24"/>
        </w:rPr>
      </w:pPr>
      <w:r w:rsidRPr="003C1221">
        <w:rPr>
          <w:color w:val="000000" w:themeColor="text1"/>
          <w:sz w:val="24"/>
          <w:szCs w:val="24"/>
        </w:rPr>
        <w:t xml:space="preserve">1. </w:t>
      </w:r>
      <w:r w:rsidR="00D40CF4" w:rsidRPr="003C1221">
        <w:rPr>
          <w:color w:val="000000" w:themeColor="text1"/>
          <w:sz w:val="24"/>
          <w:szCs w:val="24"/>
        </w:rPr>
        <w:t>Panevėžio rajono savivaldybės neformaliojo suaugusiųjų švietimo ir tęstinio mokymosi</w:t>
      </w:r>
      <w:r w:rsidR="00D40CF4" w:rsidRPr="003C1221">
        <w:rPr>
          <w:color w:val="000000" w:themeColor="text1"/>
          <w:spacing w:val="1"/>
          <w:sz w:val="24"/>
          <w:szCs w:val="24"/>
        </w:rPr>
        <w:t xml:space="preserve"> </w:t>
      </w:r>
      <w:r w:rsidRPr="003C1221">
        <w:rPr>
          <w:color w:val="000000" w:themeColor="text1"/>
          <w:spacing w:val="1"/>
          <w:sz w:val="24"/>
          <w:szCs w:val="24"/>
        </w:rPr>
        <w:br/>
      </w:r>
      <w:r w:rsidR="00D40CF4" w:rsidRPr="003C1221">
        <w:rPr>
          <w:color w:val="000000" w:themeColor="text1"/>
          <w:sz w:val="24"/>
          <w:szCs w:val="24"/>
        </w:rPr>
        <w:t>20</w:t>
      </w:r>
      <w:r w:rsidR="00B0431B" w:rsidRPr="003C1221">
        <w:rPr>
          <w:color w:val="000000" w:themeColor="text1"/>
          <w:sz w:val="24"/>
          <w:szCs w:val="24"/>
        </w:rPr>
        <w:t>2</w:t>
      </w:r>
      <w:r w:rsidR="0024421A" w:rsidRPr="003C1221">
        <w:rPr>
          <w:color w:val="000000" w:themeColor="text1"/>
          <w:sz w:val="24"/>
          <w:szCs w:val="24"/>
        </w:rPr>
        <w:t>5</w:t>
      </w:r>
      <w:r w:rsidR="00D40CF4" w:rsidRPr="003C1221">
        <w:rPr>
          <w:color w:val="000000" w:themeColor="text1"/>
          <w:sz w:val="24"/>
          <w:szCs w:val="24"/>
        </w:rPr>
        <w:t>–202</w:t>
      </w:r>
      <w:r w:rsidR="0024421A" w:rsidRPr="003C1221">
        <w:rPr>
          <w:color w:val="000000" w:themeColor="text1"/>
          <w:sz w:val="24"/>
          <w:szCs w:val="24"/>
        </w:rPr>
        <w:t>7</w:t>
      </w:r>
      <w:r w:rsidR="00D40CF4" w:rsidRPr="003C1221">
        <w:rPr>
          <w:color w:val="000000" w:themeColor="text1"/>
          <w:sz w:val="24"/>
          <w:szCs w:val="24"/>
        </w:rPr>
        <w:t xml:space="preserve"> metų veiksmų planas (toliau – Veiksmų planas) skirtas Panevėžio rajono </w:t>
      </w:r>
      <w:r w:rsidRPr="003C1221">
        <w:rPr>
          <w:color w:val="000000" w:themeColor="text1"/>
          <w:sz w:val="24"/>
          <w:szCs w:val="24"/>
        </w:rPr>
        <w:t xml:space="preserve">savivaldybės </w:t>
      </w:r>
      <w:r w:rsidR="00D40CF4" w:rsidRPr="003C1221">
        <w:rPr>
          <w:color w:val="000000" w:themeColor="text1"/>
          <w:sz w:val="24"/>
          <w:szCs w:val="24"/>
        </w:rPr>
        <w:t>20</w:t>
      </w:r>
      <w:r w:rsidR="00D763EF" w:rsidRPr="003C1221">
        <w:rPr>
          <w:color w:val="000000" w:themeColor="text1"/>
          <w:sz w:val="24"/>
          <w:szCs w:val="24"/>
        </w:rPr>
        <w:t>2</w:t>
      </w:r>
      <w:r w:rsidR="0024421A" w:rsidRPr="003C1221">
        <w:rPr>
          <w:color w:val="000000" w:themeColor="text1"/>
          <w:sz w:val="24"/>
          <w:szCs w:val="24"/>
        </w:rPr>
        <w:t>3</w:t>
      </w:r>
      <w:r w:rsidR="00D40CF4" w:rsidRPr="003C1221">
        <w:rPr>
          <w:color w:val="000000" w:themeColor="text1"/>
          <w:sz w:val="24"/>
          <w:szCs w:val="24"/>
        </w:rPr>
        <w:t>–20</w:t>
      </w:r>
      <w:r w:rsidR="0024421A" w:rsidRPr="003C1221">
        <w:rPr>
          <w:color w:val="000000" w:themeColor="text1"/>
          <w:sz w:val="24"/>
          <w:szCs w:val="24"/>
        </w:rPr>
        <w:t>30</w:t>
      </w:r>
      <w:r w:rsidR="00D40CF4" w:rsidRPr="003C1221">
        <w:rPr>
          <w:color w:val="000000" w:themeColor="text1"/>
          <w:spacing w:val="1"/>
          <w:sz w:val="24"/>
          <w:szCs w:val="24"/>
        </w:rPr>
        <w:t xml:space="preserve"> </w:t>
      </w:r>
      <w:r w:rsidR="00D40CF4" w:rsidRPr="003C1221">
        <w:rPr>
          <w:color w:val="000000" w:themeColor="text1"/>
          <w:sz w:val="24"/>
          <w:szCs w:val="24"/>
        </w:rPr>
        <w:t>metų strategini</w:t>
      </w:r>
      <w:r w:rsidR="00FE1BAB" w:rsidRPr="003C1221">
        <w:rPr>
          <w:color w:val="000000" w:themeColor="text1"/>
          <w:sz w:val="24"/>
          <w:szCs w:val="24"/>
        </w:rPr>
        <w:t xml:space="preserve">ame plėtros plane numatytai vizijai – „Panevėžio rajonas 2030 metais – sveika, saugi ir išsilavinusi bendruomenė, tausojanti aplinką, puoselėjanti kultūros paveldą konkurencingame žemės ūkio ir verslo krašte“ </w:t>
      </w:r>
      <w:r w:rsidR="003B58C6" w:rsidRPr="003C1221">
        <w:rPr>
          <w:color w:val="000000" w:themeColor="text1"/>
          <w:sz w:val="24"/>
          <w:szCs w:val="24"/>
        </w:rPr>
        <w:t xml:space="preserve">– siekti </w:t>
      </w:r>
      <w:r w:rsidR="00FE1BAB" w:rsidRPr="00E5613E">
        <w:rPr>
          <w:sz w:val="24"/>
          <w:szCs w:val="24"/>
        </w:rPr>
        <w:t>bei I prioriteto</w:t>
      </w:r>
      <w:r w:rsidR="00890666" w:rsidRPr="00E5613E">
        <w:rPr>
          <w:sz w:val="24"/>
          <w:szCs w:val="24"/>
        </w:rPr>
        <w:t xml:space="preserve"> „Aktyvi ir išsilavinusi bendruomenė“ </w:t>
      </w:r>
      <w:r w:rsidR="004A679E" w:rsidRPr="00E5613E">
        <w:rPr>
          <w:sz w:val="24"/>
          <w:szCs w:val="24"/>
        </w:rPr>
        <w:t>1.2</w:t>
      </w:r>
      <w:r w:rsidR="00097754" w:rsidRPr="00E5613E">
        <w:rPr>
          <w:sz w:val="24"/>
          <w:szCs w:val="24"/>
        </w:rPr>
        <w:t xml:space="preserve"> </w:t>
      </w:r>
      <w:r w:rsidR="00890666" w:rsidRPr="00E5613E">
        <w:rPr>
          <w:sz w:val="24"/>
          <w:szCs w:val="24"/>
        </w:rPr>
        <w:t>tikslo</w:t>
      </w:r>
      <w:r w:rsidR="005C74C8" w:rsidRPr="00E5613E">
        <w:rPr>
          <w:sz w:val="24"/>
          <w:szCs w:val="24"/>
        </w:rPr>
        <w:t xml:space="preserve"> 1.2.2 </w:t>
      </w:r>
      <w:r w:rsidR="00FE1BAB" w:rsidRPr="00E5613E">
        <w:rPr>
          <w:sz w:val="24"/>
          <w:szCs w:val="24"/>
        </w:rPr>
        <w:t>uždaviniui</w:t>
      </w:r>
      <w:r w:rsidR="003B58C6" w:rsidRPr="00E5613E">
        <w:rPr>
          <w:sz w:val="24"/>
          <w:szCs w:val="24"/>
        </w:rPr>
        <w:t xml:space="preserve"> </w:t>
      </w:r>
      <w:r w:rsidR="00FE1BAB" w:rsidRPr="00E5613E">
        <w:rPr>
          <w:sz w:val="24"/>
          <w:szCs w:val="24"/>
        </w:rPr>
        <w:t xml:space="preserve">– sudaryti didesnes galimybes vaikų, jaunimo ir suaugusiųjų socializacijai ir saviraiškai, </w:t>
      </w:r>
      <w:r w:rsidR="004A679E" w:rsidRPr="00E5613E">
        <w:rPr>
          <w:sz w:val="24"/>
          <w:szCs w:val="24"/>
        </w:rPr>
        <w:t>1.3</w:t>
      </w:r>
      <w:r w:rsidR="00314C0D" w:rsidRPr="00E5613E">
        <w:rPr>
          <w:sz w:val="24"/>
          <w:szCs w:val="24"/>
        </w:rPr>
        <w:t xml:space="preserve"> tikslo</w:t>
      </w:r>
      <w:r w:rsidR="00890666" w:rsidRPr="00E5613E">
        <w:rPr>
          <w:sz w:val="24"/>
          <w:szCs w:val="24"/>
        </w:rPr>
        <w:t xml:space="preserve"> </w:t>
      </w:r>
      <w:r w:rsidR="001C687D" w:rsidRPr="00E5613E">
        <w:rPr>
          <w:sz w:val="24"/>
          <w:szCs w:val="24"/>
        </w:rPr>
        <w:t>1.3.1 uždaviniui – didinti kultūros paslaugų įvairovę ir patrauklumą,</w:t>
      </w:r>
      <w:r w:rsidR="00875EB5" w:rsidRPr="00E5613E">
        <w:rPr>
          <w:sz w:val="24"/>
          <w:szCs w:val="24"/>
        </w:rPr>
        <w:t xml:space="preserve"> </w:t>
      </w:r>
      <w:r w:rsidR="00097754" w:rsidRPr="00E5613E">
        <w:rPr>
          <w:sz w:val="24"/>
          <w:szCs w:val="24"/>
        </w:rPr>
        <w:t>II prioriteto „</w:t>
      </w:r>
      <w:r w:rsidR="00097754" w:rsidRPr="00E5613E">
        <w:rPr>
          <w:bCs/>
          <w:sz w:val="24"/>
          <w:szCs w:val="24"/>
        </w:rPr>
        <w:t>Gyvenimo kokybė“</w:t>
      </w:r>
      <w:r w:rsidR="004A679E" w:rsidRPr="00E5613E">
        <w:rPr>
          <w:sz w:val="24"/>
          <w:szCs w:val="24"/>
        </w:rPr>
        <w:t xml:space="preserve"> 2.1</w:t>
      </w:r>
      <w:r w:rsidR="001C687D" w:rsidRPr="00E5613E">
        <w:rPr>
          <w:sz w:val="24"/>
          <w:szCs w:val="24"/>
        </w:rPr>
        <w:t xml:space="preserve"> tikslo</w:t>
      </w:r>
      <w:r w:rsidR="00890666" w:rsidRPr="00E5613E">
        <w:rPr>
          <w:sz w:val="24"/>
          <w:szCs w:val="24"/>
        </w:rPr>
        <w:t xml:space="preserve"> </w:t>
      </w:r>
      <w:r w:rsidR="004A679E" w:rsidRPr="00E5613E">
        <w:rPr>
          <w:sz w:val="24"/>
          <w:szCs w:val="24"/>
        </w:rPr>
        <w:t xml:space="preserve"> 2.1.1 uždavinio </w:t>
      </w:r>
      <w:r w:rsidR="004A679E" w:rsidRPr="00E5613E">
        <w:rPr>
          <w:iCs/>
          <w:sz w:val="24"/>
          <w:szCs w:val="24"/>
        </w:rPr>
        <w:t xml:space="preserve">2.1.1.1 priemonei </w:t>
      </w:r>
      <w:r w:rsidR="00E5613E" w:rsidRPr="00E5613E">
        <w:rPr>
          <w:iCs/>
          <w:sz w:val="24"/>
          <w:szCs w:val="24"/>
        </w:rPr>
        <w:t>–</w:t>
      </w:r>
      <w:r w:rsidR="004A679E" w:rsidRPr="00E5613E">
        <w:rPr>
          <w:iCs/>
          <w:sz w:val="24"/>
          <w:szCs w:val="24"/>
        </w:rPr>
        <w:t xml:space="preserve"> </w:t>
      </w:r>
      <w:r w:rsidR="004A679E" w:rsidRPr="00E5613E">
        <w:rPr>
          <w:sz w:val="24"/>
          <w:szCs w:val="24"/>
        </w:rPr>
        <w:t xml:space="preserve">formuoti gyventojų sveikos gyvensenos įgūdžius ir stiprinti jų sveikatą </w:t>
      </w:r>
      <w:r w:rsidR="00CC4CE0">
        <w:rPr>
          <w:sz w:val="24"/>
          <w:szCs w:val="24"/>
        </w:rPr>
        <w:t>bei</w:t>
      </w:r>
      <w:r w:rsidR="004A679E" w:rsidRPr="00E5613E">
        <w:rPr>
          <w:sz w:val="24"/>
          <w:szCs w:val="24"/>
        </w:rPr>
        <w:t xml:space="preserve"> </w:t>
      </w:r>
      <w:r w:rsidR="00890666" w:rsidRPr="00E5613E">
        <w:rPr>
          <w:sz w:val="24"/>
          <w:szCs w:val="24"/>
        </w:rPr>
        <w:t>2.1.2</w:t>
      </w:r>
      <w:r w:rsidR="00CA6690" w:rsidRPr="00E5613E">
        <w:rPr>
          <w:sz w:val="24"/>
          <w:szCs w:val="24"/>
        </w:rPr>
        <w:t xml:space="preserve"> uždavinio </w:t>
      </w:r>
      <w:r w:rsidR="001C687D" w:rsidRPr="00E5613E">
        <w:rPr>
          <w:sz w:val="24"/>
          <w:szCs w:val="24"/>
        </w:rPr>
        <w:t>2.1.2.1</w:t>
      </w:r>
      <w:r w:rsidR="00CA6690" w:rsidRPr="00E5613E">
        <w:rPr>
          <w:sz w:val="24"/>
          <w:szCs w:val="24"/>
        </w:rPr>
        <w:t xml:space="preserve"> priemone</w:t>
      </w:r>
      <w:r w:rsidR="00890666" w:rsidRPr="00E5613E">
        <w:rPr>
          <w:sz w:val="24"/>
          <w:szCs w:val="24"/>
        </w:rPr>
        <w:t>i</w:t>
      </w:r>
      <w:r w:rsidR="001C687D" w:rsidRPr="00E5613E">
        <w:rPr>
          <w:sz w:val="24"/>
          <w:szCs w:val="24"/>
        </w:rPr>
        <w:t xml:space="preserve"> </w:t>
      </w:r>
      <w:r w:rsidR="00E5613E" w:rsidRPr="00E5613E">
        <w:rPr>
          <w:iCs/>
          <w:sz w:val="24"/>
          <w:szCs w:val="24"/>
        </w:rPr>
        <w:t>–</w:t>
      </w:r>
      <w:r w:rsidR="001C687D" w:rsidRPr="00E5613E">
        <w:rPr>
          <w:sz w:val="24"/>
          <w:szCs w:val="24"/>
        </w:rPr>
        <w:t xml:space="preserve"> </w:t>
      </w:r>
      <w:r w:rsidR="00097754" w:rsidRPr="00E5613E">
        <w:rPr>
          <w:sz w:val="24"/>
          <w:szCs w:val="24"/>
        </w:rPr>
        <w:t>Nevyriausybinių organizacijų ir bendruomenių veiklos skatinimas ir rėmimas</w:t>
      </w:r>
      <w:r w:rsidR="001C687D" w:rsidRPr="00E5613E">
        <w:rPr>
          <w:sz w:val="24"/>
          <w:szCs w:val="24"/>
        </w:rPr>
        <w:t xml:space="preserve"> </w:t>
      </w:r>
      <w:r w:rsidR="004A679E" w:rsidRPr="00E5613E">
        <w:rPr>
          <w:sz w:val="24"/>
          <w:szCs w:val="24"/>
        </w:rPr>
        <w:t>bei</w:t>
      </w:r>
      <w:r w:rsidR="00F324C1" w:rsidRPr="00E5613E">
        <w:rPr>
          <w:spacing w:val="1"/>
          <w:sz w:val="24"/>
          <w:szCs w:val="24"/>
        </w:rPr>
        <w:t xml:space="preserve"> </w:t>
      </w:r>
      <w:r w:rsidR="00F324C1" w:rsidRPr="00E5613E">
        <w:rPr>
          <w:sz w:val="24"/>
          <w:szCs w:val="24"/>
        </w:rPr>
        <w:t>Lietuvos</w:t>
      </w:r>
      <w:r w:rsidR="00F324C1" w:rsidRPr="00E5613E">
        <w:rPr>
          <w:spacing w:val="1"/>
          <w:sz w:val="24"/>
          <w:szCs w:val="24"/>
        </w:rPr>
        <w:t xml:space="preserve"> </w:t>
      </w:r>
      <w:r w:rsidR="00F324C1" w:rsidRPr="00E5613E">
        <w:rPr>
          <w:sz w:val="24"/>
          <w:szCs w:val="24"/>
        </w:rPr>
        <w:t>Respublikos</w:t>
      </w:r>
      <w:r w:rsidR="00F324C1" w:rsidRPr="00E5613E">
        <w:rPr>
          <w:spacing w:val="1"/>
          <w:sz w:val="24"/>
          <w:szCs w:val="24"/>
        </w:rPr>
        <w:t xml:space="preserve"> </w:t>
      </w:r>
      <w:r w:rsidR="00F324C1" w:rsidRPr="00E5613E">
        <w:rPr>
          <w:sz w:val="24"/>
          <w:szCs w:val="24"/>
        </w:rPr>
        <w:t>neformaliojo</w:t>
      </w:r>
      <w:r w:rsidR="00F324C1" w:rsidRPr="00E5613E">
        <w:rPr>
          <w:spacing w:val="-1"/>
          <w:sz w:val="24"/>
          <w:szCs w:val="24"/>
        </w:rPr>
        <w:t xml:space="preserve"> </w:t>
      </w:r>
      <w:r w:rsidR="00F324C1" w:rsidRPr="00E5613E">
        <w:rPr>
          <w:sz w:val="24"/>
          <w:szCs w:val="24"/>
        </w:rPr>
        <w:t>suaugusiųjų</w:t>
      </w:r>
      <w:r w:rsidR="00F324C1" w:rsidRPr="00E5613E">
        <w:rPr>
          <w:spacing w:val="-1"/>
          <w:sz w:val="24"/>
          <w:szCs w:val="24"/>
        </w:rPr>
        <w:t xml:space="preserve"> </w:t>
      </w:r>
      <w:r w:rsidR="00F324C1" w:rsidRPr="00E5613E">
        <w:rPr>
          <w:sz w:val="24"/>
          <w:szCs w:val="24"/>
        </w:rPr>
        <w:t>švietimo ir</w:t>
      </w:r>
      <w:r w:rsidR="00F324C1" w:rsidRPr="00E5613E">
        <w:rPr>
          <w:spacing w:val="-1"/>
          <w:sz w:val="24"/>
          <w:szCs w:val="24"/>
        </w:rPr>
        <w:t xml:space="preserve"> </w:t>
      </w:r>
      <w:r w:rsidR="00F324C1" w:rsidRPr="00E5613E">
        <w:rPr>
          <w:sz w:val="24"/>
          <w:szCs w:val="24"/>
        </w:rPr>
        <w:t>tęstinio mokymosi</w:t>
      </w:r>
      <w:r w:rsidR="00F324C1" w:rsidRPr="00E5613E">
        <w:rPr>
          <w:spacing w:val="-1"/>
          <w:sz w:val="24"/>
          <w:szCs w:val="24"/>
        </w:rPr>
        <w:t xml:space="preserve"> </w:t>
      </w:r>
      <w:r w:rsidR="00F324C1" w:rsidRPr="00E5613E">
        <w:rPr>
          <w:sz w:val="24"/>
          <w:szCs w:val="24"/>
        </w:rPr>
        <w:t>įstatymui</w:t>
      </w:r>
      <w:r w:rsidR="00F324C1" w:rsidRPr="00E5613E">
        <w:rPr>
          <w:spacing w:val="-1"/>
          <w:sz w:val="24"/>
          <w:szCs w:val="24"/>
        </w:rPr>
        <w:t xml:space="preserve"> </w:t>
      </w:r>
      <w:r w:rsidR="00F324C1" w:rsidRPr="00E5613E">
        <w:rPr>
          <w:sz w:val="24"/>
          <w:szCs w:val="24"/>
        </w:rPr>
        <w:t>įgyvendinti.</w:t>
      </w:r>
    </w:p>
    <w:p w14:paraId="3611060E" w14:textId="03269377" w:rsidR="00375F29" w:rsidRPr="00853557" w:rsidRDefault="009974EC" w:rsidP="00375F29">
      <w:pPr>
        <w:ind w:firstLine="668"/>
        <w:jc w:val="both"/>
        <w:rPr>
          <w:color w:val="000000" w:themeColor="text1"/>
          <w:sz w:val="24"/>
          <w:szCs w:val="24"/>
        </w:rPr>
      </w:pPr>
      <w:r w:rsidRPr="004A679E">
        <w:rPr>
          <w:rFonts w:eastAsiaTheme="minorHAnsi"/>
          <w:sz w:val="24"/>
          <w:szCs w:val="24"/>
        </w:rPr>
        <w:t xml:space="preserve">Veiksmų planas parengtas vadovaujantis </w:t>
      </w:r>
      <w:r w:rsidRPr="004A679E">
        <w:rPr>
          <w:sz w:val="24"/>
          <w:szCs w:val="24"/>
        </w:rPr>
        <w:t>Lietuvos pažangos strategija „Lietuva 2030“, patvirtinta Lietuvos Respublikos Seimo 2012 m. gegužės 15 d. nutarimu Nr. XI-2015</w:t>
      </w:r>
      <w:r w:rsidR="00375F29" w:rsidRPr="004A679E">
        <w:rPr>
          <w:sz w:val="24"/>
          <w:szCs w:val="24"/>
        </w:rPr>
        <w:t>, Vietos savivaldo</w:t>
      </w:r>
      <w:r w:rsidR="00375F29" w:rsidRPr="003C1221">
        <w:rPr>
          <w:color w:val="000000" w:themeColor="text1"/>
          <w:sz w:val="24"/>
          <w:szCs w:val="24"/>
        </w:rPr>
        <w:t xml:space="preserve">s įstatymu </w:t>
      </w:r>
      <w:r w:rsidR="00375F29" w:rsidRPr="00E5613E">
        <w:rPr>
          <w:sz w:val="24"/>
          <w:szCs w:val="24"/>
        </w:rPr>
        <w:t>(nauja redakcija 2022</w:t>
      </w:r>
      <w:r w:rsidR="003B58C6" w:rsidRPr="00E5613E">
        <w:rPr>
          <w:sz w:val="24"/>
          <w:szCs w:val="24"/>
        </w:rPr>
        <w:t xml:space="preserve"> m. birželio </w:t>
      </w:r>
      <w:r w:rsidR="00375F29" w:rsidRPr="00E5613E">
        <w:rPr>
          <w:sz w:val="24"/>
          <w:szCs w:val="24"/>
        </w:rPr>
        <w:t>30</w:t>
      </w:r>
      <w:r w:rsidR="003B58C6" w:rsidRPr="00E5613E">
        <w:rPr>
          <w:sz w:val="24"/>
          <w:szCs w:val="24"/>
        </w:rPr>
        <w:t xml:space="preserve"> d.</w:t>
      </w:r>
      <w:r w:rsidR="00375F29" w:rsidRPr="00E5613E">
        <w:rPr>
          <w:sz w:val="24"/>
          <w:szCs w:val="24"/>
        </w:rPr>
        <w:t xml:space="preserve"> Nr. XIV-1268), </w:t>
      </w:r>
      <w:r w:rsidR="00375F29" w:rsidRPr="003C1221">
        <w:rPr>
          <w:color w:val="000000" w:themeColor="text1"/>
          <w:sz w:val="24"/>
          <w:szCs w:val="24"/>
        </w:rPr>
        <w:t xml:space="preserve">kuriame yra apibrėžiami savivaldybių įsipareigojimai mokymosi visą gyvenimą sistemoje įgyvendinant savarankiškąją neformaliojo švietimo </w:t>
      </w:r>
      <w:r w:rsidR="00375F29" w:rsidRPr="00853557">
        <w:rPr>
          <w:color w:val="000000" w:themeColor="text1"/>
          <w:sz w:val="24"/>
          <w:szCs w:val="24"/>
        </w:rPr>
        <w:t>funkciją – organizuoti neformalųjį suaugusiųjų švietimą savo teritorijoje. Neformaliojo suaugusiųjų švietimo ir tęstinio mokymosi įstatyme (</w:t>
      </w:r>
      <w:r w:rsidR="00375F29" w:rsidRPr="00853557">
        <w:rPr>
          <w:sz w:val="24"/>
          <w:szCs w:val="24"/>
        </w:rPr>
        <w:t xml:space="preserve">nauja redakcija 2023 m. gegužės 9 d. Nr. XIV–1932) </w:t>
      </w:r>
      <w:r w:rsidR="00375F29" w:rsidRPr="00853557">
        <w:rPr>
          <w:color w:val="000000" w:themeColor="text1"/>
          <w:sz w:val="24"/>
          <w:szCs w:val="24"/>
        </w:rPr>
        <w:t>nurodoma, kad Savivaldybės taryba, atsižvelgdama į Lietuvos Respublikos Vyriausybės patvirtintas nacionalines plėtros programas, savivaldybės gyventojų, darbdavių, kitų socialinių partnerių poreikius, tvirtina savivaldybės neformaliojo suaugusiųjų švietimo ir tęstinio mokymosi veiksmų planą ir skiria jo įgyvendinimo koordinatorių. Koordinatorius, kaip Savivaldybės mero įga</w:t>
      </w:r>
      <w:r w:rsidR="00853557" w:rsidRPr="00853557">
        <w:rPr>
          <w:color w:val="000000" w:themeColor="text1"/>
          <w:sz w:val="24"/>
          <w:szCs w:val="24"/>
        </w:rPr>
        <w:t xml:space="preserve">liota savivaldybės </w:t>
      </w:r>
      <w:r w:rsidR="00375F29" w:rsidRPr="00853557">
        <w:rPr>
          <w:color w:val="000000" w:themeColor="text1"/>
          <w:sz w:val="24"/>
          <w:szCs w:val="24"/>
        </w:rPr>
        <w:t>biudžetinė įstaiga</w:t>
      </w:r>
      <w:r w:rsidR="003B58C6" w:rsidRPr="00853557">
        <w:rPr>
          <w:color w:val="000000" w:themeColor="text1"/>
          <w:sz w:val="24"/>
          <w:szCs w:val="24"/>
        </w:rPr>
        <w:t>,</w:t>
      </w:r>
      <w:r w:rsidR="00375F29" w:rsidRPr="00853557">
        <w:rPr>
          <w:color w:val="000000" w:themeColor="text1"/>
          <w:sz w:val="24"/>
          <w:szCs w:val="24"/>
        </w:rPr>
        <w:t xml:space="preserve"> organizuoja visuomenės informavimą apie neformalųjį suaugusiųjų švietimą ir tęstinį mokymąsi ir konsultavimą šiais klausimais savivaldybės teritorijoje, suteikia prieigą neformaliojo suaugusiųjų švietimo ir tęstinio mokymosi teikėjams savivaldybės informacinėse sistemose viešinti aktualią informaciją apie vykdomas neformaliojo suaugusiųjų švietimo ir tęstinio mokymosi programas ir renginius.</w:t>
      </w:r>
    </w:p>
    <w:p w14:paraId="6509B69A" w14:textId="0A1400C8" w:rsidR="00B01B6E" w:rsidRPr="003C1221" w:rsidRDefault="006438FA" w:rsidP="006438FA">
      <w:pPr>
        <w:ind w:firstLine="668"/>
        <w:jc w:val="both"/>
        <w:rPr>
          <w:color w:val="000000" w:themeColor="text1"/>
          <w:sz w:val="24"/>
          <w:szCs w:val="24"/>
        </w:rPr>
      </w:pPr>
      <w:r w:rsidRPr="00853557">
        <w:rPr>
          <w:color w:val="000000" w:themeColor="text1"/>
          <w:sz w:val="24"/>
          <w:szCs w:val="24"/>
        </w:rPr>
        <w:t xml:space="preserve">2. </w:t>
      </w:r>
      <w:r w:rsidR="00D40CF4" w:rsidRPr="00853557">
        <w:rPr>
          <w:color w:val="000000" w:themeColor="text1"/>
          <w:sz w:val="24"/>
          <w:szCs w:val="24"/>
        </w:rPr>
        <w:t xml:space="preserve">Veiksmų plano paskirtis – </w:t>
      </w:r>
      <w:r w:rsidR="00375F29" w:rsidRPr="00853557">
        <w:rPr>
          <w:color w:val="000000" w:themeColor="text1"/>
          <w:sz w:val="24"/>
          <w:szCs w:val="24"/>
        </w:rPr>
        <w:t>koordinuoti</w:t>
      </w:r>
      <w:r w:rsidR="00D40CF4" w:rsidRPr="00853557">
        <w:rPr>
          <w:color w:val="000000" w:themeColor="text1"/>
          <w:sz w:val="24"/>
          <w:szCs w:val="24"/>
        </w:rPr>
        <w:t xml:space="preserve"> Panevėžio rajono savivaldybėje neformalųjį</w:t>
      </w:r>
      <w:r w:rsidR="00D40CF4" w:rsidRPr="003C1221">
        <w:rPr>
          <w:color w:val="000000" w:themeColor="text1"/>
          <w:sz w:val="24"/>
          <w:szCs w:val="24"/>
        </w:rPr>
        <w:t xml:space="preserve"> suaugusiųjų</w:t>
      </w:r>
      <w:r w:rsidR="00D40CF4" w:rsidRPr="003C1221">
        <w:rPr>
          <w:color w:val="000000" w:themeColor="text1"/>
          <w:spacing w:val="1"/>
          <w:sz w:val="24"/>
          <w:szCs w:val="24"/>
        </w:rPr>
        <w:t xml:space="preserve"> </w:t>
      </w:r>
      <w:r w:rsidR="00D40CF4" w:rsidRPr="003C1221">
        <w:rPr>
          <w:color w:val="000000" w:themeColor="text1"/>
          <w:sz w:val="24"/>
          <w:szCs w:val="24"/>
        </w:rPr>
        <w:t>švietimą</w:t>
      </w:r>
      <w:r w:rsidR="00D40CF4" w:rsidRPr="003C1221">
        <w:rPr>
          <w:color w:val="000000" w:themeColor="text1"/>
          <w:spacing w:val="36"/>
          <w:sz w:val="24"/>
          <w:szCs w:val="24"/>
        </w:rPr>
        <w:t xml:space="preserve"> </w:t>
      </w:r>
      <w:r w:rsidR="00D40CF4" w:rsidRPr="003C1221">
        <w:rPr>
          <w:color w:val="000000" w:themeColor="text1"/>
          <w:sz w:val="24"/>
          <w:szCs w:val="24"/>
        </w:rPr>
        <w:t>ir</w:t>
      </w:r>
      <w:r w:rsidR="00D40CF4" w:rsidRPr="003C1221">
        <w:rPr>
          <w:color w:val="000000" w:themeColor="text1"/>
          <w:spacing w:val="37"/>
          <w:sz w:val="24"/>
          <w:szCs w:val="24"/>
        </w:rPr>
        <w:t xml:space="preserve"> </w:t>
      </w:r>
      <w:r w:rsidR="00D40CF4" w:rsidRPr="003C1221">
        <w:rPr>
          <w:color w:val="000000" w:themeColor="text1"/>
          <w:sz w:val="24"/>
          <w:szCs w:val="24"/>
        </w:rPr>
        <w:t>tęstinį</w:t>
      </w:r>
      <w:r w:rsidR="00D40CF4" w:rsidRPr="003C1221">
        <w:rPr>
          <w:color w:val="000000" w:themeColor="text1"/>
          <w:spacing w:val="35"/>
          <w:sz w:val="24"/>
          <w:szCs w:val="24"/>
        </w:rPr>
        <w:t xml:space="preserve"> </w:t>
      </w:r>
      <w:r w:rsidR="00D40CF4" w:rsidRPr="003C1221">
        <w:rPr>
          <w:color w:val="000000" w:themeColor="text1"/>
          <w:sz w:val="24"/>
          <w:szCs w:val="24"/>
        </w:rPr>
        <w:t>mokymąsi,</w:t>
      </w:r>
      <w:r w:rsidR="00D40CF4" w:rsidRPr="003C1221">
        <w:rPr>
          <w:color w:val="000000" w:themeColor="text1"/>
          <w:spacing w:val="37"/>
          <w:sz w:val="24"/>
          <w:szCs w:val="24"/>
        </w:rPr>
        <w:t xml:space="preserve"> </w:t>
      </w:r>
      <w:r w:rsidR="00D40CF4" w:rsidRPr="003C1221">
        <w:rPr>
          <w:color w:val="000000" w:themeColor="text1"/>
          <w:sz w:val="24"/>
          <w:szCs w:val="24"/>
        </w:rPr>
        <w:t>sudaryti</w:t>
      </w:r>
      <w:r w:rsidR="00D40CF4" w:rsidRPr="003C1221">
        <w:rPr>
          <w:color w:val="000000" w:themeColor="text1"/>
          <w:spacing w:val="38"/>
          <w:sz w:val="24"/>
          <w:szCs w:val="24"/>
        </w:rPr>
        <w:t xml:space="preserve"> </w:t>
      </w:r>
      <w:r w:rsidR="00D40CF4" w:rsidRPr="003C1221">
        <w:rPr>
          <w:color w:val="000000" w:themeColor="text1"/>
          <w:sz w:val="24"/>
          <w:szCs w:val="24"/>
        </w:rPr>
        <w:t>sąlygas</w:t>
      </w:r>
      <w:r w:rsidR="00D40CF4" w:rsidRPr="003C1221">
        <w:rPr>
          <w:color w:val="000000" w:themeColor="text1"/>
          <w:spacing w:val="36"/>
          <w:sz w:val="24"/>
          <w:szCs w:val="24"/>
        </w:rPr>
        <w:t xml:space="preserve"> </w:t>
      </w:r>
      <w:r w:rsidR="00D40CF4" w:rsidRPr="003C1221">
        <w:rPr>
          <w:color w:val="000000" w:themeColor="text1"/>
          <w:sz w:val="24"/>
          <w:szCs w:val="24"/>
        </w:rPr>
        <w:t>suaugusiesiems</w:t>
      </w:r>
      <w:r w:rsidR="00375F29" w:rsidRPr="003C1221">
        <w:rPr>
          <w:color w:val="000000" w:themeColor="text1"/>
          <w:spacing w:val="38"/>
          <w:sz w:val="24"/>
          <w:szCs w:val="24"/>
        </w:rPr>
        <w:t xml:space="preserve"> </w:t>
      </w:r>
      <w:r w:rsidR="00375F29" w:rsidRPr="003C1221">
        <w:rPr>
          <w:color w:val="000000" w:themeColor="text1"/>
          <w:sz w:val="24"/>
          <w:szCs w:val="24"/>
        </w:rPr>
        <w:t>gauti informacinę</w:t>
      </w:r>
      <w:r w:rsidR="00263A24" w:rsidRPr="003C1221">
        <w:rPr>
          <w:color w:val="000000" w:themeColor="text1"/>
          <w:sz w:val="24"/>
          <w:szCs w:val="24"/>
        </w:rPr>
        <w:t xml:space="preserve"> ir</w:t>
      </w:r>
      <w:r w:rsidR="00375F29" w:rsidRPr="003C1221">
        <w:rPr>
          <w:color w:val="000000" w:themeColor="text1"/>
          <w:sz w:val="24"/>
          <w:szCs w:val="24"/>
        </w:rPr>
        <w:t xml:space="preserve"> konsultacinę</w:t>
      </w:r>
      <w:r w:rsidR="00263A24" w:rsidRPr="003C1221">
        <w:rPr>
          <w:color w:val="000000" w:themeColor="text1"/>
          <w:sz w:val="24"/>
          <w:szCs w:val="24"/>
        </w:rPr>
        <w:t xml:space="preserve"> pagalbą, susijusią su bendrųjų ir profesinių kompetencijų tobulinimu, burti neformaliojo suaugusiųjų švietimo teikėjus savivaldybėje siekiant įtraukti Panevėžio rajono suaugusiuosius į prasmingas mokymosi visą gyvenimą veiklas. </w:t>
      </w:r>
      <w:r w:rsidR="00D40CF4" w:rsidRPr="003C1221">
        <w:rPr>
          <w:color w:val="000000" w:themeColor="text1"/>
          <w:sz w:val="24"/>
          <w:szCs w:val="24"/>
        </w:rPr>
        <w:t>Siekiama</w:t>
      </w:r>
      <w:r w:rsidR="00263A24" w:rsidRPr="003C1221">
        <w:rPr>
          <w:color w:val="000000" w:themeColor="text1"/>
          <w:sz w:val="24"/>
          <w:szCs w:val="24"/>
        </w:rPr>
        <w:t xml:space="preserve"> </w:t>
      </w:r>
      <w:r w:rsidR="00D40CF4" w:rsidRPr="003C1221">
        <w:rPr>
          <w:color w:val="000000" w:themeColor="text1"/>
          <w:spacing w:val="-58"/>
          <w:sz w:val="24"/>
          <w:szCs w:val="24"/>
        </w:rPr>
        <w:t xml:space="preserve"> </w:t>
      </w:r>
      <w:r w:rsidR="00263A24" w:rsidRPr="003C1221">
        <w:rPr>
          <w:color w:val="000000" w:themeColor="text1"/>
          <w:spacing w:val="-58"/>
          <w:sz w:val="24"/>
          <w:szCs w:val="24"/>
        </w:rPr>
        <w:t xml:space="preserve"> </w:t>
      </w:r>
      <w:r w:rsidR="00724B59" w:rsidRPr="003C1221">
        <w:rPr>
          <w:color w:val="000000" w:themeColor="text1"/>
          <w:sz w:val="24"/>
          <w:szCs w:val="24"/>
        </w:rPr>
        <w:t>Panevėžio rajono savivaldybės n</w:t>
      </w:r>
      <w:r w:rsidR="00D40CF4" w:rsidRPr="003C1221">
        <w:rPr>
          <w:color w:val="000000" w:themeColor="text1"/>
          <w:sz w:val="24"/>
          <w:szCs w:val="24"/>
        </w:rPr>
        <w:t>eformaliojo</w:t>
      </w:r>
      <w:r w:rsidR="00D40CF4" w:rsidRPr="003C1221">
        <w:rPr>
          <w:color w:val="000000" w:themeColor="text1"/>
          <w:spacing w:val="1"/>
          <w:sz w:val="24"/>
          <w:szCs w:val="24"/>
        </w:rPr>
        <w:t xml:space="preserve"> </w:t>
      </w:r>
      <w:r w:rsidR="00D40CF4" w:rsidRPr="003C1221">
        <w:rPr>
          <w:color w:val="000000" w:themeColor="text1"/>
          <w:sz w:val="24"/>
          <w:szCs w:val="24"/>
        </w:rPr>
        <w:t>suaugusiųjų</w:t>
      </w:r>
      <w:r w:rsidR="00D40CF4" w:rsidRPr="003C1221">
        <w:rPr>
          <w:color w:val="000000" w:themeColor="text1"/>
          <w:spacing w:val="1"/>
          <w:sz w:val="24"/>
          <w:szCs w:val="24"/>
        </w:rPr>
        <w:t xml:space="preserve"> </w:t>
      </w:r>
      <w:r w:rsidR="00D40CF4" w:rsidRPr="003C1221">
        <w:rPr>
          <w:color w:val="000000" w:themeColor="text1"/>
          <w:sz w:val="24"/>
          <w:szCs w:val="24"/>
        </w:rPr>
        <w:t>švietimo</w:t>
      </w:r>
      <w:r w:rsidR="00D40CF4" w:rsidRPr="003C1221">
        <w:rPr>
          <w:color w:val="000000" w:themeColor="text1"/>
          <w:spacing w:val="1"/>
          <w:sz w:val="24"/>
          <w:szCs w:val="24"/>
        </w:rPr>
        <w:t xml:space="preserve"> </w:t>
      </w:r>
      <w:r w:rsidR="00D40CF4" w:rsidRPr="003C1221">
        <w:rPr>
          <w:color w:val="000000" w:themeColor="text1"/>
          <w:sz w:val="24"/>
          <w:szCs w:val="24"/>
        </w:rPr>
        <w:t>ir</w:t>
      </w:r>
      <w:r w:rsidR="00D40CF4" w:rsidRPr="003C1221">
        <w:rPr>
          <w:color w:val="000000" w:themeColor="text1"/>
          <w:spacing w:val="1"/>
          <w:sz w:val="24"/>
          <w:szCs w:val="24"/>
        </w:rPr>
        <w:t xml:space="preserve"> </w:t>
      </w:r>
      <w:r w:rsidR="00D40CF4" w:rsidRPr="003C1221">
        <w:rPr>
          <w:color w:val="000000" w:themeColor="text1"/>
          <w:sz w:val="24"/>
          <w:szCs w:val="24"/>
        </w:rPr>
        <w:t>tęstinio</w:t>
      </w:r>
      <w:r w:rsidR="00D40CF4" w:rsidRPr="003C1221">
        <w:rPr>
          <w:color w:val="000000" w:themeColor="text1"/>
          <w:spacing w:val="1"/>
          <w:sz w:val="24"/>
          <w:szCs w:val="24"/>
        </w:rPr>
        <w:t xml:space="preserve"> </w:t>
      </w:r>
      <w:r w:rsidR="00D40CF4" w:rsidRPr="003C1221">
        <w:rPr>
          <w:color w:val="000000" w:themeColor="text1"/>
          <w:sz w:val="24"/>
          <w:szCs w:val="24"/>
        </w:rPr>
        <w:t>mokymosi</w:t>
      </w:r>
      <w:r w:rsidR="00263A24" w:rsidRPr="003C1221">
        <w:rPr>
          <w:color w:val="000000" w:themeColor="text1"/>
          <w:sz w:val="24"/>
          <w:szCs w:val="24"/>
        </w:rPr>
        <w:t xml:space="preserve"> </w:t>
      </w:r>
      <w:r w:rsidR="00724B59" w:rsidRPr="003C1221">
        <w:rPr>
          <w:color w:val="000000" w:themeColor="text1"/>
          <w:sz w:val="24"/>
          <w:szCs w:val="24"/>
        </w:rPr>
        <w:t>20</w:t>
      </w:r>
      <w:r w:rsidR="00263A24" w:rsidRPr="003C1221">
        <w:rPr>
          <w:color w:val="000000" w:themeColor="text1"/>
          <w:sz w:val="24"/>
          <w:szCs w:val="24"/>
        </w:rPr>
        <w:t>22</w:t>
      </w:r>
      <w:r w:rsidR="00724B59" w:rsidRPr="003C1221">
        <w:rPr>
          <w:color w:val="000000" w:themeColor="text1"/>
          <w:sz w:val="24"/>
          <w:szCs w:val="24"/>
        </w:rPr>
        <w:t>–202</w:t>
      </w:r>
      <w:r w:rsidR="00263A24" w:rsidRPr="003C1221">
        <w:rPr>
          <w:color w:val="000000" w:themeColor="text1"/>
          <w:sz w:val="24"/>
          <w:szCs w:val="24"/>
        </w:rPr>
        <w:t>4</w:t>
      </w:r>
      <w:r w:rsidR="00724B59" w:rsidRPr="003C1221">
        <w:rPr>
          <w:color w:val="000000" w:themeColor="text1"/>
          <w:spacing w:val="1"/>
          <w:sz w:val="24"/>
          <w:szCs w:val="24"/>
        </w:rPr>
        <w:t xml:space="preserve"> </w:t>
      </w:r>
      <w:r w:rsidR="00724B59" w:rsidRPr="003C1221">
        <w:rPr>
          <w:color w:val="000000" w:themeColor="text1"/>
          <w:sz w:val="24"/>
          <w:szCs w:val="24"/>
        </w:rPr>
        <w:t>metų</w:t>
      </w:r>
      <w:r w:rsidR="00D40CF4" w:rsidRPr="003C1221">
        <w:rPr>
          <w:color w:val="000000" w:themeColor="text1"/>
          <w:sz w:val="24"/>
          <w:szCs w:val="24"/>
        </w:rPr>
        <w:t xml:space="preserve"> veiksmų plan</w:t>
      </w:r>
      <w:r w:rsidR="00724B59" w:rsidRPr="003C1221">
        <w:rPr>
          <w:color w:val="000000" w:themeColor="text1"/>
          <w:sz w:val="24"/>
          <w:szCs w:val="24"/>
        </w:rPr>
        <w:t>o tęstinumo</w:t>
      </w:r>
      <w:r w:rsidR="00D40CF4" w:rsidRPr="003C1221">
        <w:rPr>
          <w:color w:val="000000" w:themeColor="text1"/>
          <w:sz w:val="24"/>
          <w:szCs w:val="24"/>
        </w:rPr>
        <w:t xml:space="preserve"> – </w:t>
      </w:r>
      <w:r w:rsidR="00263A24" w:rsidRPr="003C1221">
        <w:rPr>
          <w:color w:val="000000" w:themeColor="text1"/>
          <w:sz w:val="24"/>
          <w:szCs w:val="24"/>
        </w:rPr>
        <w:t>tobulinti</w:t>
      </w:r>
      <w:r w:rsidR="00D40CF4" w:rsidRPr="003C1221">
        <w:rPr>
          <w:color w:val="000000" w:themeColor="text1"/>
          <w:sz w:val="24"/>
          <w:szCs w:val="24"/>
        </w:rPr>
        <w:t xml:space="preserve"> darniai veikiančią suaugusiųjų neformaliojo švietimo ir</w:t>
      </w:r>
      <w:r w:rsidR="00D40CF4" w:rsidRPr="003C1221">
        <w:rPr>
          <w:color w:val="000000" w:themeColor="text1"/>
          <w:spacing w:val="1"/>
          <w:sz w:val="24"/>
          <w:szCs w:val="24"/>
        </w:rPr>
        <w:t xml:space="preserve"> </w:t>
      </w:r>
      <w:r w:rsidR="00D40CF4" w:rsidRPr="003C1221">
        <w:rPr>
          <w:color w:val="000000" w:themeColor="text1"/>
          <w:sz w:val="24"/>
          <w:szCs w:val="24"/>
        </w:rPr>
        <w:t>tęstinio</w:t>
      </w:r>
      <w:r w:rsidR="00D40CF4" w:rsidRPr="003C1221">
        <w:rPr>
          <w:color w:val="000000" w:themeColor="text1"/>
          <w:spacing w:val="-1"/>
          <w:sz w:val="24"/>
          <w:szCs w:val="24"/>
        </w:rPr>
        <w:t xml:space="preserve"> </w:t>
      </w:r>
      <w:r w:rsidR="00D40CF4" w:rsidRPr="003C1221">
        <w:rPr>
          <w:color w:val="000000" w:themeColor="text1"/>
          <w:sz w:val="24"/>
          <w:szCs w:val="24"/>
        </w:rPr>
        <w:t>mokymosi</w:t>
      </w:r>
      <w:r w:rsidR="00D40CF4" w:rsidRPr="003C1221">
        <w:rPr>
          <w:color w:val="000000" w:themeColor="text1"/>
          <w:spacing w:val="1"/>
          <w:sz w:val="24"/>
          <w:szCs w:val="24"/>
        </w:rPr>
        <w:t xml:space="preserve"> </w:t>
      </w:r>
      <w:r w:rsidR="00D40CF4" w:rsidRPr="003C1221">
        <w:rPr>
          <w:color w:val="000000" w:themeColor="text1"/>
          <w:sz w:val="24"/>
          <w:szCs w:val="24"/>
        </w:rPr>
        <w:t>sistemą</w:t>
      </w:r>
      <w:r w:rsidR="00D40CF4" w:rsidRPr="003C1221">
        <w:rPr>
          <w:color w:val="000000" w:themeColor="text1"/>
          <w:spacing w:val="-1"/>
          <w:sz w:val="24"/>
          <w:szCs w:val="24"/>
        </w:rPr>
        <w:t xml:space="preserve"> </w:t>
      </w:r>
      <w:r w:rsidR="00D40CF4" w:rsidRPr="003C1221">
        <w:rPr>
          <w:color w:val="000000" w:themeColor="text1"/>
          <w:sz w:val="24"/>
          <w:szCs w:val="24"/>
        </w:rPr>
        <w:t>Panevėžio</w:t>
      </w:r>
      <w:r w:rsidR="00D40CF4" w:rsidRPr="003C1221">
        <w:rPr>
          <w:color w:val="000000" w:themeColor="text1"/>
          <w:spacing w:val="2"/>
          <w:sz w:val="24"/>
          <w:szCs w:val="24"/>
        </w:rPr>
        <w:t xml:space="preserve"> </w:t>
      </w:r>
      <w:r w:rsidR="00D40CF4" w:rsidRPr="003C1221">
        <w:rPr>
          <w:color w:val="000000" w:themeColor="text1"/>
          <w:sz w:val="24"/>
          <w:szCs w:val="24"/>
        </w:rPr>
        <w:t>rajone.</w:t>
      </w:r>
    </w:p>
    <w:p w14:paraId="50A59F15" w14:textId="68FD9092" w:rsidR="003849DC" w:rsidRPr="003C1221" w:rsidRDefault="00D40CF4" w:rsidP="0096316B">
      <w:pPr>
        <w:spacing w:after="4"/>
        <w:ind w:right="69" w:firstLine="567"/>
        <w:jc w:val="both"/>
        <w:rPr>
          <w:color w:val="000000" w:themeColor="text1"/>
          <w:sz w:val="24"/>
          <w:szCs w:val="24"/>
        </w:rPr>
      </w:pPr>
      <w:r w:rsidRPr="003C1221">
        <w:rPr>
          <w:color w:val="000000" w:themeColor="text1"/>
          <w:sz w:val="24"/>
          <w:szCs w:val="24"/>
        </w:rPr>
        <w:t>20</w:t>
      </w:r>
      <w:r w:rsidR="00AE6298" w:rsidRPr="003C1221">
        <w:rPr>
          <w:color w:val="000000" w:themeColor="text1"/>
          <w:sz w:val="24"/>
          <w:szCs w:val="24"/>
        </w:rPr>
        <w:t>2</w:t>
      </w:r>
      <w:r w:rsidR="00263A24" w:rsidRPr="003C1221">
        <w:rPr>
          <w:color w:val="000000" w:themeColor="text1"/>
          <w:sz w:val="24"/>
          <w:szCs w:val="24"/>
        </w:rPr>
        <w:t>2</w:t>
      </w:r>
      <w:r w:rsidRPr="003C1221">
        <w:rPr>
          <w:color w:val="000000" w:themeColor="text1"/>
          <w:sz w:val="24"/>
          <w:szCs w:val="24"/>
        </w:rPr>
        <w:t>–20</w:t>
      </w:r>
      <w:r w:rsidR="00B0431B" w:rsidRPr="003C1221">
        <w:rPr>
          <w:color w:val="000000" w:themeColor="text1"/>
          <w:sz w:val="24"/>
          <w:szCs w:val="24"/>
        </w:rPr>
        <w:t>2</w:t>
      </w:r>
      <w:r w:rsidR="00263A24" w:rsidRPr="003C1221">
        <w:rPr>
          <w:color w:val="000000" w:themeColor="text1"/>
          <w:sz w:val="24"/>
          <w:szCs w:val="24"/>
        </w:rPr>
        <w:t>4</w:t>
      </w:r>
      <w:r w:rsidRPr="003C1221">
        <w:rPr>
          <w:color w:val="000000" w:themeColor="text1"/>
          <w:sz w:val="24"/>
          <w:szCs w:val="24"/>
        </w:rPr>
        <w:t xml:space="preserve"> m. vykdytas </w:t>
      </w:r>
      <w:r w:rsidR="00E12F89" w:rsidRPr="003C1221">
        <w:rPr>
          <w:color w:val="000000" w:themeColor="text1"/>
          <w:sz w:val="24"/>
          <w:szCs w:val="24"/>
        </w:rPr>
        <w:t xml:space="preserve">neformalusis įvairių suaugusiųjų </w:t>
      </w:r>
      <w:r w:rsidRPr="003C1221">
        <w:rPr>
          <w:color w:val="000000" w:themeColor="text1"/>
          <w:sz w:val="24"/>
          <w:szCs w:val="24"/>
        </w:rPr>
        <w:t>švietimas</w:t>
      </w:r>
      <w:r w:rsidR="00AE6298" w:rsidRPr="003C1221">
        <w:rPr>
          <w:color w:val="000000" w:themeColor="text1"/>
          <w:sz w:val="24"/>
          <w:szCs w:val="24"/>
        </w:rPr>
        <w:t>, veiklas inici</w:t>
      </w:r>
      <w:r w:rsidR="003B58C6" w:rsidRPr="003C1221">
        <w:rPr>
          <w:color w:val="000000" w:themeColor="text1"/>
          <w:sz w:val="24"/>
          <w:szCs w:val="24"/>
        </w:rPr>
        <w:t>j</w:t>
      </w:r>
      <w:r w:rsidR="00AE6298" w:rsidRPr="003C1221">
        <w:rPr>
          <w:color w:val="000000" w:themeColor="text1"/>
          <w:sz w:val="24"/>
          <w:szCs w:val="24"/>
        </w:rPr>
        <w:t xml:space="preserve">avo Panevėžio rajono savivaldybės neformaliojo suaugusiųjų švietimo </w:t>
      </w:r>
      <w:r w:rsidR="003B58C6" w:rsidRPr="003C1221">
        <w:rPr>
          <w:color w:val="000000" w:themeColor="text1"/>
          <w:sz w:val="24"/>
          <w:szCs w:val="24"/>
        </w:rPr>
        <w:t>(</w:t>
      </w:r>
      <w:r w:rsidR="004A679E">
        <w:rPr>
          <w:color w:val="000000" w:themeColor="text1"/>
          <w:sz w:val="24"/>
          <w:szCs w:val="24"/>
        </w:rPr>
        <w:t xml:space="preserve">toliau </w:t>
      </w:r>
      <w:r w:rsidR="00E5613E">
        <w:rPr>
          <w:iCs/>
          <w:color w:val="0070C0"/>
          <w:sz w:val="24"/>
          <w:szCs w:val="24"/>
        </w:rPr>
        <w:t>–</w:t>
      </w:r>
      <w:r w:rsidR="004A679E">
        <w:rPr>
          <w:color w:val="000000" w:themeColor="text1"/>
          <w:sz w:val="24"/>
          <w:szCs w:val="24"/>
        </w:rPr>
        <w:t xml:space="preserve"> </w:t>
      </w:r>
      <w:r w:rsidR="003B58C6" w:rsidRPr="003C1221">
        <w:rPr>
          <w:color w:val="000000" w:themeColor="text1"/>
          <w:sz w:val="24"/>
          <w:szCs w:val="24"/>
        </w:rPr>
        <w:t xml:space="preserve">NSŠ) </w:t>
      </w:r>
      <w:r w:rsidR="00AE6298" w:rsidRPr="003C1221">
        <w:rPr>
          <w:color w:val="000000" w:themeColor="text1"/>
          <w:sz w:val="24"/>
          <w:szCs w:val="24"/>
        </w:rPr>
        <w:t xml:space="preserve">iniciatyvinė grupė, veiklas koordinavo Panevėžio rajono švietimo centras (toliau – Švietimo centras). </w:t>
      </w:r>
      <w:r w:rsidRPr="003C1221">
        <w:rPr>
          <w:color w:val="000000" w:themeColor="text1"/>
          <w:sz w:val="24"/>
          <w:szCs w:val="24"/>
        </w:rPr>
        <w:t>Pagrindiniai</w:t>
      </w:r>
      <w:r w:rsidRPr="003C1221">
        <w:rPr>
          <w:color w:val="000000" w:themeColor="text1"/>
          <w:spacing w:val="1"/>
          <w:sz w:val="24"/>
          <w:szCs w:val="24"/>
        </w:rPr>
        <w:t xml:space="preserve"> </w:t>
      </w:r>
      <w:r w:rsidR="00E12F89" w:rsidRPr="003C1221">
        <w:rPr>
          <w:color w:val="000000" w:themeColor="text1"/>
          <w:spacing w:val="1"/>
          <w:sz w:val="24"/>
          <w:szCs w:val="24"/>
        </w:rPr>
        <w:t xml:space="preserve">neformaliojo </w:t>
      </w:r>
      <w:r w:rsidRPr="003C1221">
        <w:rPr>
          <w:color w:val="000000" w:themeColor="text1"/>
          <w:sz w:val="24"/>
          <w:szCs w:val="24"/>
        </w:rPr>
        <w:t>suaugusiųjų</w:t>
      </w:r>
      <w:r w:rsidRPr="003C1221">
        <w:rPr>
          <w:color w:val="000000" w:themeColor="text1"/>
          <w:spacing w:val="1"/>
          <w:sz w:val="24"/>
          <w:szCs w:val="24"/>
        </w:rPr>
        <w:t xml:space="preserve"> </w:t>
      </w:r>
      <w:r w:rsidRPr="003C1221">
        <w:rPr>
          <w:color w:val="000000" w:themeColor="text1"/>
          <w:sz w:val="24"/>
          <w:szCs w:val="24"/>
        </w:rPr>
        <w:t>švietimo</w:t>
      </w:r>
      <w:r w:rsidRPr="003C1221">
        <w:rPr>
          <w:color w:val="000000" w:themeColor="text1"/>
          <w:spacing w:val="1"/>
          <w:sz w:val="24"/>
          <w:szCs w:val="24"/>
        </w:rPr>
        <w:t xml:space="preserve"> </w:t>
      </w:r>
      <w:r w:rsidRPr="003C1221">
        <w:rPr>
          <w:color w:val="000000" w:themeColor="text1"/>
          <w:sz w:val="24"/>
          <w:szCs w:val="24"/>
        </w:rPr>
        <w:t>programų</w:t>
      </w:r>
      <w:r w:rsidRPr="003C1221">
        <w:rPr>
          <w:color w:val="000000" w:themeColor="text1"/>
          <w:spacing w:val="1"/>
          <w:sz w:val="24"/>
          <w:szCs w:val="24"/>
        </w:rPr>
        <w:t xml:space="preserve"> </w:t>
      </w:r>
      <w:r w:rsidRPr="003C1221">
        <w:rPr>
          <w:color w:val="000000" w:themeColor="text1"/>
          <w:sz w:val="24"/>
          <w:szCs w:val="24"/>
        </w:rPr>
        <w:t>teikėjai</w:t>
      </w:r>
      <w:r w:rsidRPr="003C1221">
        <w:rPr>
          <w:color w:val="000000" w:themeColor="text1"/>
          <w:spacing w:val="1"/>
          <w:sz w:val="24"/>
          <w:szCs w:val="24"/>
        </w:rPr>
        <w:t xml:space="preserve"> </w:t>
      </w:r>
      <w:r w:rsidRPr="003C1221">
        <w:rPr>
          <w:color w:val="000000" w:themeColor="text1"/>
          <w:sz w:val="24"/>
          <w:szCs w:val="24"/>
        </w:rPr>
        <w:t>Panevėžio</w:t>
      </w:r>
      <w:r w:rsidRPr="003C1221">
        <w:rPr>
          <w:color w:val="000000" w:themeColor="text1"/>
          <w:spacing w:val="1"/>
          <w:sz w:val="24"/>
          <w:szCs w:val="24"/>
        </w:rPr>
        <w:t xml:space="preserve"> </w:t>
      </w:r>
      <w:r w:rsidRPr="003C1221">
        <w:rPr>
          <w:color w:val="000000" w:themeColor="text1"/>
          <w:sz w:val="24"/>
          <w:szCs w:val="24"/>
        </w:rPr>
        <w:t>rajono</w:t>
      </w:r>
      <w:r w:rsidRPr="003C1221">
        <w:rPr>
          <w:color w:val="000000" w:themeColor="text1"/>
          <w:spacing w:val="1"/>
          <w:sz w:val="24"/>
          <w:szCs w:val="24"/>
        </w:rPr>
        <w:t xml:space="preserve"> </w:t>
      </w:r>
      <w:r w:rsidRPr="003C1221">
        <w:rPr>
          <w:color w:val="000000" w:themeColor="text1"/>
          <w:sz w:val="24"/>
          <w:szCs w:val="24"/>
        </w:rPr>
        <w:t>savivaldybės</w:t>
      </w:r>
      <w:r w:rsidRPr="003C1221">
        <w:rPr>
          <w:color w:val="000000" w:themeColor="text1"/>
          <w:spacing w:val="1"/>
          <w:sz w:val="24"/>
          <w:szCs w:val="24"/>
        </w:rPr>
        <w:t xml:space="preserve"> </w:t>
      </w:r>
      <w:r w:rsidRPr="003C1221">
        <w:rPr>
          <w:color w:val="000000" w:themeColor="text1"/>
          <w:sz w:val="24"/>
          <w:szCs w:val="24"/>
        </w:rPr>
        <w:t>įstaigos:</w:t>
      </w:r>
      <w:r w:rsidRPr="003C1221">
        <w:rPr>
          <w:color w:val="000000" w:themeColor="text1"/>
          <w:spacing w:val="1"/>
          <w:sz w:val="24"/>
          <w:szCs w:val="24"/>
        </w:rPr>
        <w:t xml:space="preserve"> </w:t>
      </w:r>
      <w:r w:rsidR="00BE0056" w:rsidRPr="003C1221">
        <w:rPr>
          <w:color w:val="000000" w:themeColor="text1"/>
          <w:sz w:val="24"/>
          <w:szCs w:val="24"/>
        </w:rPr>
        <w:t>Š</w:t>
      </w:r>
      <w:r w:rsidRPr="003C1221">
        <w:rPr>
          <w:color w:val="000000" w:themeColor="text1"/>
          <w:sz w:val="24"/>
          <w:szCs w:val="24"/>
        </w:rPr>
        <w:t xml:space="preserve">vietimo centras, </w:t>
      </w:r>
      <w:r w:rsidR="009C25C7" w:rsidRPr="003C1221">
        <w:rPr>
          <w:color w:val="000000" w:themeColor="text1"/>
          <w:sz w:val="24"/>
          <w:szCs w:val="24"/>
        </w:rPr>
        <w:t>Panevėžio rajono savivaldybės v</w:t>
      </w:r>
      <w:r w:rsidRPr="003C1221">
        <w:rPr>
          <w:color w:val="000000" w:themeColor="text1"/>
          <w:sz w:val="24"/>
          <w:szCs w:val="24"/>
        </w:rPr>
        <w:t>iešoji biblioteka</w:t>
      </w:r>
      <w:r w:rsidR="009C25C7" w:rsidRPr="003C1221">
        <w:rPr>
          <w:color w:val="000000" w:themeColor="text1"/>
          <w:sz w:val="24"/>
          <w:szCs w:val="24"/>
        </w:rPr>
        <w:t xml:space="preserve"> (toliau – Viešoji biblioteka)</w:t>
      </w:r>
      <w:r w:rsidRPr="003C1221">
        <w:rPr>
          <w:color w:val="000000" w:themeColor="text1"/>
          <w:sz w:val="24"/>
          <w:szCs w:val="24"/>
        </w:rPr>
        <w:t xml:space="preserve">, </w:t>
      </w:r>
      <w:r w:rsidR="009C25C7" w:rsidRPr="003C1221">
        <w:rPr>
          <w:color w:val="000000" w:themeColor="text1"/>
          <w:sz w:val="24"/>
          <w:szCs w:val="24"/>
        </w:rPr>
        <w:t>Panevėžio rajono v</w:t>
      </w:r>
      <w:r w:rsidRPr="003C1221">
        <w:rPr>
          <w:color w:val="000000" w:themeColor="text1"/>
          <w:sz w:val="24"/>
          <w:szCs w:val="24"/>
        </w:rPr>
        <w:t>isuomenės sveikatos biuras</w:t>
      </w:r>
      <w:r w:rsidR="009C25C7" w:rsidRPr="003C1221">
        <w:rPr>
          <w:color w:val="000000" w:themeColor="text1"/>
          <w:sz w:val="24"/>
          <w:szCs w:val="24"/>
        </w:rPr>
        <w:t xml:space="preserve"> (toliau – Visuomenės sveikatos biuras)</w:t>
      </w:r>
      <w:r w:rsidRPr="003C1221">
        <w:rPr>
          <w:color w:val="000000" w:themeColor="text1"/>
          <w:sz w:val="24"/>
          <w:szCs w:val="24"/>
        </w:rPr>
        <w:t>, kultūros</w:t>
      </w:r>
      <w:r w:rsidRPr="003C1221">
        <w:rPr>
          <w:color w:val="000000" w:themeColor="text1"/>
          <w:spacing w:val="1"/>
          <w:sz w:val="24"/>
          <w:szCs w:val="24"/>
        </w:rPr>
        <w:t xml:space="preserve"> </w:t>
      </w:r>
      <w:r w:rsidRPr="003C1221">
        <w:rPr>
          <w:color w:val="000000" w:themeColor="text1"/>
          <w:sz w:val="24"/>
          <w:szCs w:val="24"/>
        </w:rPr>
        <w:t>centrai. Ši</w:t>
      </w:r>
      <w:r w:rsidR="00AE6298" w:rsidRPr="003C1221">
        <w:rPr>
          <w:color w:val="000000" w:themeColor="text1"/>
          <w:sz w:val="24"/>
          <w:szCs w:val="24"/>
        </w:rPr>
        <w:t>os įstaigos, siekdamos pirmo tikslo – gilinti suaugusiųjų</w:t>
      </w:r>
      <w:r w:rsidR="00AE6298" w:rsidRPr="003C1221">
        <w:rPr>
          <w:color w:val="000000" w:themeColor="text1"/>
          <w:spacing w:val="-4"/>
          <w:sz w:val="24"/>
          <w:szCs w:val="24"/>
        </w:rPr>
        <w:t xml:space="preserve"> </w:t>
      </w:r>
      <w:r w:rsidR="00AE6298" w:rsidRPr="003C1221">
        <w:rPr>
          <w:color w:val="000000" w:themeColor="text1"/>
          <w:sz w:val="24"/>
          <w:szCs w:val="24"/>
        </w:rPr>
        <w:t>asmenų</w:t>
      </w:r>
      <w:r w:rsidR="00AE6298" w:rsidRPr="003C1221">
        <w:rPr>
          <w:color w:val="000000" w:themeColor="text1"/>
          <w:spacing w:val="-4"/>
          <w:sz w:val="24"/>
          <w:szCs w:val="24"/>
        </w:rPr>
        <w:t xml:space="preserve"> </w:t>
      </w:r>
      <w:r w:rsidR="00AE6298" w:rsidRPr="003C1221">
        <w:rPr>
          <w:color w:val="000000" w:themeColor="text1"/>
          <w:spacing w:val="-1"/>
          <w:sz w:val="24"/>
          <w:szCs w:val="24"/>
        </w:rPr>
        <w:t>skaitmenines, s</w:t>
      </w:r>
      <w:r w:rsidR="00AE6298" w:rsidRPr="003C1221">
        <w:rPr>
          <w:color w:val="000000" w:themeColor="text1"/>
          <w:sz w:val="24"/>
          <w:szCs w:val="24"/>
        </w:rPr>
        <w:t>veikos ir ekologiškos gyvensenos, komunikavimo užsienio kalba bei krašto pažinimo kompetencijas</w:t>
      </w:r>
      <w:r w:rsidR="003B58C6" w:rsidRPr="003C1221">
        <w:rPr>
          <w:color w:val="000000" w:themeColor="text1"/>
          <w:sz w:val="24"/>
          <w:szCs w:val="24"/>
        </w:rPr>
        <w:t>,</w:t>
      </w:r>
      <w:r w:rsidR="00AE6298" w:rsidRPr="003C1221">
        <w:rPr>
          <w:color w:val="000000" w:themeColor="text1"/>
          <w:sz w:val="24"/>
          <w:szCs w:val="24"/>
        </w:rPr>
        <w:t xml:space="preserve"> organizavo įvairių formų renginius. Siekiant antro tik</w:t>
      </w:r>
      <w:r w:rsidR="00913642" w:rsidRPr="003C1221">
        <w:rPr>
          <w:color w:val="000000" w:themeColor="text1"/>
          <w:sz w:val="24"/>
          <w:szCs w:val="24"/>
        </w:rPr>
        <w:t>sl</w:t>
      </w:r>
      <w:r w:rsidR="00AE6298" w:rsidRPr="003C1221">
        <w:rPr>
          <w:color w:val="000000" w:themeColor="text1"/>
          <w:sz w:val="24"/>
          <w:szCs w:val="24"/>
        </w:rPr>
        <w:t>o – formuoti mokymosi visą gyvenimą nuostatas bei vykdyti neformaliojo suaugusiųjų švietimo ir tęstinio mokymo veiklų bei leidinių sklaidą</w:t>
      </w:r>
      <w:r w:rsidR="003B58C6" w:rsidRPr="003C1221">
        <w:rPr>
          <w:color w:val="000000" w:themeColor="text1"/>
          <w:sz w:val="24"/>
          <w:szCs w:val="24"/>
        </w:rPr>
        <w:t>,</w:t>
      </w:r>
      <w:r w:rsidR="00AE6298" w:rsidRPr="003C1221">
        <w:rPr>
          <w:color w:val="000000" w:themeColor="text1"/>
          <w:sz w:val="24"/>
          <w:szCs w:val="24"/>
        </w:rPr>
        <w:t xml:space="preserve"> straipsniai buvo publikuojami Panevėžio rajono savivaldybės, Švietimo centro, Visuomenės sveikatos biuro, </w:t>
      </w:r>
      <w:r w:rsidR="00DA3552" w:rsidRPr="003C1221">
        <w:rPr>
          <w:color w:val="000000" w:themeColor="text1"/>
          <w:sz w:val="24"/>
          <w:szCs w:val="24"/>
        </w:rPr>
        <w:t>Viešosios bibliotekos interneto svetainėse bei socialiniuose tinkluose</w:t>
      </w:r>
      <w:r w:rsidR="0096316B" w:rsidRPr="003C1221">
        <w:rPr>
          <w:color w:val="000000" w:themeColor="text1"/>
          <w:sz w:val="24"/>
          <w:szCs w:val="24"/>
        </w:rPr>
        <w:t>, „Gerų naujienų TV“</w:t>
      </w:r>
      <w:r w:rsidR="00DA3552" w:rsidRPr="003C1221">
        <w:rPr>
          <w:color w:val="000000" w:themeColor="text1"/>
          <w:sz w:val="24"/>
          <w:szCs w:val="24"/>
        </w:rPr>
        <w:t xml:space="preserve">. Švietimo centras aktyviai vykdė </w:t>
      </w:r>
      <w:r w:rsidR="00DA3552" w:rsidRPr="003C1221">
        <w:rPr>
          <w:color w:val="000000" w:themeColor="text1"/>
          <w:sz w:val="24"/>
          <w:szCs w:val="24"/>
        </w:rPr>
        <w:lastRenderedPageBreak/>
        <w:t>nacionalinę sklaidą Lietuvos suaugusiųjų švietimo asociacijos svetainėje ir leidinyje „Savišvieta“ bei Europos suaugusiųjų elektroninėje mokymosi platformoje „</w:t>
      </w:r>
      <w:proofErr w:type="spellStart"/>
      <w:r w:rsidR="00DA3552" w:rsidRPr="003C1221">
        <w:rPr>
          <w:color w:val="000000" w:themeColor="text1"/>
          <w:sz w:val="24"/>
          <w:szCs w:val="24"/>
        </w:rPr>
        <w:t>Epale</w:t>
      </w:r>
      <w:proofErr w:type="spellEnd"/>
      <w:r w:rsidR="00DA3552" w:rsidRPr="003C1221">
        <w:rPr>
          <w:color w:val="000000" w:themeColor="text1"/>
          <w:sz w:val="24"/>
          <w:szCs w:val="24"/>
        </w:rPr>
        <w:t xml:space="preserve">“. </w:t>
      </w:r>
      <w:r w:rsidR="00CE2B6F" w:rsidRPr="003C1221">
        <w:rPr>
          <w:color w:val="000000" w:themeColor="text1"/>
          <w:sz w:val="24"/>
          <w:szCs w:val="24"/>
        </w:rPr>
        <w:t xml:space="preserve">2024 m. Švietimo centras, bendradarbiaudamas su Lietuvos suaugusiųjų švietimo asociacija, Švietimo mainų paramos fondu bei Panevėžio rajono neformaliojo suaugusiųjų švietimo teikėjais (Viešąja biblioteka, </w:t>
      </w:r>
      <w:proofErr w:type="spellStart"/>
      <w:r w:rsidR="00CE2B6F" w:rsidRPr="003C1221">
        <w:rPr>
          <w:color w:val="000000" w:themeColor="text1"/>
          <w:sz w:val="24"/>
          <w:szCs w:val="24"/>
        </w:rPr>
        <w:t>Tiltagalių</w:t>
      </w:r>
      <w:proofErr w:type="spellEnd"/>
      <w:r w:rsidR="00CE2B6F" w:rsidRPr="003C1221">
        <w:rPr>
          <w:color w:val="000000" w:themeColor="text1"/>
          <w:sz w:val="24"/>
          <w:szCs w:val="24"/>
        </w:rPr>
        <w:t xml:space="preserve"> ir Naujamiesčio kultūros centrais ir kt.) </w:t>
      </w:r>
      <w:proofErr w:type="spellStart"/>
      <w:r w:rsidR="00CE2B6F" w:rsidRPr="003C1221">
        <w:rPr>
          <w:color w:val="000000" w:themeColor="text1"/>
          <w:sz w:val="24"/>
          <w:szCs w:val="24"/>
        </w:rPr>
        <w:t>Bistrampolio</w:t>
      </w:r>
      <w:proofErr w:type="spellEnd"/>
      <w:r w:rsidR="00CE2B6F" w:rsidRPr="003C1221">
        <w:rPr>
          <w:color w:val="000000" w:themeColor="text1"/>
          <w:sz w:val="24"/>
          <w:szCs w:val="24"/>
        </w:rPr>
        <w:t xml:space="preserve"> dvare organizavo nacionalinės suaugusiųjų  mokymosi sava</w:t>
      </w:r>
      <w:r w:rsidR="003B58C6" w:rsidRPr="003C1221">
        <w:rPr>
          <w:color w:val="000000" w:themeColor="text1"/>
          <w:sz w:val="24"/>
          <w:szCs w:val="24"/>
        </w:rPr>
        <w:t>i</w:t>
      </w:r>
      <w:r w:rsidR="00CE2B6F" w:rsidRPr="003C1221">
        <w:rPr>
          <w:color w:val="000000" w:themeColor="text1"/>
          <w:sz w:val="24"/>
          <w:szCs w:val="24"/>
        </w:rPr>
        <w:t>tės „Nustebink save mąstymu“ atidarymo renginį, kuri</w:t>
      </w:r>
      <w:r w:rsidR="003B58C6" w:rsidRPr="003C1221">
        <w:rPr>
          <w:color w:val="000000" w:themeColor="text1"/>
          <w:sz w:val="24"/>
          <w:szCs w:val="24"/>
        </w:rPr>
        <w:t>a</w:t>
      </w:r>
      <w:r w:rsidR="00CE2B6F" w:rsidRPr="003C1221">
        <w:rPr>
          <w:color w:val="000000" w:themeColor="text1"/>
          <w:sz w:val="24"/>
          <w:szCs w:val="24"/>
        </w:rPr>
        <w:t>me dalyvavo 96 Lietuvos suaugusiųjų švietėjai</w:t>
      </w:r>
      <w:r w:rsidR="003849DC" w:rsidRPr="003C1221">
        <w:rPr>
          <w:color w:val="000000" w:themeColor="text1"/>
          <w:sz w:val="24"/>
          <w:szCs w:val="24"/>
        </w:rPr>
        <w:t xml:space="preserve">. Visą </w:t>
      </w:r>
      <w:r w:rsidR="003B58C6" w:rsidRPr="003C1221">
        <w:rPr>
          <w:color w:val="000000" w:themeColor="text1"/>
          <w:sz w:val="24"/>
          <w:szCs w:val="24"/>
        </w:rPr>
        <w:t>Veiksmų p</w:t>
      </w:r>
      <w:r w:rsidR="003849DC" w:rsidRPr="003C1221">
        <w:rPr>
          <w:color w:val="000000" w:themeColor="text1"/>
          <w:sz w:val="24"/>
          <w:szCs w:val="24"/>
        </w:rPr>
        <w:t xml:space="preserve">lano įgyvendinimo laikotarpį Panevėžio rajone NSŠ </w:t>
      </w:r>
      <w:r w:rsidR="003B58C6" w:rsidRPr="003C1221">
        <w:rPr>
          <w:color w:val="000000" w:themeColor="text1"/>
          <w:sz w:val="24"/>
          <w:szCs w:val="24"/>
        </w:rPr>
        <w:t xml:space="preserve">iniciatyvinės </w:t>
      </w:r>
      <w:r w:rsidR="003849DC" w:rsidRPr="003C1221">
        <w:rPr>
          <w:color w:val="000000" w:themeColor="text1"/>
          <w:sz w:val="24"/>
          <w:szCs w:val="24"/>
        </w:rPr>
        <w:t xml:space="preserve">grupės nariai organizavo suaugusiųjų mokymosi savaites (iš viso vyko daugiau kaip šimtas renginių). </w:t>
      </w:r>
      <w:r w:rsidR="009079B9" w:rsidRPr="003C1221">
        <w:rPr>
          <w:color w:val="000000" w:themeColor="text1"/>
          <w:sz w:val="24"/>
          <w:szCs w:val="24"/>
        </w:rPr>
        <w:t>A</w:t>
      </w:r>
      <w:r w:rsidRPr="003C1221">
        <w:rPr>
          <w:color w:val="000000" w:themeColor="text1"/>
          <w:sz w:val="24"/>
          <w:szCs w:val="24"/>
        </w:rPr>
        <w:t>ktyviai vykd</w:t>
      </w:r>
      <w:r w:rsidR="009079B9" w:rsidRPr="003C1221">
        <w:rPr>
          <w:color w:val="000000" w:themeColor="text1"/>
          <w:sz w:val="24"/>
          <w:szCs w:val="24"/>
        </w:rPr>
        <w:t>yta</w:t>
      </w:r>
      <w:r w:rsidR="00724B59" w:rsidRPr="003C1221">
        <w:rPr>
          <w:color w:val="000000" w:themeColor="text1"/>
          <w:sz w:val="24"/>
          <w:szCs w:val="24"/>
        </w:rPr>
        <w:t xml:space="preserve"> T</w:t>
      </w:r>
      <w:r w:rsidRPr="003C1221">
        <w:rPr>
          <w:color w:val="000000" w:themeColor="text1"/>
          <w:sz w:val="24"/>
          <w:szCs w:val="24"/>
        </w:rPr>
        <w:t>rečiojo amžiaus</w:t>
      </w:r>
      <w:r w:rsidRPr="003C1221">
        <w:rPr>
          <w:color w:val="000000" w:themeColor="text1"/>
          <w:spacing w:val="1"/>
          <w:sz w:val="24"/>
          <w:szCs w:val="24"/>
        </w:rPr>
        <w:t xml:space="preserve"> </w:t>
      </w:r>
      <w:r w:rsidRPr="003C1221">
        <w:rPr>
          <w:color w:val="000000" w:themeColor="text1"/>
          <w:sz w:val="24"/>
          <w:szCs w:val="24"/>
        </w:rPr>
        <w:t>universiteto</w:t>
      </w:r>
      <w:r w:rsidRPr="003C1221">
        <w:rPr>
          <w:color w:val="000000" w:themeColor="text1"/>
          <w:spacing w:val="-1"/>
          <w:sz w:val="24"/>
          <w:szCs w:val="24"/>
        </w:rPr>
        <w:t xml:space="preserve"> </w:t>
      </w:r>
      <w:r w:rsidRPr="003C1221">
        <w:rPr>
          <w:color w:val="000000" w:themeColor="text1"/>
          <w:sz w:val="24"/>
          <w:szCs w:val="24"/>
        </w:rPr>
        <w:t>(toliau</w:t>
      </w:r>
      <w:r w:rsidRPr="003C1221">
        <w:rPr>
          <w:color w:val="000000" w:themeColor="text1"/>
          <w:spacing w:val="-1"/>
          <w:sz w:val="24"/>
          <w:szCs w:val="24"/>
        </w:rPr>
        <w:t xml:space="preserve"> </w:t>
      </w:r>
      <w:r w:rsidRPr="003C1221">
        <w:rPr>
          <w:color w:val="000000" w:themeColor="text1"/>
          <w:sz w:val="24"/>
          <w:szCs w:val="24"/>
        </w:rPr>
        <w:t>–</w:t>
      </w:r>
      <w:r w:rsidRPr="003C1221">
        <w:rPr>
          <w:color w:val="000000" w:themeColor="text1"/>
          <w:spacing w:val="-1"/>
          <w:sz w:val="24"/>
          <w:szCs w:val="24"/>
        </w:rPr>
        <w:t xml:space="preserve"> </w:t>
      </w:r>
      <w:r w:rsidRPr="003C1221">
        <w:rPr>
          <w:color w:val="000000" w:themeColor="text1"/>
          <w:sz w:val="24"/>
          <w:szCs w:val="24"/>
        </w:rPr>
        <w:t>TAU)</w:t>
      </w:r>
      <w:r w:rsidRPr="003C1221">
        <w:rPr>
          <w:color w:val="000000" w:themeColor="text1"/>
          <w:spacing w:val="-1"/>
          <w:sz w:val="24"/>
          <w:szCs w:val="24"/>
        </w:rPr>
        <w:t xml:space="preserve"> </w:t>
      </w:r>
      <w:r w:rsidRPr="003C1221">
        <w:rPr>
          <w:color w:val="000000" w:themeColor="text1"/>
          <w:sz w:val="24"/>
          <w:szCs w:val="24"/>
        </w:rPr>
        <w:t>veikla.</w:t>
      </w:r>
      <w:r w:rsidRPr="003C1221">
        <w:rPr>
          <w:color w:val="000000" w:themeColor="text1"/>
          <w:spacing w:val="-1"/>
          <w:sz w:val="24"/>
          <w:szCs w:val="24"/>
        </w:rPr>
        <w:t xml:space="preserve"> </w:t>
      </w:r>
      <w:r w:rsidR="003849DC" w:rsidRPr="003C1221">
        <w:rPr>
          <w:color w:val="000000" w:themeColor="text1"/>
          <w:spacing w:val="-1"/>
          <w:sz w:val="24"/>
          <w:szCs w:val="24"/>
        </w:rPr>
        <w:t xml:space="preserve">Dvidešimt trijuose fakultetuose mokosi 806 klausytojai (t. y. keturiais fakultetais ir 324 klausytojais daugiau nei </w:t>
      </w:r>
      <w:r w:rsidR="00404B50" w:rsidRPr="003C1221">
        <w:rPr>
          <w:color w:val="000000" w:themeColor="text1"/>
          <w:spacing w:val="-1"/>
          <w:sz w:val="24"/>
          <w:szCs w:val="24"/>
        </w:rPr>
        <w:t>Veiksmų p</w:t>
      </w:r>
      <w:r w:rsidR="003849DC" w:rsidRPr="003C1221">
        <w:rPr>
          <w:color w:val="000000" w:themeColor="text1"/>
          <w:spacing w:val="-1"/>
          <w:sz w:val="24"/>
          <w:szCs w:val="24"/>
        </w:rPr>
        <w:t>lano įgyvendinimo pradžioje</w:t>
      </w:r>
      <w:r w:rsidR="001101E5" w:rsidRPr="003C1221">
        <w:rPr>
          <w:color w:val="000000" w:themeColor="text1"/>
          <w:spacing w:val="-1"/>
          <w:sz w:val="24"/>
          <w:szCs w:val="24"/>
        </w:rPr>
        <w:t>)</w:t>
      </w:r>
      <w:r w:rsidR="003849DC" w:rsidRPr="003C1221">
        <w:rPr>
          <w:color w:val="000000" w:themeColor="text1"/>
          <w:spacing w:val="-1"/>
          <w:sz w:val="24"/>
          <w:szCs w:val="24"/>
        </w:rPr>
        <w:t xml:space="preserve">. </w:t>
      </w:r>
    </w:p>
    <w:p w14:paraId="6E37ED9B" w14:textId="1066F670" w:rsidR="007D134B" w:rsidRPr="003C1221" w:rsidRDefault="0037198E" w:rsidP="007D134B">
      <w:pPr>
        <w:pStyle w:val="Pagrindinistekstas"/>
        <w:ind w:right="103" w:firstLine="668"/>
        <w:jc w:val="both"/>
        <w:rPr>
          <w:color w:val="000000" w:themeColor="text1"/>
        </w:rPr>
      </w:pPr>
      <w:r w:rsidRPr="003C1221">
        <w:rPr>
          <w:color w:val="000000" w:themeColor="text1"/>
        </w:rPr>
        <w:t xml:space="preserve">Rengiant </w:t>
      </w:r>
      <w:r w:rsidR="006A7FB3" w:rsidRPr="003C1221">
        <w:rPr>
          <w:color w:val="000000" w:themeColor="text1"/>
        </w:rPr>
        <w:t>V</w:t>
      </w:r>
      <w:r w:rsidRPr="003C1221">
        <w:rPr>
          <w:color w:val="000000" w:themeColor="text1"/>
        </w:rPr>
        <w:t>eiksmų planą</w:t>
      </w:r>
      <w:r w:rsidR="006A7FB3" w:rsidRPr="003C1221">
        <w:rPr>
          <w:color w:val="000000" w:themeColor="text1"/>
        </w:rPr>
        <w:t>,</w:t>
      </w:r>
      <w:r w:rsidRPr="003C1221">
        <w:rPr>
          <w:color w:val="000000" w:themeColor="text1"/>
        </w:rPr>
        <w:t xml:space="preserve"> </w:t>
      </w:r>
      <w:r w:rsidR="003849DC" w:rsidRPr="003C1221">
        <w:rPr>
          <w:color w:val="000000" w:themeColor="text1"/>
        </w:rPr>
        <w:t>Švietimo centro P</w:t>
      </w:r>
      <w:r w:rsidR="00404B50" w:rsidRPr="003C1221">
        <w:rPr>
          <w:color w:val="000000" w:themeColor="text1"/>
        </w:rPr>
        <w:t>edagoginės psichologinės tarnybos (PPT)</w:t>
      </w:r>
      <w:r w:rsidR="003849DC" w:rsidRPr="003C1221">
        <w:rPr>
          <w:color w:val="000000" w:themeColor="text1"/>
        </w:rPr>
        <w:t xml:space="preserve"> padalinio specialistė </w:t>
      </w:r>
      <w:r w:rsidRPr="003C1221">
        <w:rPr>
          <w:color w:val="000000" w:themeColor="text1"/>
        </w:rPr>
        <w:t>atlik</w:t>
      </w:r>
      <w:r w:rsidR="003849DC" w:rsidRPr="003C1221">
        <w:rPr>
          <w:color w:val="000000" w:themeColor="text1"/>
        </w:rPr>
        <w:t xml:space="preserve">o </w:t>
      </w:r>
      <w:r w:rsidR="00AA4154" w:rsidRPr="003C1221">
        <w:rPr>
          <w:color w:val="000000" w:themeColor="text1"/>
        </w:rPr>
        <w:t xml:space="preserve">kiekybinį </w:t>
      </w:r>
      <w:r w:rsidR="003849DC" w:rsidRPr="003C1221">
        <w:rPr>
          <w:color w:val="000000" w:themeColor="text1"/>
        </w:rPr>
        <w:t>tyrimą</w:t>
      </w:r>
      <w:r w:rsidRPr="003C1221">
        <w:rPr>
          <w:color w:val="000000" w:themeColor="text1"/>
        </w:rPr>
        <w:t xml:space="preserve"> </w:t>
      </w:r>
      <w:r w:rsidR="00AA4154" w:rsidRPr="003C1221">
        <w:rPr>
          <w:color w:val="000000" w:themeColor="text1"/>
        </w:rPr>
        <w:t>„Neformal</w:t>
      </w:r>
      <w:r w:rsidR="00404B50" w:rsidRPr="003C1221">
        <w:rPr>
          <w:color w:val="000000" w:themeColor="text1"/>
        </w:rPr>
        <w:t>iojo</w:t>
      </w:r>
      <w:r w:rsidR="00AA4154" w:rsidRPr="003C1221">
        <w:rPr>
          <w:color w:val="000000" w:themeColor="text1"/>
        </w:rPr>
        <w:t xml:space="preserve"> švietimo organizavimas bei paslaugų prieinamumo tobulinimas“. Atsižvelgiant į Europos ir Lietuvos suaugusiųjų švietimo tendencijas, </w:t>
      </w:r>
      <w:r w:rsidR="00404B50" w:rsidRPr="003C1221">
        <w:rPr>
          <w:color w:val="000000" w:themeColor="text1"/>
        </w:rPr>
        <w:t>ši</w:t>
      </w:r>
      <w:r w:rsidR="00AA4154" w:rsidRPr="003C1221">
        <w:rPr>
          <w:color w:val="000000" w:themeColor="text1"/>
        </w:rPr>
        <w:t xml:space="preserve">o tyrimo rezultatus bei </w:t>
      </w:r>
      <w:r w:rsidR="00404B50" w:rsidRPr="003C1221">
        <w:rPr>
          <w:color w:val="000000" w:themeColor="text1"/>
        </w:rPr>
        <w:t>NSŠ</w:t>
      </w:r>
      <w:r w:rsidR="00AA4154" w:rsidRPr="003C1221">
        <w:rPr>
          <w:color w:val="000000" w:themeColor="text1"/>
        </w:rPr>
        <w:t xml:space="preserve"> iniciatyvinės grupės pasiūlymus</w:t>
      </w:r>
      <w:r w:rsidR="00BE0056" w:rsidRPr="003C1221">
        <w:rPr>
          <w:color w:val="000000" w:themeColor="text1"/>
        </w:rPr>
        <w:t>,</w:t>
      </w:r>
      <w:r w:rsidR="00AA4154" w:rsidRPr="003C1221">
        <w:rPr>
          <w:color w:val="000000" w:themeColor="text1"/>
        </w:rPr>
        <w:t xml:space="preserve"> buvo suformuluoti Panevėžio</w:t>
      </w:r>
      <w:r w:rsidR="00AA4154" w:rsidRPr="003C1221">
        <w:rPr>
          <w:color w:val="000000" w:themeColor="text1"/>
          <w:spacing w:val="1"/>
        </w:rPr>
        <w:t xml:space="preserve"> </w:t>
      </w:r>
      <w:r w:rsidR="00AA4154" w:rsidRPr="003C1221">
        <w:rPr>
          <w:color w:val="000000" w:themeColor="text1"/>
        </w:rPr>
        <w:t>rajono</w:t>
      </w:r>
      <w:r w:rsidR="00AA4154" w:rsidRPr="003C1221">
        <w:rPr>
          <w:color w:val="000000" w:themeColor="text1"/>
          <w:spacing w:val="1"/>
        </w:rPr>
        <w:t xml:space="preserve"> </w:t>
      </w:r>
      <w:r w:rsidR="00AA4154" w:rsidRPr="003C1221">
        <w:rPr>
          <w:color w:val="000000" w:themeColor="text1"/>
        </w:rPr>
        <w:t>savivaldybės</w:t>
      </w:r>
      <w:r w:rsidR="00AA4154" w:rsidRPr="003C1221">
        <w:rPr>
          <w:color w:val="000000" w:themeColor="text1"/>
          <w:spacing w:val="1"/>
        </w:rPr>
        <w:t xml:space="preserve"> </w:t>
      </w:r>
      <w:r w:rsidR="00AA4154" w:rsidRPr="003C1221">
        <w:rPr>
          <w:color w:val="000000" w:themeColor="text1"/>
        </w:rPr>
        <w:t>neformaliojo</w:t>
      </w:r>
      <w:r w:rsidR="00AA4154" w:rsidRPr="003C1221">
        <w:rPr>
          <w:color w:val="000000" w:themeColor="text1"/>
          <w:spacing w:val="1"/>
        </w:rPr>
        <w:t xml:space="preserve"> </w:t>
      </w:r>
      <w:r w:rsidR="00AA4154" w:rsidRPr="003C1221">
        <w:rPr>
          <w:color w:val="000000" w:themeColor="text1"/>
        </w:rPr>
        <w:t>suaugusiųjų</w:t>
      </w:r>
      <w:r w:rsidR="00AA4154" w:rsidRPr="003C1221">
        <w:rPr>
          <w:color w:val="000000" w:themeColor="text1"/>
          <w:spacing w:val="1"/>
        </w:rPr>
        <w:t xml:space="preserve"> </w:t>
      </w:r>
      <w:r w:rsidR="00AA4154" w:rsidRPr="003C1221">
        <w:rPr>
          <w:color w:val="000000" w:themeColor="text1"/>
        </w:rPr>
        <w:t>švietimo</w:t>
      </w:r>
      <w:r w:rsidR="00AA4154" w:rsidRPr="003C1221">
        <w:rPr>
          <w:color w:val="000000" w:themeColor="text1"/>
          <w:spacing w:val="1"/>
        </w:rPr>
        <w:t xml:space="preserve"> </w:t>
      </w:r>
      <w:r w:rsidR="00AA4154" w:rsidRPr="003C1221">
        <w:rPr>
          <w:color w:val="000000" w:themeColor="text1"/>
        </w:rPr>
        <w:t>ir</w:t>
      </w:r>
      <w:r w:rsidR="00AA4154" w:rsidRPr="003C1221">
        <w:rPr>
          <w:color w:val="000000" w:themeColor="text1"/>
          <w:spacing w:val="1"/>
        </w:rPr>
        <w:t xml:space="preserve"> </w:t>
      </w:r>
      <w:r w:rsidR="00AA4154" w:rsidRPr="003C1221">
        <w:rPr>
          <w:color w:val="000000" w:themeColor="text1"/>
        </w:rPr>
        <w:t>tęstinio</w:t>
      </w:r>
      <w:r w:rsidR="00AA4154" w:rsidRPr="003C1221">
        <w:rPr>
          <w:color w:val="000000" w:themeColor="text1"/>
          <w:spacing w:val="1"/>
        </w:rPr>
        <w:t xml:space="preserve"> </w:t>
      </w:r>
      <w:r w:rsidR="00AA4154" w:rsidRPr="003C1221">
        <w:rPr>
          <w:color w:val="000000" w:themeColor="text1"/>
        </w:rPr>
        <w:t>mokymosi 202</w:t>
      </w:r>
      <w:r w:rsidR="00BE0056" w:rsidRPr="003C1221">
        <w:rPr>
          <w:color w:val="000000" w:themeColor="text1"/>
        </w:rPr>
        <w:t>5</w:t>
      </w:r>
      <w:r w:rsidR="00AA4154" w:rsidRPr="003C1221">
        <w:rPr>
          <w:color w:val="000000" w:themeColor="text1"/>
        </w:rPr>
        <w:t>–202</w:t>
      </w:r>
      <w:r w:rsidR="00BE0056" w:rsidRPr="003C1221">
        <w:rPr>
          <w:color w:val="000000" w:themeColor="text1"/>
        </w:rPr>
        <w:t>7</w:t>
      </w:r>
      <w:r w:rsidR="00AA4154" w:rsidRPr="003C1221">
        <w:rPr>
          <w:color w:val="000000" w:themeColor="text1"/>
        </w:rPr>
        <w:t xml:space="preserve"> metų prioritetai – </w:t>
      </w:r>
      <w:r w:rsidR="007D134B" w:rsidRPr="003C1221">
        <w:rPr>
          <w:color w:val="000000" w:themeColor="text1"/>
        </w:rPr>
        <w:t xml:space="preserve">suaugusiųjų sveikos gyvensenos, tvaraus gyvenimo būdo ir pilietinių kompetencijų tobulinimas. </w:t>
      </w:r>
    </w:p>
    <w:p w14:paraId="03ECF04E" w14:textId="72A3541C" w:rsidR="003849DC" w:rsidRPr="003C1221" w:rsidRDefault="003849DC" w:rsidP="006438FA">
      <w:pPr>
        <w:pStyle w:val="Pagrindinistekstas"/>
        <w:ind w:right="103" w:firstLine="668"/>
        <w:jc w:val="both"/>
        <w:rPr>
          <w:color w:val="000000" w:themeColor="text1"/>
        </w:rPr>
      </w:pPr>
    </w:p>
    <w:p w14:paraId="049B7C47" w14:textId="00F81758" w:rsidR="00B01B6E" w:rsidRPr="003C1221" w:rsidRDefault="00D40CF4">
      <w:pPr>
        <w:ind w:left="4246" w:right="4250"/>
        <w:jc w:val="center"/>
        <w:rPr>
          <w:b/>
          <w:color w:val="000000" w:themeColor="text1"/>
          <w:sz w:val="24"/>
          <w:szCs w:val="24"/>
        </w:rPr>
      </w:pPr>
      <w:r w:rsidRPr="003C1221">
        <w:rPr>
          <w:b/>
          <w:color w:val="000000" w:themeColor="text1"/>
          <w:sz w:val="24"/>
          <w:szCs w:val="24"/>
        </w:rPr>
        <w:t>II</w:t>
      </w:r>
      <w:r w:rsidRPr="003C1221">
        <w:rPr>
          <w:b/>
          <w:color w:val="000000" w:themeColor="text1"/>
          <w:spacing w:val="-1"/>
          <w:sz w:val="24"/>
          <w:szCs w:val="24"/>
        </w:rPr>
        <w:t xml:space="preserve"> </w:t>
      </w:r>
      <w:r w:rsidRPr="003C1221">
        <w:rPr>
          <w:b/>
          <w:color w:val="000000" w:themeColor="text1"/>
          <w:sz w:val="24"/>
          <w:szCs w:val="24"/>
        </w:rPr>
        <w:t>SKYRIUS</w:t>
      </w:r>
    </w:p>
    <w:p w14:paraId="3F03D98F" w14:textId="77777777" w:rsidR="00BE0056" w:rsidRPr="003C1221" w:rsidRDefault="00D40CF4" w:rsidP="00BE0056">
      <w:pPr>
        <w:ind w:left="147" w:right="147"/>
        <w:jc w:val="center"/>
        <w:rPr>
          <w:b/>
          <w:color w:val="000000" w:themeColor="text1"/>
          <w:sz w:val="24"/>
          <w:szCs w:val="24"/>
        </w:rPr>
      </w:pPr>
      <w:r w:rsidRPr="003C1221">
        <w:rPr>
          <w:b/>
          <w:color w:val="000000" w:themeColor="text1"/>
          <w:sz w:val="24"/>
          <w:szCs w:val="24"/>
        </w:rPr>
        <w:t>VEIKSMŲ</w:t>
      </w:r>
      <w:r w:rsidRPr="003C1221">
        <w:rPr>
          <w:b/>
          <w:color w:val="000000" w:themeColor="text1"/>
          <w:spacing w:val="-3"/>
          <w:sz w:val="24"/>
          <w:szCs w:val="24"/>
        </w:rPr>
        <w:t xml:space="preserve"> </w:t>
      </w:r>
      <w:r w:rsidRPr="003C1221">
        <w:rPr>
          <w:b/>
          <w:color w:val="000000" w:themeColor="text1"/>
          <w:sz w:val="24"/>
          <w:szCs w:val="24"/>
        </w:rPr>
        <w:t>PLANO</w:t>
      </w:r>
      <w:r w:rsidRPr="003C1221">
        <w:rPr>
          <w:b/>
          <w:color w:val="000000" w:themeColor="text1"/>
          <w:spacing w:val="-3"/>
          <w:sz w:val="24"/>
          <w:szCs w:val="24"/>
        </w:rPr>
        <w:t xml:space="preserve"> </w:t>
      </w:r>
      <w:r w:rsidRPr="003C1221">
        <w:rPr>
          <w:b/>
          <w:color w:val="000000" w:themeColor="text1"/>
          <w:sz w:val="24"/>
          <w:szCs w:val="24"/>
        </w:rPr>
        <w:t>TIKSLAS</w:t>
      </w:r>
      <w:r w:rsidRPr="003C1221">
        <w:rPr>
          <w:b/>
          <w:color w:val="000000" w:themeColor="text1"/>
          <w:spacing w:val="-4"/>
          <w:sz w:val="24"/>
          <w:szCs w:val="24"/>
        </w:rPr>
        <w:t xml:space="preserve"> </w:t>
      </w:r>
      <w:r w:rsidRPr="003C1221">
        <w:rPr>
          <w:b/>
          <w:color w:val="000000" w:themeColor="text1"/>
          <w:sz w:val="24"/>
          <w:szCs w:val="24"/>
        </w:rPr>
        <w:t>IR</w:t>
      </w:r>
      <w:r w:rsidRPr="003C1221">
        <w:rPr>
          <w:b/>
          <w:color w:val="000000" w:themeColor="text1"/>
          <w:spacing w:val="-1"/>
          <w:sz w:val="24"/>
          <w:szCs w:val="24"/>
        </w:rPr>
        <w:t xml:space="preserve"> </w:t>
      </w:r>
      <w:r w:rsidRPr="003C1221">
        <w:rPr>
          <w:b/>
          <w:color w:val="000000" w:themeColor="text1"/>
          <w:sz w:val="24"/>
          <w:szCs w:val="24"/>
        </w:rPr>
        <w:t>UŽDAVINIAI</w:t>
      </w:r>
    </w:p>
    <w:p w14:paraId="47268EC0" w14:textId="77777777" w:rsidR="00BE0056" w:rsidRPr="003C1221" w:rsidRDefault="00BE0056" w:rsidP="00BE0056">
      <w:pPr>
        <w:ind w:left="147" w:right="147"/>
        <w:jc w:val="center"/>
        <w:rPr>
          <w:bCs/>
          <w:color w:val="000000" w:themeColor="text1"/>
          <w:sz w:val="24"/>
          <w:szCs w:val="24"/>
        </w:rPr>
      </w:pPr>
    </w:p>
    <w:p w14:paraId="5EE263CA" w14:textId="77777777" w:rsidR="00BE0056" w:rsidRPr="003C1221" w:rsidRDefault="00404B50" w:rsidP="00BE0056">
      <w:pPr>
        <w:ind w:right="147" w:firstLine="720"/>
        <w:jc w:val="both"/>
        <w:rPr>
          <w:b/>
          <w:color w:val="000000" w:themeColor="text1"/>
          <w:sz w:val="24"/>
          <w:szCs w:val="24"/>
        </w:rPr>
      </w:pPr>
      <w:r w:rsidRPr="003C1221">
        <w:rPr>
          <w:bCs/>
          <w:color w:val="000000" w:themeColor="text1"/>
          <w:sz w:val="24"/>
          <w:szCs w:val="24"/>
        </w:rPr>
        <w:t>3</w:t>
      </w:r>
      <w:r w:rsidRPr="003C1221">
        <w:rPr>
          <w:color w:val="000000" w:themeColor="text1"/>
          <w:sz w:val="24"/>
          <w:szCs w:val="24"/>
        </w:rPr>
        <w:t xml:space="preserve">. </w:t>
      </w:r>
      <w:r w:rsidR="00D40CF4" w:rsidRPr="003C1221">
        <w:rPr>
          <w:color w:val="000000" w:themeColor="text1"/>
          <w:sz w:val="24"/>
          <w:szCs w:val="24"/>
        </w:rPr>
        <w:t>Veiksmų</w:t>
      </w:r>
      <w:r w:rsidR="00D40CF4" w:rsidRPr="003C1221">
        <w:rPr>
          <w:color w:val="000000" w:themeColor="text1"/>
          <w:spacing w:val="19"/>
          <w:sz w:val="24"/>
          <w:szCs w:val="24"/>
        </w:rPr>
        <w:t xml:space="preserve"> </w:t>
      </w:r>
      <w:r w:rsidR="00D40CF4" w:rsidRPr="003C1221">
        <w:rPr>
          <w:color w:val="000000" w:themeColor="text1"/>
          <w:sz w:val="24"/>
          <w:szCs w:val="24"/>
        </w:rPr>
        <w:t>plano</w:t>
      </w:r>
      <w:r w:rsidR="00D40CF4" w:rsidRPr="003C1221">
        <w:rPr>
          <w:color w:val="000000" w:themeColor="text1"/>
          <w:spacing w:val="18"/>
          <w:sz w:val="24"/>
          <w:szCs w:val="24"/>
        </w:rPr>
        <w:t xml:space="preserve"> </w:t>
      </w:r>
      <w:r w:rsidR="00D40CF4" w:rsidRPr="003C1221">
        <w:rPr>
          <w:color w:val="000000" w:themeColor="text1"/>
          <w:sz w:val="24"/>
          <w:szCs w:val="24"/>
        </w:rPr>
        <w:t>tikslas</w:t>
      </w:r>
      <w:r w:rsidR="00D40CF4" w:rsidRPr="003C1221">
        <w:rPr>
          <w:color w:val="000000" w:themeColor="text1"/>
          <w:spacing w:val="18"/>
          <w:sz w:val="24"/>
          <w:szCs w:val="24"/>
        </w:rPr>
        <w:t xml:space="preserve"> </w:t>
      </w:r>
      <w:r w:rsidR="00D40CF4" w:rsidRPr="003C1221">
        <w:rPr>
          <w:color w:val="000000" w:themeColor="text1"/>
          <w:sz w:val="24"/>
          <w:szCs w:val="24"/>
        </w:rPr>
        <w:t>–</w:t>
      </w:r>
      <w:r w:rsidR="007D134B" w:rsidRPr="003C1221">
        <w:rPr>
          <w:color w:val="000000" w:themeColor="text1"/>
          <w:sz w:val="24"/>
          <w:szCs w:val="24"/>
        </w:rPr>
        <w:t xml:space="preserve"> </w:t>
      </w:r>
      <w:r w:rsidR="001101E5" w:rsidRPr="003C1221">
        <w:rPr>
          <w:color w:val="000000" w:themeColor="text1"/>
          <w:sz w:val="24"/>
          <w:szCs w:val="24"/>
        </w:rPr>
        <w:t xml:space="preserve">formuoti savivaldybės mokymosi visą gyvenimą švietimo politiką, koordinuoti jos įgyvendinimą, tobulinti suaugusiųjų profesines ir </w:t>
      </w:r>
      <w:r w:rsidR="006E1333" w:rsidRPr="003C1221">
        <w:rPr>
          <w:color w:val="000000" w:themeColor="text1"/>
          <w:sz w:val="24"/>
          <w:szCs w:val="24"/>
        </w:rPr>
        <w:t>asmenines</w:t>
      </w:r>
      <w:r w:rsidR="001101E5" w:rsidRPr="003C1221">
        <w:rPr>
          <w:color w:val="000000" w:themeColor="text1"/>
          <w:sz w:val="24"/>
          <w:szCs w:val="24"/>
        </w:rPr>
        <w:t xml:space="preserve"> kompetencijas.</w:t>
      </w:r>
      <w:r w:rsidR="00511460" w:rsidRPr="003C1221">
        <w:rPr>
          <w:color w:val="000000" w:themeColor="text1"/>
          <w:sz w:val="24"/>
          <w:szCs w:val="24"/>
        </w:rPr>
        <w:t xml:space="preserve"> </w:t>
      </w:r>
    </w:p>
    <w:p w14:paraId="65BEE818" w14:textId="77777777" w:rsidR="00BE0056" w:rsidRPr="00D81759" w:rsidRDefault="00BE0056" w:rsidP="00BE0056">
      <w:pPr>
        <w:ind w:right="147" w:firstLine="720"/>
        <w:jc w:val="both"/>
        <w:rPr>
          <w:b/>
          <w:color w:val="000000" w:themeColor="text1"/>
          <w:sz w:val="24"/>
          <w:szCs w:val="24"/>
        </w:rPr>
      </w:pPr>
      <w:r w:rsidRPr="00D81759">
        <w:rPr>
          <w:color w:val="000000" w:themeColor="text1"/>
          <w:sz w:val="24"/>
          <w:szCs w:val="24"/>
        </w:rPr>
        <w:t xml:space="preserve">4. </w:t>
      </w:r>
      <w:r w:rsidR="00D40CF4" w:rsidRPr="00D81759">
        <w:rPr>
          <w:color w:val="000000" w:themeColor="text1"/>
          <w:sz w:val="24"/>
          <w:szCs w:val="24"/>
        </w:rPr>
        <w:t>Veiksmų</w:t>
      </w:r>
      <w:r w:rsidR="00D40CF4" w:rsidRPr="00D81759">
        <w:rPr>
          <w:color w:val="000000" w:themeColor="text1"/>
          <w:spacing w:val="-1"/>
          <w:sz w:val="24"/>
          <w:szCs w:val="24"/>
        </w:rPr>
        <w:t xml:space="preserve"> </w:t>
      </w:r>
      <w:r w:rsidR="00D40CF4" w:rsidRPr="00D81759">
        <w:rPr>
          <w:color w:val="000000" w:themeColor="text1"/>
          <w:sz w:val="24"/>
          <w:szCs w:val="24"/>
        </w:rPr>
        <w:t>plano</w:t>
      </w:r>
      <w:r w:rsidR="00D40CF4" w:rsidRPr="00D81759">
        <w:rPr>
          <w:color w:val="000000" w:themeColor="text1"/>
          <w:spacing w:val="-1"/>
          <w:sz w:val="24"/>
          <w:szCs w:val="24"/>
        </w:rPr>
        <w:t xml:space="preserve"> </w:t>
      </w:r>
      <w:r w:rsidR="00D40CF4" w:rsidRPr="00D81759">
        <w:rPr>
          <w:color w:val="000000" w:themeColor="text1"/>
          <w:sz w:val="24"/>
          <w:szCs w:val="24"/>
        </w:rPr>
        <w:t>uždaviniai:</w:t>
      </w:r>
    </w:p>
    <w:p w14:paraId="660BA337" w14:textId="0244A252" w:rsidR="00BE0056" w:rsidRPr="00D81759" w:rsidRDefault="00BE0056" w:rsidP="00BE0056">
      <w:pPr>
        <w:ind w:right="147" w:firstLine="720"/>
        <w:jc w:val="both"/>
        <w:rPr>
          <w:b/>
          <w:color w:val="000000" w:themeColor="text1"/>
          <w:sz w:val="24"/>
          <w:szCs w:val="24"/>
        </w:rPr>
      </w:pPr>
      <w:r w:rsidRPr="00D81759">
        <w:rPr>
          <w:bCs/>
          <w:color w:val="000000" w:themeColor="text1"/>
          <w:sz w:val="24"/>
          <w:szCs w:val="24"/>
        </w:rPr>
        <w:t>4.1</w:t>
      </w:r>
      <w:bookmarkStart w:id="1" w:name="_Hlk188879706"/>
      <w:r w:rsidR="001F1834">
        <w:rPr>
          <w:bCs/>
          <w:color w:val="000000" w:themeColor="text1"/>
          <w:sz w:val="24"/>
          <w:szCs w:val="24"/>
        </w:rPr>
        <w:t xml:space="preserve">. koordinuoti ir įgyvendinti </w:t>
      </w:r>
      <w:r w:rsidR="006E1333" w:rsidRPr="00D81759">
        <w:rPr>
          <w:color w:val="000000" w:themeColor="text1"/>
          <w:sz w:val="24"/>
          <w:szCs w:val="24"/>
        </w:rPr>
        <w:t xml:space="preserve">Panevėžio rajono savivaldybės neformaliojo suaugusiųjų švietimo ir tęstinio mokymosi </w:t>
      </w:r>
      <w:bookmarkStart w:id="2" w:name="_Hlk188879204"/>
      <w:bookmarkEnd w:id="1"/>
      <w:r w:rsidRPr="00D81759">
        <w:rPr>
          <w:color w:val="000000" w:themeColor="text1"/>
          <w:sz w:val="24"/>
          <w:szCs w:val="24"/>
        </w:rPr>
        <w:t xml:space="preserve">2025–2027 metų </w:t>
      </w:r>
      <w:bookmarkEnd w:id="2"/>
      <w:r w:rsidR="006E1333" w:rsidRPr="00D81759">
        <w:rPr>
          <w:color w:val="000000" w:themeColor="text1"/>
          <w:sz w:val="24"/>
          <w:szCs w:val="24"/>
        </w:rPr>
        <w:t>veiksmų pl</w:t>
      </w:r>
      <w:r w:rsidR="001F1834">
        <w:rPr>
          <w:color w:val="000000" w:themeColor="text1"/>
          <w:sz w:val="24"/>
          <w:szCs w:val="24"/>
        </w:rPr>
        <w:t>aną</w:t>
      </w:r>
      <w:r w:rsidR="006E1333" w:rsidRPr="00D81759">
        <w:rPr>
          <w:color w:val="000000" w:themeColor="text1"/>
          <w:sz w:val="24"/>
          <w:szCs w:val="24"/>
        </w:rPr>
        <w:t>;</w:t>
      </w:r>
    </w:p>
    <w:p w14:paraId="001CFF46" w14:textId="77777777" w:rsidR="00BE0056" w:rsidRPr="00D81759" w:rsidRDefault="00BE0056" w:rsidP="00BE0056">
      <w:pPr>
        <w:ind w:right="147" w:firstLine="720"/>
        <w:jc w:val="both"/>
        <w:rPr>
          <w:b/>
          <w:color w:val="000000" w:themeColor="text1"/>
          <w:sz w:val="24"/>
          <w:szCs w:val="24"/>
        </w:rPr>
      </w:pPr>
      <w:r w:rsidRPr="00D81759">
        <w:rPr>
          <w:bCs/>
          <w:color w:val="000000" w:themeColor="text1"/>
          <w:sz w:val="24"/>
          <w:szCs w:val="24"/>
        </w:rPr>
        <w:t xml:space="preserve">4.2. </w:t>
      </w:r>
      <w:r w:rsidR="006E1333" w:rsidRPr="00D81759">
        <w:rPr>
          <w:color w:val="000000" w:themeColor="text1"/>
          <w:sz w:val="24"/>
          <w:szCs w:val="24"/>
        </w:rPr>
        <w:t>konsultuoti suaugusiųjų švietėjus bei suaugusiuosius NSŠ klausimais, vykdyti NSŠ sklaidą</w:t>
      </w:r>
      <w:r w:rsidR="002758CF" w:rsidRPr="00D81759">
        <w:rPr>
          <w:color w:val="000000" w:themeColor="text1"/>
          <w:sz w:val="24"/>
          <w:szCs w:val="24"/>
        </w:rPr>
        <w:t>;</w:t>
      </w:r>
    </w:p>
    <w:p w14:paraId="01E32DCA" w14:textId="5E171C9B" w:rsidR="009C25C7" w:rsidRPr="003C1221" w:rsidRDefault="00BE0056" w:rsidP="00BE0056">
      <w:pPr>
        <w:ind w:right="147" w:firstLine="720"/>
        <w:jc w:val="both"/>
        <w:rPr>
          <w:b/>
          <w:color w:val="000000" w:themeColor="text1"/>
          <w:sz w:val="24"/>
          <w:szCs w:val="24"/>
        </w:rPr>
      </w:pPr>
      <w:r w:rsidRPr="003C1221">
        <w:rPr>
          <w:bCs/>
          <w:color w:val="000000" w:themeColor="text1"/>
          <w:sz w:val="24"/>
          <w:szCs w:val="24"/>
        </w:rPr>
        <w:t xml:space="preserve">4.3. </w:t>
      </w:r>
      <w:r w:rsidR="006E1333" w:rsidRPr="003C1221">
        <w:rPr>
          <w:bCs/>
          <w:color w:val="000000" w:themeColor="text1"/>
          <w:sz w:val="24"/>
          <w:szCs w:val="24"/>
        </w:rPr>
        <w:t>remiantis duomenimis, tobulinti suaugusiųjų sveikos gyvensenos, tvaraus gyvenimo būdo ir pilietines kompetencijas</w:t>
      </w:r>
      <w:r w:rsidR="002758CF" w:rsidRPr="003C1221">
        <w:rPr>
          <w:bCs/>
          <w:color w:val="000000" w:themeColor="text1"/>
          <w:sz w:val="24"/>
          <w:szCs w:val="24"/>
        </w:rPr>
        <w:t>.</w:t>
      </w:r>
    </w:p>
    <w:p w14:paraId="18D8BD17" w14:textId="77777777" w:rsidR="001101E5" w:rsidRPr="003C1221" w:rsidRDefault="001101E5" w:rsidP="009C25C7">
      <w:pPr>
        <w:spacing w:before="1"/>
        <w:ind w:right="151"/>
        <w:jc w:val="center"/>
        <w:rPr>
          <w:bCs/>
          <w:color w:val="000000" w:themeColor="text1"/>
          <w:sz w:val="24"/>
          <w:szCs w:val="24"/>
        </w:rPr>
      </w:pPr>
    </w:p>
    <w:p w14:paraId="7A3BEA1A" w14:textId="16D4EF0B" w:rsidR="00B01B6E" w:rsidRPr="003C1221" w:rsidRDefault="00D40CF4" w:rsidP="006438FA">
      <w:pPr>
        <w:spacing w:before="1"/>
        <w:ind w:right="151"/>
        <w:jc w:val="center"/>
        <w:rPr>
          <w:b/>
          <w:color w:val="000000" w:themeColor="text1"/>
          <w:sz w:val="24"/>
          <w:szCs w:val="24"/>
        </w:rPr>
      </w:pPr>
      <w:r w:rsidRPr="003C1221">
        <w:rPr>
          <w:b/>
          <w:color w:val="000000" w:themeColor="text1"/>
          <w:sz w:val="24"/>
          <w:szCs w:val="24"/>
        </w:rPr>
        <w:t>III</w:t>
      </w:r>
      <w:r w:rsidRPr="003C1221">
        <w:rPr>
          <w:b/>
          <w:color w:val="000000" w:themeColor="text1"/>
          <w:spacing w:val="-1"/>
          <w:sz w:val="24"/>
          <w:szCs w:val="24"/>
        </w:rPr>
        <w:t xml:space="preserve"> </w:t>
      </w:r>
      <w:r w:rsidRPr="003C1221">
        <w:rPr>
          <w:b/>
          <w:color w:val="000000" w:themeColor="text1"/>
          <w:sz w:val="24"/>
          <w:szCs w:val="24"/>
        </w:rPr>
        <w:t>SKYRIUS</w:t>
      </w:r>
    </w:p>
    <w:p w14:paraId="6790F090" w14:textId="77777777" w:rsidR="00B01B6E" w:rsidRPr="003C1221" w:rsidRDefault="00D40CF4" w:rsidP="006438FA">
      <w:pPr>
        <w:ind w:right="151"/>
        <w:jc w:val="center"/>
        <w:rPr>
          <w:b/>
          <w:color w:val="000000" w:themeColor="text1"/>
          <w:sz w:val="24"/>
          <w:szCs w:val="24"/>
        </w:rPr>
      </w:pPr>
      <w:r w:rsidRPr="003C1221">
        <w:rPr>
          <w:b/>
          <w:color w:val="000000" w:themeColor="text1"/>
          <w:sz w:val="24"/>
          <w:szCs w:val="24"/>
        </w:rPr>
        <w:t>VEIKSMŲ</w:t>
      </w:r>
      <w:r w:rsidRPr="003C1221">
        <w:rPr>
          <w:b/>
          <w:color w:val="000000" w:themeColor="text1"/>
          <w:spacing w:val="-3"/>
          <w:sz w:val="24"/>
          <w:szCs w:val="24"/>
        </w:rPr>
        <w:t xml:space="preserve"> </w:t>
      </w:r>
      <w:r w:rsidRPr="003C1221">
        <w:rPr>
          <w:b/>
          <w:color w:val="000000" w:themeColor="text1"/>
          <w:sz w:val="24"/>
          <w:szCs w:val="24"/>
        </w:rPr>
        <w:t>PLANO</w:t>
      </w:r>
      <w:r w:rsidRPr="003C1221">
        <w:rPr>
          <w:b/>
          <w:color w:val="000000" w:themeColor="text1"/>
          <w:spacing w:val="-4"/>
          <w:sz w:val="24"/>
          <w:szCs w:val="24"/>
        </w:rPr>
        <w:t xml:space="preserve"> </w:t>
      </w:r>
      <w:r w:rsidRPr="003C1221">
        <w:rPr>
          <w:b/>
          <w:color w:val="000000" w:themeColor="text1"/>
          <w:sz w:val="24"/>
          <w:szCs w:val="24"/>
        </w:rPr>
        <w:t>ĮGYVENDINIMAS</w:t>
      </w:r>
    </w:p>
    <w:p w14:paraId="3E69ADBD" w14:textId="77777777" w:rsidR="00B01B6E" w:rsidRPr="003C1221" w:rsidRDefault="00B01B6E">
      <w:pPr>
        <w:pStyle w:val="Pagrindinistekstas"/>
        <w:spacing w:before="7"/>
        <w:rPr>
          <w:bCs/>
          <w:color w:val="000000" w:themeColor="text1"/>
        </w:rPr>
      </w:pPr>
    </w:p>
    <w:p w14:paraId="206EC3CA" w14:textId="60954D89" w:rsidR="007D134B" w:rsidRPr="003C1221" w:rsidRDefault="00F7358D" w:rsidP="00F7358D">
      <w:pPr>
        <w:ind w:right="151" w:firstLine="720"/>
        <w:jc w:val="both"/>
        <w:rPr>
          <w:color w:val="000000" w:themeColor="text1"/>
          <w:sz w:val="24"/>
          <w:szCs w:val="24"/>
        </w:rPr>
      </w:pPr>
      <w:r w:rsidRPr="003C1221">
        <w:rPr>
          <w:color w:val="000000" w:themeColor="text1"/>
          <w:sz w:val="24"/>
          <w:szCs w:val="24"/>
        </w:rPr>
        <w:t xml:space="preserve">5. </w:t>
      </w:r>
      <w:r w:rsidR="00D40CF4" w:rsidRPr="003C1221">
        <w:rPr>
          <w:color w:val="000000" w:themeColor="text1"/>
          <w:sz w:val="24"/>
          <w:szCs w:val="24"/>
        </w:rPr>
        <w:t>Veiksmų</w:t>
      </w:r>
      <w:r w:rsidR="00D40CF4" w:rsidRPr="003C1221">
        <w:rPr>
          <w:color w:val="000000" w:themeColor="text1"/>
          <w:spacing w:val="-2"/>
          <w:sz w:val="24"/>
          <w:szCs w:val="24"/>
        </w:rPr>
        <w:t xml:space="preserve"> </w:t>
      </w:r>
      <w:r w:rsidR="00D40CF4" w:rsidRPr="003C1221">
        <w:rPr>
          <w:color w:val="000000" w:themeColor="text1"/>
          <w:sz w:val="24"/>
          <w:szCs w:val="24"/>
        </w:rPr>
        <w:t>planas</w:t>
      </w:r>
      <w:r w:rsidR="00D40CF4" w:rsidRPr="003C1221">
        <w:rPr>
          <w:color w:val="000000" w:themeColor="text1"/>
          <w:spacing w:val="-3"/>
          <w:sz w:val="24"/>
          <w:szCs w:val="24"/>
        </w:rPr>
        <w:t xml:space="preserve"> </w:t>
      </w:r>
      <w:r w:rsidR="00D40CF4" w:rsidRPr="003C1221">
        <w:rPr>
          <w:color w:val="000000" w:themeColor="text1"/>
          <w:sz w:val="24"/>
          <w:szCs w:val="24"/>
        </w:rPr>
        <w:t>įgyvendinamas</w:t>
      </w:r>
      <w:r w:rsidR="00D40CF4" w:rsidRPr="003C1221">
        <w:rPr>
          <w:color w:val="000000" w:themeColor="text1"/>
          <w:spacing w:val="-3"/>
          <w:sz w:val="24"/>
          <w:szCs w:val="24"/>
        </w:rPr>
        <w:t xml:space="preserve"> </w:t>
      </w:r>
      <w:r w:rsidR="00D40CF4" w:rsidRPr="003C1221">
        <w:rPr>
          <w:color w:val="000000" w:themeColor="text1"/>
          <w:sz w:val="24"/>
          <w:szCs w:val="24"/>
        </w:rPr>
        <w:t xml:space="preserve">pagal </w:t>
      </w:r>
      <w:r w:rsidR="009A334A" w:rsidRPr="003C1221">
        <w:rPr>
          <w:color w:val="000000" w:themeColor="text1"/>
          <w:sz w:val="24"/>
          <w:szCs w:val="24"/>
        </w:rPr>
        <w:t xml:space="preserve">Panevėžio rajono savivaldybės neformaliojo suaugusiųjų švietimo </w:t>
      </w:r>
      <w:r w:rsidR="009A334A" w:rsidRPr="003C1221">
        <w:rPr>
          <w:color w:val="000000" w:themeColor="text1"/>
          <w:spacing w:val="-57"/>
          <w:sz w:val="24"/>
          <w:szCs w:val="24"/>
        </w:rPr>
        <w:t xml:space="preserve"> </w:t>
      </w:r>
      <w:r w:rsidR="009A334A" w:rsidRPr="003C1221">
        <w:rPr>
          <w:color w:val="000000" w:themeColor="text1"/>
          <w:sz w:val="24"/>
          <w:szCs w:val="24"/>
        </w:rPr>
        <w:t>ir</w:t>
      </w:r>
      <w:r w:rsidR="009A334A" w:rsidRPr="003C1221">
        <w:rPr>
          <w:color w:val="000000" w:themeColor="text1"/>
          <w:spacing w:val="-2"/>
          <w:sz w:val="24"/>
          <w:szCs w:val="24"/>
        </w:rPr>
        <w:t xml:space="preserve"> </w:t>
      </w:r>
      <w:r w:rsidR="009A334A" w:rsidRPr="003C1221">
        <w:rPr>
          <w:color w:val="000000" w:themeColor="text1"/>
          <w:sz w:val="24"/>
          <w:szCs w:val="24"/>
        </w:rPr>
        <w:t>tęstinio</w:t>
      </w:r>
      <w:r w:rsidR="009A334A" w:rsidRPr="003C1221">
        <w:rPr>
          <w:color w:val="000000" w:themeColor="text1"/>
          <w:spacing w:val="-1"/>
          <w:sz w:val="24"/>
          <w:szCs w:val="24"/>
        </w:rPr>
        <w:t xml:space="preserve"> </w:t>
      </w:r>
      <w:r w:rsidR="009A334A" w:rsidRPr="003C1221">
        <w:rPr>
          <w:color w:val="000000" w:themeColor="text1"/>
          <w:sz w:val="24"/>
          <w:szCs w:val="24"/>
        </w:rPr>
        <w:t>mokymosi</w:t>
      </w:r>
      <w:r w:rsidR="009A334A" w:rsidRPr="003C1221">
        <w:rPr>
          <w:color w:val="000000" w:themeColor="text1"/>
          <w:spacing w:val="-2"/>
          <w:sz w:val="24"/>
          <w:szCs w:val="24"/>
        </w:rPr>
        <w:t xml:space="preserve"> </w:t>
      </w:r>
      <w:r w:rsidR="009A334A" w:rsidRPr="003C1221">
        <w:rPr>
          <w:color w:val="000000" w:themeColor="text1"/>
          <w:sz w:val="24"/>
          <w:szCs w:val="24"/>
        </w:rPr>
        <w:t>202</w:t>
      </w:r>
      <w:r w:rsidR="007D134B" w:rsidRPr="003C1221">
        <w:rPr>
          <w:color w:val="000000" w:themeColor="text1"/>
          <w:sz w:val="24"/>
          <w:szCs w:val="24"/>
        </w:rPr>
        <w:t>5</w:t>
      </w:r>
      <w:r w:rsidR="009A334A" w:rsidRPr="003C1221">
        <w:rPr>
          <w:color w:val="000000" w:themeColor="text1"/>
          <w:sz w:val="24"/>
          <w:szCs w:val="24"/>
        </w:rPr>
        <w:t>–202</w:t>
      </w:r>
      <w:r w:rsidR="007D134B" w:rsidRPr="003C1221">
        <w:rPr>
          <w:color w:val="000000" w:themeColor="text1"/>
          <w:sz w:val="24"/>
          <w:szCs w:val="24"/>
        </w:rPr>
        <w:t>7</w:t>
      </w:r>
      <w:r w:rsidR="009A334A" w:rsidRPr="003C1221">
        <w:rPr>
          <w:color w:val="000000" w:themeColor="text1"/>
          <w:sz w:val="24"/>
          <w:szCs w:val="24"/>
        </w:rPr>
        <w:t xml:space="preserve"> metų</w:t>
      </w:r>
      <w:r w:rsidR="009A334A" w:rsidRPr="003C1221">
        <w:rPr>
          <w:color w:val="000000" w:themeColor="text1"/>
          <w:spacing w:val="-1"/>
          <w:sz w:val="24"/>
          <w:szCs w:val="24"/>
        </w:rPr>
        <w:t xml:space="preserve"> </w:t>
      </w:r>
      <w:r w:rsidR="009A334A" w:rsidRPr="003C1221">
        <w:rPr>
          <w:color w:val="000000" w:themeColor="text1"/>
          <w:sz w:val="24"/>
          <w:szCs w:val="24"/>
        </w:rPr>
        <w:t>veiksmų plano priemones (priedas)</w:t>
      </w:r>
      <w:r w:rsidR="00D40CF4" w:rsidRPr="003C1221">
        <w:rPr>
          <w:color w:val="000000" w:themeColor="text1"/>
          <w:sz w:val="24"/>
          <w:szCs w:val="24"/>
        </w:rPr>
        <w:t>.</w:t>
      </w:r>
      <w:r w:rsidR="007D134B" w:rsidRPr="003C1221">
        <w:rPr>
          <w:color w:val="000000" w:themeColor="text1"/>
          <w:sz w:val="24"/>
          <w:szCs w:val="24"/>
        </w:rPr>
        <w:t xml:space="preserve"> </w:t>
      </w:r>
    </w:p>
    <w:p w14:paraId="3BD0E9F9" w14:textId="57323044" w:rsidR="007D134B" w:rsidRPr="003C1221" w:rsidRDefault="00F7358D" w:rsidP="00CB4725">
      <w:pPr>
        <w:ind w:right="100" w:firstLine="720"/>
        <w:jc w:val="both"/>
        <w:rPr>
          <w:color w:val="000000" w:themeColor="text1"/>
          <w:sz w:val="24"/>
          <w:szCs w:val="24"/>
        </w:rPr>
      </w:pPr>
      <w:r w:rsidRPr="003C1221">
        <w:rPr>
          <w:color w:val="000000" w:themeColor="text1"/>
          <w:sz w:val="24"/>
          <w:szCs w:val="24"/>
        </w:rPr>
        <w:t xml:space="preserve">6. </w:t>
      </w:r>
      <w:r w:rsidR="00D40CF4" w:rsidRPr="003C1221">
        <w:rPr>
          <w:color w:val="000000" w:themeColor="text1"/>
          <w:sz w:val="24"/>
          <w:szCs w:val="24"/>
        </w:rPr>
        <w:t>Veiksmų</w:t>
      </w:r>
      <w:r w:rsidR="00D40CF4" w:rsidRPr="003C1221">
        <w:rPr>
          <w:color w:val="000000" w:themeColor="text1"/>
          <w:spacing w:val="-3"/>
          <w:sz w:val="24"/>
          <w:szCs w:val="24"/>
        </w:rPr>
        <w:t xml:space="preserve"> </w:t>
      </w:r>
      <w:r w:rsidR="00D40CF4" w:rsidRPr="003C1221">
        <w:rPr>
          <w:color w:val="000000" w:themeColor="text1"/>
          <w:sz w:val="24"/>
          <w:szCs w:val="24"/>
        </w:rPr>
        <w:t>plano</w:t>
      </w:r>
      <w:r w:rsidR="00D40CF4" w:rsidRPr="003C1221">
        <w:rPr>
          <w:color w:val="000000" w:themeColor="text1"/>
          <w:spacing w:val="-2"/>
          <w:sz w:val="24"/>
          <w:szCs w:val="24"/>
        </w:rPr>
        <w:t xml:space="preserve"> </w:t>
      </w:r>
      <w:r w:rsidR="00D40CF4" w:rsidRPr="003C1221">
        <w:rPr>
          <w:color w:val="000000" w:themeColor="text1"/>
          <w:sz w:val="24"/>
          <w:szCs w:val="24"/>
        </w:rPr>
        <w:t>vykdymą</w:t>
      </w:r>
      <w:r w:rsidR="00D40CF4" w:rsidRPr="003C1221">
        <w:rPr>
          <w:color w:val="000000" w:themeColor="text1"/>
          <w:spacing w:val="-2"/>
          <w:sz w:val="24"/>
          <w:szCs w:val="24"/>
        </w:rPr>
        <w:t xml:space="preserve"> </w:t>
      </w:r>
      <w:r w:rsidR="00D40CF4" w:rsidRPr="003C1221">
        <w:rPr>
          <w:color w:val="000000" w:themeColor="text1"/>
          <w:sz w:val="24"/>
          <w:szCs w:val="24"/>
        </w:rPr>
        <w:t>koordinuoja</w:t>
      </w:r>
      <w:r w:rsidR="00D40CF4" w:rsidRPr="003C1221">
        <w:rPr>
          <w:color w:val="000000" w:themeColor="text1"/>
          <w:spacing w:val="-3"/>
          <w:sz w:val="24"/>
          <w:szCs w:val="24"/>
        </w:rPr>
        <w:t xml:space="preserve"> </w:t>
      </w:r>
      <w:r w:rsidR="009C25C7" w:rsidRPr="003C1221">
        <w:rPr>
          <w:color w:val="000000" w:themeColor="text1"/>
          <w:sz w:val="24"/>
          <w:szCs w:val="24"/>
        </w:rPr>
        <w:t>Š</w:t>
      </w:r>
      <w:r w:rsidR="00D40CF4" w:rsidRPr="003C1221">
        <w:rPr>
          <w:color w:val="000000" w:themeColor="text1"/>
          <w:sz w:val="24"/>
          <w:szCs w:val="24"/>
        </w:rPr>
        <w:t>vietimo</w:t>
      </w:r>
      <w:r w:rsidR="00D40CF4" w:rsidRPr="003C1221">
        <w:rPr>
          <w:color w:val="000000" w:themeColor="text1"/>
          <w:spacing w:val="-3"/>
          <w:sz w:val="24"/>
          <w:szCs w:val="24"/>
        </w:rPr>
        <w:t xml:space="preserve"> </w:t>
      </w:r>
      <w:r w:rsidR="00D40CF4" w:rsidRPr="003C1221">
        <w:rPr>
          <w:color w:val="000000" w:themeColor="text1"/>
          <w:sz w:val="24"/>
          <w:szCs w:val="24"/>
        </w:rPr>
        <w:t>centras.</w:t>
      </w:r>
      <w:r w:rsidR="007D134B" w:rsidRPr="003C1221">
        <w:rPr>
          <w:color w:val="000000" w:themeColor="text1"/>
          <w:sz w:val="24"/>
          <w:szCs w:val="24"/>
        </w:rPr>
        <w:t xml:space="preserve"> </w:t>
      </w:r>
    </w:p>
    <w:p w14:paraId="6DF1F49C" w14:textId="4BF252AB" w:rsidR="00B01B6E" w:rsidRPr="003C1221" w:rsidRDefault="00F7358D" w:rsidP="00CB4725">
      <w:pPr>
        <w:ind w:right="100" w:firstLine="720"/>
        <w:jc w:val="both"/>
        <w:rPr>
          <w:color w:val="000000" w:themeColor="text1"/>
          <w:sz w:val="24"/>
          <w:szCs w:val="24"/>
        </w:rPr>
      </w:pPr>
      <w:r w:rsidRPr="003C1221">
        <w:rPr>
          <w:color w:val="000000" w:themeColor="text1"/>
          <w:sz w:val="24"/>
          <w:szCs w:val="24"/>
        </w:rPr>
        <w:t xml:space="preserve">7. </w:t>
      </w:r>
      <w:r w:rsidR="00D40CF4" w:rsidRPr="003C1221">
        <w:rPr>
          <w:color w:val="000000" w:themeColor="text1"/>
          <w:sz w:val="24"/>
          <w:szCs w:val="24"/>
        </w:rPr>
        <w:t>Veiksmų planas įgyvendinimas Lietuvos Respublikos valstybės biudžeto, Panevėžio rajono savivaldybės biudžeto ir kitų finansavimo šaltinių lėšomis. Veiksmų</w:t>
      </w:r>
      <w:r w:rsidR="00D40CF4" w:rsidRPr="003C1221">
        <w:rPr>
          <w:color w:val="000000" w:themeColor="text1"/>
          <w:spacing w:val="1"/>
          <w:sz w:val="24"/>
          <w:szCs w:val="24"/>
        </w:rPr>
        <w:t xml:space="preserve"> </w:t>
      </w:r>
      <w:r w:rsidR="00D40CF4" w:rsidRPr="003C1221">
        <w:rPr>
          <w:color w:val="000000" w:themeColor="text1"/>
          <w:sz w:val="24"/>
          <w:szCs w:val="24"/>
        </w:rPr>
        <w:t xml:space="preserve">plano įgyvendinimo rezultatai skelbiami </w:t>
      </w:r>
      <w:r w:rsidR="009C25C7" w:rsidRPr="003C1221">
        <w:rPr>
          <w:color w:val="000000" w:themeColor="text1"/>
          <w:sz w:val="24"/>
          <w:szCs w:val="24"/>
        </w:rPr>
        <w:t>Š</w:t>
      </w:r>
      <w:r w:rsidR="00D40CF4" w:rsidRPr="003C1221">
        <w:rPr>
          <w:color w:val="000000" w:themeColor="text1"/>
          <w:sz w:val="24"/>
          <w:szCs w:val="24"/>
        </w:rPr>
        <w:t>vietimo centro ir Panevėžio rajono</w:t>
      </w:r>
      <w:r w:rsidR="00D40CF4" w:rsidRPr="003C1221">
        <w:rPr>
          <w:color w:val="000000" w:themeColor="text1"/>
          <w:spacing w:val="1"/>
          <w:sz w:val="24"/>
          <w:szCs w:val="24"/>
        </w:rPr>
        <w:t xml:space="preserve"> </w:t>
      </w:r>
      <w:r w:rsidR="00D40CF4" w:rsidRPr="003C1221">
        <w:rPr>
          <w:color w:val="000000" w:themeColor="text1"/>
          <w:sz w:val="24"/>
          <w:szCs w:val="24"/>
        </w:rPr>
        <w:t>savivaldybės</w:t>
      </w:r>
      <w:r w:rsidR="00D40CF4" w:rsidRPr="003C1221">
        <w:rPr>
          <w:color w:val="000000" w:themeColor="text1"/>
          <w:spacing w:val="-2"/>
          <w:sz w:val="24"/>
          <w:szCs w:val="24"/>
        </w:rPr>
        <w:t xml:space="preserve"> </w:t>
      </w:r>
      <w:r w:rsidR="00D40CF4" w:rsidRPr="003C1221">
        <w:rPr>
          <w:color w:val="000000" w:themeColor="text1"/>
          <w:sz w:val="24"/>
          <w:szCs w:val="24"/>
        </w:rPr>
        <w:t>interneto svetainėse.</w:t>
      </w:r>
    </w:p>
    <w:p w14:paraId="7641FA28" w14:textId="77777777" w:rsidR="00B01B6E" w:rsidRPr="003C1221" w:rsidRDefault="00B01B6E">
      <w:pPr>
        <w:pStyle w:val="Pagrindinistekstas"/>
        <w:spacing w:before="5"/>
        <w:rPr>
          <w:color w:val="000000" w:themeColor="text1"/>
        </w:rPr>
      </w:pPr>
    </w:p>
    <w:p w14:paraId="162A2BC4" w14:textId="77777777" w:rsidR="00CB4725" w:rsidRPr="003C1221" w:rsidRDefault="00404B50" w:rsidP="00CB4725">
      <w:pPr>
        <w:ind w:left="3390" w:right="3392" w:firstLine="832"/>
        <w:rPr>
          <w:b/>
          <w:color w:val="000000" w:themeColor="text1"/>
          <w:sz w:val="24"/>
          <w:szCs w:val="24"/>
        </w:rPr>
      </w:pPr>
      <w:r w:rsidRPr="003C1221">
        <w:rPr>
          <w:b/>
          <w:color w:val="000000" w:themeColor="text1"/>
          <w:sz w:val="24"/>
          <w:szCs w:val="24"/>
        </w:rPr>
        <w:t>I</w:t>
      </w:r>
      <w:r w:rsidR="00D40CF4" w:rsidRPr="003C1221">
        <w:rPr>
          <w:b/>
          <w:color w:val="000000" w:themeColor="text1"/>
          <w:sz w:val="24"/>
          <w:szCs w:val="24"/>
        </w:rPr>
        <w:t>V SKYRIUS</w:t>
      </w:r>
      <w:r w:rsidR="00DA3988" w:rsidRPr="003C1221">
        <w:rPr>
          <w:b/>
          <w:color w:val="000000" w:themeColor="text1"/>
          <w:sz w:val="24"/>
          <w:szCs w:val="24"/>
        </w:rPr>
        <w:t xml:space="preserve"> </w:t>
      </w:r>
      <w:r w:rsidR="00D40CF4" w:rsidRPr="003C1221">
        <w:rPr>
          <w:b/>
          <w:color w:val="000000" w:themeColor="text1"/>
          <w:sz w:val="24"/>
          <w:szCs w:val="24"/>
        </w:rPr>
        <w:t>NUMATOMI</w:t>
      </w:r>
      <w:r w:rsidR="00D40CF4" w:rsidRPr="003C1221">
        <w:rPr>
          <w:b/>
          <w:color w:val="000000" w:themeColor="text1"/>
          <w:spacing w:val="-13"/>
          <w:sz w:val="24"/>
          <w:szCs w:val="24"/>
        </w:rPr>
        <w:t xml:space="preserve"> </w:t>
      </w:r>
      <w:r w:rsidR="00D40CF4" w:rsidRPr="003C1221">
        <w:rPr>
          <w:b/>
          <w:color w:val="000000" w:themeColor="text1"/>
          <w:sz w:val="24"/>
          <w:szCs w:val="24"/>
        </w:rPr>
        <w:t>REZULTATAI</w:t>
      </w:r>
    </w:p>
    <w:p w14:paraId="0F8CE2ED" w14:textId="77777777" w:rsidR="00CB4725" w:rsidRPr="003C1221" w:rsidRDefault="00CB4725" w:rsidP="00CB4725">
      <w:pPr>
        <w:ind w:right="3392"/>
        <w:jc w:val="both"/>
        <w:rPr>
          <w:bCs/>
          <w:color w:val="000000" w:themeColor="text1"/>
          <w:sz w:val="24"/>
          <w:szCs w:val="24"/>
        </w:rPr>
      </w:pPr>
    </w:p>
    <w:p w14:paraId="25DE71FC" w14:textId="60FD2D0F" w:rsidR="000A3AB8" w:rsidRPr="003C1221" w:rsidRDefault="00CB4725" w:rsidP="00CB4725">
      <w:pPr>
        <w:ind w:right="40" w:firstLine="720"/>
        <w:jc w:val="both"/>
        <w:rPr>
          <w:b/>
          <w:color w:val="000000" w:themeColor="text1"/>
          <w:sz w:val="24"/>
          <w:szCs w:val="24"/>
        </w:rPr>
      </w:pPr>
      <w:r w:rsidRPr="003C1221">
        <w:rPr>
          <w:color w:val="000000" w:themeColor="text1"/>
          <w:sz w:val="24"/>
          <w:szCs w:val="24"/>
        </w:rPr>
        <w:t xml:space="preserve">8. </w:t>
      </w:r>
      <w:r w:rsidR="009C25C7" w:rsidRPr="003C1221">
        <w:rPr>
          <w:color w:val="000000" w:themeColor="text1"/>
          <w:sz w:val="24"/>
          <w:szCs w:val="24"/>
        </w:rPr>
        <w:t>V</w:t>
      </w:r>
      <w:r w:rsidR="00D40CF4" w:rsidRPr="003C1221">
        <w:rPr>
          <w:color w:val="000000" w:themeColor="text1"/>
          <w:sz w:val="24"/>
          <w:szCs w:val="24"/>
        </w:rPr>
        <w:t>eiksmų planas sustiprins neformaliojo suaugusiųjų švietimo ir tęstinio mokymosi</w:t>
      </w:r>
      <w:r w:rsidR="00D40CF4" w:rsidRPr="003C1221">
        <w:rPr>
          <w:color w:val="000000" w:themeColor="text1"/>
          <w:spacing w:val="-57"/>
          <w:sz w:val="24"/>
          <w:szCs w:val="24"/>
        </w:rPr>
        <w:t xml:space="preserve"> </w:t>
      </w:r>
      <w:r w:rsidR="00D40CF4" w:rsidRPr="003C1221">
        <w:rPr>
          <w:color w:val="000000" w:themeColor="text1"/>
          <w:sz w:val="24"/>
          <w:szCs w:val="24"/>
        </w:rPr>
        <w:t>paslaugų</w:t>
      </w:r>
      <w:r w:rsidR="00D40CF4" w:rsidRPr="003C1221">
        <w:rPr>
          <w:color w:val="000000" w:themeColor="text1"/>
          <w:spacing w:val="1"/>
          <w:sz w:val="24"/>
          <w:szCs w:val="24"/>
        </w:rPr>
        <w:t xml:space="preserve"> </w:t>
      </w:r>
      <w:r w:rsidR="00D40CF4" w:rsidRPr="003C1221">
        <w:rPr>
          <w:color w:val="000000" w:themeColor="text1"/>
          <w:sz w:val="24"/>
          <w:szCs w:val="24"/>
        </w:rPr>
        <w:t>plėtrą</w:t>
      </w:r>
      <w:r w:rsidR="00D40CF4" w:rsidRPr="003C1221">
        <w:rPr>
          <w:color w:val="000000" w:themeColor="text1"/>
          <w:spacing w:val="-2"/>
          <w:sz w:val="24"/>
          <w:szCs w:val="24"/>
        </w:rPr>
        <w:t xml:space="preserve"> </w:t>
      </w:r>
      <w:r w:rsidR="00D40CF4" w:rsidRPr="003C1221">
        <w:rPr>
          <w:color w:val="000000" w:themeColor="text1"/>
          <w:sz w:val="24"/>
          <w:szCs w:val="24"/>
        </w:rPr>
        <w:t>Panevėžio rajono savivaldybėje.</w:t>
      </w:r>
    </w:p>
    <w:p w14:paraId="167BE8F7" w14:textId="606E84F4" w:rsidR="00B01B6E" w:rsidRPr="003C1221" w:rsidRDefault="00511460" w:rsidP="000A3AB8">
      <w:pPr>
        <w:pStyle w:val="Sraopastraipa"/>
        <w:tabs>
          <w:tab w:val="left" w:pos="1081"/>
        </w:tabs>
        <w:ind w:left="809" w:right="108" w:firstLine="0"/>
        <w:jc w:val="right"/>
        <w:rPr>
          <w:color w:val="000000" w:themeColor="text1"/>
          <w:sz w:val="24"/>
          <w:szCs w:val="24"/>
        </w:rPr>
        <w:sectPr w:rsidR="00B01B6E" w:rsidRPr="003C1221">
          <w:pgSz w:w="11910" w:h="16820"/>
          <w:pgMar w:top="1040" w:right="460" w:bottom="280" w:left="1600" w:header="567" w:footer="567" w:gutter="0"/>
          <w:cols w:space="1296"/>
        </w:sectPr>
      </w:pPr>
      <w:r w:rsidRPr="003C1221">
        <w:rPr>
          <w:noProof/>
          <w:color w:val="000000" w:themeColor="text1"/>
          <w:sz w:val="24"/>
          <w:szCs w:val="24"/>
          <w:lang w:eastAsia="lt-LT"/>
        </w:rPr>
        <mc:AlternateContent>
          <mc:Choice Requires="wps">
            <w:drawing>
              <wp:anchor distT="0" distB="0" distL="0" distR="0" simplePos="0" relativeHeight="251657728" behindDoc="1" locked="0" layoutInCell="1" allowOverlap="1" wp14:anchorId="45828161" wp14:editId="1BE5F82D">
                <wp:simplePos x="0" y="0"/>
                <wp:positionH relativeFrom="page">
                  <wp:posOffset>3074670</wp:posOffset>
                </wp:positionH>
                <wp:positionV relativeFrom="paragraph">
                  <wp:posOffset>172720</wp:posOffset>
                </wp:positionV>
                <wp:extent cx="2133600"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4842 4842"/>
                            <a:gd name="T1" fmla="*/ T0 w 3360"/>
                            <a:gd name="T2" fmla="+- 0 8202 4842"/>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1104358" id="docshape1" o:spid="_x0000_s1026" style="position:absolute;margin-left:242.1pt;margin-top:13.6pt;width:16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" path="m,l3360,e" filled="f" strokeweight=".48pt">
                <v:path arrowok="t" o:connecttype="custom" o:connectlocs="0,0;2133600,0" o:connectangles="0,0"/>
                <w10:wrap type="topAndBottom" anchorx="page"/>
              </v:shape>
            </w:pict>
          </mc:Fallback>
        </mc:AlternateContent>
      </w:r>
    </w:p>
    <w:p w14:paraId="567B82D4" w14:textId="77777777" w:rsidR="006A7FB3" w:rsidRPr="003C1221" w:rsidRDefault="009B4328" w:rsidP="009B4328">
      <w:pPr>
        <w:ind w:left="147" w:right="151"/>
        <w:jc w:val="center"/>
        <w:rPr>
          <w:color w:val="000000" w:themeColor="text1"/>
          <w:sz w:val="24"/>
          <w:szCs w:val="24"/>
        </w:rPr>
      </w:pPr>
      <w:r w:rsidRPr="003C1221">
        <w:rPr>
          <w:color w:val="000000" w:themeColor="text1"/>
          <w:sz w:val="24"/>
          <w:szCs w:val="24"/>
        </w:rPr>
        <w:lastRenderedPageBreak/>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t xml:space="preserve">Panevėžio rajono savivaldybės </w:t>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Pr="003C1221">
        <w:rPr>
          <w:color w:val="000000" w:themeColor="text1"/>
          <w:sz w:val="24"/>
          <w:szCs w:val="24"/>
        </w:rPr>
        <w:tab/>
      </w:r>
      <w:r w:rsidR="006A7FB3" w:rsidRPr="003C1221">
        <w:rPr>
          <w:color w:val="000000" w:themeColor="text1"/>
          <w:sz w:val="24"/>
          <w:szCs w:val="24"/>
        </w:rPr>
        <w:tab/>
      </w:r>
      <w:r w:rsidRPr="003C1221">
        <w:rPr>
          <w:color w:val="000000" w:themeColor="text1"/>
          <w:sz w:val="24"/>
          <w:szCs w:val="24"/>
        </w:rPr>
        <w:t xml:space="preserve">neformaliojo suaugusiųjų švietimo </w:t>
      </w:r>
      <w:r w:rsidRPr="003C1221">
        <w:rPr>
          <w:color w:val="000000" w:themeColor="text1"/>
          <w:spacing w:val="-57"/>
          <w:sz w:val="24"/>
          <w:szCs w:val="24"/>
        </w:rPr>
        <w:t xml:space="preserve"> </w:t>
      </w:r>
      <w:r w:rsidRPr="003C1221">
        <w:rPr>
          <w:color w:val="000000" w:themeColor="text1"/>
          <w:sz w:val="24"/>
          <w:szCs w:val="24"/>
        </w:rPr>
        <w:t>ir</w:t>
      </w:r>
      <w:r w:rsidRPr="003C1221">
        <w:rPr>
          <w:color w:val="000000" w:themeColor="text1"/>
          <w:spacing w:val="-2"/>
          <w:sz w:val="24"/>
          <w:szCs w:val="24"/>
        </w:rPr>
        <w:t xml:space="preserve"> </w:t>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pacing w:val="-2"/>
          <w:sz w:val="24"/>
          <w:szCs w:val="24"/>
        </w:rPr>
        <w:tab/>
      </w:r>
      <w:r w:rsidRPr="003C1221">
        <w:rPr>
          <w:color w:val="000000" w:themeColor="text1"/>
          <w:sz w:val="24"/>
          <w:szCs w:val="24"/>
        </w:rPr>
        <w:t>tęstinio</w:t>
      </w:r>
      <w:r w:rsidRPr="003C1221">
        <w:rPr>
          <w:color w:val="000000" w:themeColor="text1"/>
          <w:spacing w:val="-1"/>
          <w:sz w:val="24"/>
          <w:szCs w:val="24"/>
        </w:rPr>
        <w:t xml:space="preserve"> </w:t>
      </w:r>
      <w:r w:rsidRPr="003C1221">
        <w:rPr>
          <w:color w:val="000000" w:themeColor="text1"/>
          <w:sz w:val="24"/>
          <w:szCs w:val="24"/>
        </w:rPr>
        <w:t>mokymosi</w:t>
      </w:r>
      <w:r w:rsidRPr="003C1221">
        <w:rPr>
          <w:color w:val="000000" w:themeColor="text1"/>
          <w:spacing w:val="-2"/>
          <w:sz w:val="24"/>
          <w:szCs w:val="24"/>
        </w:rPr>
        <w:t xml:space="preserve"> </w:t>
      </w:r>
      <w:r w:rsidRPr="003C1221">
        <w:rPr>
          <w:color w:val="000000" w:themeColor="text1"/>
          <w:sz w:val="24"/>
          <w:szCs w:val="24"/>
        </w:rPr>
        <w:t>202</w:t>
      </w:r>
      <w:r w:rsidR="001101E5" w:rsidRPr="003C1221">
        <w:rPr>
          <w:color w:val="000000" w:themeColor="text1"/>
          <w:sz w:val="24"/>
          <w:szCs w:val="24"/>
        </w:rPr>
        <w:t>5</w:t>
      </w:r>
      <w:r w:rsidRPr="003C1221">
        <w:rPr>
          <w:color w:val="000000" w:themeColor="text1"/>
          <w:sz w:val="24"/>
          <w:szCs w:val="24"/>
        </w:rPr>
        <w:t>–202</w:t>
      </w:r>
      <w:r w:rsidR="001101E5" w:rsidRPr="003C1221">
        <w:rPr>
          <w:color w:val="000000" w:themeColor="text1"/>
          <w:sz w:val="24"/>
          <w:szCs w:val="24"/>
        </w:rPr>
        <w:t>7</w:t>
      </w:r>
      <w:r w:rsidRPr="003C1221">
        <w:rPr>
          <w:color w:val="000000" w:themeColor="text1"/>
          <w:sz w:val="24"/>
          <w:szCs w:val="24"/>
        </w:rPr>
        <w:t xml:space="preserve"> met</w:t>
      </w:r>
      <w:r w:rsidR="006A7FB3" w:rsidRPr="003C1221">
        <w:rPr>
          <w:color w:val="000000" w:themeColor="text1"/>
          <w:sz w:val="24"/>
          <w:szCs w:val="24"/>
        </w:rPr>
        <w:t xml:space="preserve">ų </w:t>
      </w:r>
    </w:p>
    <w:p w14:paraId="140E2A07" w14:textId="2E1AD574" w:rsidR="00404B50" w:rsidRPr="003C1221" w:rsidRDefault="0083415C" w:rsidP="006A7FB3">
      <w:pPr>
        <w:ind w:left="7347" w:right="151" w:firstLine="573"/>
        <w:jc w:val="center"/>
        <w:rPr>
          <w:color w:val="000000" w:themeColor="text1"/>
          <w:sz w:val="24"/>
          <w:szCs w:val="24"/>
        </w:rPr>
      </w:pPr>
      <w:r w:rsidRPr="003C1221">
        <w:rPr>
          <w:color w:val="000000" w:themeColor="text1"/>
          <w:sz w:val="24"/>
          <w:szCs w:val="24"/>
        </w:rPr>
        <w:t>veiksmų plano</w:t>
      </w:r>
    </w:p>
    <w:p w14:paraId="2FADF846" w14:textId="600B546B" w:rsidR="009A334A" w:rsidRPr="003C1221" w:rsidRDefault="0083415C" w:rsidP="00881715">
      <w:pPr>
        <w:ind w:left="6627" w:right="151" w:firstLine="573"/>
        <w:jc w:val="center"/>
        <w:rPr>
          <w:color w:val="000000" w:themeColor="text1"/>
          <w:sz w:val="24"/>
          <w:szCs w:val="24"/>
        </w:rPr>
      </w:pPr>
      <w:r w:rsidRPr="003C1221">
        <w:rPr>
          <w:color w:val="000000" w:themeColor="text1"/>
          <w:sz w:val="24"/>
          <w:szCs w:val="24"/>
        </w:rPr>
        <w:t>p</w:t>
      </w:r>
      <w:r w:rsidR="009A334A" w:rsidRPr="003C1221">
        <w:rPr>
          <w:color w:val="000000" w:themeColor="text1"/>
          <w:sz w:val="24"/>
          <w:szCs w:val="24"/>
        </w:rPr>
        <w:t>riedas</w:t>
      </w:r>
    </w:p>
    <w:p w14:paraId="6FD631AD" w14:textId="77777777" w:rsidR="009B4328" w:rsidRPr="003C1221" w:rsidRDefault="009B4328" w:rsidP="00762E58">
      <w:pPr>
        <w:ind w:left="147" w:right="151"/>
        <w:jc w:val="center"/>
        <w:rPr>
          <w:bCs/>
          <w:color w:val="000000" w:themeColor="text1"/>
          <w:sz w:val="24"/>
          <w:szCs w:val="24"/>
        </w:rPr>
      </w:pPr>
    </w:p>
    <w:p w14:paraId="6C960516" w14:textId="35314B35" w:rsidR="00762E58" w:rsidRPr="003C1221" w:rsidRDefault="00762E58" w:rsidP="00762E58">
      <w:pPr>
        <w:ind w:left="147" w:right="151"/>
        <w:jc w:val="center"/>
        <w:rPr>
          <w:b/>
          <w:color w:val="000000" w:themeColor="text1"/>
          <w:sz w:val="24"/>
          <w:szCs w:val="24"/>
        </w:rPr>
      </w:pPr>
      <w:r w:rsidRPr="003C1221">
        <w:rPr>
          <w:b/>
          <w:color w:val="000000" w:themeColor="text1"/>
          <w:sz w:val="24"/>
          <w:szCs w:val="24"/>
        </w:rPr>
        <w:t>PANEVĖŽIO RAJONO SAVIVALDYBĖS NEFORMALIOJO SUAUGUSIŲJŲ ŠVIETIMO</w:t>
      </w:r>
      <w:r w:rsidRPr="003C1221">
        <w:rPr>
          <w:b/>
          <w:color w:val="000000" w:themeColor="text1"/>
          <w:spacing w:val="-57"/>
          <w:sz w:val="24"/>
          <w:szCs w:val="24"/>
        </w:rPr>
        <w:t xml:space="preserve"> </w:t>
      </w:r>
      <w:r w:rsidR="0096492E" w:rsidRPr="003C1221">
        <w:rPr>
          <w:b/>
          <w:color w:val="000000" w:themeColor="text1"/>
          <w:spacing w:val="-57"/>
          <w:sz w:val="24"/>
          <w:szCs w:val="24"/>
        </w:rPr>
        <w:t xml:space="preserve"> </w:t>
      </w:r>
      <w:r w:rsidR="001F2876" w:rsidRPr="003C1221">
        <w:rPr>
          <w:b/>
          <w:color w:val="000000" w:themeColor="text1"/>
          <w:sz w:val="24"/>
          <w:szCs w:val="24"/>
        </w:rPr>
        <w:t xml:space="preserve"> IR </w:t>
      </w:r>
      <w:r w:rsidRPr="003C1221">
        <w:rPr>
          <w:b/>
          <w:color w:val="000000" w:themeColor="text1"/>
          <w:sz w:val="24"/>
          <w:szCs w:val="24"/>
        </w:rPr>
        <w:t>TĘSTINIO</w:t>
      </w:r>
      <w:r w:rsidRPr="003C1221">
        <w:rPr>
          <w:b/>
          <w:color w:val="000000" w:themeColor="text1"/>
          <w:spacing w:val="-1"/>
          <w:sz w:val="24"/>
          <w:szCs w:val="24"/>
        </w:rPr>
        <w:t xml:space="preserve"> </w:t>
      </w:r>
      <w:r w:rsidRPr="003C1221">
        <w:rPr>
          <w:b/>
          <w:color w:val="000000" w:themeColor="text1"/>
          <w:sz w:val="24"/>
          <w:szCs w:val="24"/>
        </w:rPr>
        <w:t>MOKYMOSI</w:t>
      </w:r>
      <w:r w:rsidRPr="003C1221">
        <w:rPr>
          <w:b/>
          <w:color w:val="000000" w:themeColor="text1"/>
          <w:spacing w:val="-2"/>
          <w:sz w:val="24"/>
          <w:szCs w:val="24"/>
        </w:rPr>
        <w:t xml:space="preserve"> </w:t>
      </w:r>
      <w:r w:rsidRPr="003C1221">
        <w:rPr>
          <w:b/>
          <w:color w:val="000000" w:themeColor="text1"/>
          <w:spacing w:val="-2"/>
          <w:sz w:val="24"/>
          <w:szCs w:val="24"/>
        </w:rPr>
        <w:br/>
      </w:r>
      <w:r w:rsidRPr="003C1221">
        <w:rPr>
          <w:b/>
          <w:color w:val="000000" w:themeColor="text1"/>
          <w:sz w:val="24"/>
          <w:szCs w:val="24"/>
        </w:rPr>
        <w:t>202</w:t>
      </w:r>
      <w:r w:rsidR="00404B50" w:rsidRPr="003C1221">
        <w:rPr>
          <w:b/>
          <w:color w:val="000000" w:themeColor="text1"/>
          <w:sz w:val="24"/>
          <w:szCs w:val="24"/>
        </w:rPr>
        <w:t>5</w:t>
      </w:r>
      <w:r w:rsidRPr="003C1221">
        <w:rPr>
          <w:b/>
          <w:color w:val="000000" w:themeColor="text1"/>
          <w:sz w:val="24"/>
          <w:szCs w:val="24"/>
        </w:rPr>
        <w:t>–202</w:t>
      </w:r>
      <w:r w:rsidR="00404B50" w:rsidRPr="003C1221">
        <w:rPr>
          <w:b/>
          <w:color w:val="000000" w:themeColor="text1"/>
          <w:sz w:val="24"/>
          <w:szCs w:val="24"/>
        </w:rPr>
        <w:t>7</w:t>
      </w:r>
      <w:r w:rsidRPr="003C1221">
        <w:rPr>
          <w:b/>
          <w:color w:val="000000" w:themeColor="text1"/>
          <w:sz w:val="24"/>
          <w:szCs w:val="24"/>
        </w:rPr>
        <w:t xml:space="preserve"> METŲ</w:t>
      </w:r>
      <w:r w:rsidRPr="003C1221">
        <w:rPr>
          <w:b/>
          <w:color w:val="000000" w:themeColor="text1"/>
          <w:spacing w:val="-1"/>
          <w:sz w:val="24"/>
          <w:szCs w:val="24"/>
        </w:rPr>
        <w:t xml:space="preserve"> </w:t>
      </w:r>
      <w:r w:rsidRPr="003C1221">
        <w:rPr>
          <w:b/>
          <w:color w:val="000000" w:themeColor="text1"/>
          <w:sz w:val="24"/>
          <w:szCs w:val="24"/>
        </w:rPr>
        <w:t>VEIKSMŲ PLANO PRIEMONĖS</w:t>
      </w:r>
    </w:p>
    <w:p w14:paraId="7E4C7383" w14:textId="77777777" w:rsidR="000A3AB8" w:rsidRPr="003C1221" w:rsidRDefault="000A3AB8" w:rsidP="000A3AB8">
      <w:pPr>
        <w:pStyle w:val="Pagrindinistekstas"/>
        <w:spacing w:before="5"/>
        <w:rPr>
          <w:color w:val="000000" w:themeColor="text1"/>
        </w:rPr>
      </w:pPr>
    </w:p>
    <w:p w14:paraId="55F86EB6" w14:textId="749A6E9D" w:rsidR="000A3AB8" w:rsidRPr="003C1221" w:rsidRDefault="000A3AB8" w:rsidP="000A3AB8">
      <w:pPr>
        <w:spacing w:after="4"/>
        <w:ind w:left="212" w:right="258"/>
        <w:jc w:val="both"/>
        <w:rPr>
          <w:b/>
          <w:bCs/>
          <w:color w:val="000000" w:themeColor="text1"/>
          <w:sz w:val="24"/>
          <w:szCs w:val="24"/>
        </w:rPr>
      </w:pPr>
      <w:r w:rsidRPr="003C1221">
        <w:rPr>
          <w:b/>
          <w:color w:val="000000" w:themeColor="text1"/>
          <w:sz w:val="24"/>
          <w:szCs w:val="24"/>
        </w:rPr>
        <w:t>TIKSLAS.</w:t>
      </w:r>
      <w:r w:rsidRPr="003C1221">
        <w:rPr>
          <w:b/>
          <w:color w:val="000000" w:themeColor="text1"/>
          <w:spacing w:val="14"/>
          <w:sz w:val="24"/>
          <w:szCs w:val="24"/>
        </w:rPr>
        <w:t xml:space="preserve"> </w:t>
      </w:r>
      <w:bookmarkStart w:id="3" w:name="_Hlk95987361"/>
      <w:r w:rsidR="006E1333" w:rsidRPr="003C1221">
        <w:rPr>
          <w:b/>
          <w:bCs/>
          <w:color w:val="000000" w:themeColor="text1"/>
          <w:sz w:val="24"/>
          <w:szCs w:val="24"/>
        </w:rPr>
        <w:t>FORMUOTI SAVIVALDYBĖS MOKYMOSI VISĄ GYVENIMĄ ŠVIETIMO POLITIKĄ, KOORDINUOTI JOS ĮGYVENDINIMĄ, TOBULINTI SUAUGUSIŲJŲ PROFESINES IR ASMENINES KOMPETENCIJAS</w:t>
      </w:r>
    </w:p>
    <w:p w14:paraId="36BC1B5A" w14:textId="77777777" w:rsidR="000A3AB8" w:rsidRPr="003C1221" w:rsidRDefault="000A3AB8" w:rsidP="000A3AB8">
      <w:pPr>
        <w:spacing w:after="4"/>
        <w:ind w:left="212" w:right="258"/>
        <w:jc w:val="both"/>
        <w:rPr>
          <w:bCs/>
          <w:color w:val="000000" w:themeColor="text1"/>
          <w:sz w:val="24"/>
          <w:szCs w:val="24"/>
        </w:rPr>
      </w:pPr>
    </w:p>
    <w:bookmarkEnd w:id="3"/>
    <w:p w14:paraId="6972205D" w14:textId="5DF6B16C" w:rsidR="000A3AB8" w:rsidRPr="003C1221" w:rsidRDefault="000A3AB8" w:rsidP="000A3AB8">
      <w:pPr>
        <w:spacing w:after="4"/>
        <w:ind w:left="212" w:right="258"/>
        <w:jc w:val="both"/>
        <w:rPr>
          <w:color w:val="000000" w:themeColor="text1"/>
          <w:sz w:val="24"/>
          <w:szCs w:val="24"/>
        </w:rPr>
      </w:pPr>
      <w:r w:rsidRPr="003C1221">
        <w:rPr>
          <w:b/>
          <w:color w:val="000000" w:themeColor="text1"/>
          <w:sz w:val="24"/>
          <w:szCs w:val="24"/>
        </w:rPr>
        <w:t>1</w:t>
      </w:r>
      <w:r w:rsidRPr="003C1221">
        <w:rPr>
          <w:b/>
          <w:color w:val="000000" w:themeColor="text1"/>
          <w:spacing w:val="-3"/>
          <w:sz w:val="24"/>
          <w:szCs w:val="24"/>
        </w:rPr>
        <w:t xml:space="preserve"> </w:t>
      </w:r>
      <w:r w:rsidRPr="001F1834">
        <w:rPr>
          <w:b/>
          <w:sz w:val="24"/>
          <w:szCs w:val="24"/>
        </w:rPr>
        <w:t>uždavinys.</w:t>
      </w:r>
      <w:r w:rsidRPr="001F1834">
        <w:rPr>
          <w:b/>
          <w:spacing w:val="-3"/>
          <w:sz w:val="24"/>
          <w:szCs w:val="24"/>
        </w:rPr>
        <w:t xml:space="preserve"> </w:t>
      </w:r>
      <w:bookmarkStart w:id="4" w:name="_Hlk95987411"/>
      <w:r w:rsidR="001F1834" w:rsidRPr="001F1834">
        <w:rPr>
          <w:b/>
          <w:bCs/>
          <w:sz w:val="24"/>
          <w:szCs w:val="24"/>
        </w:rPr>
        <w:t xml:space="preserve">Koordinuoti </w:t>
      </w:r>
      <w:r w:rsidR="001F1834">
        <w:rPr>
          <w:b/>
          <w:bCs/>
          <w:color w:val="000000" w:themeColor="text1"/>
          <w:sz w:val="24"/>
          <w:szCs w:val="24"/>
        </w:rPr>
        <w:t>ir įgyvendinti</w:t>
      </w:r>
      <w:r w:rsidR="001F1834" w:rsidRPr="003C1221">
        <w:rPr>
          <w:b/>
          <w:bCs/>
          <w:color w:val="000000" w:themeColor="text1"/>
          <w:sz w:val="24"/>
          <w:szCs w:val="24"/>
        </w:rPr>
        <w:t xml:space="preserve"> </w:t>
      </w:r>
      <w:r w:rsidR="006E1333" w:rsidRPr="003C1221">
        <w:rPr>
          <w:b/>
          <w:bCs/>
          <w:color w:val="000000" w:themeColor="text1"/>
          <w:sz w:val="24"/>
          <w:szCs w:val="24"/>
        </w:rPr>
        <w:t xml:space="preserve">Panevėžio rajono savivaldybės neformaliojo suaugusiųjų švietimo ir tęstinio mokymosi </w:t>
      </w:r>
      <w:r w:rsidR="001F1834">
        <w:rPr>
          <w:b/>
          <w:bCs/>
          <w:color w:val="000000" w:themeColor="text1"/>
          <w:sz w:val="24"/>
          <w:szCs w:val="24"/>
        </w:rPr>
        <w:t>veiksmų planą</w:t>
      </w:r>
    </w:p>
    <w:p w14:paraId="09C84D84" w14:textId="29601A09" w:rsidR="001F1834" w:rsidRPr="003C1221" w:rsidRDefault="001F1834" w:rsidP="001F1834">
      <w:pPr>
        <w:spacing w:after="4"/>
        <w:ind w:right="258"/>
        <w:jc w:val="both"/>
        <w:rPr>
          <w:color w:val="000000" w:themeColor="text1"/>
          <w:sz w:val="24"/>
          <w:szCs w:val="24"/>
        </w:rPr>
      </w:pPr>
    </w:p>
    <w:tbl>
      <w:tblPr>
        <w:tblStyle w:val="Lentelstinklelis"/>
        <w:tblW w:w="0" w:type="auto"/>
        <w:tblInd w:w="212" w:type="dxa"/>
        <w:tblLook w:val="04A0" w:firstRow="1" w:lastRow="0" w:firstColumn="1" w:lastColumn="0" w:noHBand="0" w:noVBand="1"/>
      </w:tblPr>
      <w:tblGrid>
        <w:gridCol w:w="4463"/>
        <w:gridCol w:w="2430"/>
        <w:gridCol w:w="1890"/>
        <w:gridCol w:w="2520"/>
        <w:gridCol w:w="2478"/>
      </w:tblGrid>
      <w:tr w:rsidR="003C1221" w:rsidRPr="003C1221" w14:paraId="360D37F8" w14:textId="77777777" w:rsidTr="001D077A">
        <w:tc>
          <w:tcPr>
            <w:tcW w:w="4463" w:type="dxa"/>
          </w:tcPr>
          <w:bookmarkEnd w:id="4"/>
          <w:p w14:paraId="5A50735D"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Priemonė</w:t>
            </w:r>
          </w:p>
        </w:tc>
        <w:tc>
          <w:tcPr>
            <w:tcW w:w="2430" w:type="dxa"/>
          </w:tcPr>
          <w:p w14:paraId="5B669FFC"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Vykdytojai</w:t>
            </w:r>
          </w:p>
        </w:tc>
        <w:tc>
          <w:tcPr>
            <w:tcW w:w="1890" w:type="dxa"/>
          </w:tcPr>
          <w:p w14:paraId="0B14614A"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Vykdymo laikas</w:t>
            </w:r>
          </w:p>
        </w:tc>
        <w:tc>
          <w:tcPr>
            <w:tcW w:w="2520" w:type="dxa"/>
          </w:tcPr>
          <w:p w14:paraId="27E50616"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Laukiami rezultatai</w:t>
            </w:r>
          </w:p>
        </w:tc>
        <w:tc>
          <w:tcPr>
            <w:tcW w:w="2478" w:type="dxa"/>
            <w:tcBorders>
              <w:right w:val="single" w:sz="4" w:space="0" w:color="auto"/>
            </w:tcBorders>
          </w:tcPr>
          <w:p w14:paraId="1827484C"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Vertinimo kriterijai</w:t>
            </w:r>
          </w:p>
        </w:tc>
      </w:tr>
      <w:tr w:rsidR="003C1221" w:rsidRPr="003C1221" w14:paraId="16BED509" w14:textId="77777777" w:rsidTr="001D077A">
        <w:tc>
          <w:tcPr>
            <w:tcW w:w="4463" w:type="dxa"/>
          </w:tcPr>
          <w:p w14:paraId="6EE7CF80" w14:textId="4415D90D" w:rsidR="003E2057" w:rsidRPr="003C1221" w:rsidRDefault="003E2057" w:rsidP="006438FA">
            <w:pPr>
              <w:pStyle w:val="Sraopastraipa"/>
              <w:spacing w:after="4"/>
              <w:ind w:left="0" w:right="258" w:firstLine="0"/>
              <w:jc w:val="left"/>
              <w:rPr>
                <w:bCs/>
                <w:color w:val="000000" w:themeColor="text1"/>
                <w:sz w:val="24"/>
                <w:szCs w:val="24"/>
              </w:rPr>
            </w:pPr>
            <w:r w:rsidRPr="003C1221">
              <w:rPr>
                <w:bCs/>
                <w:color w:val="000000" w:themeColor="text1"/>
                <w:sz w:val="24"/>
                <w:szCs w:val="24"/>
              </w:rPr>
              <w:t>1.1. NSŠ iniciatyvinės grupės, kuri įgyvendins 2025–2027 m</w:t>
            </w:r>
            <w:r w:rsidR="00A8050F" w:rsidRPr="003C1221">
              <w:rPr>
                <w:bCs/>
                <w:color w:val="000000" w:themeColor="text1"/>
                <w:sz w:val="24"/>
                <w:szCs w:val="24"/>
              </w:rPr>
              <w:t>etų</w:t>
            </w:r>
            <w:r w:rsidRPr="003C1221">
              <w:rPr>
                <w:bCs/>
                <w:color w:val="000000" w:themeColor="text1"/>
                <w:sz w:val="24"/>
                <w:szCs w:val="24"/>
              </w:rPr>
              <w:t xml:space="preserve"> </w:t>
            </w:r>
            <w:r w:rsidR="00404B50" w:rsidRPr="003C1221">
              <w:rPr>
                <w:bCs/>
                <w:color w:val="000000" w:themeColor="text1"/>
                <w:sz w:val="24"/>
                <w:szCs w:val="24"/>
              </w:rPr>
              <w:t xml:space="preserve">veiksmų </w:t>
            </w:r>
            <w:r w:rsidRPr="003C1221">
              <w:rPr>
                <w:bCs/>
                <w:color w:val="000000" w:themeColor="text1"/>
                <w:sz w:val="24"/>
                <w:szCs w:val="24"/>
              </w:rPr>
              <w:t>plane numatytas veiklas, sudarymas ir veiklos koordinavimas</w:t>
            </w:r>
          </w:p>
        </w:tc>
        <w:tc>
          <w:tcPr>
            <w:tcW w:w="2430" w:type="dxa"/>
          </w:tcPr>
          <w:p w14:paraId="4E1050D8" w14:textId="519B181D" w:rsidR="003E2057" w:rsidRPr="003C1221" w:rsidRDefault="003E2057" w:rsidP="006438FA">
            <w:pPr>
              <w:spacing w:after="4"/>
              <w:ind w:right="258"/>
              <w:rPr>
                <w:color w:val="000000" w:themeColor="text1"/>
                <w:sz w:val="24"/>
                <w:szCs w:val="24"/>
              </w:rPr>
            </w:pPr>
            <w:r w:rsidRPr="003C1221">
              <w:rPr>
                <w:color w:val="000000" w:themeColor="text1"/>
                <w:sz w:val="24"/>
                <w:szCs w:val="24"/>
              </w:rPr>
              <w:t>Švietimo centras</w:t>
            </w:r>
          </w:p>
        </w:tc>
        <w:tc>
          <w:tcPr>
            <w:tcW w:w="1890" w:type="dxa"/>
          </w:tcPr>
          <w:p w14:paraId="62FA454F" w14:textId="58ABC832" w:rsidR="003E2057" w:rsidRPr="003C1221" w:rsidRDefault="003E2057" w:rsidP="006438FA">
            <w:pPr>
              <w:spacing w:after="4"/>
              <w:ind w:right="258"/>
              <w:rPr>
                <w:bCs/>
                <w:color w:val="000000" w:themeColor="text1"/>
                <w:sz w:val="24"/>
                <w:szCs w:val="24"/>
              </w:rPr>
            </w:pPr>
            <w:r w:rsidRPr="003C1221">
              <w:rPr>
                <w:bCs/>
                <w:color w:val="000000" w:themeColor="text1"/>
                <w:sz w:val="24"/>
                <w:szCs w:val="24"/>
              </w:rPr>
              <w:t>2025</w:t>
            </w:r>
            <w:r w:rsidR="00E86B13" w:rsidRPr="003C1221">
              <w:rPr>
                <w:bCs/>
                <w:color w:val="000000" w:themeColor="text1"/>
                <w:sz w:val="24"/>
                <w:szCs w:val="24"/>
              </w:rPr>
              <w:t>–2027 m.</w:t>
            </w:r>
          </w:p>
        </w:tc>
        <w:tc>
          <w:tcPr>
            <w:tcW w:w="2520" w:type="dxa"/>
          </w:tcPr>
          <w:p w14:paraId="3641D58C" w14:textId="0A3FF373" w:rsidR="003E2057" w:rsidRPr="003C1221" w:rsidRDefault="003E2057" w:rsidP="001F2876">
            <w:pPr>
              <w:spacing w:after="4"/>
              <w:ind w:right="258"/>
              <w:rPr>
                <w:bCs/>
                <w:color w:val="000000" w:themeColor="text1"/>
                <w:sz w:val="24"/>
                <w:szCs w:val="24"/>
              </w:rPr>
            </w:pPr>
            <w:r w:rsidRPr="003C1221">
              <w:rPr>
                <w:color w:val="000000" w:themeColor="text1"/>
                <w:sz w:val="24"/>
                <w:szCs w:val="24"/>
              </w:rPr>
              <w:t>Sudaryta ir patvirtinta NSŠ iniciatyvinė</w:t>
            </w:r>
            <w:r w:rsidR="00404B50" w:rsidRPr="003C1221">
              <w:rPr>
                <w:color w:val="000000" w:themeColor="text1"/>
                <w:sz w:val="24"/>
                <w:szCs w:val="24"/>
              </w:rPr>
              <w:t xml:space="preserve"> grupė</w:t>
            </w:r>
          </w:p>
        </w:tc>
        <w:tc>
          <w:tcPr>
            <w:tcW w:w="2478" w:type="dxa"/>
          </w:tcPr>
          <w:p w14:paraId="16AA1A47" w14:textId="526B3BDF" w:rsidR="003E2057" w:rsidRPr="003C1221" w:rsidRDefault="002060C0" w:rsidP="006438FA">
            <w:pPr>
              <w:spacing w:after="4"/>
              <w:ind w:right="258"/>
              <w:rPr>
                <w:color w:val="000000" w:themeColor="text1"/>
                <w:sz w:val="24"/>
                <w:szCs w:val="24"/>
              </w:rPr>
            </w:pPr>
            <w:r w:rsidRPr="003C1221">
              <w:rPr>
                <w:color w:val="000000" w:themeColor="text1"/>
                <w:sz w:val="24"/>
                <w:szCs w:val="24"/>
              </w:rPr>
              <w:t>I</w:t>
            </w:r>
            <w:r w:rsidR="00E86B13" w:rsidRPr="003C1221">
              <w:rPr>
                <w:color w:val="000000" w:themeColor="text1"/>
                <w:sz w:val="24"/>
                <w:szCs w:val="24"/>
              </w:rPr>
              <w:t xml:space="preserve">niciatyvinės grupės </w:t>
            </w:r>
            <w:r w:rsidRPr="003C1221">
              <w:rPr>
                <w:color w:val="000000" w:themeColor="text1"/>
                <w:sz w:val="24"/>
                <w:szCs w:val="24"/>
              </w:rPr>
              <w:t xml:space="preserve">narių </w:t>
            </w:r>
            <w:r w:rsidR="00E86B13" w:rsidRPr="003C1221">
              <w:rPr>
                <w:color w:val="000000" w:themeColor="text1"/>
                <w:sz w:val="24"/>
                <w:szCs w:val="24"/>
              </w:rPr>
              <w:t>susirinkim</w:t>
            </w:r>
            <w:r w:rsidRPr="003C1221">
              <w:rPr>
                <w:color w:val="000000" w:themeColor="text1"/>
                <w:sz w:val="24"/>
                <w:szCs w:val="24"/>
              </w:rPr>
              <w:t>ų skaičius</w:t>
            </w:r>
            <w:r w:rsidR="00E86B13" w:rsidRPr="003C1221">
              <w:rPr>
                <w:color w:val="000000" w:themeColor="text1"/>
                <w:sz w:val="24"/>
                <w:szCs w:val="24"/>
              </w:rPr>
              <w:t xml:space="preserve"> </w:t>
            </w:r>
          </w:p>
        </w:tc>
      </w:tr>
      <w:tr w:rsidR="003C1221" w:rsidRPr="003C1221" w14:paraId="27C6BA78" w14:textId="77777777" w:rsidTr="001D077A">
        <w:tc>
          <w:tcPr>
            <w:tcW w:w="4463" w:type="dxa"/>
          </w:tcPr>
          <w:p w14:paraId="3428ECF3" w14:textId="7415F260" w:rsidR="000A3AB8" w:rsidRPr="003C1221" w:rsidRDefault="000A3AB8" w:rsidP="006438FA">
            <w:pPr>
              <w:pStyle w:val="Sraopastraipa"/>
              <w:spacing w:after="4"/>
              <w:ind w:left="0" w:right="258" w:firstLine="0"/>
              <w:jc w:val="left"/>
              <w:rPr>
                <w:bCs/>
                <w:color w:val="000000" w:themeColor="text1"/>
                <w:sz w:val="24"/>
                <w:szCs w:val="24"/>
              </w:rPr>
            </w:pPr>
            <w:r w:rsidRPr="003C1221">
              <w:rPr>
                <w:bCs/>
                <w:color w:val="000000" w:themeColor="text1"/>
                <w:sz w:val="24"/>
                <w:szCs w:val="24"/>
              </w:rPr>
              <w:t>1.</w:t>
            </w:r>
            <w:r w:rsidR="003E2057" w:rsidRPr="003C1221">
              <w:rPr>
                <w:bCs/>
                <w:color w:val="000000" w:themeColor="text1"/>
                <w:sz w:val="24"/>
                <w:szCs w:val="24"/>
              </w:rPr>
              <w:t>2</w:t>
            </w:r>
            <w:r w:rsidRPr="003C1221">
              <w:rPr>
                <w:bCs/>
                <w:color w:val="000000" w:themeColor="text1"/>
                <w:sz w:val="24"/>
                <w:szCs w:val="24"/>
              </w:rPr>
              <w:t xml:space="preserve">. </w:t>
            </w:r>
            <w:r w:rsidR="006E1333" w:rsidRPr="003C1221">
              <w:rPr>
                <w:bCs/>
                <w:color w:val="000000" w:themeColor="text1"/>
                <w:sz w:val="24"/>
                <w:szCs w:val="24"/>
              </w:rPr>
              <w:t>K</w:t>
            </w:r>
            <w:r w:rsidR="006E1333" w:rsidRPr="003C1221">
              <w:rPr>
                <w:color w:val="000000" w:themeColor="text1"/>
                <w:sz w:val="24"/>
                <w:szCs w:val="24"/>
              </w:rPr>
              <w:t>iekybinio tyrimo „Neformal</w:t>
            </w:r>
            <w:r w:rsidR="00404B50" w:rsidRPr="003C1221">
              <w:rPr>
                <w:color w:val="000000" w:themeColor="text1"/>
                <w:sz w:val="24"/>
                <w:szCs w:val="24"/>
              </w:rPr>
              <w:t>iojo suaugusiųjų</w:t>
            </w:r>
            <w:r w:rsidR="006E1333" w:rsidRPr="003C1221">
              <w:rPr>
                <w:color w:val="000000" w:themeColor="text1"/>
                <w:sz w:val="24"/>
                <w:szCs w:val="24"/>
              </w:rPr>
              <w:t xml:space="preserve"> švietimo organizavimas bei paslaugų prieinamumo tobulinimas“ rezultatų analizė ir pristatymas NSŠ iniciatyvinei grupei</w:t>
            </w:r>
          </w:p>
        </w:tc>
        <w:tc>
          <w:tcPr>
            <w:tcW w:w="2430" w:type="dxa"/>
          </w:tcPr>
          <w:p w14:paraId="0B88E3C5" w14:textId="469B35A5" w:rsidR="000A3AB8" w:rsidRPr="003C1221" w:rsidRDefault="001E09F7" w:rsidP="006438FA">
            <w:pPr>
              <w:spacing w:after="4"/>
              <w:ind w:right="258"/>
              <w:rPr>
                <w:color w:val="000000" w:themeColor="text1"/>
                <w:sz w:val="24"/>
                <w:szCs w:val="24"/>
              </w:rPr>
            </w:pPr>
            <w:r w:rsidRPr="003C1221">
              <w:rPr>
                <w:color w:val="000000" w:themeColor="text1"/>
                <w:sz w:val="24"/>
                <w:szCs w:val="24"/>
              </w:rPr>
              <w:t>Š</w:t>
            </w:r>
            <w:r w:rsidR="000A3AB8" w:rsidRPr="003C1221">
              <w:rPr>
                <w:color w:val="000000" w:themeColor="text1"/>
                <w:sz w:val="24"/>
                <w:szCs w:val="24"/>
              </w:rPr>
              <w:t xml:space="preserve">vietimo </w:t>
            </w:r>
            <w:r w:rsidR="000A3AB8" w:rsidRPr="003C1221">
              <w:rPr>
                <w:color w:val="000000" w:themeColor="text1"/>
                <w:spacing w:val="-58"/>
                <w:sz w:val="24"/>
                <w:szCs w:val="24"/>
              </w:rPr>
              <w:t xml:space="preserve"> </w:t>
            </w:r>
            <w:r w:rsidR="000A3AB8" w:rsidRPr="003C1221">
              <w:rPr>
                <w:color w:val="000000" w:themeColor="text1"/>
                <w:sz w:val="24"/>
                <w:szCs w:val="24"/>
              </w:rPr>
              <w:t>centr</w:t>
            </w:r>
            <w:r w:rsidR="006E1333" w:rsidRPr="003C1221">
              <w:rPr>
                <w:color w:val="000000" w:themeColor="text1"/>
                <w:sz w:val="24"/>
                <w:szCs w:val="24"/>
              </w:rPr>
              <w:t xml:space="preserve">as </w:t>
            </w:r>
          </w:p>
        </w:tc>
        <w:tc>
          <w:tcPr>
            <w:tcW w:w="1890" w:type="dxa"/>
          </w:tcPr>
          <w:p w14:paraId="1D96BD9B" w14:textId="75731F78" w:rsidR="000A3AB8" w:rsidRPr="003C1221" w:rsidRDefault="006E1333" w:rsidP="006438FA">
            <w:pPr>
              <w:spacing w:after="4"/>
              <w:ind w:right="258"/>
              <w:rPr>
                <w:bCs/>
                <w:color w:val="000000" w:themeColor="text1"/>
                <w:sz w:val="24"/>
                <w:szCs w:val="24"/>
              </w:rPr>
            </w:pPr>
            <w:r w:rsidRPr="003C1221">
              <w:rPr>
                <w:bCs/>
                <w:color w:val="000000" w:themeColor="text1"/>
                <w:sz w:val="24"/>
                <w:szCs w:val="24"/>
              </w:rPr>
              <w:t>2025</w:t>
            </w:r>
            <w:r w:rsidR="003E2057" w:rsidRPr="003C1221">
              <w:rPr>
                <w:bCs/>
                <w:color w:val="000000" w:themeColor="text1"/>
                <w:sz w:val="24"/>
                <w:szCs w:val="24"/>
              </w:rPr>
              <w:t>–2027</w:t>
            </w:r>
            <w:r w:rsidRPr="003C1221">
              <w:rPr>
                <w:bCs/>
                <w:color w:val="000000" w:themeColor="text1"/>
                <w:sz w:val="24"/>
                <w:szCs w:val="24"/>
              </w:rPr>
              <w:t xml:space="preserve"> m. </w:t>
            </w:r>
          </w:p>
        </w:tc>
        <w:tc>
          <w:tcPr>
            <w:tcW w:w="2520" w:type="dxa"/>
          </w:tcPr>
          <w:p w14:paraId="3AF4B043" w14:textId="757C029D" w:rsidR="000A3AB8" w:rsidRPr="003C1221" w:rsidRDefault="003E2057" w:rsidP="001F2876">
            <w:pPr>
              <w:spacing w:after="4"/>
              <w:ind w:right="258"/>
              <w:rPr>
                <w:bCs/>
                <w:color w:val="000000" w:themeColor="text1"/>
                <w:sz w:val="24"/>
                <w:szCs w:val="24"/>
              </w:rPr>
            </w:pPr>
            <w:r w:rsidRPr="003C1221">
              <w:rPr>
                <w:bCs/>
                <w:color w:val="000000" w:themeColor="text1"/>
                <w:sz w:val="24"/>
                <w:szCs w:val="24"/>
              </w:rPr>
              <w:t>Parengtos TAU klausytojų poreikius at</w:t>
            </w:r>
            <w:r w:rsidR="00CC4CE0">
              <w:rPr>
                <w:bCs/>
                <w:color w:val="000000" w:themeColor="text1"/>
                <w:sz w:val="24"/>
                <w:szCs w:val="24"/>
              </w:rPr>
              <w:t>itink</w:t>
            </w:r>
            <w:r w:rsidRPr="003C1221">
              <w:rPr>
                <w:bCs/>
                <w:color w:val="000000" w:themeColor="text1"/>
                <w:sz w:val="24"/>
                <w:szCs w:val="24"/>
              </w:rPr>
              <w:t>ančios programos</w:t>
            </w:r>
          </w:p>
        </w:tc>
        <w:tc>
          <w:tcPr>
            <w:tcW w:w="2478" w:type="dxa"/>
          </w:tcPr>
          <w:p w14:paraId="15ACF885" w14:textId="6F969213" w:rsidR="000A3AB8" w:rsidRPr="003C1221" w:rsidRDefault="003E2057" w:rsidP="006438FA">
            <w:pPr>
              <w:spacing w:after="4"/>
              <w:ind w:right="258"/>
              <w:rPr>
                <w:b/>
                <w:color w:val="000000" w:themeColor="text1"/>
                <w:sz w:val="24"/>
                <w:szCs w:val="24"/>
              </w:rPr>
            </w:pPr>
            <w:r w:rsidRPr="003C1221">
              <w:rPr>
                <w:bCs/>
                <w:color w:val="000000" w:themeColor="text1"/>
                <w:sz w:val="24"/>
                <w:szCs w:val="24"/>
              </w:rPr>
              <w:t xml:space="preserve">Tyrimo rezultatų </w:t>
            </w:r>
            <w:r w:rsidR="000A3AB8" w:rsidRPr="003C1221">
              <w:rPr>
                <w:bCs/>
                <w:color w:val="000000" w:themeColor="text1"/>
                <w:sz w:val="24"/>
                <w:szCs w:val="24"/>
              </w:rPr>
              <w:t xml:space="preserve">panaudojimas rengiant </w:t>
            </w:r>
            <w:r w:rsidR="00E86B13" w:rsidRPr="003C1221">
              <w:rPr>
                <w:bCs/>
                <w:color w:val="000000" w:themeColor="text1"/>
                <w:sz w:val="24"/>
                <w:szCs w:val="24"/>
              </w:rPr>
              <w:t xml:space="preserve">NSŠ </w:t>
            </w:r>
            <w:r w:rsidR="000A3AB8" w:rsidRPr="003C1221">
              <w:rPr>
                <w:bCs/>
                <w:color w:val="000000" w:themeColor="text1"/>
                <w:sz w:val="24"/>
                <w:szCs w:val="24"/>
              </w:rPr>
              <w:t>programas ir jas įgyvendinant</w:t>
            </w:r>
          </w:p>
        </w:tc>
      </w:tr>
      <w:tr w:rsidR="003C1221" w:rsidRPr="003C1221" w14:paraId="5D71E61D" w14:textId="77777777" w:rsidTr="001D077A">
        <w:tc>
          <w:tcPr>
            <w:tcW w:w="4463" w:type="dxa"/>
          </w:tcPr>
          <w:p w14:paraId="1E46C8B8" w14:textId="2F681D45" w:rsidR="00E86B13" w:rsidRPr="003C1221" w:rsidRDefault="00E86B13" w:rsidP="005D4086">
            <w:pPr>
              <w:pStyle w:val="Sraopastraipa"/>
              <w:spacing w:after="4"/>
              <w:ind w:left="0" w:right="258" w:firstLine="0"/>
              <w:jc w:val="left"/>
              <w:rPr>
                <w:bCs/>
                <w:color w:val="000000" w:themeColor="text1"/>
                <w:sz w:val="24"/>
                <w:szCs w:val="24"/>
              </w:rPr>
            </w:pPr>
            <w:r w:rsidRPr="003C1221">
              <w:rPr>
                <w:bCs/>
                <w:color w:val="000000" w:themeColor="text1"/>
                <w:sz w:val="24"/>
                <w:szCs w:val="24"/>
              </w:rPr>
              <w:t xml:space="preserve">1.3. Panevėžio rajono savivaldybės neformaliojo suaugusiųjų švietimo ir tęstinio mokymosi </w:t>
            </w:r>
            <w:r w:rsidR="006A7FB3" w:rsidRPr="003C1221">
              <w:rPr>
                <w:bCs/>
                <w:color w:val="000000" w:themeColor="text1"/>
                <w:sz w:val="24"/>
                <w:szCs w:val="24"/>
              </w:rPr>
              <w:t>2025–2027 m</w:t>
            </w:r>
            <w:r w:rsidR="00A8050F" w:rsidRPr="003C1221">
              <w:rPr>
                <w:bCs/>
                <w:color w:val="000000" w:themeColor="text1"/>
                <w:sz w:val="24"/>
                <w:szCs w:val="24"/>
              </w:rPr>
              <w:t>etų</w:t>
            </w:r>
            <w:r w:rsidR="006A7FB3" w:rsidRPr="003C1221">
              <w:rPr>
                <w:bCs/>
                <w:color w:val="000000" w:themeColor="text1"/>
                <w:sz w:val="24"/>
                <w:szCs w:val="24"/>
              </w:rPr>
              <w:t xml:space="preserve"> </w:t>
            </w:r>
            <w:r w:rsidRPr="003C1221">
              <w:rPr>
                <w:bCs/>
                <w:color w:val="000000" w:themeColor="text1"/>
                <w:sz w:val="24"/>
                <w:szCs w:val="24"/>
              </w:rPr>
              <w:t>veiksmų plano įgyvendinimo koordinavimas</w:t>
            </w:r>
          </w:p>
        </w:tc>
        <w:tc>
          <w:tcPr>
            <w:tcW w:w="2430" w:type="dxa"/>
          </w:tcPr>
          <w:p w14:paraId="1C8EF4EA" w14:textId="7243FA79" w:rsidR="00E86B13" w:rsidRPr="003C1221" w:rsidRDefault="00E86B13" w:rsidP="006438FA">
            <w:pPr>
              <w:spacing w:after="4"/>
              <w:ind w:right="258"/>
              <w:rPr>
                <w:color w:val="000000" w:themeColor="text1"/>
                <w:sz w:val="24"/>
                <w:szCs w:val="24"/>
              </w:rPr>
            </w:pPr>
            <w:r w:rsidRPr="003C1221">
              <w:rPr>
                <w:color w:val="000000" w:themeColor="text1"/>
                <w:sz w:val="24"/>
                <w:szCs w:val="24"/>
              </w:rPr>
              <w:t xml:space="preserve">Švietimo </w:t>
            </w:r>
            <w:r w:rsidRPr="003C1221">
              <w:rPr>
                <w:color w:val="000000" w:themeColor="text1"/>
                <w:spacing w:val="-58"/>
                <w:sz w:val="24"/>
                <w:szCs w:val="24"/>
              </w:rPr>
              <w:t xml:space="preserve"> </w:t>
            </w:r>
            <w:r w:rsidRPr="003C1221">
              <w:rPr>
                <w:color w:val="000000" w:themeColor="text1"/>
                <w:sz w:val="24"/>
                <w:szCs w:val="24"/>
              </w:rPr>
              <w:t>centras</w:t>
            </w:r>
          </w:p>
        </w:tc>
        <w:tc>
          <w:tcPr>
            <w:tcW w:w="1890" w:type="dxa"/>
          </w:tcPr>
          <w:p w14:paraId="33568615" w14:textId="5069D6F5" w:rsidR="00E86B13" w:rsidRPr="003C1221" w:rsidRDefault="00E86B13" w:rsidP="006438FA">
            <w:pPr>
              <w:spacing w:after="4"/>
              <w:ind w:right="258"/>
              <w:rPr>
                <w:bCs/>
                <w:color w:val="000000" w:themeColor="text1"/>
                <w:sz w:val="24"/>
                <w:szCs w:val="24"/>
              </w:rPr>
            </w:pPr>
            <w:r w:rsidRPr="003C1221">
              <w:rPr>
                <w:bCs/>
                <w:color w:val="000000" w:themeColor="text1"/>
                <w:sz w:val="24"/>
                <w:szCs w:val="24"/>
              </w:rPr>
              <w:t>2025–2027 m.</w:t>
            </w:r>
          </w:p>
        </w:tc>
        <w:tc>
          <w:tcPr>
            <w:tcW w:w="2520" w:type="dxa"/>
          </w:tcPr>
          <w:p w14:paraId="19629BA3" w14:textId="1F39AB78" w:rsidR="00E86B13" w:rsidRPr="003C1221" w:rsidRDefault="005D4086" w:rsidP="001F2876">
            <w:pPr>
              <w:spacing w:after="4"/>
              <w:ind w:right="258"/>
              <w:rPr>
                <w:bCs/>
                <w:color w:val="000000" w:themeColor="text1"/>
                <w:sz w:val="24"/>
                <w:szCs w:val="24"/>
              </w:rPr>
            </w:pPr>
            <w:r>
              <w:rPr>
                <w:bCs/>
                <w:color w:val="000000" w:themeColor="text1"/>
                <w:sz w:val="24"/>
                <w:szCs w:val="24"/>
              </w:rPr>
              <w:t>Į</w:t>
            </w:r>
            <w:r w:rsidR="00E86B13" w:rsidRPr="003C1221">
              <w:rPr>
                <w:bCs/>
                <w:color w:val="000000" w:themeColor="text1"/>
                <w:sz w:val="24"/>
                <w:szCs w:val="24"/>
              </w:rPr>
              <w:t>gyvendintas</w:t>
            </w:r>
            <w:r w:rsidR="00404B50" w:rsidRPr="003C1221">
              <w:rPr>
                <w:bCs/>
                <w:color w:val="000000" w:themeColor="text1"/>
                <w:sz w:val="24"/>
                <w:szCs w:val="24"/>
              </w:rPr>
              <w:t xml:space="preserve"> Panevėžio rajono savivaldybės neformaliojo suaugusiųjų švietimo ir tęstinio mokymosi </w:t>
            </w:r>
            <w:r w:rsidR="00A8050F" w:rsidRPr="003C1221">
              <w:rPr>
                <w:bCs/>
                <w:color w:val="000000" w:themeColor="text1"/>
                <w:sz w:val="24"/>
                <w:szCs w:val="24"/>
              </w:rPr>
              <w:t xml:space="preserve">2025–2027 metų </w:t>
            </w:r>
            <w:r w:rsidR="00404B50" w:rsidRPr="003C1221">
              <w:rPr>
                <w:bCs/>
                <w:color w:val="000000" w:themeColor="text1"/>
                <w:sz w:val="24"/>
                <w:szCs w:val="24"/>
              </w:rPr>
              <w:t>veiksmų planas</w:t>
            </w:r>
            <w:r w:rsidR="00E86B13" w:rsidRPr="003C1221">
              <w:rPr>
                <w:bCs/>
                <w:color w:val="000000" w:themeColor="text1"/>
                <w:sz w:val="24"/>
                <w:szCs w:val="24"/>
              </w:rPr>
              <w:t xml:space="preserve"> </w:t>
            </w:r>
          </w:p>
        </w:tc>
        <w:tc>
          <w:tcPr>
            <w:tcW w:w="2478" w:type="dxa"/>
          </w:tcPr>
          <w:p w14:paraId="76F9850B" w14:textId="500540DC" w:rsidR="00E86B13" w:rsidRPr="003C1221" w:rsidRDefault="00E86B13" w:rsidP="006438FA">
            <w:pPr>
              <w:spacing w:after="4"/>
              <w:ind w:right="258"/>
              <w:rPr>
                <w:bCs/>
                <w:color w:val="000000" w:themeColor="text1"/>
                <w:sz w:val="24"/>
                <w:szCs w:val="24"/>
              </w:rPr>
            </w:pPr>
            <w:r w:rsidRPr="003C1221">
              <w:rPr>
                <w:bCs/>
                <w:color w:val="000000" w:themeColor="text1"/>
                <w:sz w:val="24"/>
                <w:szCs w:val="24"/>
              </w:rPr>
              <w:t xml:space="preserve">NSŠ teikėjų </w:t>
            </w:r>
            <w:r w:rsidR="002060C0" w:rsidRPr="003C1221">
              <w:rPr>
                <w:bCs/>
                <w:color w:val="000000" w:themeColor="text1"/>
                <w:sz w:val="24"/>
                <w:szCs w:val="24"/>
              </w:rPr>
              <w:t>skaičius</w:t>
            </w:r>
          </w:p>
        </w:tc>
      </w:tr>
    </w:tbl>
    <w:p w14:paraId="72713C12" w14:textId="77777777" w:rsidR="000A3AB8" w:rsidRDefault="000A3AB8" w:rsidP="000A3AB8">
      <w:pPr>
        <w:spacing w:after="4"/>
        <w:ind w:left="212" w:right="258"/>
        <w:jc w:val="both"/>
        <w:rPr>
          <w:bCs/>
          <w:color w:val="000000" w:themeColor="text1"/>
          <w:sz w:val="24"/>
          <w:szCs w:val="24"/>
        </w:rPr>
      </w:pPr>
    </w:p>
    <w:p w14:paraId="5C017205" w14:textId="77777777" w:rsidR="001F1834" w:rsidRDefault="001F1834" w:rsidP="000A3AB8">
      <w:pPr>
        <w:spacing w:after="4"/>
        <w:ind w:left="212" w:right="258"/>
        <w:jc w:val="both"/>
        <w:rPr>
          <w:bCs/>
          <w:color w:val="000000" w:themeColor="text1"/>
          <w:sz w:val="24"/>
          <w:szCs w:val="24"/>
        </w:rPr>
      </w:pPr>
    </w:p>
    <w:p w14:paraId="2A5A4469" w14:textId="77777777" w:rsidR="005F3B0E" w:rsidRPr="003C1221" w:rsidRDefault="005F3B0E" w:rsidP="000A3AB8">
      <w:pPr>
        <w:spacing w:after="4"/>
        <w:ind w:left="212" w:right="258"/>
        <w:jc w:val="both"/>
        <w:rPr>
          <w:bCs/>
          <w:color w:val="000000" w:themeColor="text1"/>
          <w:sz w:val="24"/>
          <w:szCs w:val="24"/>
        </w:rPr>
      </w:pPr>
      <w:bookmarkStart w:id="5" w:name="_GoBack"/>
      <w:bookmarkEnd w:id="5"/>
    </w:p>
    <w:p w14:paraId="7D1A74FF" w14:textId="6A2CBA5C" w:rsidR="000A3AB8" w:rsidRPr="003C1221" w:rsidRDefault="000A3AB8" w:rsidP="000A3AB8">
      <w:pPr>
        <w:spacing w:after="4"/>
        <w:ind w:left="212" w:right="258"/>
        <w:jc w:val="both"/>
        <w:rPr>
          <w:b/>
          <w:color w:val="000000" w:themeColor="text1"/>
          <w:sz w:val="24"/>
          <w:szCs w:val="24"/>
        </w:rPr>
      </w:pPr>
      <w:r w:rsidRPr="003C1221">
        <w:rPr>
          <w:b/>
          <w:color w:val="000000" w:themeColor="text1"/>
          <w:sz w:val="24"/>
          <w:szCs w:val="24"/>
        </w:rPr>
        <w:lastRenderedPageBreak/>
        <w:t xml:space="preserve">2 uždavinys. </w:t>
      </w:r>
      <w:r w:rsidR="00E86B13" w:rsidRPr="003C1221">
        <w:rPr>
          <w:b/>
          <w:color w:val="000000" w:themeColor="text1"/>
          <w:sz w:val="24"/>
          <w:szCs w:val="24"/>
        </w:rPr>
        <w:t>Konsultuoti suaugusiųjų švietėjus bei suaugusiuosius NSŠ klausimais, vykdyti NSŠ sklaidą</w:t>
      </w:r>
    </w:p>
    <w:p w14:paraId="2C3428ED" w14:textId="77777777" w:rsidR="002060C0" w:rsidRPr="003C1221" w:rsidRDefault="002060C0" w:rsidP="000A3AB8">
      <w:pPr>
        <w:spacing w:after="4"/>
        <w:ind w:left="212" w:right="258"/>
        <w:jc w:val="both"/>
        <w:rPr>
          <w:bCs/>
          <w:color w:val="000000" w:themeColor="text1"/>
          <w:sz w:val="24"/>
          <w:szCs w:val="24"/>
        </w:rPr>
      </w:pPr>
    </w:p>
    <w:tbl>
      <w:tblPr>
        <w:tblStyle w:val="Lentelstinklelis"/>
        <w:tblW w:w="0" w:type="auto"/>
        <w:tblInd w:w="212" w:type="dxa"/>
        <w:tblLook w:val="04A0" w:firstRow="1" w:lastRow="0" w:firstColumn="1" w:lastColumn="0" w:noHBand="0" w:noVBand="1"/>
      </w:tblPr>
      <w:tblGrid>
        <w:gridCol w:w="4463"/>
        <w:gridCol w:w="2430"/>
        <w:gridCol w:w="1890"/>
        <w:gridCol w:w="2452"/>
        <w:gridCol w:w="2546"/>
      </w:tblGrid>
      <w:tr w:rsidR="003C1221" w:rsidRPr="003C1221" w14:paraId="435F3F6B" w14:textId="77777777" w:rsidTr="001D077A">
        <w:tc>
          <w:tcPr>
            <w:tcW w:w="4463" w:type="dxa"/>
          </w:tcPr>
          <w:p w14:paraId="65377036"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Priemonė</w:t>
            </w:r>
          </w:p>
        </w:tc>
        <w:tc>
          <w:tcPr>
            <w:tcW w:w="2430" w:type="dxa"/>
          </w:tcPr>
          <w:p w14:paraId="1AD8B4CA"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Vykdytojai</w:t>
            </w:r>
          </w:p>
        </w:tc>
        <w:tc>
          <w:tcPr>
            <w:tcW w:w="1890" w:type="dxa"/>
          </w:tcPr>
          <w:p w14:paraId="069C75D0"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Vykdymo laikas</w:t>
            </w:r>
          </w:p>
        </w:tc>
        <w:tc>
          <w:tcPr>
            <w:tcW w:w="2452" w:type="dxa"/>
          </w:tcPr>
          <w:p w14:paraId="3B606A87"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Laukiami rezultatai</w:t>
            </w:r>
          </w:p>
        </w:tc>
        <w:tc>
          <w:tcPr>
            <w:tcW w:w="2546" w:type="dxa"/>
            <w:tcBorders>
              <w:right w:val="single" w:sz="4" w:space="0" w:color="auto"/>
            </w:tcBorders>
          </w:tcPr>
          <w:p w14:paraId="7CE39F32"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Vertinimo kriterijai</w:t>
            </w:r>
          </w:p>
        </w:tc>
      </w:tr>
      <w:tr w:rsidR="003C1221" w:rsidRPr="003C1221" w14:paraId="31D3C4B8" w14:textId="77777777" w:rsidTr="001D077A">
        <w:tc>
          <w:tcPr>
            <w:tcW w:w="4463" w:type="dxa"/>
          </w:tcPr>
          <w:p w14:paraId="385C5EE6" w14:textId="50F64D76" w:rsidR="002060C0" w:rsidRPr="003C1221" w:rsidRDefault="002060C0" w:rsidP="00210850">
            <w:pPr>
              <w:pStyle w:val="Sraopastraipa"/>
              <w:spacing w:after="4"/>
              <w:ind w:left="0" w:right="258" w:firstLine="0"/>
              <w:jc w:val="left"/>
              <w:rPr>
                <w:color w:val="000000" w:themeColor="text1"/>
                <w:sz w:val="24"/>
                <w:szCs w:val="24"/>
              </w:rPr>
            </w:pPr>
            <w:r w:rsidRPr="003C1221">
              <w:rPr>
                <w:color w:val="000000" w:themeColor="text1"/>
                <w:sz w:val="24"/>
                <w:szCs w:val="24"/>
              </w:rPr>
              <w:t>2.1. Konsultuoti suaugusiųjų švietėjus ir suaugusiuosius nacionalinės suaugusiųjų mokymosi savaitės organizavimo, platform</w:t>
            </w:r>
            <w:r w:rsidR="00210850" w:rsidRPr="003C1221">
              <w:rPr>
                <w:color w:val="000000" w:themeColor="text1"/>
                <w:sz w:val="24"/>
                <w:szCs w:val="24"/>
              </w:rPr>
              <w:t>ų</w:t>
            </w:r>
            <w:r w:rsidRPr="003C1221">
              <w:rPr>
                <w:color w:val="000000" w:themeColor="text1"/>
                <w:sz w:val="24"/>
                <w:szCs w:val="24"/>
              </w:rPr>
              <w:t xml:space="preserve"> </w:t>
            </w:r>
            <w:proofErr w:type="spellStart"/>
            <w:r w:rsidRPr="003C1221">
              <w:rPr>
                <w:color w:val="000000" w:themeColor="text1"/>
                <w:sz w:val="24"/>
                <w:szCs w:val="24"/>
              </w:rPr>
              <w:t>kursuok.lt</w:t>
            </w:r>
            <w:proofErr w:type="spellEnd"/>
            <w:r w:rsidR="00210850" w:rsidRPr="003C1221">
              <w:rPr>
                <w:color w:val="000000" w:themeColor="text1"/>
                <w:sz w:val="24"/>
                <w:szCs w:val="24"/>
              </w:rPr>
              <w:t>, „</w:t>
            </w:r>
            <w:proofErr w:type="spellStart"/>
            <w:r w:rsidR="00210850" w:rsidRPr="003C1221">
              <w:rPr>
                <w:color w:val="000000" w:themeColor="text1"/>
                <w:sz w:val="24"/>
                <w:szCs w:val="24"/>
              </w:rPr>
              <w:t>Epale</w:t>
            </w:r>
            <w:proofErr w:type="spellEnd"/>
            <w:r w:rsidR="00210850" w:rsidRPr="003C1221">
              <w:rPr>
                <w:color w:val="000000" w:themeColor="text1"/>
                <w:sz w:val="24"/>
                <w:szCs w:val="24"/>
              </w:rPr>
              <w:t xml:space="preserve">“ </w:t>
            </w:r>
            <w:r w:rsidRPr="003C1221">
              <w:rPr>
                <w:color w:val="000000" w:themeColor="text1"/>
                <w:sz w:val="24"/>
                <w:szCs w:val="24"/>
              </w:rPr>
              <w:t>panaudojimo ir kitais klausimais</w:t>
            </w:r>
          </w:p>
        </w:tc>
        <w:tc>
          <w:tcPr>
            <w:tcW w:w="2430" w:type="dxa"/>
          </w:tcPr>
          <w:p w14:paraId="4AB1791E" w14:textId="29D13D62" w:rsidR="002060C0" w:rsidRPr="003C1221" w:rsidRDefault="002060C0" w:rsidP="001D077A">
            <w:pPr>
              <w:pStyle w:val="TableParagraph"/>
              <w:ind w:left="-80" w:right="-79"/>
              <w:rPr>
                <w:color w:val="000000" w:themeColor="text1"/>
                <w:sz w:val="24"/>
                <w:szCs w:val="24"/>
              </w:rPr>
            </w:pPr>
            <w:r w:rsidRPr="003C1221">
              <w:rPr>
                <w:color w:val="000000" w:themeColor="text1"/>
                <w:sz w:val="24"/>
                <w:szCs w:val="24"/>
              </w:rPr>
              <w:t>Švietimo centras</w:t>
            </w:r>
          </w:p>
        </w:tc>
        <w:tc>
          <w:tcPr>
            <w:tcW w:w="1890" w:type="dxa"/>
          </w:tcPr>
          <w:p w14:paraId="15804C64" w14:textId="308E1083" w:rsidR="002060C0" w:rsidRPr="003C1221" w:rsidRDefault="00210850" w:rsidP="006438FA">
            <w:pPr>
              <w:spacing w:after="4"/>
              <w:ind w:right="258"/>
              <w:rPr>
                <w:bCs/>
                <w:color w:val="000000" w:themeColor="text1"/>
                <w:sz w:val="24"/>
                <w:szCs w:val="24"/>
              </w:rPr>
            </w:pPr>
            <w:r w:rsidRPr="003C1221">
              <w:rPr>
                <w:bCs/>
                <w:color w:val="000000" w:themeColor="text1"/>
                <w:sz w:val="24"/>
                <w:szCs w:val="24"/>
              </w:rPr>
              <w:t xml:space="preserve">2025–2027 m. </w:t>
            </w:r>
          </w:p>
        </w:tc>
        <w:tc>
          <w:tcPr>
            <w:tcW w:w="2452" w:type="dxa"/>
          </w:tcPr>
          <w:p w14:paraId="75FF5FA8" w14:textId="762F177B" w:rsidR="002060C0" w:rsidRPr="003C1221" w:rsidRDefault="00210850" w:rsidP="006438FA">
            <w:pPr>
              <w:spacing w:after="4"/>
              <w:ind w:right="258"/>
              <w:rPr>
                <w:bCs/>
                <w:color w:val="000000" w:themeColor="text1"/>
                <w:sz w:val="24"/>
                <w:szCs w:val="24"/>
              </w:rPr>
            </w:pPr>
            <w:r w:rsidRPr="003C1221">
              <w:rPr>
                <w:bCs/>
                <w:color w:val="000000" w:themeColor="text1"/>
                <w:sz w:val="24"/>
                <w:szCs w:val="24"/>
              </w:rPr>
              <w:t>Visuomenės informavimas</w:t>
            </w:r>
          </w:p>
        </w:tc>
        <w:tc>
          <w:tcPr>
            <w:tcW w:w="2546" w:type="dxa"/>
          </w:tcPr>
          <w:p w14:paraId="6105AD3C" w14:textId="2BC3C96B" w:rsidR="002060C0" w:rsidRPr="003C1221" w:rsidRDefault="00210850" w:rsidP="006438FA">
            <w:pPr>
              <w:spacing w:after="4"/>
              <w:ind w:right="258"/>
              <w:rPr>
                <w:bCs/>
                <w:color w:val="000000" w:themeColor="text1"/>
                <w:sz w:val="24"/>
                <w:szCs w:val="24"/>
              </w:rPr>
            </w:pPr>
            <w:r w:rsidRPr="003C1221">
              <w:rPr>
                <w:bCs/>
                <w:color w:val="000000" w:themeColor="text1"/>
                <w:sz w:val="24"/>
                <w:szCs w:val="24"/>
              </w:rPr>
              <w:t>Konsultacijų skaičius</w:t>
            </w:r>
          </w:p>
        </w:tc>
      </w:tr>
      <w:tr w:rsidR="003C1221" w:rsidRPr="003C1221" w14:paraId="2C589B7E" w14:textId="77777777" w:rsidTr="001D077A">
        <w:tc>
          <w:tcPr>
            <w:tcW w:w="4463" w:type="dxa"/>
          </w:tcPr>
          <w:p w14:paraId="3810C842" w14:textId="1C10F126" w:rsidR="000A3AB8" w:rsidRPr="003C1221" w:rsidRDefault="000A3AB8" w:rsidP="006438FA">
            <w:pPr>
              <w:pStyle w:val="Sraopastraipa"/>
              <w:spacing w:after="4"/>
              <w:ind w:left="0" w:right="258" w:firstLine="0"/>
              <w:jc w:val="left"/>
              <w:rPr>
                <w:bCs/>
                <w:color w:val="000000" w:themeColor="text1"/>
                <w:sz w:val="24"/>
                <w:szCs w:val="24"/>
              </w:rPr>
            </w:pPr>
            <w:r w:rsidRPr="003C1221">
              <w:rPr>
                <w:color w:val="000000" w:themeColor="text1"/>
                <w:sz w:val="24"/>
                <w:szCs w:val="24"/>
              </w:rPr>
              <w:t>2.</w:t>
            </w:r>
            <w:r w:rsidR="00210850" w:rsidRPr="003C1221">
              <w:rPr>
                <w:color w:val="000000" w:themeColor="text1"/>
                <w:sz w:val="24"/>
                <w:szCs w:val="24"/>
              </w:rPr>
              <w:t>2</w:t>
            </w:r>
            <w:r w:rsidRPr="003C1221">
              <w:rPr>
                <w:color w:val="000000" w:themeColor="text1"/>
                <w:sz w:val="24"/>
                <w:szCs w:val="24"/>
              </w:rPr>
              <w:t>. Suaugusiųjų mokymosi savaitės</w:t>
            </w:r>
            <w:r w:rsidRPr="003C1221">
              <w:rPr>
                <w:color w:val="000000" w:themeColor="text1"/>
                <w:spacing w:val="1"/>
                <w:sz w:val="24"/>
                <w:szCs w:val="24"/>
              </w:rPr>
              <w:t xml:space="preserve"> </w:t>
            </w:r>
            <w:r w:rsidRPr="003C1221">
              <w:rPr>
                <w:color w:val="000000" w:themeColor="text1"/>
                <w:sz w:val="24"/>
                <w:szCs w:val="24"/>
              </w:rPr>
              <w:t>renginių inicijavimas ir organizavimas</w:t>
            </w:r>
          </w:p>
        </w:tc>
        <w:tc>
          <w:tcPr>
            <w:tcW w:w="2430" w:type="dxa"/>
          </w:tcPr>
          <w:p w14:paraId="761BEF1F" w14:textId="1406933E" w:rsidR="000A3AB8" w:rsidRPr="003C1221" w:rsidRDefault="00210850" w:rsidP="001D077A">
            <w:pPr>
              <w:pStyle w:val="TableParagraph"/>
              <w:ind w:left="-80" w:right="-79"/>
              <w:rPr>
                <w:color w:val="000000" w:themeColor="text1"/>
                <w:sz w:val="24"/>
                <w:szCs w:val="24"/>
              </w:rPr>
            </w:pPr>
            <w:r w:rsidRPr="003C1221">
              <w:rPr>
                <w:color w:val="000000" w:themeColor="text1"/>
                <w:sz w:val="24"/>
                <w:szCs w:val="24"/>
              </w:rPr>
              <w:t>NSŠ iniciatyvinė grupė</w:t>
            </w:r>
          </w:p>
        </w:tc>
        <w:tc>
          <w:tcPr>
            <w:tcW w:w="1890" w:type="dxa"/>
          </w:tcPr>
          <w:p w14:paraId="28B16CC7" w14:textId="2957EF82" w:rsidR="000A3AB8" w:rsidRPr="003C1221" w:rsidRDefault="000A3AB8" w:rsidP="006438FA">
            <w:pPr>
              <w:spacing w:after="4"/>
              <w:ind w:right="258"/>
              <w:rPr>
                <w:bCs/>
                <w:color w:val="000000" w:themeColor="text1"/>
                <w:sz w:val="24"/>
                <w:szCs w:val="24"/>
              </w:rPr>
            </w:pPr>
            <w:r w:rsidRPr="003C1221">
              <w:rPr>
                <w:bCs/>
                <w:color w:val="000000" w:themeColor="text1"/>
                <w:sz w:val="24"/>
                <w:szCs w:val="24"/>
              </w:rPr>
              <w:t>202</w:t>
            </w:r>
            <w:r w:rsidR="00210850" w:rsidRPr="003C1221">
              <w:rPr>
                <w:bCs/>
                <w:color w:val="000000" w:themeColor="text1"/>
                <w:sz w:val="24"/>
                <w:szCs w:val="24"/>
              </w:rPr>
              <w:t>5</w:t>
            </w:r>
            <w:r w:rsidRPr="003C1221">
              <w:rPr>
                <w:bCs/>
                <w:color w:val="000000" w:themeColor="text1"/>
                <w:sz w:val="24"/>
                <w:szCs w:val="24"/>
              </w:rPr>
              <w:t>–202</w:t>
            </w:r>
            <w:r w:rsidR="00210850" w:rsidRPr="003C1221">
              <w:rPr>
                <w:bCs/>
                <w:color w:val="000000" w:themeColor="text1"/>
                <w:sz w:val="24"/>
                <w:szCs w:val="24"/>
              </w:rPr>
              <w:t>7</w:t>
            </w:r>
            <w:r w:rsidRPr="003C1221">
              <w:rPr>
                <w:bCs/>
                <w:color w:val="000000" w:themeColor="text1"/>
                <w:sz w:val="24"/>
                <w:szCs w:val="24"/>
              </w:rPr>
              <w:t xml:space="preserve"> m. </w:t>
            </w:r>
            <w:r w:rsidR="00B93E79" w:rsidRPr="003C1221">
              <w:rPr>
                <w:bCs/>
                <w:color w:val="000000" w:themeColor="text1"/>
                <w:sz w:val="24"/>
                <w:szCs w:val="24"/>
              </w:rPr>
              <w:br/>
            </w:r>
            <w:r w:rsidRPr="003C1221">
              <w:rPr>
                <w:bCs/>
                <w:color w:val="000000" w:themeColor="text1"/>
                <w:sz w:val="24"/>
                <w:szCs w:val="24"/>
              </w:rPr>
              <w:t>III ketvirtis</w:t>
            </w:r>
          </w:p>
        </w:tc>
        <w:tc>
          <w:tcPr>
            <w:tcW w:w="2452" w:type="dxa"/>
          </w:tcPr>
          <w:p w14:paraId="4FFF563C" w14:textId="355BA6BC" w:rsidR="000A3AB8" w:rsidRPr="003C1221" w:rsidRDefault="00210850" w:rsidP="006438FA">
            <w:pPr>
              <w:spacing w:after="4"/>
              <w:ind w:right="258"/>
              <w:rPr>
                <w:bCs/>
                <w:color w:val="000000" w:themeColor="text1"/>
                <w:sz w:val="24"/>
                <w:szCs w:val="24"/>
              </w:rPr>
            </w:pPr>
            <w:r w:rsidRPr="003C1221">
              <w:rPr>
                <w:bCs/>
                <w:color w:val="000000" w:themeColor="text1"/>
                <w:sz w:val="24"/>
                <w:szCs w:val="24"/>
              </w:rPr>
              <w:t>D</w:t>
            </w:r>
            <w:r w:rsidR="000A3AB8" w:rsidRPr="003C1221">
              <w:rPr>
                <w:bCs/>
                <w:color w:val="000000" w:themeColor="text1"/>
                <w:sz w:val="24"/>
                <w:szCs w:val="24"/>
              </w:rPr>
              <w:t>ėmesys suaugusiųjų švietimo ir tęstinio mokymosi aktualijoms</w:t>
            </w:r>
          </w:p>
        </w:tc>
        <w:tc>
          <w:tcPr>
            <w:tcW w:w="2546" w:type="dxa"/>
          </w:tcPr>
          <w:p w14:paraId="119C1830" w14:textId="77777777" w:rsidR="000A3AB8" w:rsidRPr="003C1221" w:rsidRDefault="000A3AB8" w:rsidP="006438FA">
            <w:pPr>
              <w:spacing w:after="4"/>
              <w:ind w:right="258"/>
              <w:rPr>
                <w:bCs/>
                <w:color w:val="000000" w:themeColor="text1"/>
                <w:sz w:val="24"/>
                <w:szCs w:val="24"/>
              </w:rPr>
            </w:pPr>
            <w:r w:rsidRPr="003C1221">
              <w:rPr>
                <w:bCs/>
                <w:color w:val="000000" w:themeColor="text1"/>
                <w:sz w:val="24"/>
                <w:szCs w:val="24"/>
              </w:rPr>
              <w:t>Renginių ir dalyvių skaičius</w:t>
            </w:r>
          </w:p>
        </w:tc>
      </w:tr>
      <w:tr w:rsidR="003C1221" w:rsidRPr="003C1221" w14:paraId="66902DB3" w14:textId="77777777" w:rsidTr="001D077A">
        <w:tc>
          <w:tcPr>
            <w:tcW w:w="4463" w:type="dxa"/>
          </w:tcPr>
          <w:p w14:paraId="5D12C9FA" w14:textId="1D0C5586" w:rsidR="00210850" w:rsidRPr="003C1221" w:rsidRDefault="00210850" w:rsidP="006438FA">
            <w:pPr>
              <w:pStyle w:val="Sraopastraipa"/>
              <w:spacing w:after="4"/>
              <w:ind w:left="0" w:right="258" w:firstLine="0"/>
              <w:jc w:val="left"/>
              <w:rPr>
                <w:color w:val="000000" w:themeColor="text1"/>
                <w:sz w:val="24"/>
                <w:szCs w:val="24"/>
              </w:rPr>
            </w:pPr>
            <w:r w:rsidRPr="003C1221">
              <w:rPr>
                <w:color w:val="000000" w:themeColor="text1"/>
                <w:sz w:val="24"/>
                <w:szCs w:val="24"/>
              </w:rPr>
              <w:t>2.3.</w:t>
            </w:r>
            <w:r w:rsidR="00484DBE" w:rsidRPr="003C1221">
              <w:rPr>
                <w:color w:val="000000" w:themeColor="text1"/>
                <w:sz w:val="24"/>
                <w:szCs w:val="24"/>
              </w:rPr>
              <w:t xml:space="preserve"> </w:t>
            </w:r>
            <w:r w:rsidRPr="003C1221">
              <w:rPr>
                <w:color w:val="000000" w:themeColor="text1"/>
                <w:sz w:val="24"/>
                <w:szCs w:val="24"/>
              </w:rPr>
              <w:t xml:space="preserve">Vykdyti </w:t>
            </w:r>
            <w:r w:rsidR="00CC4CE0">
              <w:rPr>
                <w:color w:val="000000" w:themeColor="text1"/>
                <w:sz w:val="24"/>
                <w:szCs w:val="24"/>
              </w:rPr>
              <w:t>n</w:t>
            </w:r>
            <w:r w:rsidRPr="003C1221">
              <w:rPr>
                <w:color w:val="000000" w:themeColor="text1"/>
                <w:sz w:val="24"/>
                <w:szCs w:val="24"/>
              </w:rPr>
              <w:t xml:space="preserve">eformaliojo suaugusiųjų švietimo sklaidą </w:t>
            </w:r>
            <w:proofErr w:type="spellStart"/>
            <w:r w:rsidRPr="003C1221">
              <w:rPr>
                <w:color w:val="000000" w:themeColor="text1"/>
                <w:sz w:val="24"/>
                <w:szCs w:val="24"/>
              </w:rPr>
              <w:t>panrs.lt</w:t>
            </w:r>
            <w:proofErr w:type="spellEnd"/>
            <w:r w:rsidRPr="003C1221">
              <w:rPr>
                <w:color w:val="000000" w:themeColor="text1"/>
                <w:sz w:val="24"/>
                <w:szCs w:val="24"/>
              </w:rPr>
              <w:t xml:space="preserve">, </w:t>
            </w:r>
            <w:proofErr w:type="spellStart"/>
            <w:r w:rsidRPr="003C1221">
              <w:rPr>
                <w:color w:val="000000" w:themeColor="text1"/>
                <w:sz w:val="24"/>
                <w:szCs w:val="24"/>
              </w:rPr>
              <w:t>prsc.lt</w:t>
            </w:r>
            <w:proofErr w:type="spellEnd"/>
            <w:r w:rsidRPr="003C1221">
              <w:rPr>
                <w:color w:val="000000" w:themeColor="text1"/>
                <w:sz w:val="24"/>
                <w:szCs w:val="24"/>
              </w:rPr>
              <w:t xml:space="preserve"> ir kitų suaugusiųjų teikėjų interneto svetainėse</w:t>
            </w:r>
          </w:p>
        </w:tc>
        <w:tc>
          <w:tcPr>
            <w:tcW w:w="2430" w:type="dxa"/>
          </w:tcPr>
          <w:p w14:paraId="35A2E726" w14:textId="77777777" w:rsidR="00210850" w:rsidRDefault="00210850" w:rsidP="001D077A">
            <w:pPr>
              <w:pStyle w:val="TableParagraph"/>
              <w:ind w:left="-80" w:right="-79"/>
              <w:rPr>
                <w:color w:val="000000" w:themeColor="text1"/>
                <w:sz w:val="24"/>
                <w:szCs w:val="24"/>
              </w:rPr>
            </w:pPr>
            <w:r w:rsidRPr="003C1221">
              <w:rPr>
                <w:color w:val="000000" w:themeColor="text1"/>
                <w:sz w:val="24"/>
                <w:szCs w:val="24"/>
              </w:rPr>
              <w:t>NSŠ iniciatyvinė grupė</w:t>
            </w:r>
          </w:p>
          <w:p w14:paraId="34DB6E3D" w14:textId="458A6423" w:rsidR="00AE276C" w:rsidRPr="003C1221" w:rsidRDefault="00AE276C" w:rsidP="001D077A">
            <w:pPr>
              <w:pStyle w:val="TableParagraph"/>
              <w:ind w:left="-80" w:right="-79"/>
              <w:rPr>
                <w:color w:val="000000" w:themeColor="text1"/>
                <w:sz w:val="24"/>
                <w:szCs w:val="24"/>
              </w:rPr>
            </w:pPr>
            <w:r>
              <w:rPr>
                <w:bCs/>
                <w:color w:val="000000" w:themeColor="text1"/>
                <w:sz w:val="24"/>
                <w:szCs w:val="24"/>
              </w:rPr>
              <w:t>Bendruomenių sąjunga</w:t>
            </w:r>
          </w:p>
        </w:tc>
        <w:tc>
          <w:tcPr>
            <w:tcW w:w="1890" w:type="dxa"/>
          </w:tcPr>
          <w:p w14:paraId="6120DBA5" w14:textId="1CFC954C" w:rsidR="00210850" w:rsidRPr="003C1221" w:rsidRDefault="00210850" w:rsidP="006438FA">
            <w:pPr>
              <w:spacing w:after="4"/>
              <w:ind w:right="258"/>
              <w:rPr>
                <w:bCs/>
                <w:color w:val="000000" w:themeColor="text1"/>
                <w:sz w:val="24"/>
                <w:szCs w:val="24"/>
              </w:rPr>
            </w:pPr>
            <w:r w:rsidRPr="003C1221">
              <w:rPr>
                <w:bCs/>
                <w:color w:val="000000" w:themeColor="text1"/>
                <w:sz w:val="24"/>
                <w:szCs w:val="24"/>
              </w:rPr>
              <w:t>2025–2027 m.</w:t>
            </w:r>
          </w:p>
        </w:tc>
        <w:tc>
          <w:tcPr>
            <w:tcW w:w="2452" w:type="dxa"/>
          </w:tcPr>
          <w:p w14:paraId="44973FB4" w14:textId="1230C1AF" w:rsidR="00210850" w:rsidRPr="003C1221" w:rsidRDefault="00210850" w:rsidP="006438FA">
            <w:pPr>
              <w:spacing w:after="4"/>
              <w:ind w:right="258"/>
              <w:rPr>
                <w:bCs/>
                <w:color w:val="000000" w:themeColor="text1"/>
                <w:sz w:val="24"/>
                <w:szCs w:val="24"/>
              </w:rPr>
            </w:pPr>
            <w:r w:rsidRPr="003C1221">
              <w:rPr>
                <w:bCs/>
                <w:color w:val="000000" w:themeColor="text1"/>
                <w:sz w:val="24"/>
                <w:szCs w:val="24"/>
              </w:rPr>
              <w:t>Visuomenės informavimas</w:t>
            </w:r>
          </w:p>
        </w:tc>
        <w:tc>
          <w:tcPr>
            <w:tcW w:w="2546" w:type="dxa"/>
          </w:tcPr>
          <w:p w14:paraId="7973B268" w14:textId="4F0CFB25" w:rsidR="00210850" w:rsidRPr="003C1221" w:rsidRDefault="00210850" w:rsidP="006438FA">
            <w:pPr>
              <w:spacing w:after="4"/>
              <w:ind w:right="258"/>
              <w:rPr>
                <w:bCs/>
                <w:color w:val="000000" w:themeColor="text1"/>
                <w:sz w:val="24"/>
                <w:szCs w:val="24"/>
              </w:rPr>
            </w:pPr>
            <w:r w:rsidRPr="003C1221">
              <w:rPr>
                <w:bCs/>
                <w:color w:val="000000" w:themeColor="text1"/>
                <w:sz w:val="24"/>
                <w:szCs w:val="24"/>
              </w:rPr>
              <w:t>Straipsnių skaičius</w:t>
            </w:r>
          </w:p>
        </w:tc>
      </w:tr>
      <w:tr w:rsidR="003C1221" w:rsidRPr="003C1221" w14:paraId="0C1DADCB" w14:textId="77777777" w:rsidTr="001D077A">
        <w:tc>
          <w:tcPr>
            <w:tcW w:w="4463" w:type="dxa"/>
          </w:tcPr>
          <w:p w14:paraId="09ED63F0" w14:textId="721CCDCF" w:rsidR="003C1221" w:rsidRPr="003C1221" w:rsidRDefault="003C1221" w:rsidP="003C1221">
            <w:pPr>
              <w:pStyle w:val="Sraopastraipa"/>
              <w:spacing w:after="4"/>
              <w:ind w:left="0" w:right="258" w:firstLine="0"/>
              <w:jc w:val="left"/>
              <w:rPr>
                <w:color w:val="000000" w:themeColor="text1"/>
                <w:sz w:val="24"/>
                <w:szCs w:val="24"/>
              </w:rPr>
            </w:pPr>
            <w:r w:rsidRPr="003C1221">
              <w:rPr>
                <w:bCs/>
                <w:color w:val="000000" w:themeColor="text1"/>
                <w:sz w:val="24"/>
                <w:szCs w:val="24"/>
              </w:rPr>
              <w:t xml:space="preserve">2.4. Bendradarbiauti su šalies ir užsienio partneriais skleidžiant </w:t>
            </w:r>
            <w:proofErr w:type="spellStart"/>
            <w:r w:rsidRPr="003C1221">
              <w:rPr>
                <w:bCs/>
                <w:color w:val="000000" w:themeColor="text1"/>
                <w:sz w:val="24"/>
                <w:szCs w:val="24"/>
              </w:rPr>
              <w:t>andragoginę</w:t>
            </w:r>
            <w:proofErr w:type="spellEnd"/>
            <w:r w:rsidRPr="003C1221">
              <w:rPr>
                <w:bCs/>
                <w:color w:val="000000" w:themeColor="text1"/>
                <w:sz w:val="24"/>
                <w:szCs w:val="24"/>
              </w:rPr>
              <w:t xml:space="preserve"> patirtį šalies ir Europos suaugusiųjų mokymosi platformose, interneto svetainėse, socialiniuose tinkluose</w:t>
            </w:r>
          </w:p>
        </w:tc>
        <w:tc>
          <w:tcPr>
            <w:tcW w:w="2430" w:type="dxa"/>
          </w:tcPr>
          <w:p w14:paraId="662451A9" w14:textId="77777777" w:rsidR="003C1221" w:rsidRDefault="003C1221" w:rsidP="003C1221">
            <w:pPr>
              <w:pStyle w:val="TableParagraph"/>
              <w:ind w:left="-80" w:right="-79"/>
              <w:rPr>
                <w:bCs/>
                <w:color w:val="000000" w:themeColor="text1"/>
                <w:sz w:val="24"/>
                <w:szCs w:val="24"/>
              </w:rPr>
            </w:pPr>
            <w:r w:rsidRPr="003C1221">
              <w:rPr>
                <w:bCs/>
                <w:color w:val="000000" w:themeColor="text1"/>
                <w:sz w:val="24"/>
                <w:szCs w:val="24"/>
              </w:rPr>
              <w:t>Švietimo centras</w:t>
            </w:r>
          </w:p>
          <w:p w14:paraId="731FAFBF" w14:textId="6930698E" w:rsidR="00AE276C" w:rsidRPr="003C1221" w:rsidRDefault="00AE276C" w:rsidP="003C1221">
            <w:pPr>
              <w:pStyle w:val="TableParagraph"/>
              <w:ind w:left="-80" w:right="-79"/>
              <w:rPr>
                <w:color w:val="000000" w:themeColor="text1"/>
                <w:sz w:val="24"/>
                <w:szCs w:val="24"/>
              </w:rPr>
            </w:pPr>
          </w:p>
        </w:tc>
        <w:tc>
          <w:tcPr>
            <w:tcW w:w="1890" w:type="dxa"/>
          </w:tcPr>
          <w:p w14:paraId="21A6301E" w14:textId="7464F844" w:rsidR="003C1221" w:rsidRPr="003C1221" w:rsidRDefault="003C1221" w:rsidP="003C1221">
            <w:pPr>
              <w:spacing w:after="4"/>
              <w:ind w:right="258"/>
              <w:rPr>
                <w:bCs/>
                <w:color w:val="000000" w:themeColor="text1"/>
                <w:sz w:val="24"/>
                <w:szCs w:val="24"/>
              </w:rPr>
            </w:pPr>
            <w:r w:rsidRPr="003C1221">
              <w:rPr>
                <w:bCs/>
                <w:color w:val="000000" w:themeColor="text1"/>
                <w:sz w:val="24"/>
                <w:szCs w:val="24"/>
              </w:rPr>
              <w:t>2025–2027 m.</w:t>
            </w:r>
          </w:p>
        </w:tc>
        <w:tc>
          <w:tcPr>
            <w:tcW w:w="2452" w:type="dxa"/>
          </w:tcPr>
          <w:p w14:paraId="7F90C0F1" w14:textId="617631FC" w:rsidR="003C1221" w:rsidRPr="003C1221" w:rsidRDefault="003C1221" w:rsidP="003C1221">
            <w:pPr>
              <w:spacing w:after="4"/>
              <w:ind w:right="258"/>
              <w:rPr>
                <w:bCs/>
                <w:color w:val="000000" w:themeColor="text1"/>
                <w:sz w:val="24"/>
                <w:szCs w:val="24"/>
              </w:rPr>
            </w:pPr>
            <w:r w:rsidRPr="003C1221">
              <w:rPr>
                <w:bCs/>
                <w:color w:val="000000" w:themeColor="text1"/>
                <w:sz w:val="24"/>
                <w:szCs w:val="24"/>
              </w:rPr>
              <w:t>NSŠ sėkmės istorijų publikavimas įtrauks daugiau suaugusiųjų į neformalųjį švietimą ir tęstinį mokymąsi bei padės siekti švietimo paslaugų kokybės</w:t>
            </w:r>
          </w:p>
        </w:tc>
        <w:tc>
          <w:tcPr>
            <w:tcW w:w="2546" w:type="dxa"/>
          </w:tcPr>
          <w:p w14:paraId="6F46D9C8" w14:textId="37E78BFE" w:rsidR="003C1221" w:rsidRPr="003C1221" w:rsidRDefault="003C1221" w:rsidP="003C1221">
            <w:pPr>
              <w:spacing w:after="4"/>
              <w:ind w:right="258"/>
              <w:rPr>
                <w:bCs/>
                <w:color w:val="000000" w:themeColor="text1"/>
                <w:sz w:val="24"/>
                <w:szCs w:val="24"/>
              </w:rPr>
            </w:pPr>
            <w:r w:rsidRPr="003C1221">
              <w:rPr>
                <w:bCs/>
                <w:color w:val="000000" w:themeColor="text1"/>
                <w:sz w:val="24"/>
                <w:szCs w:val="24"/>
              </w:rPr>
              <w:t>Parengtų straipsnių, pristatytų sėkmės istorijų ir leidinių skaičius</w:t>
            </w:r>
          </w:p>
        </w:tc>
      </w:tr>
    </w:tbl>
    <w:p w14:paraId="3C17FB64" w14:textId="77777777" w:rsidR="000A3AB8" w:rsidRPr="003C1221" w:rsidRDefault="000A3AB8" w:rsidP="006438FA">
      <w:pPr>
        <w:spacing w:after="4"/>
        <w:ind w:right="258"/>
        <w:jc w:val="both"/>
        <w:rPr>
          <w:bCs/>
          <w:color w:val="000000" w:themeColor="text1"/>
          <w:sz w:val="24"/>
          <w:szCs w:val="24"/>
        </w:rPr>
      </w:pPr>
    </w:p>
    <w:p w14:paraId="7FC93094" w14:textId="7A27DD6B" w:rsidR="000C3F55" w:rsidRPr="003C1221" w:rsidRDefault="000A3AB8" w:rsidP="0074767C">
      <w:pPr>
        <w:spacing w:after="4"/>
        <w:ind w:left="212" w:right="258"/>
        <w:jc w:val="both"/>
        <w:rPr>
          <w:bCs/>
          <w:color w:val="000000" w:themeColor="text1"/>
          <w:sz w:val="24"/>
          <w:szCs w:val="24"/>
        </w:rPr>
      </w:pPr>
      <w:r w:rsidRPr="003C1221">
        <w:rPr>
          <w:b/>
          <w:color w:val="000000" w:themeColor="text1"/>
          <w:sz w:val="24"/>
          <w:szCs w:val="24"/>
        </w:rPr>
        <w:t>3</w:t>
      </w:r>
      <w:r w:rsidR="0074767C" w:rsidRPr="003C1221">
        <w:rPr>
          <w:b/>
          <w:color w:val="000000" w:themeColor="text1"/>
          <w:sz w:val="24"/>
          <w:szCs w:val="24"/>
        </w:rPr>
        <w:t xml:space="preserve"> u</w:t>
      </w:r>
      <w:r w:rsidR="000C3F55" w:rsidRPr="003C1221">
        <w:rPr>
          <w:b/>
          <w:color w:val="000000" w:themeColor="text1"/>
          <w:sz w:val="24"/>
          <w:szCs w:val="24"/>
        </w:rPr>
        <w:t>ždavinys. Remiantis duomenimis, tobulinti suaugusiųjų sveikos gyvensenos, tvaraus gyvenimo būdo ir pilietines kompetencijas</w:t>
      </w:r>
    </w:p>
    <w:p w14:paraId="3F7B8442" w14:textId="77777777" w:rsidR="000A3AB8" w:rsidRPr="003C1221" w:rsidRDefault="000A3AB8" w:rsidP="000A3AB8">
      <w:pPr>
        <w:spacing w:after="4"/>
        <w:ind w:left="212" w:right="258"/>
        <w:jc w:val="both"/>
        <w:rPr>
          <w:bCs/>
          <w:color w:val="000000" w:themeColor="text1"/>
          <w:sz w:val="24"/>
          <w:szCs w:val="24"/>
        </w:rPr>
      </w:pPr>
    </w:p>
    <w:tbl>
      <w:tblPr>
        <w:tblStyle w:val="TableNormal"/>
        <w:tblW w:w="1417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5"/>
        <w:gridCol w:w="2377"/>
        <w:gridCol w:w="1943"/>
        <w:gridCol w:w="2520"/>
        <w:gridCol w:w="2768"/>
      </w:tblGrid>
      <w:tr w:rsidR="003C1221" w:rsidRPr="003C1221" w14:paraId="465A2F4E" w14:textId="77777777" w:rsidTr="00881715">
        <w:trPr>
          <w:trHeight w:val="2067"/>
        </w:trPr>
        <w:tc>
          <w:tcPr>
            <w:tcW w:w="4565" w:type="dxa"/>
          </w:tcPr>
          <w:p w14:paraId="6005CA01" w14:textId="66AC1002" w:rsidR="000C3F55" w:rsidRPr="003C1221" w:rsidRDefault="000C3F55" w:rsidP="0096492E">
            <w:pPr>
              <w:pStyle w:val="TableParagraph"/>
              <w:ind w:right="478"/>
              <w:rPr>
                <w:color w:val="000000" w:themeColor="text1"/>
                <w:sz w:val="24"/>
                <w:szCs w:val="24"/>
              </w:rPr>
            </w:pPr>
            <w:r w:rsidRPr="003C1221">
              <w:rPr>
                <w:color w:val="000000" w:themeColor="text1"/>
                <w:sz w:val="24"/>
                <w:szCs w:val="24"/>
              </w:rPr>
              <w:t xml:space="preserve">3.1. Visuomenės sveikatos rėmimo specialiosios programos finansavimo ir atrankos </w:t>
            </w:r>
            <w:r w:rsidRPr="003C1221">
              <w:rPr>
                <w:color w:val="000000" w:themeColor="text1"/>
                <w:spacing w:val="-57"/>
                <w:sz w:val="24"/>
                <w:szCs w:val="24"/>
              </w:rPr>
              <w:t xml:space="preserve"> </w:t>
            </w:r>
            <w:r w:rsidRPr="003C1221">
              <w:rPr>
                <w:color w:val="000000" w:themeColor="text1"/>
                <w:sz w:val="24"/>
                <w:szCs w:val="24"/>
              </w:rPr>
              <w:t>konkurso organizavimas</w:t>
            </w:r>
          </w:p>
        </w:tc>
        <w:tc>
          <w:tcPr>
            <w:tcW w:w="2377" w:type="dxa"/>
          </w:tcPr>
          <w:p w14:paraId="59237622" w14:textId="32ADD4C1" w:rsidR="000C3F55" w:rsidRPr="003C1221" w:rsidRDefault="000C3F55" w:rsidP="0096492E">
            <w:pPr>
              <w:pStyle w:val="TableParagraph"/>
              <w:ind w:right="289"/>
              <w:rPr>
                <w:color w:val="000000" w:themeColor="text1"/>
                <w:sz w:val="24"/>
                <w:szCs w:val="24"/>
              </w:rPr>
            </w:pPr>
            <w:r w:rsidRPr="003C1221">
              <w:rPr>
                <w:color w:val="000000" w:themeColor="text1"/>
                <w:sz w:val="24"/>
                <w:szCs w:val="24"/>
              </w:rPr>
              <w:t>Panevėžio rajono</w:t>
            </w:r>
            <w:r w:rsidRPr="003C1221">
              <w:rPr>
                <w:color w:val="000000" w:themeColor="text1"/>
                <w:spacing w:val="1"/>
                <w:sz w:val="24"/>
                <w:szCs w:val="24"/>
              </w:rPr>
              <w:t xml:space="preserve"> </w:t>
            </w:r>
            <w:r w:rsidRPr="003C1221">
              <w:rPr>
                <w:color w:val="000000" w:themeColor="text1"/>
                <w:sz w:val="24"/>
                <w:szCs w:val="24"/>
              </w:rPr>
              <w:t>savivaldybės</w:t>
            </w:r>
            <w:r w:rsidRPr="003C1221">
              <w:rPr>
                <w:color w:val="000000" w:themeColor="text1"/>
                <w:spacing w:val="-7"/>
                <w:sz w:val="24"/>
                <w:szCs w:val="24"/>
              </w:rPr>
              <w:t xml:space="preserve"> </w:t>
            </w:r>
            <w:r w:rsidRPr="003C1221">
              <w:rPr>
                <w:color w:val="000000" w:themeColor="text1"/>
                <w:sz w:val="24"/>
                <w:szCs w:val="24"/>
              </w:rPr>
              <w:t>administracija</w:t>
            </w:r>
          </w:p>
        </w:tc>
        <w:tc>
          <w:tcPr>
            <w:tcW w:w="1943" w:type="dxa"/>
          </w:tcPr>
          <w:p w14:paraId="4077D429" w14:textId="02CF8585" w:rsidR="000C3F55" w:rsidRPr="003C1221" w:rsidRDefault="000C3F55" w:rsidP="006438FA">
            <w:pPr>
              <w:pStyle w:val="TableParagraph"/>
              <w:spacing w:line="268" w:lineRule="exact"/>
              <w:ind w:left="155" w:right="141"/>
              <w:rPr>
                <w:color w:val="000000" w:themeColor="text1"/>
                <w:sz w:val="24"/>
                <w:szCs w:val="24"/>
              </w:rPr>
            </w:pPr>
            <w:r w:rsidRPr="003C1221">
              <w:rPr>
                <w:color w:val="000000" w:themeColor="text1"/>
                <w:sz w:val="24"/>
                <w:szCs w:val="24"/>
              </w:rPr>
              <w:t xml:space="preserve">2025–2027 m. </w:t>
            </w:r>
          </w:p>
        </w:tc>
        <w:tc>
          <w:tcPr>
            <w:tcW w:w="2520" w:type="dxa"/>
          </w:tcPr>
          <w:p w14:paraId="5013129E" w14:textId="2B110909" w:rsidR="000C3F55" w:rsidRPr="003C1221" w:rsidRDefault="000C3F55" w:rsidP="00817C08">
            <w:pPr>
              <w:pStyle w:val="TableParagraph"/>
              <w:ind w:left="109" w:right="100"/>
              <w:rPr>
                <w:color w:val="000000" w:themeColor="text1"/>
                <w:sz w:val="24"/>
                <w:szCs w:val="24"/>
              </w:rPr>
            </w:pPr>
            <w:r w:rsidRPr="003C1221">
              <w:rPr>
                <w:color w:val="000000" w:themeColor="text1"/>
                <w:sz w:val="24"/>
                <w:szCs w:val="24"/>
              </w:rPr>
              <w:t>Sudarytos galimybės pritraukti papildomą finansavimą, didinti neformaliojo suaugusiųjų švietimo ir tęstinio mokymosi įvairovę bei kokybę</w:t>
            </w:r>
          </w:p>
        </w:tc>
        <w:tc>
          <w:tcPr>
            <w:tcW w:w="2768" w:type="dxa"/>
          </w:tcPr>
          <w:p w14:paraId="06BE1C8E" w14:textId="1322336F" w:rsidR="000C3F55" w:rsidRPr="003C1221" w:rsidRDefault="000C3F55" w:rsidP="0096492E">
            <w:pPr>
              <w:pStyle w:val="TableParagraph"/>
              <w:ind w:right="81"/>
              <w:rPr>
                <w:color w:val="000000" w:themeColor="text1"/>
                <w:sz w:val="24"/>
                <w:szCs w:val="24"/>
              </w:rPr>
            </w:pPr>
            <w:r w:rsidRPr="003C1221">
              <w:rPr>
                <w:color w:val="000000" w:themeColor="text1"/>
                <w:sz w:val="24"/>
                <w:szCs w:val="24"/>
              </w:rPr>
              <w:t>Finansuotų programų</w:t>
            </w:r>
            <w:r w:rsidRPr="003C1221">
              <w:rPr>
                <w:color w:val="000000" w:themeColor="text1"/>
                <w:spacing w:val="-58"/>
                <w:sz w:val="24"/>
                <w:szCs w:val="24"/>
              </w:rPr>
              <w:t xml:space="preserve"> </w:t>
            </w:r>
            <w:r w:rsidRPr="003C1221">
              <w:rPr>
                <w:color w:val="000000" w:themeColor="text1"/>
                <w:sz w:val="24"/>
                <w:szCs w:val="24"/>
              </w:rPr>
              <w:t>skaičius</w:t>
            </w:r>
          </w:p>
        </w:tc>
      </w:tr>
      <w:tr w:rsidR="003C1221" w:rsidRPr="003C1221" w14:paraId="72F45B49" w14:textId="77777777" w:rsidTr="00881715">
        <w:trPr>
          <w:trHeight w:val="2058"/>
        </w:trPr>
        <w:tc>
          <w:tcPr>
            <w:tcW w:w="4565" w:type="dxa"/>
          </w:tcPr>
          <w:p w14:paraId="299C91D9" w14:textId="2AF324D8" w:rsidR="000C3F55" w:rsidRPr="003C1221" w:rsidRDefault="000C3F55" w:rsidP="000C3F55">
            <w:pPr>
              <w:pStyle w:val="TableParagraph"/>
              <w:ind w:right="478"/>
              <w:rPr>
                <w:color w:val="000000" w:themeColor="text1"/>
                <w:sz w:val="24"/>
                <w:szCs w:val="24"/>
              </w:rPr>
            </w:pPr>
            <w:r w:rsidRPr="003C1221">
              <w:rPr>
                <w:color w:val="000000" w:themeColor="text1"/>
                <w:sz w:val="24"/>
                <w:szCs w:val="24"/>
              </w:rPr>
              <w:lastRenderedPageBreak/>
              <w:t>3.2. Neformaliojo suaugusiųjų</w:t>
            </w:r>
            <w:r w:rsidRPr="003C1221">
              <w:rPr>
                <w:color w:val="000000" w:themeColor="text1"/>
                <w:spacing w:val="1"/>
                <w:sz w:val="24"/>
                <w:szCs w:val="24"/>
              </w:rPr>
              <w:t xml:space="preserve"> </w:t>
            </w:r>
            <w:r w:rsidRPr="003C1221">
              <w:rPr>
                <w:color w:val="000000" w:themeColor="text1"/>
                <w:sz w:val="24"/>
                <w:szCs w:val="24"/>
              </w:rPr>
              <w:t>švietimo ir tęstinio mokymosi</w:t>
            </w:r>
            <w:r w:rsidRPr="003C1221">
              <w:rPr>
                <w:color w:val="000000" w:themeColor="text1"/>
                <w:spacing w:val="1"/>
                <w:sz w:val="24"/>
                <w:szCs w:val="24"/>
              </w:rPr>
              <w:t xml:space="preserve"> </w:t>
            </w:r>
            <w:r w:rsidRPr="003C1221">
              <w:rPr>
                <w:color w:val="000000" w:themeColor="text1"/>
                <w:sz w:val="24"/>
                <w:szCs w:val="24"/>
              </w:rPr>
              <w:t>programų</w:t>
            </w:r>
            <w:r w:rsidRPr="003C1221">
              <w:rPr>
                <w:color w:val="000000" w:themeColor="text1"/>
                <w:spacing w:val="-6"/>
                <w:sz w:val="24"/>
                <w:szCs w:val="24"/>
              </w:rPr>
              <w:t xml:space="preserve"> </w:t>
            </w:r>
            <w:r w:rsidRPr="003C1221">
              <w:rPr>
                <w:color w:val="000000" w:themeColor="text1"/>
                <w:sz w:val="24"/>
                <w:szCs w:val="24"/>
              </w:rPr>
              <w:t>finansavimo</w:t>
            </w:r>
            <w:r w:rsidRPr="003C1221">
              <w:rPr>
                <w:color w:val="000000" w:themeColor="text1"/>
                <w:spacing w:val="-6"/>
                <w:sz w:val="24"/>
                <w:szCs w:val="24"/>
              </w:rPr>
              <w:t xml:space="preserve"> </w:t>
            </w:r>
            <w:r w:rsidRPr="003C1221">
              <w:rPr>
                <w:color w:val="000000" w:themeColor="text1"/>
                <w:sz w:val="24"/>
                <w:szCs w:val="24"/>
              </w:rPr>
              <w:t>ir</w:t>
            </w:r>
            <w:r w:rsidRPr="003C1221">
              <w:rPr>
                <w:color w:val="000000" w:themeColor="text1"/>
                <w:spacing w:val="-6"/>
                <w:sz w:val="24"/>
                <w:szCs w:val="24"/>
              </w:rPr>
              <w:t xml:space="preserve"> </w:t>
            </w:r>
            <w:r w:rsidRPr="003C1221">
              <w:rPr>
                <w:color w:val="000000" w:themeColor="text1"/>
                <w:sz w:val="24"/>
                <w:szCs w:val="24"/>
              </w:rPr>
              <w:t xml:space="preserve">atrankos </w:t>
            </w:r>
            <w:r w:rsidRPr="003C1221">
              <w:rPr>
                <w:color w:val="000000" w:themeColor="text1"/>
                <w:spacing w:val="-57"/>
                <w:sz w:val="24"/>
                <w:szCs w:val="24"/>
              </w:rPr>
              <w:t xml:space="preserve"> </w:t>
            </w:r>
            <w:r w:rsidRPr="003C1221">
              <w:rPr>
                <w:color w:val="000000" w:themeColor="text1"/>
                <w:sz w:val="24"/>
                <w:szCs w:val="24"/>
              </w:rPr>
              <w:t>konkurso organizavimas</w:t>
            </w:r>
          </w:p>
        </w:tc>
        <w:tc>
          <w:tcPr>
            <w:tcW w:w="2377" w:type="dxa"/>
          </w:tcPr>
          <w:p w14:paraId="76940094" w14:textId="501E2904" w:rsidR="000C3F55" w:rsidRPr="003C1221" w:rsidRDefault="000C3F55" w:rsidP="000C3F55">
            <w:pPr>
              <w:pStyle w:val="TableParagraph"/>
              <w:ind w:right="289"/>
              <w:rPr>
                <w:color w:val="000000" w:themeColor="text1"/>
                <w:sz w:val="24"/>
                <w:szCs w:val="24"/>
              </w:rPr>
            </w:pPr>
            <w:r w:rsidRPr="003C1221">
              <w:rPr>
                <w:color w:val="000000" w:themeColor="text1"/>
                <w:sz w:val="24"/>
                <w:szCs w:val="24"/>
              </w:rPr>
              <w:t>Panevėžio rajono</w:t>
            </w:r>
            <w:r w:rsidRPr="003C1221">
              <w:rPr>
                <w:color w:val="000000" w:themeColor="text1"/>
                <w:spacing w:val="1"/>
                <w:sz w:val="24"/>
                <w:szCs w:val="24"/>
              </w:rPr>
              <w:t xml:space="preserve"> </w:t>
            </w:r>
            <w:r w:rsidRPr="003C1221">
              <w:rPr>
                <w:color w:val="000000" w:themeColor="text1"/>
                <w:sz w:val="24"/>
                <w:szCs w:val="24"/>
              </w:rPr>
              <w:t>savivaldybės</w:t>
            </w:r>
            <w:r w:rsidRPr="003C1221">
              <w:rPr>
                <w:color w:val="000000" w:themeColor="text1"/>
                <w:spacing w:val="-7"/>
                <w:sz w:val="24"/>
                <w:szCs w:val="24"/>
              </w:rPr>
              <w:t xml:space="preserve"> </w:t>
            </w:r>
            <w:r w:rsidRPr="003C1221">
              <w:rPr>
                <w:color w:val="000000" w:themeColor="text1"/>
                <w:sz w:val="24"/>
                <w:szCs w:val="24"/>
              </w:rPr>
              <w:t>administracija</w:t>
            </w:r>
          </w:p>
        </w:tc>
        <w:tc>
          <w:tcPr>
            <w:tcW w:w="1943" w:type="dxa"/>
          </w:tcPr>
          <w:p w14:paraId="26E72A4C" w14:textId="6AD92C29" w:rsidR="000C3F55" w:rsidRPr="003C1221" w:rsidRDefault="000C3F55" w:rsidP="000C3F55">
            <w:pPr>
              <w:pStyle w:val="TableParagraph"/>
              <w:spacing w:line="268" w:lineRule="exact"/>
              <w:ind w:left="155" w:right="141"/>
              <w:rPr>
                <w:color w:val="000000" w:themeColor="text1"/>
                <w:sz w:val="24"/>
                <w:szCs w:val="24"/>
              </w:rPr>
            </w:pPr>
            <w:r w:rsidRPr="003C1221">
              <w:rPr>
                <w:color w:val="000000" w:themeColor="text1"/>
                <w:sz w:val="24"/>
                <w:szCs w:val="24"/>
              </w:rPr>
              <w:t xml:space="preserve">2025–2027 m. </w:t>
            </w:r>
          </w:p>
        </w:tc>
        <w:tc>
          <w:tcPr>
            <w:tcW w:w="2520" w:type="dxa"/>
          </w:tcPr>
          <w:p w14:paraId="0D4E7B41" w14:textId="28800035" w:rsidR="000C3F55" w:rsidRPr="003C1221" w:rsidRDefault="000C3F55" w:rsidP="000C3F55">
            <w:pPr>
              <w:pStyle w:val="TableParagraph"/>
              <w:ind w:left="109" w:right="100"/>
              <w:rPr>
                <w:color w:val="000000" w:themeColor="text1"/>
                <w:sz w:val="24"/>
                <w:szCs w:val="24"/>
              </w:rPr>
            </w:pPr>
            <w:r w:rsidRPr="003C1221">
              <w:rPr>
                <w:color w:val="000000" w:themeColor="text1"/>
                <w:sz w:val="24"/>
                <w:szCs w:val="24"/>
              </w:rPr>
              <w:t>Sudarytos galimybės pritraukti papildomą finansavimą, didinti neformaliojo suaugusiųjų švietimo ir tęstinio mokymosi įvairovę bei kokybę</w:t>
            </w:r>
          </w:p>
        </w:tc>
        <w:tc>
          <w:tcPr>
            <w:tcW w:w="2768" w:type="dxa"/>
          </w:tcPr>
          <w:p w14:paraId="16DB37B2" w14:textId="5194A687" w:rsidR="000C3F55" w:rsidRPr="003C1221" w:rsidRDefault="000C3F55" w:rsidP="000C3F55">
            <w:pPr>
              <w:pStyle w:val="TableParagraph"/>
              <w:ind w:right="81"/>
              <w:rPr>
                <w:color w:val="000000" w:themeColor="text1"/>
                <w:sz w:val="24"/>
                <w:szCs w:val="24"/>
              </w:rPr>
            </w:pPr>
            <w:r w:rsidRPr="003C1221">
              <w:rPr>
                <w:color w:val="000000" w:themeColor="text1"/>
                <w:sz w:val="24"/>
                <w:szCs w:val="24"/>
              </w:rPr>
              <w:t>Finansuotų programų</w:t>
            </w:r>
            <w:r w:rsidRPr="003C1221">
              <w:rPr>
                <w:color w:val="000000" w:themeColor="text1"/>
                <w:spacing w:val="-58"/>
                <w:sz w:val="24"/>
                <w:szCs w:val="24"/>
              </w:rPr>
              <w:t xml:space="preserve"> </w:t>
            </w:r>
            <w:r w:rsidRPr="003C1221">
              <w:rPr>
                <w:color w:val="000000" w:themeColor="text1"/>
                <w:sz w:val="24"/>
                <w:szCs w:val="24"/>
              </w:rPr>
              <w:t>skaičius</w:t>
            </w:r>
          </w:p>
        </w:tc>
      </w:tr>
      <w:tr w:rsidR="003C1221" w:rsidRPr="003C1221" w14:paraId="48B072FE" w14:textId="77777777" w:rsidTr="005213E1">
        <w:trPr>
          <w:trHeight w:val="2208"/>
        </w:trPr>
        <w:tc>
          <w:tcPr>
            <w:tcW w:w="4565" w:type="dxa"/>
          </w:tcPr>
          <w:p w14:paraId="0C481238" w14:textId="387D7D67" w:rsidR="000C3F55" w:rsidRPr="003C1221" w:rsidRDefault="000C3F55" w:rsidP="000C3F55">
            <w:pPr>
              <w:pStyle w:val="TableParagraph"/>
              <w:ind w:right="478"/>
              <w:rPr>
                <w:color w:val="000000" w:themeColor="text1"/>
                <w:sz w:val="24"/>
                <w:szCs w:val="24"/>
              </w:rPr>
            </w:pPr>
            <w:r w:rsidRPr="003C1221">
              <w:rPr>
                <w:color w:val="000000" w:themeColor="text1"/>
                <w:sz w:val="24"/>
                <w:szCs w:val="24"/>
              </w:rPr>
              <w:t xml:space="preserve">3.3. Panevėžio rajono trečiojo amžiaus universiteto klausytojų </w:t>
            </w:r>
            <w:r w:rsidRPr="003C1221">
              <w:rPr>
                <w:bCs/>
                <w:color w:val="000000" w:themeColor="text1"/>
                <w:sz w:val="24"/>
                <w:szCs w:val="24"/>
              </w:rPr>
              <w:t>sveikos gyvensenos, tvaraus gyvenimo būdo ir pilietinių kompetencijų</w:t>
            </w:r>
            <w:r w:rsidR="0074767C" w:rsidRPr="003C1221">
              <w:rPr>
                <w:bCs/>
                <w:color w:val="000000" w:themeColor="text1"/>
                <w:sz w:val="24"/>
                <w:szCs w:val="24"/>
              </w:rPr>
              <w:t xml:space="preserve"> tobulinimas</w:t>
            </w:r>
          </w:p>
        </w:tc>
        <w:tc>
          <w:tcPr>
            <w:tcW w:w="2377" w:type="dxa"/>
          </w:tcPr>
          <w:p w14:paraId="1309AE86" w14:textId="77777777" w:rsidR="000C3F55" w:rsidRPr="003C1221" w:rsidRDefault="000C0053" w:rsidP="000C3F55">
            <w:pPr>
              <w:pStyle w:val="TableParagraph"/>
              <w:ind w:right="289"/>
              <w:rPr>
                <w:color w:val="000000" w:themeColor="text1"/>
                <w:sz w:val="24"/>
                <w:szCs w:val="24"/>
              </w:rPr>
            </w:pPr>
            <w:r w:rsidRPr="003C1221">
              <w:rPr>
                <w:color w:val="000000" w:themeColor="text1"/>
                <w:sz w:val="24"/>
                <w:szCs w:val="24"/>
              </w:rPr>
              <w:t>Švietimo centras</w:t>
            </w:r>
          </w:p>
          <w:p w14:paraId="43EF9BE6" w14:textId="7C129D62" w:rsidR="000C0053" w:rsidRPr="003C1221" w:rsidRDefault="000C0053" w:rsidP="000C3F55">
            <w:pPr>
              <w:pStyle w:val="TableParagraph"/>
              <w:ind w:right="289"/>
              <w:rPr>
                <w:color w:val="000000" w:themeColor="text1"/>
                <w:sz w:val="24"/>
                <w:szCs w:val="24"/>
              </w:rPr>
            </w:pPr>
            <w:r w:rsidRPr="003C1221">
              <w:rPr>
                <w:color w:val="000000" w:themeColor="text1"/>
                <w:sz w:val="24"/>
                <w:szCs w:val="24"/>
              </w:rPr>
              <w:t>Visuomenės sveikatos biuras</w:t>
            </w:r>
          </w:p>
        </w:tc>
        <w:tc>
          <w:tcPr>
            <w:tcW w:w="1943" w:type="dxa"/>
          </w:tcPr>
          <w:p w14:paraId="5A3CB12D" w14:textId="24AE545D" w:rsidR="000C3F55" w:rsidRPr="003C1221" w:rsidRDefault="000C3F55" w:rsidP="000C3F55">
            <w:pPr>
              <w:pStyle w:val="TableParagraph"/>
              <w:spacing w:line="268" w:lineRule="exact"/>
              <w:ind w:left="155" w:right="141"/>
              <w:rPr>
                <w:color w:val="000000" w:themeColor="text1"/>
                <w:sz w:val="24"/>
                <w:szCs w:val="24"/>
              </w:rPr>
            </w:pPr>
            <w:r w:rsidRPr="003C1221">
              <w:rPr>
                <w:color w:val="000000" w:themeColor="text1"/>
                <w:sz w:val="24"/>
                <w:szCs w:val="24"/>
              </w:rPr>
              <w:t xml:space="preserve">2025–2027 m. </w:t>
            </w:r>
          </w:p>
        </w:tc>
        <w:tc>
          <w:tcPr>
            <w:tcW w:w="2520" w:type="dxa"/>
          </w:tcPr>
          <w:p w14:paraId="6565F764" w14:textId="248DE36D" w:rsidR="000C3F55" w:rsidRPr="003C1221" w:rsidRDefault="000C3F55" w:rsidP="000C3F55">
            <w:pPr>
              <w:pStyle w:val="TableParagraph"/>
              <w:ind w:left="109" w:right="100"/>
              <w:rPr>
                <w:color w:val="000000" w:themeColor="text1"/>
                <w:sz w:val="24"/>
                <w:szCs w:val="24"/>
              </w:rPr>
            </w:pPr>
            <w:r w:rsidRPr="003C1221">
              <w:rPr>
                <w:color w:val="000000" w:themeColor="text1"/>
                <w:sz w:val="24"/>
                <w:szCs w:val="24"/>
              </w:rPr>
              <w:t>Pagilintos TAU klausytojų kompetencijos</w:t>
            </w:r>
          </w:p>
        </w:tc>
        <w:tc>
          <w:tcPr>
            <w:tcW w:w="2768" w:type="dxa"/>
          </w:tcPr>
          <w:p w14:paraId="13D0B4B0" w14:textId="000F15E5" w:rsidR="000C3F55" w:rsidRPr="003C1221" w:rsidRDefault="000C3F55" w:rsidP="000C3F55">
            <w:pPr>
              <w:pStyle w:val="TableParagraph"/>
              <w:ind w:right="81"/>
              <w:rPr>
                <w:color w:val="000000" w:themeColor="text1"/>
                <w:sz w:val="24"/>
                <w:szCs w:val="24"/>
              </w:rPr>
            </w:pPr>
            <w:r w:rsidRPr="003C1221">
              <w:rPr>
                <w:color w:val="000000" w:themeColor="text1"/>
                <w:sz w:val="24"/>
                <w:szCs w:val="24"/>
              </w:rPr>
              <w:t xml:space="preserve">TAU </w:t>
            </w:r>
            <w:r w:rsidR="000C0053" w:rsidRPr="003C1221">
              <w:rPr>
                <w:color w:val="000000" w:themeColor="text1"/>
                <w:sz w:val="24"/>
                <w:szCs w:val="24"/>
              </w:rPr>
              <w:t xml:space="preserve">fakultetų, </w:t>
            </w:r>
            <w:r w:rsidRPr="003C1221">
              <w:rPr>
                <w:color w:val="000000" w:themeColor="text1"/>
                <w:sz w:val="24"/>
                <w:szCs w:val="24"/>
              </w:rPr>
              <w:t>klausytojų ir renginių skaičius</w:t>
            </w:r>
          </w:p>
        </w:tc>
      </w:tr>
      <w:tr w:rsidR="003C1221" w:rsidRPr="003C1221" w14:paraId="76C734EB" w14:textId="77777777" w:rsidTr="00881715">
        <w:trPr>
          <w:trHeight w:val="1248"/>
        </w:trPr>
        <w:tc>
          <w:tcPr>
            <w:tcW w:w="4565" w:type="dxa"/>
          </w:tcPr>
          <w:p w14:paraId="263003B4" w14:textId="7AEC5CBD" w:rsidR="000C3F55" w:rsidRPr="003C1221" w:rsidRDefault="000C3F55" w:rsidP="000C3F55">
            <w:pPr>
              <w:pStyle w:val="TableParagraph"/>
              <w:ind w:right="478"/>
              <w:rPr>
                <w:b/>
                <w:bCs/>
                <w:color w:val="000000" w:themeColor="text1"/>
                <w:sz w:val="24"/>
                <w:szCs w:val="24"/>
              </w:rPr>
            </w:pPr>
            <w:r w:rsidRPr="003C1221">
              <w:rPr>
                <w:color w:val="000000" w:themeColor="text1"/>
                <w:sz w:val="24"/>
                <w:szCs w:val="24"/>
              </w:rPr>
              <w:t>3.4. Kitų suaugusiųjų</w:t>
            </w:r>
            <w:r w:rsidR="000C0053" w:rsidRPr="003C1221">
              <w:rPr>
                <w:bCs/>
                <w:color w:val="000000" w:themeColor="text1"/>
                <w:sz w:val="24"/>
                <w:szCs w:val="24"/>
              </w:rPr>
              <w:t xml:space="preserve"> sveikos gyvensenos, tvaraus gyvenimo būdo ir pilietin</w:t>
            </w:r>
            <w:r w:rsidR="0074767C" w:rsidRPr="003C1221">
              <w:rPr>
                <w:bCs/>
                <w:color w:val="000000" w:themeColor="text1"/>
                <w:sz w:val="24"/>
                <w:szCs w:val="24"/>
              </w:rPr>
              <w:t>ių</w:t>
            </w:r>
            <w:r w:rsidR="000C0053" w:rsidRPr="003C1221">
              <w:rPr>
                <w:bCs/>
                <w:color w:val="000000" w:themeColor="text1"/>
                <w:sz w:val="24"/>
                <w:szCs w:val="24"/>
              </w:rPr>
              <w:t xml:space="preserve"> kompetencij</w:t>
            </w:r>
            <w:r w:rsidR="0074767C" w:rsidRPr="003C1221">
              <w:rPr>
                <w:bCs/>
                <w:color w:val="000000" w:themeColor="text1"/>
                <w:sz w:val="24"/>
                <w:szCs w:val="24"/>
              </w:rPr>
              <w:t>ų ugdymas</w:t>
            </w:r>
          </w:p>
        </w:tc>
        <w:tc>
          <w:tcPr>
            <w:tcW w:w="2377" w:type="dxa"/>
          </w:tcPr>
          <w:p w14:paraId="3094CFF6" w14:textId="77777777" w:rsidR="000C3F55" w:rsidRDefault="000C3F55" w:rsidP="000C3F55">
            <w:pPr>
              <w:pStyle w:val="TableParagraph"/>
              <w:ind w:right="289"/>
              <w:rPr>
                <w:color w:val="000000" w:themeColor="text1"/>
                <w:sz w:val="24"/>
                <w:szCs w:val="24"/>
              </w:rPr>
            </w:pPr>
            <w:r w:rsidRPr="003C1221">
              <w:rPr>
                <w:color w:val="000000" w:themeColor="text1"/>
                <w:sz w:val="24"/>
                <w:szCs w:val="24"/>
              </w:rPr>
              <w:t>NSŠ iniciatyvinė grupė</w:t>
            </w:r>
          </w:p>
          <w:p w14:paraId="1B0ADD0B" w14:textId="6D85549A" w:rsidR="00AE276C" w:rsidRPr="003C1221" w:rsidRDefault="00AE276C" w:rsidP="000C3F55">
            <w:pPr>
              <w:pStyle w:val="TableParagraph"/>
              <w:ind w:right="289"/>
              <w:rPr>
                <w:color w:val="000000" w:themeColor="text1"/>
                <w:sz w:val="24"/>
                <w:szCs w:val="24"/>
              </w:rPr>
            </w:pPr>
            <w:r>
              <w:rPr>
                <w:color w:val="000000" w:themeColor="text1"/>
                <w:sz w:val="24"/>
                <w:szCs w:val="24"/>
              </w:rPr>
              <w:t>Bendruomenių sąjunga</w:t>
            </w:r>
          </w:p>
        </w:tc>
        <w:tc>
          <w:tcPr>
            <w:tcW w:w="1943" w:type="dxa"/>
          </w:tcPr>
          <w:p w14:paraId="0ACEC1DF" w14:textId="2CDACC76" w:rsidR="000C3F55" w:rsidRPr="003C1221" w:rsidRDefault="000C3F55" w:rsidP="000C3F55">
            <w:pPr>
              <w:pStyle w:val="TableParagraph"/>
              <w:spacing w:line="268" w:lineRule="exact"/>
              <w:ind w:left="155" w:right="141"/>
              <w:rPr>
                <w:color w:val="000000" w:themeColor="text1"/>
                <w:sz w:val="24"/>
                <w:szCs w:val="24"/>
              </w:rPr>
            </w:pPr>
            <w:r w:rsidRPr="003C1221">
              <w:rPr>
                <w:color w:val="000000" w:themeColor="text1"/>
                <w:sz w:val="24"/>
                <w:szCs w:val="24"/>
              </w:rPr>
              <w:t>2025–2027 m.</w:t>
            </w:r>
          </w:p>
        </w:tc>
        <w:tc>
          <w:tcPr>
            <w:tcW w:w="2520" w:type="dxa"/>
          </w:tcPr>
          <w:p w14:paraId="38F03771" w14:textId="5C9F80D7" w:rsidR="000C3F55" w:rsidRPr="003C1221" w:rsidRDefault="000C3F55" w:rsidP="000C3F55">
            <w:pPr>
              <w:pStyle w:val="TableParagraph"/>
              <w:ind w:left="109" w:right="100"/>
              <w:rPr>
                <w:color w:val="000000" w:themeColor="text1"/>
                <w:sz w:val="24"/>
                <w:szCs w:val="24"/>
              </w:rPr>
            </w:pPr>
            <w:r w:rsidRPr="003C1221">
              <w:rPr>
                <w:color w:val="000000" w:themeColor="text1"/>
                <w:sz w:val="24"/>
                <w:szCs w:val="24"/>
              </w:rPr>
              <w:t>Pagilintos kitų suaugusiųjų profesinės ir asmeninės kompetencijos</w:t>
            </w:r>
          </w:p>
        </w:tc>
        <w:tc>
          <w:tcPr>
            <w:tcW w:w="2768" w:type="dxa"/>
          </w:tcPr>
          <w:p w14:paraId="728BC310" w14:textId="1DE8D1E1" w:rsidR="000C3F55" w:rsidRPr="003C1221" w:rsidRDefault="000C0053" w:rsidP="000C3F55">
            <w:pPr>
              <w:pStyle w:val="TableParagraph"/>
              <w:ind w:right="81"/>
              <w:rPr>
                <w:color w:val="000000" w:themeColor="text1"/>
                <w:sz w:val="24"/>
                <w:szCs w:val="24"/>
              </w:rPr>
            </w:pPr>
            <w:r w:rsidRPr="003C1221">
              <w:rPr>
                <w:color w:val="000000" w:themeColor="text1"/>
                <w:sz w:val="24"/>
                <w:szCs w:val="24"/>
              </w:rPr>
              <w:t>Renginių ir dalyvių skaičius</w:t>
            </w:r>
          </w:p>
        </w:tc>
      </w:tr>
    </w:tbl>
    <w:p w14:paraId="447A5D34" w14:textId="555C4855" w:rsidR="000A3AB8" w:rsidRDefault="009766AE" w:rsidP="00A07A63">
      <w:pPr>
        <w:pStyle w:val="Pagrindinistekstas"/>
        <w:spacing w:before="3"/>
        <w:jc w:val="center"/>
      </w:pPr>
      <w:r w:rsidRPr="003C1221">
        <w:rPr>
          <w:color w:val="000000" w:themeColor="text1"/>
        </w:rPr>
        <w:t>______________</w:t>
      </w:r>
      <w:r>
        <w:t>_________________________</w:t>
      </w:r>
    </w:p>
    <w:p w14:paraId="4F3603B4" w14:textId="77777777" w:rsidR="00164C43" w:rsidRDefault="00164C43" w:rsidP="00A07A63">
      <w:pPr>
        <w:pStyle w:val="Pagrindinistekstas"/>
        <w:spacing w:before="3"/>
        <w:jc w:val="center"/>
        <w:rPr>
          <w:sz w:val="23"/>
        </w:rPr>
      </w:pPr>
    </w:p>
    <w:sectPr w:rsidR="00164C43">
      <w:pgSz w:w="16840" w:h="11910" w:orient="landscape"/>
      <w:pgMar w:top="1100" w:right="1520" w:bottom="280" w:left="9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C6AA1"/>
    <w:multiLevelType w:val="multilevel"/>
    <w:tmpl w:val="3E1E729C"/>
    <w:lvl w:ilvl="0">
      <w:start w:val="1"/>
      <w:numFmt w:val="decimal"/>
      <w:lvlText w:val="%1."/>
      <w:lvlJc w:val="left"/>
      <w:pPr>
        <w:ind w:left="102" w:hanging="288"/>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35"/>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4520" w:hanging="435"/>
      </w:pPr>
      <w:rPr>
        <w:rFonts w:hint="default"/>
        <w:lang w:val="lt-LT" w:eastAsia="en-US" w:bidi="ar-SA"/>
      </w:rPr>
    </w:lvl>
    <w:lvl w:ilvl="3">
      <w:numFmt w:val="bullet"/>
      <w:lvlText w:val="•"/>
      <w:lvlJc w:val="left"/>
      <w:pPr>
        <w:ind w:left="4920" w:hanging="435"/>
      </w:pPr>
      <w:rPr>
        <w:rFonts w:hint="default"/>
        <w:lang w:val="lt-LT" w:eastAsia="en-US" w:bidi="ar-SA"/>
      </w:rPr>
    </w:lvl>
    <w:lvl w:ilvl="4">
      <w:numFmt w:val="bullet"/>
      <w:lvlText w:val="•"/>
      <w:lvlJc w:val="left"/>
      <w:pPr>
        <w:ind w:left="5623" w:hanging="435"/>
      </w:pPr>
      <w:rPr>
        <w:rFonts w:hint="default"/>
        <w:lang w:val="lt-LT" w:eastAsia="en-US" w:bidi="ar-SA"/>
      </w:rPr>
    </w:lvl>
    <w:lvl w:ilvl="5">
      <w:numFmt w:val="bullet"/>
      <w:lvlText w:val="•"/>
      <w:lvlJc w:val="left"/>
      <w:pPr>
        <w:ind w:left="6327" w:hanging="435"/>
      </w:pPr>
      <w:rPr>
        <w:rFonts w:hint="default"/>
        <w:lang w:val="lt-LT" w:eastAsia="en-US" w:bidi="ar-SA"/>
      </w:rPr>
    </w:lvl>
    <w:lvl w:ilvl="6">
      <w:numFmt w:val="bullet"/>
      <w:lvlText w:val="•"/>
      <w:lvlJc w:val="left"/>
      <w:pPr>
        <w:ind w:left="7031" w:hanging="435"/>
      </w:pPr>
      <w:rPr>
        <w:rFonts w:hint="default"/>
        <w:lang w:val="lt-LT" w:eastAsia="en-US" w:bidi="ar-SA"/>
      </w:rPr>
    </w:lvl>
    <w:lvl w:ilvl="7">
      <w:numFmt w:val="bullet"/>
      <w:lvlText w:val="•"/>
      <w:lvlJc w:val="left"/>
      <w:pPr>
        <w:ind w:left="7735" w:hanging="435"/>
      </w:pPr>
      <w:rPr>
        <w:rFonts w:hint="default"/>
        <w:lang w:val="lt-LT" w:eastAsia="en-US" w:bidi="ar-SA"/>
      </w:rPr>
    </w:lvl>
    <w:lvl w:ilvl="8">
      <w:numFmt w:val="bullet"/>
      <w:lvlText w:val="•"/>
      <w:lvlJc w:val="left"/>
      <w:pPr>
        <w:ind w:left="8438" w:hanging="435"/>
      </w:pPr>
      <w:rPr>
        <w:rFonts w:hint="default"/>
        <w:lang w:val="lt-LT" w:eastAsia="en-US" w:bidi="ar-SA"/>
      </w:rPr>
    </w:lvl>
  </w:abstractNum>
  <w:abstractNum w:abstractNumId="1" w15:restartNumberingAfterBreak="0">
    <w:nsid w:val="6A687095"/>
    <w:multiLevelType w:val="hybridMultilevel"/>
    <w:tmpl w:val="084800D0"/>
    <w:lvl w:ilvl="0" w:tplc="A760AB32">
      <w:start w:val="1"/>
      <w:numFmt w:val="decimal"/>
      <w:lvlText w:val="%1."/>
      <w:lvlJc w:val="left"/>
      <w:pPr>
        <w:ind w:left="1181" w:hanging="36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6E"/>
    <w:rsid w:val="000211C8"/>
    <w:rsid w:val="00024EEB"/>
    <w:rsid w:val="000914AC"/>
    <w:rsid w:val="00097754"/>
    <w:rsid w:val="000A3AB8"/>
    <w:rsid w:val="000B2A7E"/>
    <w:rsid w:val="000C0053"/>
    <w:rsid w:val="000C38D0"/>
    <w:rsid w:val="000C3F55"/>
    <w:rsid w:val="000D0D59"/>
    <w:rsid w:val="0010453C"/>
    <w:rsid w:val="001047AD"/>
    <w:rsid w:val="001101E5"/>
    <w:rsid w:val="001248D6"/>
    <w:rsid w:val="00164C43"/>
    <w:rsid w:val="00175F1B"/>
    <w:rsid w:val="00192E01"/>
    <w:rsid w:val="001C687D"/>
    <w:rsid w:val="001D077A"/>
    <w:rsid w:val="001E09F7"/>
    <w:rsid w:val="001F1834"/>
    <w:rsid w:val="001F2876"/>
    <w:rsid w:val="002060C0"/>
    <w:rsid w:val="00210850"/>
    <w:rsid w:val="0024421A"/>
    <w:rsid w:val="00246BC1"/>
    <w:rsid w:val="00263A24"/>
    <w:rsid w:val="002758CF"/>
    <w:rsid w:val="003054B6"/>
    <w:rsid w:val="00314C0D"/>
    <w:rsid w:val="0037198E"/>
    <w:rsid w:val="003721D8"/>
    <w:rsid w:val="00375F29"/>
    <w:rsid w:val="00381E89"/>
    <w:rsid w:val="003849DC"/>
    <w:rsid w:val="003B58C6"/>
    <w:rsid w:val="003C1221"/>
    <w:rsid w:val="003E2057"/>
    <w:rsid w:val="00404B50"/>
    <w:rsid w:val="0045269C"/>
    <w:rsid w:val="00467A7D"/>
    <w:rsid w:val="00484DBE"/>
    <w:rsid w:val="004A1F9E"/>
    <w:rsid w:val="004A679E"/>
    <w:rsid w:val="004C782F"/>
    <w:rsid w:val="004E16F0"/>
    <w:rsid w:val="004F769F"/>
    <w:rsid w:val="00511460"/>
    <w:rsid w:val="005213E1"/>
    <w:rsid w:val="00553CFB"/>
    <w:rsid w:val="005650E9"/>
    <w:rsid w:val="00594EB6"/>
    <w:rsid w:val="005B69CF"/>
    <w:rsid w:val="005B7A02"/>
    <w:rsid w:val="005C74C8"/>
    <w:rsid w:val="005D4086"/>
    <w:rsid w:val="005E44DB"/>
    <w:rsid w:val="005E4A30"/>
    <w:rsid w:val="005F3B0E"/>
    <w:rsid w:val="00626377"/>
    <w:rsid w:val="006434FE"/>
    <w:rsid w:val="006438FA"/>
    <w:rsid w:val="00674C93"/>
    <w:rsid w:val="006A7FB3"/>
    <w:rsid w:val="006E1333"/>
    <w:rsid w:val="00706F01"/>
    <w:rsid w:val="00724B59"/>
    <w:rsid w:val="00733364"/>
    <w:rsid w:val="00742B99"/>
    <w:rsid w:val="007435B9"/>
    <w:rsid w:val="00746C5D"/>
    <w:rsid w:val="0074767C"/>
    <w:rsid w:val="00762E58"/>
    <w:rsid w:val="00764430"/>
    <w:rsid w:val="007D134B"/>
    <w:rsid w:val="007E0BF4"/>
    <w:rsid w:val="00817C08"/>
    <w:rsid w:val="0083415C"/>
    <w:rsid w:val="00850F7E"/>
    <w:rsid w:val="00853557"/>
    <w:rsid w:val="00863793"/>
    <w:rsid w:val="00875EB5"/>
    <w:rsid w:val="00881715"/>
    <w:rsid w:val="00890666"/>
    <w:rsid w:val="009079B9"/>
    <w:rsid w:val="00911823"/>
    <w:rsid w:val="00913642"/>
    <w:rsid w:val="0094223D"/>
    <w:rsid w:val="0096316B"/>
    <w:rsid w:val="0096492E"/>
    <w:rsid w:val="00966D53"/>
    <w:rsid w:val="0096745E"/>
    <w:rsid w:val="009766AE"/>
    <w:rsid w:val="009974EC"/>
    <w:rsid w:val="009A334A"/>
    <w:rsid w:val="009A6BD4"/>
    <w:rsid w:val="009B4328"/>
    <w:rsid w:val="009C25C7"/>
    <w:rsid w:val="009F3130"/>
    <w:rsid w:val="009F691E"/>
    <w:rsid w:val="00A00377"/>
    <w:rsid w:val="00A07A63"/>
    <w:rsid w:val="00A32988"/>
    <w:rsid w:val="00A60AEC"/>
    <w:rsid w:val="00A8050F"/>
    <w:rsid w:val="00AA4154"/>
    <w:rsid w:val="00AE276C"/>
    <w:rsid w:val="00AE6298"/>
    <w:rsid w:val="00B01B6E"/>
    <w:rsid w:val="00B0431B"/>
    <w:rsid w:val="00B54C59"/>
    <w:rsid w:val="00B93E79"/>
    <w:rsid w:val="00BE0056"/>
    <w:rsid w:val="00C05F1C"/>
    <w:rsid w:val="00C16A79"/>
    <w:rsid w:val="00C33EB4"/>
    <w:rsid w:val="00C412EE"/>
    <w:rsid w:val="00C91D59"/>
    <w:rsid w:val="00CA6690"/>
    <w:rsid w:val="00CB374F"/>
    <w:rsid w:val="00CB4725"/>
    <w:rsid w:val="00CC0AF6"/>
    <w:rsid w:val="00CC4CE0"/>
    <w:rsid w:val="00CE2B6F"/>
    <w:rsid w:val="00D00647"/>
    <w:rsid w:val="00D40CF4"/>
    <w:rsid w:val="00D763EF"/>
    <w:rsid w:val="00D81759"/>
    <w:rsid w:val="00D97865"/>
    <w:rsid w:val="00DA0181"/>
    <w:rsid w:val="00DA3552"/>
    <w:rsid w:val="00DA3988"/>
    <w:rsid w:val="00DE736D"/>
    <w:rsid w:val="00E12F89"/>
    <w:rsid w:val="00E5255D"/>
    <w:rsid w:val="00E5613E"/>
    <w:rsid w:val="00E86B13"/>
    <w:rsid w:val="00F00C70"/>
    <w:rsid w:val="00F324C1"/>
    <w:rsid w:val="00F7358D"/>
    <w:rsid w:val="00FC4530"/>
    <w:rsid w:val="00FE1BAB"/>
    <w:rsid w:val="00FF44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8827"/>
  <w15:docId w15:val="{BBB0BD2F-8C40-4313-B003-4261FB9F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ind w:left="147" w:right="150"/>
      <w:jc w:val="center"/>
    </w:pPr>
    <w:rPr>
      <w:b/>
      <w:bCs/>
      <w:sz w:val="28"/>
      <w:szCs w:val="28"/>
    </w:rPr>
  </w:style>
  <w:style w:type="paragraph" w:styleId="Sraopastraipa">
    <w:name w:val="List Paragraph"/>
    <w:basedOn w:val="prastasis"/>
    <w:uiPriority w:val="34"/>
    <w:qFormat/>
    <w:pPr>
      <w:ind w:left="102" w:firstLine="719"/>
      <w:jc w:val="both"/>
    </w:pPr>
  </w:style>
  <w:style w:type="paragraph" w:customStyle="1" w:styleId="TableParagraph">
    <w:name w:val="Table Paragraph"/>
    <w:basedOn w:val="prastasis"/>
    <w:uiPriority w:val="1"/>
    <w:qFormat/>
    <w:pPr>
      <w:ind w:left="107"/>
    </w:pPr>
  </w:style>
  <w:style w:type="character" w:customStyle="1" w:styleId="markedcontent">
    <w:name w:val="markedcontent"/>
    <w:basedOn w:val="Numatytasispastraiposriftas"/>
    <w:rsid w:val="0037198E"/>
  </w:style>
  <w:style w:type="character" w:styleId="Hipersaitas">
    <w:name w:val="Hyperlink"/>
    <w:basedOn w:val="Numatytasispastraiposriftas"/>
    <w:uiPriority w:val="99"/>
    <w:unhideWhenUsed/>
    <w:rsid w:val="00D00647"/>
    <w:rPr>
      <w:color w:val="0000FF" w:themeColor="hyperlink"/>
      <w:u w:val="single"/>
    </w:rPr>
  </w:style>
  <w:style w:type="character" w:customStyle="1" w:styleId="Neapdorotaspaminjimas1">
    <w:name w:val="Neapdorotas paminėjimas1"/>
    <w:basedOn w:val="Numatytasispastraiposriftas"/>
    <w:uiPriority w:val="99"/>
    <w:semiHidden/>
    <w:unhideWhenUsed/>
    <w:rsid w:val="00D00647"/>
    <w:rPr>
      <w:color w:val="605E5C"/>
      <w:shd w:val="clear" w:color="auto" w:fill="E1DFDD"/>
    </w:rPr>
  </w:style>
  <w:style w:type="paragraph" w:styleId="Debesliotekstas">
    <w:name w:val="Balloon Text"/>
    <w:basedOn w:val="prastasis"/>
    <w:link w:val="DebesliotekstasDiagrama"/>
    <w:uiPriority w:val="99"/>
    <w:semiHidden/>
    <w:unhideWhenUsed/>
    <w:rsid w:val="009F31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3130"/>
    <w:rPr>
      <w:rFonts w:ascii="Segoe UI" w:eastAsia="Times New Roman" w:hAnsi="Segoe UI" w:cs="Segoe UI"/>
      <w:sz w:val="18"/>
      <w:szCs w:val="18"/>
      <w:lang w:val="lt-LT"/>
    </w:rPr>
  </w:style>
  <w:style w:type="paragraph" w:styleId="Antrats">
    <w:name w:val="header"/>
    <w:aliases w:val="Specialioji žyma,En-tête-1,En-tête-2,hd,Header 2"/>
    <w:basedOn w:val="prastasis"/>
    <w:link w:val="AntratsDiagrama"/>
    <w:unhideWhenUsed/>
    <w:rsid w:val="001248D6"/>
    <w:pPr>
      <w:widowControl/>
      <w:tabs>
        <w:tab w:val="center" w:pos="4819"/>
        <w:tab w:val="right" w:pos="9638"/>
      </w:tabs>
      <w:autoSpaceDE/>
      <w:autoSpaceDN/>
      <w:spacing w:after="160" w:line="259" w:lineRule="auto"/>
    </w:pPr>
    <w:rPr>
      <w:rFonts w:ascii="Calibri" w:eastAsia="Calibri" w:hAnsi="Calibri"/>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1248D6"/>
    <w:rPr>
      <w:rFonts w:ascii="Calibri" w:eastAsia="Calibri" w:hAnsi="Calibri" w:cs="Times New Roman"/>
      <w:lang w:val="lt-LT"/>
    </w:rPr>
  </w:style>
  <w:style w:type="paragraph" w:styleId="Betarp">
    <w:name w:val="No Spacing"/>
    <w:uiPriority w:val="1"/>
    <w:qFormat/>
    <w:rsid w:val="00E5255D"/>
    <w:pPr>
      <w:widowControl/>
      <w:suppressAutoHyphens/>
      <w:autoSpaceDE/>
      <w:autoSpaceDN/>
    </w:pPr>
    <w:rPr>
      <w:rFonts w:ascii="Times New Roman" w:eastAsia="Times New Roman" w:hAnsi="Times New Roman" w:cs="Times New Roman"/>
      <w:sz w:val="20"/>
      <w:szCs w:val="20"/>
      <w:lang w:val="lt-LT" w:eastAsia="ar-SA"/>
    </w:rPr>
  </w:style>
  <w:style w:type="paragraph" w:customStyle="1" w:styleId="xl47">
    <w:name w:val="xl47"/>
    <w:basedOn w:val="prastasis"/>
    <w:rsid w:val="004F769F"/>
    <w:pPr>
      <w:widowControl/>
      <w:suppressAutoHyphens/>
      <w:autoSpaceDE/>
      <w:autoSpaceDN/>
      <w:spacing w:before="280" w:after="280"/>
      <w:jc w:val="center"/>
      <w:textAlignment w:val="center"/>
    </w:pPr>
    <w:rPr>
      <w:sz w:val="24"/>
      <w:szCs w:val="24"/>
      <w:lang w:val="en-US" w:eastAsia="ar-SA"/>
    </w:rPr>
  </w:style>
  <w:style w:type="table" w:styleId="Lentelstinklelis">
    <w:name w:val="Table Grid"/>
    <w:basedOn w:val="prastojilentel"/>
    <w:uiPriority w:val="39"/>
    <w:rsid w:val="000A3AB8"/>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24B59"/>
    <w:pPr>
      <w:widowControl/>
      <w:autoSpaceDE/>
      <w:autoSpaceDN/>
    </w:pPr>
    <w:rPr>
      <w:rFonts w:ascii="Times New Roman" w:eastAsia="Times New Roman" w:hAnsi="Times New Roman" w:cs="Times New Roman"/>
      <w:lang w:val="lt-LT"/>
    </w:rPr>
  </w:style>
  <w:style w:type="character" w:customStyle="1" w:styleId="normaltextrun">
    <w:name w:val="normaltextrun"/>
    <w:basedOn w:val="Numatytasispastraiposriftas"/>
    <w:rsid w:val="00F00C70"/>
  </w:style>
  <w:style w:type="character" w:customStyle="1" w:styleId="HTMLiankstoformatuotasDiagrama">
    <w:name w:val="HTML iš anksto formatuotas Diagrama"/>
    <w:link w:val="HTMLiankstoformatuotas"/>
    <w:uiPriority w:val="99"/>
    <w:locked/>
    <w:rsid w:val="00A00377"/>
    <w:rPr>
      <w:rFonts w:ascii="Courier New" w:hAnsi="Courier New"/>
    </w:rPr>
  </w:style>
  <w:style w:type="paragraph" w:styleId="HTMLiankstoformatuotas">
    <w:name w:val="HTML Preformatted"/>
    <w:basedOn w:val="prastasis"/>
    <w:link w:val="HTMLiankstoformatuotasDiagrama"/>
    <w:uiPriority w:val="99"/>
    <w:rsid w:val="00A003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theme="minorBidi"/>
      <w:lang w:val="en-US"/>
    </w:rPr>
  </w:style>
  <w:style w:type="character" w:customStyle="1" w:styleId="HTMLiankstoformatuotasDiagrama1">
    <w:name w:val="HTML iš anksto formatuotas Diagrama1"/>
    <w:basedOn w:val="Numatytasispastraiposriftas"/>
    <w:uiPriority w:val="99"/>
    <w:semiHidden/>
    <w:rsid w:val="00A00377"/>
    <w:rPr>
      <w:rFonts w:ascii="Consolas" w:eastAsia="Times New Roman" w:hAnsi="Consolas"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18281">
      <w:bodyDiv w:val="1"/>
      <w:marLeft w:val="0"/>
      <w:marRight w:val="0"/>
      <w:marTop w:val="0"/>
      <w:marBottom w:val="0"/>
      <w:divBdr>
        <w:top w:val="none" w:sz="0" w:space="0" w:color="auto"/>
        <w:left w:val="none" w:sz="0" w:space="0" w:color="auto"/>
        <w:bottom w:val="none" w:sz="0" w:space="0" w:color="auto"/>
        <w:right w:val="none" w:sz="0" w:space="0" w:color="auto"/>
      </w:divBdr>
    </w:div>
    <w:div w:id="569967198">
      <w:bodyDiv w:val="1"/>
      <w:marLeft w:val="0"/>
      <w:marRight w:val="0"/>
      <w:marTop w:val="0"/>
      <w:marBottom w:val="0"/>
      <w:divBdr>
        <w:top w:val="none" w:sz="0" w:space="0" w:color="auto"/>
        <w:left w:val="none" w:sz="0" w:space="0" w:color="auto"/>
        <w:bottom w:val="none" w:sz="0" w:space="0" w:color="auto"/>
        <w:right w:val="none" w:sz="0" w:space="0" w:color="auto"/>
      </w:divBdr>
    </w:div>
    <w:div w:id="614757233">
      <w:bodyDiv w:val="1"/>
      <w:marLeft w:val="0"/>
      <w:marRight w:val="0"/>
      <w:marTop w:val="0"/>
      <w:marBottom w:val="0"/>
      <w:divBdr>
        <w:top w:val="none" w:sz="0" w:space="0" w:color="auto"/>
        <w:left w:val="none" w:sz="0" w:space="0" w:color="auto"/>
        <w:bottom w:val="none" w:sz="0" w:space="0" w:color="auto"/>
        <w:right w:val="none" w:sz="0" w:space="0" w:color="auto"/>
      </w:divBdr>
    </w:div>
    <w:div w:id="1135413822">
      <w:bodyDiv w:val="1"/>
      <w:marLeft w:val="0"/>
      <w:marRight w:val="0"/>
      <w:marTop w:val="0"/>
      <w:marBottom w:val="0"/>
      <w:divBdr>
        <w:top w:val="none" w:sz="0" w:space="0" w:color="auto"/>
        <w:left w:val="none" w:sz="0" w:space="0" w:color="auto"/>
        <w:bottom w:val="none" w:sz="0" w:space="0" w:color="auto"/>
        <w:right w:val="none" w:sz="0" w:space="0" w:color="auto"/>
      </w:divBdr>
    </w:div>
    <w:div w:id="1726563563">
      <w:bodyDiv w:val="1"/>
      <w:marLeft w:val="0"/>
      <w:marRight w:val="0"/>
      <w:marTop w:val="0"/>
      <w:marBottom w:val="0"/>
      <w:divBdr>
        <w:top w:val="none" w:sz="0" w:space="0" w:color="auto"/>
        <w:left w:val="none" w:sz="0" w:space="0" w:color="auto"/>
        <w:bottom w:val="none" w:sz="0" w:space="0" w:color="auto"/>
        <w:right w:val="none" w:sz="0" w:space="0" w:color="auto"/>
      </w:divBdr>
    </w:div>
    <w:div w:id="18050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4C2F7AD7FC4FE4CA297326A5533EB43" ma:contentTypeVersion="10" ma:contentTypeDescription="Kurkite naują dokumentą." ma:contentTypeScope="" ma:versionID="e3b203d5950054e5b8376506a476a300">
  <xsd:schema xmlns:xsd="http://www.w3.org/2001/XMLSchema" xmlns:xs="http://www.w3.org/2001/XMLSchema" xmlns:p="http://schemas.microsoft.com/office/2006/metadata/properties" xmlns:ns2="5cbebf51-5c30-48f8-8daa-a2d2352f901f" targetNamespace="http://schemas.microsoft.com/office/2006/metadata/properties" ma:root="true" ma:fieldsID="fe00abebc4e2325d84ffc1f554020284" ns2:_="">
    <xsd:import namespace="5cbebf51-5c30-48f8-8daa-a2d2352f90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bf51-5c30-48f8-8daa-a2d2352f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9466C-7F9B-4797-8E7D-D3FF6B098C73}">
  <ds:schemaRefs>
    <ds:schemaRef ds:uri="http://schemas.microsoft.com/sharepoint/v3/contenttype/forms"/>
  </ds:schemaRefs>
</ds:datastoreItem>
</file>

<file path=customXml/itemProps2.xml><?xml version="1.0" encoding="utf-8"?>
<ds:datastoreItem xmlns:ds="http://schemas.openxmlformats.org/officeDocument/2006/customXml" ds:itemID="{901D6B32-9DEE-4E71-8EBE-6E0F11D11A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309806-598D-4F50-BFC8-754D5E4DF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bf51-5c30-48f8-8daa-a2d2352f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8624</Words>
  <Characters>4916</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Irma Vareikienė</cp:lastModifiedBy>
  <cp:revision>7</cp:revision>
  <cp:lastPrinted>2025-02-04T06:52:00Z</cp:lastPrinted>
  <dcterms:created xsi:type="dcterms:W3CDTF">2025-02-06T05:55:00Z</dcterms:created>
  <dcterms:modified xsi:type="dcterms:W3CDTF">2025-02-06T13:29:00Z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Office Word 2007</vt:lpwstr>
  </property>
  <property fmtid="{D5CDD505-2E9C-101B-9397-08002B2CF9AE}" pid="4" name="LastSaved">
    <vt:filetime>2022-02-15T00:00:00Z</vt:filetime>
  </property>
  <property fmtid="{D5CDD505-2E9C-101B-9397-08002B2CF9AE}" pid="5" name="ContentTypeId">
    <vt:lpwstr>0x01010074C2F7AD7FC4FE4CA297326A5533EB43</vt:lpwstr>
  </property>
</Properties>
</file>