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8A" w:rsidRPr="00153D8A" w:rsidRDefault="003657D1" w:rsidP="00153D8A">
      <w:pPr>
        <w:suppressAutoHyphens/>
        <w:jc w:val="center"/>
        <w:rPr>
          <w:lang w:eastAsia="ar-SA"/>
        </w:rPr>
      </w:pPr>
      <w:r>
        <w:rPr>
          <w:b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153D8A" w:rsidRPr="00153D8A">
        <w:rPr>
          <w:b/>
          <w:lang w:eastAsia="ar-SA"/>
        </w:rPr>
        <w:t xml:space="preserve">  </w:t>
      </w:r>
    </w:p>
    <w:p w:rsidR="00153D8A" w:rsidRPr="00153D8A" w:rsidRDefault="00153D8A" w:rsidP="00FE5376">
      <w:pPr>
        <w:tabs>
          <w:tab w:val="center" w:pos="4153"/>
          <w:tab w:val="right" w:pos="8306"/>
        </w:tabs>
        <w:suppressAutoHyphens/>
        <w:jc w:val="center"/>
        <w:rPr>
          <w:b/>
          <w:sz w:val="28"/>
          <w:szCs w:val="28"/>
          <w:lang w:eastAsia="ar-SA"/>
        </w:rPr>
      </w:pPr>
      <w:r w:rsidRPr="00153D8A">
        <w:rPr>
          <w:lang w:eastAsia="ar-SA"/>
        </w:rPr>
        <w:t xml:space="preserve">                                                                                                                              </w:t>
      </w:r>
      <w:r w:rsidRPr="00153D8A">
        <w:rPr>
          <w:b/>
          <w:lang w:eastAsia="ar-SA"/>
        </w:rPr>
        <w:t>Projektas</w:t>
      </w:r>
    </w:p>
    <w:p w:rsidR="00153D8A" w:rsidRPr="00153D8A" w:rsidRDefault="00153D8A" w:rsidP="00153D8A">
      <w:pPr>
        <w:tabs>
          <w:tab w:val="center" w:pos="4153"/>
          <w:tab w:val="right" w:pos="8306"/>
        </w:tabs>
        <w:suppressAutoHyphens/>
        <w:jc w:val="center"/>
        <w:rPr>
          <w:b/>
          <w:caps/>
          <w:lang w:eastAsia="ar-SA"/>
        </w:rPr>
      </w:pPr>
      <w:r w:rsidRPr="00153D8A">
        <w:rPr>
          <w:b/>
          <w:caps/>
          <w:sz w:val="28"/>
          <w:szCs w:val="28"/>
          <w:lang w:eastAsia="ar-SA"/>
        </w:rPr>
        <w:t>panevėžio rajono savivaldybės taryba</w:t>
      </w:r>
    </w:p>
    <w:p w:rsidR="00153D8A" w:rsidRPr="00FE5376" w:rsidRDefault="00153D8A" w:rsidP="00153D8A">
      <w:pPr>
        <w:tabs>
          <w:tab w:val="center" w:pos="4153"/>
          <w:tab w:val="right" w:pos="8306"/>
        </w:tabs>
        <w:suppressAutoHyphens/>
        <w:jc w:val="center"/>
        <w:rPr>
          <w:caps/>
          <w:lang w:eastAsia="ar-SA"/>
        </w:rPr>
      </w:pPr>
    </w:p>
    <w:p w:rsidR="00153D8A" w:rsidRPr="00FE5376" w:rsidRDefault="00153D8A" w:rsidP="00FE5376">
      <w:pPr>
        <w:tabs>
          <w:tab w:val="center" w:pos="4153"/>
          <w:tab w:val="right" w:pos="8306"/>
        </w:tabs>
        <w:suppressAutoHyphens/>
        <w:jc w:val="center"/>
        <w:rPr>
          <w:b/>
          <w:lang w:eastAsia="ar-SA"/>
        </w:rPr>
      </w:pPr>
      <w:r w:rsidRPr="00153D8A">
        <w:rPr>
          <w:b/>
          <w:caps/>
          <w:lang w:eastAsia="ar-SA"/>
        </w:rPr>
        <w:t>sprendimas</w:t>
      </w:r>
    </w:p>
    <w:p w:rsidR="001939A1" w:rsidRPr="009404F7" w:rsidRDefault="00113231" w:rsidP="006C0A3F">
      <w:pPr>
        <w:jc w:val="center"/>
        <w:rPr>
          <w:b/>
        </w:rPr>
      </w:pPr>
      <w:r w:rsidRPr="009404F7">
        <w:rPr>
          <w:b/>
        </w:rPr>
        <w:t xml:space="preserve">DĖL </w:t>
      </w:r>
      <w:r w:rsidR="00153D8A">
        <w:rPr>
          <w:b/>
        </w:rPr>
        <w:t xml:space="preserve">PANEVĖŽIO </w:t>
      </w:r>
      <w:r w:rsidRPr="009404F7">
        <w:rPr>
          <w:b/>
        </w:rPr>
        <w:t>R.</w:t>
      </w:r>
      <w:r w:rsidR="0071420C" w:rsidRPr="009404F7">
        <w:rPr>
          <w:b/>
        </w:rPr>
        <w:t xml:space="preserve"> </w:t>
      </w:r>
      <w:r w:rsidR="002978F7">
        <w:rPr>
          <w:b/>
        </w:rPr>
        <w:t>BERČIŪNŲ</w:t>
      </w:r>
      <w:r w:rsidR="00153D8A">
        <w:rPr>
          <w:b/>
        </w:rPr>
        <w:t xml:space="preserve"> PAGRINDINĖS MOKYKLOS </w:t>
      </w:r>
      <w:r w:rsidR="00986B60" w:rsidRPr="009404F7">
        <w:rPr>
          <w:b/>
        </w:rPr>
        <w:t>LIKVIDAVIMO</w:t>
      </w:r>
    </w:p>
    <w:p w:rsidR="00E72374" w:rsidRPr="009404F7" w:rsidRDefault="00E72374" w:rsidP="00FE5376">
      <w:pPr>
        <w:pStyle w:val="Betarp"/>
        <w:jc w:val="both"/>
      </w:pPr>
    </w:p>
    <w:p w:rsidR="00AD77A4" w:rsidRPr="009404F7" w:rsidRDefault="00AD77A4" w:rsidP="00FE5376">
      <w:pPr>
        <w:pStyle w:val="Betarp"/>
        <w:jc w:val="center"/>
      </w:pPr>
      <w:r w:rsidRPr="00B93CD2">
        <w:t>20</w:t>
      </w:r>
      <w:r w:rsidR="00BC67B9" w:rsidRPr="00B93CD2">
        <w:t>1</w:t>
      </w:r>
      <w:r w:rsidR="002978F7" w:rsidRPr="00B93CD2">
        <w:t>9</w:t>
      </w:r>
      <w:r w:rsidR="00A77F69" w:rsidRPr="00B93CD2">
        <w:t xml:space="preserve"> </w:t>
      </w:r>
      <w:r w:rsidRPr="00B93CD2">
        <w:t xml:space="preserve">m. </w:t>
      </w:r>
      <w:r w:rsidR="00E40AE3" w:rsidRPr="00B93CD2">
        <w:t>gruodžio 18</w:t>
      </w:r>
      <w:r w:rsidR="00113231" w:rsidRPr="00B93CD2">
        <w:t xml:space="preserve"> d</w:t>
      </w:r>
      <w:r w:rsidRPr="00B93CD2">
        <w:t>. Nr.</w:t>
      </w:r>
      <w:r w:rsidR="00C809B3" w:rsidRPr="00B93CD2">
        <w:t xml:space="preserve"> </w:t>
      </w:r>
      <w:r w:rsidR="00FE5376" w:rsidRPr="00B93CD2">
        <w:t>T-</w:t>
      </w:r>
    </w:p>
    <w:p w:rsidR="00F8268B" w:rsidRPr="009404F7" w:rsidRDefault="000B644E" w:rsidP="00FE5376">
      <w:pPr>
        <w:pStyle w:val="Betarp"/>
        <w:jc w:val="center"/>
      </w:pPr>
      <w:r>
        <w:t>Panevėžys</w:t>
      </w:r>
    </w:p>
    <w:p w:rsidR="00E72374" w:rsidRPr="000B644E" w:rsidRDefault="00E72374" w:rsidP="00FE5376">
      <w:pPr>
        <w:pStyle w:val="Betarp"/>
        <w:jc w:val="both"/>
      </w:pPr>
    </w:p>
    <w:p w:rsidR="002978F7" w:rsidRPr="00BB6C8B" w:rsidRDefault="003D68B0" w:rsidP="002978F7">
      <w:pPr>
        <w:jc w:val="both"/>
        <w:rPr>
          <w:bCs/>
        </w:rPr>
      </w:pPr>
      <w:r>
        <w:tab/>
      </w:r>
      <w:r w:rsidR="00113231" w:rsidRPr="000B644E">
        <w:t xml:space="preserve">Vadovaudamasi Lietuvos </w:t>
      </w:r>
      <w:r w:rsidR="00113231" w:rsidRPr="00532799">
        <w:t>Respubli</w:t>
      </w:r>
      <w:r w:rsidR="005F09BC" w:rsidRPr="00532799">
        <w:t xml:space="preserve">kos vietos savivaldos įstatymo </w:t>
      </w:r>
      <w:r w:rsidR="00113231" w:rsidRPr="00532799">
        <w:t xml:space="preserve">16 straipsnio 2 dalies </w:t>
      </w:r>
      <w:r w:rsidR="005F09BC" w:rsidRPr="00532799">
        <w:br/>
      </w:r>
      <w:r w:rsidR="00113231" w:rsidRPr="00532799">
        <w:t xml:space="preserve">21 punktu, Lietuvos Respublikos civilinio kodekso 2.106 straipsnio 1 </w:t>
      </w:r>
      <w:r w:rsidR="0086247E" w:rsidRPr="00532799">
        <w:t>punktu</w:t>
      </w:r>
      <w:r w:rsidR="00113231" w:rsidRPr="00532799">
        <w:t>, 2.108</w:t>
      </w:r>
      <w:r w:rsidR="0086247E" w:rsidRPr="00532799">
        <w:t xml:space="preserve"> </w:t>
      </w:r>
      <w:r w:rsidR="00113231" w:rsidRPr="00532799">
        <w:t>straipsni</w:t>
      </w:r>
      <w:r w:rsidR="005F09BC" w:rsidRPr="00532799">
        <w:t xml:space="preserve">o </w:t>
      </w:r>
      <w:r w:rsidR="005F09BC" w:rsidRPr="00532799">
        <w:br/>
        <w:t>1 dalimi</w:t>
      </w:r>
      <w:r w:rsidR="00113231" w:rsidRPr="00532799">
        <w:t>, Lietuvos Respublikos švietimo įstatymo 44 straipsnio 2</w:t>
      </w:r>
      <w:r w:rsidR="000B644E" w:rsidRPr="00532799">
        <w:t>, 5,</w:t>
      </w:r>
      <w:r w:rsidR="00113231" w:rsidRPr="00532799">
        <w:t xml:space="preserve"> 6 dalimis, Lietuvos Respublikos biudžetinių įstaigų įstatymo 4 straipsnio 3 dalies 4 ir 6 punktais, 15 straipsni</w:t>
      </w:r>
      <w:r w:rsidR="0086247E" w:rsidRPr="00532799">
        <w:t xml:space="preserve">o 2 ir </w:t>
      </w:r>
      <w:r w:rsidR="005F09BC" w:rsidRPr="00532799">
        <w:br/>
      </w:r>
      <w:r w:rsidR="0086247E" w:rsidRPr="00532799">
        <w:t>3 dalimis</w:t>
      </w:r>
      <w:r w:rsidR="009D48F2" w:rsidRPr="00532799">
        <w:t xml:space="preserve">, </w:t>
      </w:r>
      <w:r w:rsidR="00113231" w:rsidRPr="00532799">
        <w:t xml:space="preserve">Mokyklų, vykdančių formaliojo švietimo programas, tinklo kūrimo taisyklių, patvirtintų Lietuvos Respublikos Vyriausybės 2011 m. birželio 29 d. nutarimu Nr. 768 „Dėl </w:t>
      </w:r>
      <w:r w:rsidR="00200970" w:rsidRPr="00532799">
        <w:t>M</w:t>
      </w:r>
      <w:r w:rsidR="00113231" w:rsidRPr="00532799">
        <w:t>okyklų, vykdančių formaliojo švietimo programas, tinklo kūrimo taisyklių patvirtinimo“</w:t>
      </w:r>
      <w:r w:rsidR="00200970" w:rsidRPr="00532799">
        <w:t>,</w:t>
      </w:r>
      <w:r w:rsidR="00113231" w:rsidRPr="00532799">
        <w:t xml:space="preserve"> 21 punktu</w:t>
      </w:r>
      <w:r w:rsidR="00CE26F5" w:rsidRPr="00532799">
        <w:t>,</w:t>
      </w:r>
      <w:r w:rsidR="00CE26F5" w:rsidRPr="008B3CB9">
        <w:t xml:space="preserve"> </w:t>
      </w:r>
      <w:r w:rsidR="00391B1A" w:rsidRPr="008B3CB9">
        <w:t xml:space="preserve">Panevėžio </w:t>
      </w:r>
      <w:r w:rsidR="001D5149" w:rsidRPr="008B3CB9">
        <w:t xml:space="preserve">r. </w:t>
      </w:r>
      <w:r w:rsidR="002978F7">
        <w:t>Berčiūnų</w:t>
      </w:r>
      <w:r w:rsidR="00391B1A" w:rsidRPr="008B3CB9">
        <w:t xml:space="preserve"> </w:t>
      </w:r>
      <w:r w:rsidR="005F09BC">
        <w:t xml:space="preserve">pagrindinės </w:t>
      </w:r>
      <w:r w:rsidR="001D5149" w:rsidRPr="008B3CB9">
        <w:t xml:space="preserve">mokyklos nuostatų, patvirtintų </w:t>
      </w:r>
      <w:r w:rsidR="00391B1A" w:rsidRPr="008B3CB9">
        <w:t xml:space="preserve">Panevėžio </w:t>
      </w:r>
      <w:r w:rsidR="001D5149" w:rsidRPr="008B3CB9">
        <w:t>rajono savivaldybės tarybos</w:t>
      </w:r>
      <w:r w:rsidR="00E257D3">
        <w:t xml:space="preserve"> 2</w:t>
      </w:r>
      <w:r w:rsidR="00F15032">
        <w:t>014 m. lapkričio 20 d. sprendimu</w:t>
      </w:r>
      <w:r w:rsidR="00E257D3">
        <w:t xml:space="preserve"> Nr. T-</w:t>
      </w:r>
      <w:r w:rsidR="00E257D3" w:rsidRPr="003D68B0">
        <w:t>207 „</w:t>
      </w:r>
      <w:r w:rsidRPr="003D68B0">
        <w:t>D</w:t>
      </w:r>
      <w:r>
        <w:rPr>
          <w:bCs/>
        </w:rPr>
        <w:t>ėl P</w:t>
      </w:r>
      <w:r w:rsidRPr="003D68B0">
        <w:rPr>
          <w:bCs/>
        </w:rPr>
        <w:t>anevėžio rajono mokyklų pavadinimų pakeitimo ir nuostatų patvirtinimo</w:t>
      </w:r>
      <w:r>
        <w:rPr>
          <w:bCs/>
        </w:rPr>
        <w:t>“</w:t>
      </w:r>
      <w:r w:rsidR="00532799">
        <w:rPr>
          <w:bCs/>
        </w:rPr>
        <w:t>,</w:t>
      </w:r>
      <w:r>
        <w:rPr>
          <w:bCs/>
        </w:rPr>
        <w:t xml:space="preserve"> </w:t>
      </w:r>
      <w:r w:rsidR="006A754E">
        <w:rPr>
          <w:bCs/>
        </w:rPr>
        <w:t>7</w:t>
      </w:r>
      <w:r>
        <w:rPr>
          <w:bCs/>
        </w:rPr>
        <w:t xml:space="preserve">.1 </w:t>
      </w:r>
      <w:r w:rsidR="006A754E">
        <w:rPr>
          <w:bCs/>
        </w:rPr>
        <w:t>ir 7.3 papunkčiais</w:t>
      </w:r>
      <w:r>
        <w:rPr>
          <w:bCs/>
        </w:rPr>
        <w:t xml:space="preserve">, </w:t>
      </w:r>
      <w:r w:rsidR="002978F7" w:rsidRPr="002978F7">
        <w:rPr>
          <w:rFonts w:eastAsia="Calibri"/>
          <w:lang w:eastAsia="lt-LT"/>
        </w:rPr>
        <w:t>Panevėžio rajono savivaldybės</w:t>
      </w:r>
      <w:r w:rsidR="002978F7" w:rsidRPr="002978F7">
        <w:rPr>
          <w:rFonts w:eastAsia="Calibri"/>
          <w:bCs/>
        </w:rPr>
        <w:t xml:space="preserve"> tarybos </w:t>
      </w:r>
      <w:r w:rsidR="002978F7" w:rsidRPr="002978F7">
        <w:rPr>
          <w:rFonts w:eastAsia="Calibri"/>
        </w:rPr>
        <w:t xml:space="preserve">2019 m. gruodžio 6 d. sprendimu Nr. T-231 „Dėl Panevėžio rajono savivaldybės tarybos </w:t>
      </w:r>
      <w:r w:rsidR="002978F7" w:rsidRPr="002978F7">
        <w:rPr>
          <w:rFonts w:eastAsia="Calibri"/>
          <w:bCs/>
        </w:rPr>
        <w:t xml:space="preserve">2016 m. kovo 30 d. sprendimo Nr. T-48 „Dėl Panevėžio rajono savivaldybės bendrojo ugdymo mokyklų tinklo pertvarkos 2016–2020 metais bendrojo plano patvirtinimo“ pakeitimo“, </w:t>
      </w:r>
      <w:r w:rsidR="002978F7" w:rsidRPr="002978F7">
        <w:rPr>
          <w:rFonts w:eastAsia="Calibri"/>
          <w:color w:val="000000"/>
          <w:lang w:eastAsia="lt-LT"/>
        </w:rPr>
        <w:t xml:space="preserve">Panevėžio rajono </w:t>
      </w:r>
      <w:r w:rsidR="002978F7" w:rsidRPr="00BB6C8B">
        <w:rPr>
          <w:rFonts w:eastAsia="Calibri"/>
          <w:color w:val="000000"/>
          <w:lang w:eastAsia="lt-LT"/>
        </w:rPr>
        <w:t>savivaldybės taryba n u s p r e n d ž i a:</w:t>
      </w:r>
    </w:p>
    <w:p w:rsidR="001939A1" w:rsidRPr="00BB6C8B" w:rsidRDefault="008C69BA" w:rsidP="00BB6C8B">
      <w:pPr>
        <w:pStyle w:val="Betarp"/>
        <w:numPr>
          <w:ilvl w:val="0"/>
          <w:numId w:val="6"/>
        </w:numPr>
        <w:ind w:left="0" w:firstLine="720"/>
        <w:jc w:val="both"/>
      </w:pPr>
      <w:r w:rsidRPr="00BB6C8B">
        <w:t>L</w:t>
      </w:r>
      <w:r w:rsidR="008905C9" w:rsidRPr="00BB6C8B">
        <w:t>ikviduoti</w:t>
      </w:r>
      <w:r w:rsidR="009818B9" w:rsidRPr="00BB6C8B">
        <w:t xml:space="preserve"> </w:t>
      </w:r>
      <w:r w:rsidR="008B3CB9" w:rsidRPr="00BB6C8B">
        <w:t xml:space="preserve">Panevėžio </w:t>
      </w:r>
      <w:r w:rsidR="009818B9" w:rsidRPr="00BB6C8B">
        <w:t>r.</w:t>
      </w:r>
      <w:r w:rsidR="0071420C" w:rsidRPr="00BB6C8B">
        <w:t xml:space="preserve"> </w:t>
      </w:r>
      <w:r w:rsidR="002978F7" w:rsidRPr="00BB6C8B">
        <w:t>Berčiūnų</w:t>
      </w:r>
      <w:r w:rsidR="008B3CB9" w:rsidRPr="00BB6C8B">
        <w:t xml:space="preserve"> pagrindinę </w:t>
      </w:r>
      <w:r w:rsidR="009818B9" w:rsidRPr="00BB6C8B">
        <w:t>mokyklą</w:t>
      </w:r>
      <w:r w:rsidR="008E084B" w:rsidRPr="00BB6C8B">
        <w:t xml:space="preserve"> </w:t>
      </w:r>
      <w:r w:rsidR="00C614F0" w:rsidRPr="00BB6C8B">
        <w:t>(</w:t>
      </w:r>
      <w:r w:rsidR="008B3CB9" w:rsidRPr="00BB6C8B">
        <w:t>juridinio asmens kodas</w:t>
      </w:r>
      <w:r w:rsidR="00BB6C8B" w:rsidRPr="00BB6C8B">
        <w:t xml:space="preserve"> </w:t>
      </w:r>
      <w:r w:rsidR="00BB6C8B" w:rsidRPr="00BB6C8B">
        <w:rPr>
          <w:lang w:val="pt-BR"/>
        </w:rPr>
        <w:t>190399151</w:t>
      </w:r>
      <w:r w:rsidR="008B3CB9" w:rsidRPr="00BB6C8B">
        <w:t>, buveinė</w:t>
      </w:r>
      <w:r w:rsidR="008E084B" w:rsidRPr="00BB6C8B">
        <w:t xml:space="preserve">: </w:t>
      </w:r>
      <w:r w:rsidR="00BB6C8B" w:rsidRPr="00BB6C8B">
        <w:rPr>
          <w:lang w:val="pt-BR"/>
        </w:rPr>
        <w:t xml:space="preserve">LT-38357 Panevėžio r. sav., Berčiūnų k., Rožių g. 1, </w:t>
      </w:r>
      <w:r w:rsidR="00D734B8" w:rsidRPr="00BB6C8B">
        <w:t>teisinė forma – biudžetinė įstaiga</w:t>
      </w:r>
      <w:r w:rsidR="00C614F0" w:rsidRPr="00BB6C8B">
        <w:t>)</w:t>
      </w:r>
      <w:r w:rsidR="002978F7" w:rsidRPr="00BB6C8B">
        <w:t xml:space="preserve"> iki 2020</w:t>
      </w:r>
      <w:r w:rsidR="00BB0A51" w:rsidRPr="00BB6C8B">
        <w:t xml:space="preserve"> m. rugpjūčio 31 d.</w:t>
      </w:r>
    </w:p>
    <w:p w:rsidR="00E037A4" w:rsidRDefault="005F09BC" w:rsidP="005F09BC">
      <w:pPr>
        <w:pStyle w:val="Betarp"/>
        <w:ind w:firstLine="720"/>
        <w:jc w:val="both"/>
      </w:pPr>
      <w:r w:rsidRPr="00BB6C8B">
        <w:t xml:space="preserve">2. </w:t>
      </w:r>
      <w:r w:rsidR="008E0C00" w:rsidRPr="00BB6C8B">
        <w:t xml:space="preserve">Paskirti </w:t>
      </w:r>
      <w:r w:rsidR="002978F7" w:rsidRPr="00BB6C8B">
        <w:t>Leoną</w:t>
      </w:r>
      <w:r w:rsidR="002978F7">
        <w:t xml:space="preserve"> Miliuką</w:t>
      </w:r>
      <w:r w:rsidR="008E0C00" w:rsidRPr="009404F7">
        <w:t xml:space="preserve">, </w:t>
      </w:r>
      <w:r w:rsidR="002978F7">
        <w:t>Panevėžio r. Berčiūnų</w:t>
      </w:r>
      <w:r w:rsidR="00DE3F72" w:rsidRPr="00DE3F72">
        <w:t xml:space="preserve"> pagrindin</w:t>
      </w:r>
      <w:r w:rsidR="00DE3F72">
        <w:t>ės</w:t>
      </w:r>
      <w:r w:rsidR="00DE3F72" w:rsidRPr="00DE3F72">
        <w:t xml:space="preserve"> mokykl</w:t>
      </w:r>
      <w:r w:rsidR="00DE3F72">
        <w:t>os direktorių</w:t>
      </w:r>
      <w:r w:rsidR="008E0C00" w:rsidRPr="009404F7">
        <w:t>,</w:t>
      </w:r>
      <w:r>
        <w:t xml:space="preserve"> </w:t>
      </w:r>
      <w:r w:rsidR="00DE3F72">
        <w:t xml:space="preserve">Panevėžio </w:t>
      </w:r>
      <w:r w:rsidR="00991736" w:rsidRPr="009404F7">
        <w:t>r</w:t>
      </w:r>
      <w:r w:rsidR="009818B9" w:rsidRPr="009404F7">
        <w:t>.</w:t>
      </w:r>
      <w:r w:rsidR="002978F7">
        <w:t xml:space="preserve"> Berčiūnų</w:t>
      </w:r>
      <w:r w:rsidR="00DE3F72">
        <w:t xml:space="preserve"> pagrindinės mokyklos </w:t>
      </w:r>
      <w:r w:rsidR="008E0C00" w:rsidRPr="009404F7">
        <w:t>likvidator</w:t>
      </w:r>
      <w:r w:rsidR="00DE3F72">
        <w:t>iumi</w:t>
      </w:r>
      <w:r w:rsidR="00BB0A51">
        <w:t xml:space="preserve"> nuo sprend</w:t>
      </w:r>
      <w:r w:rsidR="002978F7">
        <w:t>imo įsiteisėjimo dienos iki 2020</w:t>
      </w:r>
      <w:r w:rsidR="00BB0A51">
        <w:t xml:space="preserve"> m. rugpjūčio 31 d.</w:t>
      </w:r>
    </w:p>
    <w:p w:rsidR="00D537DA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 xml:space="preserve">3. </w:t>
      </w:r>
      <w:r w:rsidR="002C0152" w:rsidRPr="00D537DA">
        <w:rPr>
          <w:rStyle w:val="FontStyle289"/>
          <w:sz w:val="24"/>
          <w:szCs w:val="24"/>
        </w:rPr>
        <w:t>Pavesti</w:t>
      </w:r>
      <w:r w:rsidR="008E084B" w:rsidRPr="00D537DA">
        <w:rPr>
          <w:rStyle w:val="FontStyle289"/>
          <w:sz w:val="24"/>
          <w:szCs w:val="24"/>
        </w:rPr>
        <w:t xml:space="preserve"> </w:t>
      </w:r>
      <w:r w:rsidR="002978F7">
        <w:t>Panevėžio r. Berčiūnų</w:t>
      </w:r>
      <w:r w:rsidR="00E037A4" w:rsidRPr="00E037A4">
        <w:t xml:space="preserve"> pagrindinės mokyklos</w:t>
      </w:r>
      <w:r w:rsidR="0035127C">
        <w:t xml:space="preserve"> likvidatoriui </w:t>
      </w:r>
      <w:r w:rsidR="002978F7">
        <w:t>Leonui Miliukui</w:t>
      </w:r>
      <w:r w:rsidR="001567A0" w:rsidRPr="00D537DA">
        <w:rPr>
          <w:rStyle w:val="FontStyle289"/>
          <w:sz w:val="24"/>
          <w:szCs w:val="24"/>
        </w:rPr>
        <w:t>:</w:t>
      </w:r>
    </w:p>
    <w:p w:rsidR="008313F5" w:rsidRPr="00D537DA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 xml:space="preserve">3.1. </w:t>
      </w:r>
      <w:r w:rsidR="008313F5" w:rsidRPr="00D537DA">
        <w:rPr>
          <w:rStyle w:val="FontStyle289"/>
          <w:sz w:val="24"/>
          <w:szCs w:val="24"/>
        </w:rPr>
        <w:t>raštu pranešti apie</w:t>
      </w:r>
      <w:r w:rsidR="002978F7">
        <w:t xml:space="preserve"> Panevėžio r. Berčiūnų </w:t>
      </w:r>
      <w:r w:rsidR="008313F5" w:rsidRPr="008313F5">
        <w:t>pagrindinės mokyklos</w:t>
      </w:r>
      <w:r w:rsidR="008313F5" w:rsidRPr="00D537DA">
        <w:rPr>
          <w:rStyle w:val="FontStyle289"/>
          <w:sz w:val="24"/>
          <w:szCs w:val="24"/>
        </w:rPr>
        <w:t xml:space="preserve"> likvidavimą kiekvienam mokiniu</w:t>
      </w:r>
      <w:r w:rsidR="00703F1D">
        <w:rPr>
          <w:rStyle w:val="FontStyle289"/>
          <w:sz w:val="24"/>
          <w:szCs w:val="24"/>
        </w:rPr>
        <w:t>i</w:t>
      </w:r>
      <w:r w:rsidR="008313F5" w:rsidRPr="00D537DA">
        <w:rPr>
          <w:rStyle w:val="FontStyle289"/>
          <w:sz w:val="24"/>
          <w:szCs w:val="24"/>
        </w:rPr>
        <w:t xml:space="preserve"> ne vėliau kaip prieš vieną mėnesį nuo sprendimo priėmimo dienos;</w:t>
      </w:r>
    </w:p>
    <w:p w:rsidR="005348DA" w:rsidRPr="005A1C4B" w:rsidRDefault="005F09BC" w:rsidP="005F09BC">
      <w:pPr>
        <w:pStyle w:val="Betarp"/>
        <w:ind w:firstLine="720"/>
        <w:jc w:val="both"/>
        <w:rPr>
          <w:rStyle w:val="FontStyle289"/>
          <w:color w:val="000000"/>
          <w:sz w:val="24"/>
          <w:szCs w:val="24"/>
        </w:rPr>
      </w:pPr>
      <w:r>
        <w:rPr>
          <w:rStyle w:val="FontStyle289"/>
          <w:sz w:val="24"/>
          <w:szCs w:val="24"/>
        </w:rPr>
        <w:t>3.2.</w:t>
      </w:r>
      <w:r w:rsidR="002B0C1D" w:rsidRPr="005348DA">
        <w:rPr>
          <w:rStyle w:val="FontStyle289"/>
          <w:sz w:val="24"/>
          <w:szCs w:val="24"/>
        </w:rPr>
        <w:t xml:space="preserve"> apie </w:t>
      </w:r>
      <w:r w:rsidR="002978F7">
        <w:rPr>
          <w:rStyle w:val="FontStyle289"/>
          <w:sz w:val="24"/>
          <w:szCs w:val="24"/>
        </w:rPr>
        <w:t>Panevėžio r. Berčiūnų</w:t>
      </w:r>
      <w:r w:rsidR="005348DA" w:rsidRPr="005348DA">
        <w:rPr>
          <w:rStyle w:val="FontStyle289"/>
          <w:sz w:val="24"/>
          <w:szCs w:val="24"/>
        </w:rPr>
        <w:t xml:space="preserve"> pagrindinės mokyklos</w:t>
      </w:r>
      <w:r w:rsidR="005348DA" w:rsidRPr="005348DA">
        <w:t xml:space="preserve"> </w:t>
      </w:r>
      <w:r w:rsidR="002B0C1D" w:rsidRPr="005348DA">
        <w:rPr>
          <w:rStyle w:val="FontStyle289"/>
          <w:sz w:val="24"/>
          <w:szCs w:val="24"/>
        </w:rPr>
        <w:t>likvidavimą pranešti valstybės įmon</w:t>
      </w:r>
      <w:r w:rsidR="002B15EF" w:rsidRPr="005348DA">
        <w:rPr>
          <w:rStyle w:val="FontStyle289"/>
          <w:sz w:val="24"/>
          <w:szCs w:val="24"/>
        </w:rPr>
        <w:t>ei</w:t>
      </w:r>
      <w:r w:rsidR="002B0C1D" w:rsidRPr="005348DA">
        <w:rPr>
          <w:rStyle w:val="FontStyle289"/>
          <w:sz w:val="24"/>
          <w:szCs w:val="24"/>
        </w:rPr>
        <w:t xml:space="preserve"> Registrų centrui teisės aktų nustatyta tvarka</w:t>
      </w:r>
      <w:r w:rsidR="001567A0" w:rsidRPr="005348DA">
        <w:rPr>
          <w:rStyle w:val="FontStyle289"/>
          <w:sz w:val="24"/>
          <w:szCs w:val="24"/>
        </w:rPr>
        <w:t xml:space="preserve"> </w:t>
      </w:r>
      <w:r w:rsidR="00B04894" w:rsidRPr="005348DA">
        <w:rPr>
          <w:rStyle w:val="FontStyle289"/>
          <w:sz w:val="24"/>
          <w:szCs w:val="24"/>
        </w:rPr>
        <w:t>ne vėliau</w:t>
      </w:r>
      <w:r w:rsidR="00C614F0" w:rsidRPr="005348DA">
        <w:rPr>
          <w:rStyle w:val="FontStyle289"/>
          <w:sz w:val="24"/>
          <w:szCs w:val="24"/>
        </w:rPr>
        <w:t xml:space="preserve"> </w:t>
      </w:r>
      <w:r w:rsidR="00B04894" w:rsidRPr="005348DA">
        <w:rPr>
          <w:rStyle w:val="FontStyle289"/>
          <w:sz w:val="24"/>
          <w:szCs w:val="24"/>
        </w:rPr>
        <w:t>kaip</w:t>
      </w:r>
      <w:r w:rsidR="00C614F0" w:rsidRPr="005348DA">
        <w:rPr>
          <w:rStyle w:val="FontStyle289"/>
          <w:sz w:val="24"/>
          <w:szCs w:val="24"/>
        </w:rPr>
        <w:t xml:space="preserve"> </w:t>
      </w:r>
      <w:r w:rsidR="002B0C1D" w:rsidRPr="005348DA">
        <w:rPr>
          <w:rStyle w:val="FontStyle289"/>
          <w:sz w:val="24"/>
          <w:szCs w:val="24"/>
        </w:rPr>
        <w:t>pirmą</w:t>
      </w:r>
      <w:r w:rsidR="00C614F0" w:rsidRPr="005348DA">
        <w:rPr>
          <w:rStyle w:val="FontStyle289"/>
          <w:sz w:val="24"/>
          <w:szCs w:val="24"/>
        </w:rPr>
        <w:t xml:space="preserve"> </w:t>
      </w:r>
      <w:r w:rsidR="002B0C1D" w:rsidRPr="005348DA">
        <w:rPr>
          <w:rStyle w:val="FontStyle289"/>
          <w:sz w:val="24"/>
          <w:szCs w:val="24"/>
        </w:rPr>
        <w:t>sprendimo</w:t>
      </w:r>
      <w:r w:rsidR="00A37E5F" w:rsidRPr="005348DA">
        <w:rPr>
          <w:rStyle w:val="FontStyle289"/>
          <w:sz w:val="24"/>
          <w:szCs w:val="24"/>
        </w:rPr>
        <w:t xml:space="preserve"> apie </w:t>
      </w:r>
      <w:r w:rsidR="00527D9E" w:rsidRPr="005348DA">
        <w:rPr>
          <w:rStyle w:val="FontStyle289"/>
          <w:sz w:val="24"/>
          <w:szCs w:val="24"/>
        </w:rPr>
        <w:t xml:space="preserve">mokyklos </w:t>
      </w:r>
      <w:r w:rsidR="00A37E5F" w:rsidRPr="005348DA">
        <w:rPr>
          <w:rStyle w:val="FontStyle289"/>
          <w:sz w:val="24"/>
          <w:szCs w:val="24"/>
        </w:rPr>
        <w:t>likvidavimą</w:t>
      </w:r>
      <w:r w:rsidR="002B0C1D" w:rsidRPr="005348DA">
        <w:rPr>
          <w:rStyle w:val="FontStyle289"/>
          <w:sz w:val="24"/>
          <w:szCs w:val="24"/>
        </w:rPr>
        <w:t xml:space="preserve"> viešo paskelbimo dieną ir</w:t>
      </w:r>
      <w:r w:rsidR="00B04894" w:rsidRPr="005348DA">
        <w:rPr>
          <w:rStyle w:val="FontStyle289"/>
          <w:sz w:val="24"/>
          <w:szCs w:val="24"/>
        </w:rPr>
        <w:t xml:space="preserve"> pateikti </w:t>
      </w:r>
      <w:r w:rsidR="001567A0" w:rsidRPr="005348DA">
        <w:rPr>
          <w:rStyle w:val="FontStyle289"/>
          <w:sz w:val="24"/>
          <w:szCs w:val="24"/>
        </w:rPr>
        <w:t>valstybės įmonės Registrų centro</w:t>
      </w:r>
      <w:r w:rsidR="008E084B" w:rsidRPr="005348DA">
        <w:rPr>
          <w:rStyle w:val="FontStyle289"/>
          <w:sz w:val="24"/>
          <w:szCs w:val="24"/>
        </w:rPr>
        <w:t xml:space="preserve"> </w:t>
      </w:r>
      <w:r w:rsidR="005348DA" w:rsidRPr="005348DA">
        <w:rPr>
          <w:rStyle w:val="FontStyle289"/>
          <w:sz w:val="24"/>
          <w:szCs w:val="24"/>
        </w:rPr>
        <w:t xml:space="preserve">Panevėžio </w:t>
      </w:r>
      <w:r w:rsidR="001567A0" w:rsidRPr="005348DA">
        <w:rPr>
          <w:rStyle w:val="FontStyle289"/>
          <w:sz w:val="24"/>
          <w:szCs w:val="24"/>
        </w:rPr>
        <w:t xml:space="preserve">filialui dokumentus (prašymą įregistruoti juridinio asmens teisinį statusą, sprendimą </w:t>
      </w:r>
      <w:r w:rsidR="008E084B" w:rsidRPr="005348DA">
        <w:rPr>
          <w:rStyle w:val="FontStyle289"/>
          <w:sz w:val="24"/>
          <w:szCs w:val="24"/>
        </w:rPr>
        <w:t xml:space="preserve">likviduoti </w:t>
      </w:r>
      <w:r w:rsidR="0044161B">
        <w:rPr>
          <w:rStyle w:val="FontStyle289"/>
          <w:sz w:val="24"/>
          <w:szCs w:val="24"/>
        </w:rPr>
        <w:t>Panevėžio r. Berčiūnų</w:t>
      </w:r>
      <w:r w:rsidR="005348DA" w:rsidRPr="005348DA">
        <w:rPr>
          <w:rStyle w:val="FontStyle289"/>
          <w:sz w:val="24"/>
          <w:szCs w:val="24"/>
        </w:rPr>
        <w:t xml:space="preserve"> pagrindinę mokykl</w:t>
      </w:r>
      <w:r w:rsidR="00273F33" w:rsidRPr="005348DA">
        <w:t>ą</w:t>
      </w:r>
      <w:r w:rsidR="008E084B" w:rsidRPr="005348DA">
        <w:rPr>
          <w:rStyle w:val="FontStyle289"/>
          <w:sz w:val="24"/>
          <w:szCs w:val="24"/>
        </w:rPr>
        <w:t xml:space="preserve"> ir </w:t>
      </w:r>
      <w:r w:rsidR="00B04894" w:rsidRPr="005348DA">
        <w:rPr>
          <w:rStyle w:val="FontStyle289"/>
          <w:sz w:val="24"/>
          <w:szCs w:val="24"/>
        </w:rPr>
        <w:t>k</w:t>
      </w:r>
      <w:r w:rsidR="001567A0" w:rsidRPr="005348DA">
        <w:rPr>
          <w:rStyle w:val="FontStyle289"/>
          <w:sz w:val="24"/>
          <w:szCs w:val="24"/>
        </w:rPr>
        <w:t>itus būtinus dokumentus), reikalingus likviduojamos</w:t>
      </w:r>
      <w:r w:rsidR="00B04894" w:rsidRPr="005348DA">
        <w:rPr>
          <w:rStyle w:val="FontStyle289"/>
          <w:sz w:val="24"/>
          <w:szCs w:val="24"/>
        </w:rPr>
        <w:t xml:space="preserve"> </w:t>
      </w:r>
      <w:r w:rsidR="0044161B">
        <w:rPr>
          <w:rStyle w:val="FontStyle289"/>
          <w:color w:val="000000"/>
          <w:sz w:val="24"/>
          <w:szCs w:val="24"/>
        </w:rPr>
        <w:t>Panevėžio r. Berčiūnų</w:t>
      </w:r>
      <w:r w:rsidR="005348DA" w:rsidRPr="005A1C4B">
        <w:rPr>
          <w:rStyle w:val="FontStyle289"/>
          <w:color w:val="000000"/>
          <w:sz w:val="24"/>
          <w:szCs w:val="24"/>
        </w:rPr>
        <w:t xml:space="preserve"> pagrindinės mokyklos</w:t>
      </w:r>
      <w:r w:rsidR="005348DA" w:rsidRPr="005A1C4B">
        <w:rPr>
          <w:color w:val="000000"/>
        </w:rPr>
        <w:t xml:space="preserve"> </w:t>
      </w:r>
      <w:r w:rsidR="00B04894" w:rsidRPr="005A1C4B">
        <w:rPr>
          <w:rStyle w:val="FontStyle289"/>
          <w:color w:val="000000"/>
          <w:sz w:val="24"/>
          <w:szCs w:val="24"/>
        </w:rPr>
        <w:t>statusui įregistruoti</w:t>
      </w:r>
      <w:r w:rsidR="001567A0" w:rsidRPr="005A1C4B">
        <w:rPr>
          <w:rStyle w:val="FontStyle289"/>
          <w:color w:val="000000"/>
          <w:sz w:val="24"/>
          <w:szCs w:val="24"/>
        </w:rPr>
        <w:t>;</w:t>
      </w:r>
      <w:r w:rsidR="005348DA" w:rsidRPr="005A1C4B">
        <w:rPr>
          <w:rStyle w:val="FontStyle289"/>
          <w:color w:val="000000"/>
          <w:sz w:val="24"/>
          <w:szCs w:val="24"/>
        </w:rPr>
        <w:t xml:space="preserve"> </w:t>
      </w:r>
    </w:p>
    <w:p w:rsidR="003257E4" w:rsidRPr="005A1C4B" w:rsidRDefault="005F09BC" w:rsidP="005F09BC">
      <w:pPr>
        <w:pStyle w:val="Betarp"/>
        <w:ind w:firstLine="720"/>
        <w:jc w:val="both"/>
        <w:rPr>
          <w:color w:val="000000"/>
        </w:rPr>
      </w:pPr>
      <w:r>
        <w:rPr>
          <w:rStyle w:val="FontStyle289"/>
          <w:color w:val="000000"/>
          <w:sz w:val="24"/>
          <w:szCs w:val="24"/>
        </w:rPr>
        <w:t xml:space="preserve">3.3. </w:t>
      </w:r>
      <w:r w:rsidR="00A37E5F" w:rsidRPr="005A1C4B">
        <w:rPr>
          <w:rStyle w:val="FontStyle289"/>
          <w:color w:val="000000"/>
          <w:sz w:val="24"/>
          <w:szCs w:val="24"/>
        </w:rPr>
        <w:t xml:space="preserve">apie </w:t>
      </w:r>
      <w:r w:rsidR="00A37E5F" w:rsidRPr="005A1C4B">
        <w:rPr>
          <w:color w:val="000000"/>
        </w:rPr>
        <w:t xml:space="preserve">sprendimą likviduoti </w:t>
      </w:r>
      <w:r w:rsidR="0044161B">
        <w:rPr>
          <w:color w:val="000000"/>
        </w:rPr>
        <w:t>Panevėžio r. Berčiūnų</w:t>
      </w:r>
      <w:r w:rsidR="00E037A4" w:rsidRPr="005A1C4B">
        <w:rPr>
          <w:color w:val="000000"/>
        </w:rPr>
        <w:t xml:space="preserve"> pagrindinę mokykl</w:t>
      </w:r>
      <w:r w:rsidR="009024BE" w:rsidRPr="005A1C4B">
        <w:rPr>
          <w:color w:val="000000"/>
        </w:rPr>
        <w:t xml:space="preserve">ą </w:t>
      </w:r>
      <w:r w:rsidR="00F41B7D" w:rsidRPr="005A1C4B">
        <w:rPr>
          <w:color w:val="000000"/>
        </w:rPr>
        <w:t>paskelbti viešai tris kartus ne mažesniais kaip trisdešimt dienų intervalais arba paskelbti viešai vieną kartą ir pran</w:t>
      </w:r>
      <w:r w:rsidR="00E00688" w:rsidRPr="005A1C4B">
        <w:rPr>
          <w:color w:val="000000"/>
        </w:rPr>
        <w:t>ešti raštu visiems kreditoriams;</w:t>
      </w:r>
      <w:r w:rsidR="00F41B7D" w:rsidRPr="005A1C4B">
        <w:rPr>
          <w:color w:val="000000"/>
        </w:rPr>
        <w:t xml:space="preserve"> </w:t>
      </w:r>
    </w:p>
    <w:p w:rsidR="003257E4" w:rsidRPr="005A1C4B" w:rsidRDefault="005F09BC" w:rsidP="005F09BC">
      <w:pPr>
        <w:pStyle w:val="Betarp"/>
        <w:ind w:firstLine="720"/>
        <w:jc w:val="both"/>
        <w:rPr>
          <w:rStyle w:val="FontStyle289"/>
          <w:color w:val="000000"/>
          <w:sz w:val="24"/>
          <w:szCs w:val="24"/>
        </w:rPr>
      </w:pPr>
      <w:r>
        <w:rPr>
          <w:rStyle w:val="FontStyle289"/>
          <w:color w:val="000000"/>
          <w:sz w:val="24"/>
          <w:szCs w:val="24"/>
        </w:rPr>
        <w:t xml:space="preserve">3.4. </w:t>
      </w:r>
      <w:r w:rsidR="00991736" w:rsidRPr="005A1C4B">
        <w:rPr>
          <w:rStyle w:val="FontStyle289"/>
          <w:color w:val="000000"/>
          <w:sz w:val="24"/>
          <w:szCs w:val="24"/>
        </w:rPr>
        <w:t>įsigaliojus šiam sprendimui</w:t>
      </w:r>
      <w:r w:rsidR="001567A0" w:rsidRPr="005A1C4B">
        <w:rPr>
          <w:rStyle w:val="FontStyle289"/>
          <w:color w:val="000000"/>
          <w:sz w:val="24"/>
          <w:szCs w:val="24"/>
        </w:rPr>
        <w:t xml:space="preserve">, apie </w:t>
      </w:r>
      <w:r w:rsidR="0044161B">
        <w:rPr>
          <w:rStyle w:val="FontStyle289"/>
          <w:color w:val="000000"/>
          <w:sz w:val="24"/>
          <w:szCs w:val="24"/>
        </w:rPr>
        <w:t>Panevėžio r. Berčiūnų</w:t>
      </w:r>
      <w:r w:rsidR="003257E4" w:rsidRPr="005A1C4B">
        <w:rPr>
          <w:rStyle w:val="FontStyle289"/>
          <w:color w:val="000000"/>
          <w:sz w:val="24"/>
          <w:szCs w:val="24"/>
        </w:rPr>
        <w:t xml:space="preserve"> pagrindinės mokyklos</w:t>
      </w:r>
      <w:r w:rsidR="003257E4" w:rsidRPr="005A1C4B">
        <w:rPr>
          <w:color w:val="000000"/>
        </w:rPr>
        <w:t xml:space="preserve"> </w:t>
      </w:r>
      <w:r w:rsidR="001567A0" w:rsidRPr="005A1C4B">
        <w:rPr>
          <w:rStyle w:val="FontStyle289"/>
          <w:color w:val="000000"/>
          <w:sz w:val="24"/>
          <w:szCs w:val="24"/>
        </w:rPr>
        <w:t xml:space="preserve">likvidavimą raštu pranešti visiems </w:t>
      </w:r>
      <w:r w:rsidR="0044161B">
        <w:rPr>
          <w:rStyle w:val="FontStyle289"/>
          <w:color w:val="000000"/>
          <w:sz w:val="24"/>
          <w:szCs w:val="24"/>
        </w:rPr>
        <w:t>Panevėžio r. Berčiūnų</w:t>
      </w:r>
      <w:r w:rsidR="003257E4" w:rsidRPr="005A1C4B">
        <w:rPr>
          <w:rStyle w:val="FontStyle289"/>
          <w:color w:val="000000"/>
          <w:sz w:val="24"/>
          <w:szCs w:val="24"/>
        </w:rPr>
        <w:t xml:space="preserve"> pagrindinės mokyklos</w:t>
      </w:r>
      <w:r w:rsidR="003257E4" w:rsidRPr="005A1C4B">
        <w:rPr>
          <w:color w:val="000000"/>
        </w:rPr>
        <w:t xml:space="preserve"> </w:t>
      </w:r>
      <w:r w:rsidR="009748DE" w:rsidRPr="005A1C4B">
        <w:rPr>
          <w:rStyle w:val="FontStyle289"/>
          <w:color w:val="000000"/>
          <w:sz w:val="24"/>
          <w:szCs w:val="24"/>
        </w:rPr>
        <w:t>darbuotojams;</w:t>
      </w:r>
      <w:r w:rsidR="00BD35FE" w:rsidRPr="005A1C4B">
        <w:rPr>
          <w:rStyle w:val="FontStyle289"/>
          <w:color w:val="000000"/>
          <w:sz w:val="24"/>
          <w:szCs w:val="24"/>
        </w:rPr>
        <w:t xml:space="preserve"> </w:t>
      </w:r>
    </w:p>
    <w:p w:rsidR="004476CB" w:rsidRPr="005A1C4B" w:rsidRDefault="005F09BC" w:rsidP="005F09BC">
      <w:pPr>
        <w:pStyle w:val="Betarp"/>
        <w:ind w:firstLine="720"/>
        <w:jc w:val="both"/>
        <w:rPr>
          <w:color w:val="000000"/>
        </w:rPr>
      </w:pPr>
      <w:r>
        <w:rPr>
          <w:rStyle w:val="FontStyle289"/>
          <w:color w:val="000000"/>
          <w:sz w:val="24"/>
          <w:szCs w:val="24"/>
        </w:rPr>
        <w:t xml:space="preserve">3.5. </w:t>
      </w:r>
      <w:r w:rsidR="001567A0" w:rsidRPr="005A1C4B">
        <w:rPr>
          <w:rStyle w:val="FontStyle289"/>
          <w:color w:val="000000"/>
          <w:sz w:val="24"/>
          <w:szCs w:val="24"/>
        </w:rPr>
        <w:t>sudaryti</w:t>
      </w:r>
      <w:r w:rsidR="004476CB" w:rsidRPr="005A1C4B">
        <w:rPr>
          <w:rStyle w:val="FontStyle289"/>
          <w:color w:val="000000"/>
          <w:sz w:val="24"/>
          <w:szCs w:val="24"/>
        </w:rPr>
        <w:t xml:space="preserve"> likvidavimo laikotarpio pradžios</w:t>
      </w:r>
      <w:r w:rsidR="001567A0" w:rsidRPr="005A1C4B">
        <w:rPr>
          <w:rStyle w:val="FontStyle289"/>
          <w:color w:val="000000"/>
          <w:sz w:val="24"/>
          <w:szCs w:val="24"/>
        </w:rPr>
        <w:t xml:space="preserve"> </w:t>
      </w:r>
      <w:r w:rsidR="0044161B">
        <w:rPr>
          <w:color w:val="000000"/>
        </w:rPr>
        <w:t>Panevėžio r. Berčiūnų</w:t>
      </w:r>
      <w:r w:rsidR="004476CB" w:rsidRPr="005A1C4B">
        <w:rPr>
          <w:color w:val="000000"/>
        </w:rPr>
        <w:t xml:space="preserve"> pagrindinės mokyklos balansą </w:t>
      </w:r>
      <w:r w:rsidR="004476CB" w:rsidRPr="004476CB">
        <w:rPr>
          <w:rStyle w:val="FontStyle289"/>
          <w:color w:val="000000"/>
          <w:sz w:val="24"/>
          <w:szCs w:val="24"/>
        </w:rPr>
        <w:t>ir pateikti Panevėžio rajono savivaldybės administracijai</w:t>
      </w:r>
      <w:r w:rsidR="00ED3F97">
        <w:rPr>
          <w:rStyle w:val="FontStyle289"/>
          <w:color w:val="000000"/>
          <w:sz w:val="24"/>
          <w:szCs w:val="24"/>
        </w:rPr>
        <w:t>;</w:t>
      </w:r>
    </w:p>
    <w:p w:rsidR="003257E4" w:rsidRPr="005A1C4B" w:rsidRDefault="005F09BC" w:rsidP="005F09BC">
      <w:pPr>
        <w:pStyle w:val="Betarp"/>
        <w:ind w:firstLine="720"/>
        <w:jc w:val="both"/>
        <w:rPr>
          <w:color w:val="000000"/>
        </w:rPr>
      </w:pPr>
      <w:r>
        <w:rPr>
          <w:rStyle w:val="FontStyle289"/>
          <w:color w:val="000000"/>
          <w:sz w:val="24"/>
          <w:szCs w:val="24"/>
        </w:rPr>
        <w:t xml:space="preserve">3.6. </w:t>
      </w:r>
      <w:r w:rsidR="00586691" w:rsidRPr="005A1C4B">
        <w:rPr>
          <w:rStyle w:val="FontStyle289"/>
          <w:color w:val="000000"/>
          <w:sz w:val="24"/>
          <w:szCs w:val="24"/>
        </w:rPr>
        <w:t xml:space="preserve">baigti vykdyti </w:t>
      </w:r>
      <w:r w:rsidR="0044161B">
        <w:rPr>
          <w:rStyle w:val="FontStyle289"/>
          <w:color w:val="000000"/>
          <w:sz w:val="24"/>
          <w:szCs w:val="24"/>
        </w:rPr>
        <w:t>Panevėžio r. Berčiūnų</w:t>
      </w:r>
      <w:r w:rsidR="003257E4" w:rsidRPr="005A1C4B">
        <w:rPr>
          <w:rStyle w:val="FontStyle289"/>
          <w:color w:val="000000"/>
          <w:sz w:val="24"/>
          <w:szCs w:val="24"/>
        </w:rPr>
        <w:t xml:space="preserve"> pagrindinės mokyklos</w:t>
      </w:r>
      <w:r w:rsidR="003257E4" w:rsidRPr="005A1C4B">
        <w:rPr>
          <w:color w:val="000000"/>
        </w:rPr>
        <w:t xml:space="preserve"> </w:t>
      </w:r>
      <w:r w:rsidR="00586691" w:rsidRPr="005A1C4B">
        <w:rPr>
          <w:color w:val="000000"/>
        </w:rPr>
        <w:t>prievoles, atsiskaityti su kreditoriais;</w:t>
      </w:r>
    </w:p>
    <w:p w:rsidR="003257E4" w:rsidRPr="005A1C4B" w:rsidRDefault="005F09BC" w:rsidP="005F09BC">
      <w:pPr>
        <w:pStyle w:val="Betarp"/>
        <w:ind w:firstLine="720"/>
        <w:jc w:val="both"/>
        <w:rPr>
          <w:color w:val="000000"/>
        </w:rPr>
      </w:pPr>
      <w:r>
        <w:rPr>
          <w:color w:val="000000"/>
        </w:rPr>
        <w:t xml:space="preserve">3.7. </w:t>
      </w:r>
      <w:r w:rsidR="00586691" w:rsidRPr="005A1C4B">
        <w:rPr>
          <w:color w:val="000000"/>
        </w:rPr>
        <w:t xml:space="preserve">pateikti reikalavimus </w:t>
      </w:r>
      <w:r w:rsidR="0044161B">
        <w:rPr>
          <w:rStyle w:val="FontStyle289"/>
          <w:color w:val="000000"/>
          <w:sz w:val="24"/>
          <w:szCs w:val="24"/>
        </w:rPr>
        <w:t>Panevėžio r. Berčiūnų</w:t>
      </w:r>
      <w:r w:rsidR="003257E4" w:rsidRPr="005A1C4B">
        <w:rPr>
          <w:rStyle w:val="FontStyle289"/>
          <w:color w:val="000000"/>
          <w:sz w:val="24"/>
          <w:szCs w:val="24"/>
        </w:rPr>
        <w:t xml:space="preserve"> pagrindinės mokyklos</w:t>
      </w:r>
      <w:r w:rsidR="003257E4" w:rsidRPr="005A1C4B">
        <w:rPr>
          <w:color w:val="000000"/>
        </w:rPr>
        <w:t xml:space="preserve"> s</w:t>
      </w:r>
      <w:r w:rsidR="00586691" w:rsidRPr="005A1C4B">
        <w:rPr>
          <w:color w:val="000000"/>
        </w:rPr>
        <w:t>kolininkams;</w:t>
      </w:r>
      <w:r w:rsidR="003257E4" w:rsidRPr="005A1C4B">
        <w:rPr>
          <w:color w:val="000000"/>
        </w:rPr>
        <w:t xml:space="preserve"> </w:t>
      </w:r>
    </w:p>
    <w:p w:rsidR="003257E4" w:rsidRPr="005A1C4B" w:rsidRDefault="005F09BC" w:rsidP="005F09BC">
      <w:pPr>
        <w:pStyle w:val="Betarp"/>
        <w:ind w:firstLine="720"/>
        <w:jc w:val="both"/>
        <w:rPr>
          <w:rStyle w:val="FontStyle289"/>
          <w:color w:val="000000"/>
          <w:sz w:val="24"/>
          <w:szCs w:val="24"/>
        </w:rPr>
      </w:pPr>
      <w:r>
        <w:rPr>
          <w:rStyle w:val="FontStyle289"/>
          <w:color w:val="000000"/>
          <w:sz w:val="24"/>
          <w:szCs w:val="24"/>
        </w:rPr>
        <w:lastRenderedPageBreak/>
        <w:t xml:space="preserve">3.8. </w:t>
      </w:r>
      <w:r w:rsidR="001567A0" w:rsidRPr="005A1C4B">
        <w:rPr>
          <w:rStyle w:val="FontStyle289"/>
          <w:color w:val="000000"/>
          <w:sz w:val="24"/>
          <w:szCs w:val="24"/>
        </w:rPr>
        <w:t xml:space="preserve">atlikti likviduojamos </w:t>
      </w:r>
      <w:r w:rsidR="0044161B">
        <w:rPr>
          <w:rStyle w:val="FontStyle289"/>
          <w:color w:val="000000"/>
          <w:sz w:val="24"/>
          <w:szCs w:val="24"/>
        </w:rPr>
        <w:t>Panevėžio r. Berčiūnų</w:t>
      </w:r>
      <w:r w:rsidR="003257E4" w:rsidRPr="005A1C4B">
        <w:rPr>
          <w:rStyle w:val="FontStyle289"/>
          <w:color w:val="000000"/>
          <w:sz w:val="24"/>
          <w:szCs w:val="24"/>
        </w:rPr>
        <w:t xml:space="preserve"> pagrindinės mokyklos</w:t>
      </w:r>
      <w:r w:rsidR="003257E4" w:rsidRPr="005A1C4B">
        <w:rPr>
          <w:color w:val="000000"/>
        </w:rPr>
        <w:t xml:space="preserve"> </w:t>
      </w:r>
      <w:r w:rsidR="001567A0" w:rsidRPr="005A1C4B">
        <w:rPr>
          <w:rStyle w:val="FontStyle289"/>
          <w:color w:val="000000"/>
          <w:sz w:val="24"/>
          <w:szCs w:val="24"/>
        </w:rPr>
        <w:t>turto ir atsiskaitymų inventorizavimą;</w:t>
      </w:r>
    </w:p>
    <w:p w:rsidR="003257E4" w:rsidRPr="005A1C4B" w:rsidRDefault="005F09BC" w:rsidP="005F09BC">
      <w:pPr>
        <w:pStyle w:val="Betarp"/>
        <w:ind w:firstLine="720"/>
        <w:jc w:val="both"/>
        <w:rPr>
          <w:rStyle w:val="FontStyle289"/>
          <w:color w:val="000000"/>
          <w:sz w:val="24"/>
          <w:szCs w:val="24"/>
        </w:rPr>
      </w:pPr>
      <w:r>
        <w:rPr>
          <w:rStyle w:val="FontStyle289"/>
          <w:color w:val="000000"/>
          <w:sz w:val="24"/>
          <w:szCs w:val="24"/>
        </w:rPr>
        <w:t xml:space="preserve">3.9. </w:t>
      </w:r>
      <w:r w:rsidR="001567A0" w:rsidRPr="005A1C4B">
        <w:rPr>
          <w:rStyle w:val="FontStyle289"/>
          <w:color w:val="000000"/>
          <w:sz w:val="24"/>
          <w:szCs w:val="24"/>
        </w:rPr>
        <w:t xml:space="preserve">parengti ir pateikti visus reikiamus </w:t>
      </w:r>
      <w:r w:rsidR="00CA7F1C" w:rsidRPr="005A1C4B">
        <w:rPr>
          <w:rStyle w:val="FontStyle289"/>
          <w:color w:val="000000"/>
          <w:sz w:val="24"/>
          <w:szCs w:val="24"/>
        </w:rPr>
        <w:t>dokumentus</w:t>
      </w:r>
      <w:r w:rsidR="001567A0" w:rsidRPr="005A1C4B">
        <w:rPr>
          <w:rStyle w:val="FontStyle289"/>
          <w:color w:val="000000"/>
          <w:sz w:val="24"/>
          <w:szCs w:val="24"/>
        </w:rPr>
        <w:t xml:space="preserve"> dėl </w:t>
      </w:r>
      <w:r w:rsidR="0044161B">
        <w:rPr>
          <w:rStyle w:val="FontStyle289"/>
          <w:color w:val="000000"/>
          <w:sz w:val="24"/>
          <w:szCs w:val="24"/>
        </w:rPr>
        <w:t>Panevėžio r. Berčiūnų</w:t>
      </w:r>
      <w:r w:rsidR="003257E4" w:rsidRPr="005A1C4B">
        <w:rPr>
          <w:rStyle w:val="FontStyle289"/>
          <w:color w:val="000000"/>
          <w:sz w:val="24"/>
          <w:szCs w:val="24"/>
        </w:rPr>
        <w:t xml:space="preserve"> pagrindinės mokyklos</w:t>
      </w:r>
      <w:r w:rsidR="003257E4" w:rsidRPr="005A1C4B">
        <w:rPr>
          <w:color w:val="000000"/>
        </w:rPr>
        <w:t xml:space="preserve"> </w:t>
      </w:r>
      <w:r w:rsidR="00B022CF" w:rsidRPr="005A1C4B">
        <w:rPr>
          <w:color w:val="000000"/>
        </w:rPr>
        <w:t>li</w:t>
      </w:r>
      <w:r w:rsidR="003F2804" w:rsidRPr="005A1C4B">
        <w:rPr>
          <w:color w:val="000000"/>
        </w:rPr>
        <w:t>kusio</w:t>
      </w:r>
      <w:r w:rsidR="001567A0" w:rsidRPr="005A1C4B">
        <w:rPr>
          <w:rStyle w:val="FontStyle289"/>
          <w:color w:val="000000"/>
          <w:sz w:val="24"/>
          <w:szCs w:val="24"/>
        </w:rPr>
        <w:t xml:space="preserve"> turto perdavimo </w:t>
      </w:r>
      <w:r w:rsidR="003257E4" w:rsidRPr="005A1C4B">
        <w:rPr>
          <w:rStyle w:val="FontStyle289"/>
          <w:color w:val="000000"/>
          <w:sz w:val="24"/>
          <w:szCs w:val="24"/>
        </w:rPr>
        <w:t xml:space="preserve">Panevėžio </w:t>
      </w:r>
      <w:r w:rsidR="00CA7F1C" w:rsidRPr="005A1C4B">
        <w:rPr>
          <w:rStyle w:val="FontStyle289"/>
          <w:color w:val="000000"/>
          <w:sz w:val="24"/>
          <w:szCs w:val="24"/>
        </w:rPr>
        <w:t>rajono savivaldybės administr</w:t>
      </w:r>
      <w:r w:rsidR="003F2804" w:rsidRPr="005A1C4B">
        <w:rPr>
          <w:rStyle w:val="FontStyle289"/>
          <w:color w:val="000000"/>
          <w:sz w:val="24"/>
          <w:szCs w:val="24"/>
        </w:rPr>
        <w:t>acijai</w:t>
      </w:r>
      <w:r w:rsidR="001567A0" w:rsidRPr="005A1C4B">
        <w:rPr>
          <w:rStyle w:val="FontStyle289"/>
          <w:color w:val="000000"/>
          <w:sz w:val="24"/>
          <w:szCs w:val="24"/>
        </w:rPr>
        <w:t>;</w:t>
      </w:r>
      <w:r w:rsidR="003257E4" w:rsidRPr="005A1C4B">
        <w:rPr>
          <w:rStyle w:val="FontStyle289"/>
          <w:color w:val="000000"/>
          <w:sz w:val="24"/>
          <w:szCs w:val="24"/>
        </w:rPr>
        <w:t xml:space="preserve"> </w:t>
      </w:r>
    </w:p>
    <w:p w:rsidR="003257E4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color w:val="000000"/>
          <w:sz w:val="24"/>
          <w:szCs w:val="24"/>
        </w:rPr>
        <w:t xml:space="preserve">3.10. </w:t>
      </w:r>
      <w:r w:rsidR="00CA7F1C" w:rsidRPr="005A1C4B">
        <w:rPr>
          <w:rStyle w:val="FontStyle289"/>
          <w:color w:val="000000"/>
          <w:sz w:val="24"/>
          <w:szCs w:val="24"/>
        </w:rPr>
        <w:t xml:space="preserve">parengti ir </w:t>
      </w:r>
      <w:r w:rsidR="003257E4" w:rsidRPr="005A1C4B">
        <w:rPr>
          <w:rStyle w:val="FontStyle289"/>
          <w:color w:val="000000"/>
          <w:sz w:val="24"/>
          <w:szCs w:val="24"/>
        </w:rPr>
        <w:t xml:space="preserve">Panevėžio </w:t>
      </w:r>
      <w:r w:rsidR="00CA7F1C" w:rsidRPr="005A1C4B">
        <w:rPr>
          <w:rStyle w:val="FontStyle289"/>
          <w:color w:val="000000"/>
          <w:sz w:val="24"/>
          <w:szCs w:val="24"/>
        </w:rPr>
        <w:t xml:space="preserve">rajono savivaldybės </w:t>
      </w:r>
      <w:r w:rsidR="003257E4" w:rsidRPr="005A1C4B">
        <w:rPr>
          <w:rStyle w:val="FontStyle289"/>
          <w:color w:val="000000"/>
          <w:sz w:val="24"/>
          <w:szCs w:val="24"/>
        </w:rPr>
        <w:t xml:space="preserve">administracijos direktoriui </w:t>
      </w:r>
      <w:r w:rsidR="001567A0" w:rsidRPr="005A1C4B">
        <w:rPr>
          <w:rStyle w:val="FontStyle289"/>
          <w:color w:val="000000"/>
          <w:sz w:val="24"/>
          <w:szCs w:val="24"/>
        </w:rPr>
        <w:t xml:space="preserve">pateikti </w:t>
      </w:r>
      <w:r w:rsidR="0044161B">
        <w:rPr>
          <w:rStyle w:val="FontStyle289"/>
          <w:color w:val="000000"/>
          <w:sz w:val="24"/>
          <w:szCs w:val="24"/>
        </w:rPr>
        <w:t>Panevėžio r. Berčiūnų</w:t>
      </w:r>
      <w:r w:rsidR="003257E4" w:rsidRPr="005A1C4B">
        <w:rPr>
          <w:rStyle w:val="FontStyle289"/>
          <w:color w:val="000000"/>
          <w:sz w:val="24"/>
          <w:szCs w:val="24"/>
        </w:rPr>
        <w:t xml:space="preserve"> pagrindinės mokyklos</w:t>
      </w:r>
      <w:r w:rsidR="003257E4" w:rsidRPr="005A1C4B">
        <w:rPr>
          <w:color w:val="000000"/>
        </w:rPr>
        <w:t xml:space="preserve"> </w:t>
      </w:r>
      <w:r w:rsidR="001567A0" w:rsidRPr="00A447D0">
        <w:rPr>
          <w:rStyle w:val="FontStyle289"/>
          <w:sz w:val="24"/>
          <w:szCs w:val="24"/>
        </w:rPr>
        <w:t>likvidavimo aktą;</w:t>
      </w:r>
    </w:p>
    <w:p w:rsidR="00BB0A51" w:rsidRPr="00A447D0" w:rsidRDefault="00BB0A51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>3.11. parengti ir pateikti Panevėžio rajono s</w:t>
      </w:r>
      <w:r w:rsidR="0044161B">
        <w:rPr>
          <w:rStyle w:val="FontStyle289"/>
          <w:sz w:val="24"/>
          <w:szCs w:val="24"/>
        </w:rPr>
        <w:t xml:space="preserve">avivaldybės administracijai </w:t>
      </w:r>
      <w:r w:rsidR="0044161B" w:rsidRPr="00532799">
        <w:rPr>
          <w:rStyle w:val="FontStyle289"/>
          <w:sz w:val="24"/>
          <w:szCs w:val="24"/>
        </w:rPr>
        <w:t>2020</w:t>
      </w:r>
      <w:r w:rsidRPr="00532799">
        <w:rPr>
          <w:rStyle w:val="FontStyle289"/>
          <w:sz w:val="24"/>
          <w:szCs w:val="24"/>
        </w:rPr>
        <w:t xml:space="preserve"> m. sausio–rugpjūčio mėn. biudžeto vykdymo ir finansines ataskaitas</w:t>
      </w:r>
      <w:r w:rsidR="00FE39E9" w:rsidRPr="00532799">
        <w:rPr>
          <w:rStyle w:val="FontStyle289"/>
          <w:sz w:val="24"/>
          <w:szCs w:val="24"/>
        </w:rPr>
        <w:t>;</w:t>
      </w:r>
    </w:p>
    <w:p w:rsidR="003257E4" w:rsidRPr="005A1C4B" w:rsidRDefault="005F09BC" w:rsidP="005F09BC">
      <w:pPr>
        <w:pStyle w:val="Betarp"/>
        <w:ind w:firstLine="720"/>
        <w:jc w:val="both"/>
        <w:rPr>
          <w:rStyle w:val="FontStyle289"/>
          <w:color w:val="000000"/>
          <w:sz w:val="24"/>
          <w:szCs w:val="24"/>
        </w:rPr>
      </w:pPr>
      <w:r>
        <w:rPr>
          <w:rStyle w:val="FontStyle289"/>
          <w:color w:val="000000"/>
          <w:sz w:val="24"/>
          <w:szCs w:val="24"/>
        </w:rPr>
        <w:t>3.1</w:t>
      </w:r>
      <w:r w:rsidR="00BB0A51">
        <w:rPr>
          <w:rStyle w:val="FontStyle289"/>
          <w:color w:val="000000"/>
          <w:sz w:val="24"/>
          <w:szCs w:val="24"/>
        </w:rPr>
        <w:t>2</w:t>
      </w:r>
      <w:r>
        <w:rPr>
          <w:rStyle w:val="FontStyle289"/>
          <w:color w:val="000000"/>
          <w:sz w:val="24"/>
          <w:szCs w:val="24"/>
        </w:rPr>
        <w:t xml:space="preserve">. </w:t>
      </w:r>
      <w:r w:rsidR="006A46D5" w:rsidRPr="005A1C4B">
        <w:rPr>
          <w:rStyle w:val="FontStyle289"/>
          <w:color w:val="000000"/>
          <w:sz w:val="24"/>
          <w:szCs w:val="24"/>
        </w:rPr>
        <w:t xml:space="preserve">teisės aktų nustatyta tvarka atitinkamoms institucijoms perduoti saugoti </w:t>
      </w:r>
      <w:r w:rsidR="0044161B">
        <w:rPr>
          <w:rStyle w:val="FontStyle289"/>
          <w:color w:val="000000"/>
          <w:sz w:val="24"/>
          <w:szCs w:val="24"/>
        </w:rPr>
        <w:t>Panevėžio r. Berčiūnų</w:t>
      </w:r>
      <w:r w:rsidR="003257E4" w:rsidRPr="005A1C4B">
        <w:rPr>
          <w:rStyle w:val="FontStyle289"/>
          <w:color w:val="000000"/>
          <w:sz w:val="24"/>
          <w:szCs w:val="24"/>
        </w:rPr>
        <w:t xml:space="preserve"> pagrindinės mokyklos </w:t>
      </w:r>
      <w:r w:rsidR="006A46D5" w:rsidRPr="005A1C4B">
        <w:rPr>
          <w:rStyle w:val="FontStyle289"/>
          <w:color w:val="000000"/>
          <w:sz w:val="24"/>
          <w:szCs w:val="24"/>
        </w:rPr>
        <w:t>dokumentus (ilgalaikio ir nuolatinio saugojimo bylas);</w:t>
      </w:r>
      <w:r w:rsidR="006C0E59" w:rsidRPr="005A1C4B">
        <w:rPr>
          <w:rStyle w:val="FontStyle289"/>
          <w:color w:val="000000"/>
          <w:sz w:val="24"/>
          <w:szCs w:val="24"/>
        </w:rPr>
        <w:t xml:space="preserve"> </w:t>
      </w:r>
    </w:p>
    <w:p w:rsidR="003257E4" w:rsidRPr="004476CB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>3.1</w:t>
      </w:r>
      <w:r w:rsidR="00BB0A51">
        <w:rPr>
          <w:rStyle w:val="FontStyle289"/>
          <w:sz w:val="24"/>
          <w:szCs w:val="24"/>
        </w:rPr>
        <w:t>3</w:t>
      </w:r>
      <w:r>
        <w:rPr>
          <w:rStyle w:val="FontStyle289"/>
          <w:sz w:val="24"/>
          <w:szCs w:val="24"/>
        </w:rPr>
        <w:t xml:space="preserve">. </w:t>
      </w:r>
      <w:r w:rsidR="002C0152" w:rsidRPr="004476CB">
        <w:rPr>
          <w:rStyle w:val="FontStyle289"/>
          <w:sz w:val="24"/>
          <w:szCs w:val="24"/>
        </w:rPr>
        <w:t xml:space="preserve">atsiskaityti su </w:t>
      </w:r>
      <w:r w:rsidR="00F753BC" w:rsidRPr="004476CB">
        <w:rPr>
          <w:rStyle w:val="FontStyle289"/>
          <w:sz w:val="24"/>
          <w:szCs w:val="24"/>
        </w:rPr>
        <w:t>V</w:t>
      </w:r>
      <w:r w:rsidR="002C0152" w:rsidRPr="004476CB">
        <w:rPr>
          <w:rStyle w:val="FontStyle289"/>
          <w:sz w:val="24"/>
          <w:szCs w:val="24"/>
        </w:rPr>
        <w:t>alstybine mokesčių inspekcija</w:t>
      </w:r>
      <w:r w:rsidR="001567A0" w:rsidRPr="004476CB">
        <w:rPr>
          <w:rStyle w:val="FontStyle289"/>
          <w:sz w:val="24"/>
          <w:szCs w:val="24"/>
        </w:rPr>
        <w:t xml:space="preserve"> ir socialinio draudimo įstaiga, baigti vykdyti prievoles, atsiradusias dėl žalos padarymo ir pagal anksčiau sudarytus</w:t>
      </w:r>
      <w:r w:rsidR="004476CB" w:rsidRPr="004476CB">
        <w:t xml:space="preserve"> Panevėžio r. </w:t>
      </w:r>
      <w:r w:rsidR="0044161B">
        <w:t>Berčiūnų</w:t>
      </w:r>
      <w:r w:rsidR="004476CB" w:rsidRPr="004476CB">
        <w:t xml:space="preserve"> pagrindinės mokyklos</w:t>
      </w:r>
      <w:r w:rsidR="001567A0" w:rsidRPr="004476CB">
        <w:rPr>
          <w:rStyle w:val="FontStyle289"/>
          <w:sz w:val="24"/>
          <w:szCs w:val="24"/>
        </w:rPr>
        <w:t xml:space="preserve"> sandorius, prireikus pagal kompetenciją sudaryti naujus sandorius, kurie yra susiję su</w:t>
      </w:r>
      <w:r w:rsidR="004476CB" w:rsidRPr="004476CB">
        <w:rPr>
          <w:rStyle w:val="FontStyle289"/>
          <w:sz w:val="24"/>
          <w:szCs w:val="24"/>
        </w:rPr>
        <w:t xml:space="preserve"> </w:t>
      </w:r>
      <w:r w:rsidR="004476CB" w:rsidRPr="004476CB">
        <w:t xml:space="preserve">Panevėžio r. </w:t>
      </w:r>
      <w:r w:rsidR="0044161B">
        <w:t>Berčiūnų</w:t>
      </w:r>
      <w:r w:rsidR="004476CB" w:rsidRPr="004476CB">
        <w:t xml:space="preserve"> pagrindinės mokyklos</w:t>
      </w:r>
      <w:r w:rsidR="00C614F0" w:rsidRPr="004476CB">
        <w:rPr>
          <w:rStyle w:val="FontStyle289"/>
          <w:sz w:val="24"/>
          <w:szCs w:val="24"/>
        </w:rPr>
        <w:t xml:space="preserve"> </w:t>
      </w:r>
      <w:r w:rsidR="001567A0" w:rsidRPr="004476CB">
        <w:rPr>
          <w:rStyle w:val="FontStyle289"/>
          <w:sz w:val="24"/>
          <w:szCs w:val="24"/>
        </w:rPr>
        <w:t>veiklos nutraukimu;</w:t>
      </w:r>
    </w:p>
    <w:p w:rsidR="003257E4" w:rsidRPr="004476CB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>3.1</w:t>
      </w:r>
      <w:r w:rsidR="00BB0A51">
        <w:rPr>
          <w:rStyle w:val="FontStyle289"/>
          <w:sz w:val="24"/>
          <w:szCs w:val="24"/>
        </w:rPr>
        <w:t>4</w:t>
      </w:r>
      <w:r>
        <w:rPr>
          <w:rStyle w:val="FontStyle289"/>
          <w:sz w:val="24"/>
          <w:szCs w:val="24"/>
        </w:rPr>
        <w:t xml:space="preserve">. </w:t>
      </w:r>
      <w:r w:rsidR="00ED3F97">
        <w:rPr>
          <w:rStyle w:val="FontStyle289"/>
          <w:sz w:val="24"/>
          <w:szCs w:val="24"/>
        </w:rPr>
        <w:t xml:space="preserve">sunaikinti </w:t>
      </w:r>
      <w:r w:rsidR="00BC0AD0" w:rsidRPr="004476CB">
        <w:rPr>
          <w:rStyle w:val="FontStyle289"/>
          <w:sz w:val="24"/>
          <w:szCs w:val="24"/>
        </w:rPr>
        <w:t xml:space="preserve">teisės aktų nustatyta tvarka </w:t>
      </w:r>
      <w:r w:rsidR="001567A0" w:rsidRPr="004476CB">
        <w:rPr>
          <w:rStyle w:val="FontStyle289"/>
          <w:sz w:val="24"/>
          <w:szCs w:val="24"/>
        </w:rPr>
        <w:t xml:space="preserve">likviduojamos </w:t>
      </w:r>
      <w:r w:rsidR="0044161B">
        <w:rPr>
          <w:rStyle w:val="FontStyle289"/>
          <w:sz w:val="24"/>
          <w:szCs w:val="24"/>
        </w:rPr>
        <w:t>Panevėžio r. Berčiūnų</w:t>
      </w:r>
      <w:r w:rsidR="003257E4" w:rsidRPr="004476CB">
        <w:rPr>
          <w:rStyle w:val="FontStyle289"/>
          <w:sz w:val="24"/>
          <w:szCs w:val="24"/>
        </w:rPr>
        <w:t xml:space="preserve"> pagrindinės mokyklos</w:t>
      </w:r>
      <w:r w:rsidR="003257E4" w:rsidRPr="004476CB">
        <w:t xml:space="preserve"> </w:t>
      </w:r>
      <w:r w:rsidR="001567A0" w:rsidRPr="004476CB">
        <w:rPr>
          <w:rStyle w:val="FontStyle289"/>
          <w:sz w:val="24"/>
          <w:szCs w:val="24"/>
        </w:rPr>
        <w:t>antspaudą, pasirašius</w:t>
      </w:r>
      <w:r w:rsidR="00122AB4" w:rsidRPr="004476CB">
        <w:rPr>
          <w:rStyle w:val="FontStyle289"/>
          <w:sz w:val="24"/>
          <w:szCs w:val="24"/>
        </w:rPr>
        <w:t xml:space="preserve"> </w:t>
      </w:r>
      <w:r w:rsidR="0044161B">
        <w:rPr>
          <w:rStyle w:val="FontStyle289"/>
          <w:sz w:val="24"/>
          <w:szCs w:val="24"/>
        </w:rPr>
        <w:t>Panevėžio r. Berčiūnų</w:t>
      </w:r>
      <w:r w:rsidR="003257E4" w:rsidRPr="004476CB">
        <w:rPr>
          <w:rStyle w:val="FontStyle289"/>
          <w:sz w:val="24"/>
          <w:szCs w:val="24"/>
        </w:rPr>
        <w:t xml:space="preserve"> pagrindinės mokyklos</w:t>
      </w:r>
      <w:r w:rsidR="003257E4" w:rsidRPr="004476CB">
        <w:t xml:space="preserve"> </w:t>
      </w:r>
      <w:r w:rsidR="001567A0" w:rsidRPr="004476CB">
        <w:rPr>
          <w:rStyle w:val="FontStyle289"/>
          <w:sz w:val="24"/>
          <w:szCs w:val="24"/>
        </w:rPr>
        <w:t>turto ir dokumentac</w:t>
      </w:r>
      <w:r w:rsidR="00BC0AD0">
        <w:rPr>
          <w:rStyle w:val="FontStyle289"/>
          <w:sz w:val="24"/>
          <w:szCs w:val="24"/>
        </w:rPr>
        <w:t>ijos perdavimo ir priėmimo aktą</w:t>
      </w:r>
      <w:r w:rsidR="001567A0" w:rsidRPr="004476CB">
        <w:rPr>
          <w:rStyle w:val="FontStyle289"/>
          <w:sz w:val="24"/>
          <w:szCs w:val="24"/>
        </w:rPr>
        <w:t>;</w:t>
      </w:r>
    </w:p>
    <w:p w:rsidR="003257E4" w:rsidRPr="004476CB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>3.1</w:t>
      </w:r>
      <w:r w:rsidR="00BB0A51">
        <w:rPr>
          <w:rStyle w:val="FontStyle289"/>
          <w:sz w:val="24"/>
          <w:szCs w:val="24"/>
        </w:rPr>
        <w:t>5</w:t>
      </w:r>
      <w:r>
        <w:rPr>
          <w:rStyle w:val="FontStyle289"/>
          <w:sz w:val="24"/>
          <w:szCs w:val="24"/>
        </w:rPr>
        <w:t xml:space="preserve">. </w:t>
      </w:r>
      <w:r w:rsidR="00EE31FA">
        <w:rPr>
          <w:rStyle w:val="FontStyle289"/>
          <w:sz w:val="24"/>
          <w:szCs w:val="24"/>
        </w:rPr>
        <w:t xml:space="preserve">pateikti </w:t>
      </w:r>
      <w:r w:rsidR="00EE31FA" w:rsidRPr="004476CB">
        <w:rPr>
          <w:rStyle w:val="FontStyle289"/>
          <w:sz w:val="24"/>
          <w:szCs w:val="24"/>
        </w:rPr>
        <w:t>Juridinių asmenų registr</w:t>
      </w:r>
      <w:r w:rsidR="00EE31FA">
        <w:rPr>
          <w:rStyle w:val="FontStyle289"/>
          <w:sz w:val="24"/>
          <w:szCs w:val="24"/>
        </w:rPr>
        <w:t>ui</w:t>
      </w:r>
      <w:r w:rsidR="00BC0AD0">
        <w:rPr>
          <w:rStyle w:val="FontStyle289"/>
          <w:sz w:val="24"/>
          <w:szCs w:val="24"/>
        </w:rPr>
        <w:t>,</w:t>
      </w:r>
      <w:r w:rsidR="00EE31FA" w:rsidRPr="004476CB">
        <w:rPr>
          <w:rStyle w:val="FontStyle289"/>
          <w:sz w:val="24"/>
          <w:szCs w:val="24"/>
        </w:rPr>
        <w:t xml:space="preserve"> valstybės įmonės Registrų centro Panevėžio filial</w:t>
      </w:r>
      <w:r w:rsidR="0044161B">
        <w:rPr>
          <w:rStyle w:val="FontStyle289"/>
          <w:sz w:val="24"/>
          <w:szCs w:val="24"/>
        </w:rPr>
        <w:t>ui Panevėžio r. Berčiūnų</w:t>
      </w:r>
      <w:r w:rsidR="00EE31FA">
        <w:rPr>
          <w:rStyle w:val="FontStyle289"/>
          <w:sz w:val="24"/>
          <w:szCs w:val="24"/>
        </w:rPr>
        <w:t xml:space="preserve"> pagrindinės mokyklos likvidavimo aktą ir kitus teisės aktų nustatytus dokumentus, reikalingus likviduojamai biud</w:t>
      </w:r>
      <w:r w:rsidR="00BC0AD0">
        <w:rPr>
          <w:rStyle w:val="FontStyle289"/>
          <w:sz w:val="24"/>
          <w:szCs w:val="24"/>
        </w:rPr>
        <w:t>žetinei įstaigai išregistruoti;</w:t>
      </w:r>
    </w:p>
    <w:p w:rsidR="003F06C0" w:rsidRPr="004476CB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>3.1</w:t>
      </w:r>
      <w:r w:rsidR="00BB0A51">
        <w:rPr>
          <w:rStyle w:val="FontStyle289"/>
          <w:sz w:val="24"/>
          <w:szCs w:val="24"/>
        </w:rPr>
        <w:t>6</w:t>
      </w:r>
      <w:r>
        <w:rPr>
          <w:rStyle w:val="FontStyle289"/>
          <w:sz w:val="24"/>
          <w:szCs w:val="24"/>
        </w:rPr>
        <w:t xml:space="preserve">. </w:t>
      </w:r>
      <w:r w:rsidR="002C0152" w:rsidRPr="004476CB">
        <w:rPr>
          <w:rStyle w:val="FontStyle289"/>
          <w:sz w:val="24"/>
          <w:szCs w:val="24"/>
        </w:rPr>
        <w:t xml:space="preserve">atlikti kitus veiksmus, būtinus </w:t>
      </w:r>
      <w:r w:rsidR="0044161B">
        <w:rPr>
          <w:rStyle w:val="FontStyle289"/>
          <w:sz w:val="24"/>
          <w:szCs w:val="24"/>
        </w:rPr>
        <w:t>Panevėžio r. Berčiūnų</w:t>
      </w:r>
      <w:r w:rsidR="003F06C0" w:rsidRPr="004476CB">
        <w:rPr>
          <w:rStyle w:val="FontStyle289"/>
          <w:sz w:val="24"/>
          <w:szCs w:val="24"/>
        </w:rPr>
        <w:t xml:space="preserve"> pagrindinei mokykl</w:t>
      </w:r>
      <w:r w:rsidR="00413E1C" w:rsidRPr="004476CB">
        <w:t>ai</w:t>
      </w:r>
      <w:r w:rsidR="00E8578B" w:rsidRPr="004476CB">
        <w:t xml:space="preserve"> </w:t>
      </w:r>
      <w:r w:rsidR="00BC0AD0">
        <w:rPr>
          <w:rStyle w:val="FontStyle289"/>
          <w:sz w:val="24"/>
          <w:szCs w:val="24"/>
        </w:rPr>
        <w:t>likviduoti;</w:t>
      </w:r>
    </w:p>
    <w:p w:rsidR="003F06C0" w:rsidRPr="004B0E81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>3.1</w:t>
      </w:r>
      <w:r w:rsidR="00BB0A51">
        <w:rPr>
          <w:rStyle w:val="FontStyle289"/>
          <w:sz w:val="24"/>
          <w:szCs w:val="24"/>
        </w:rPr>
        <w:t>7</w:t>
      </w:r>
      <w:r>
        <w:rPr>
          <w:rStyle w:val="FontStyle289"/>
          <w:sz w:val="24"/>
          <w:szCs w:val="24"/>
        </w:rPr>
        <w:t xml:space="preserve">. </w:t>
      </w:r>
      <w:r w:rsidR="0044161B">
        <w:rPr>
          <w:rStyle w:val="FontStyle289"/>
          <w:sz w:val="24"/>
          <w:szCs w:val="24"/>
        </w:rPr>
        <w:t>Panevėžio r. Berčiūnų</w:t>
      </w:r>
      <w:r w:rsidR="004B0E81" w:rsidRPr="004B0E81">
        <w:rPr>
          <w:rStyle w:val="FontStyle289"/>
          <w:sz w:val="24"/>
          <w:szCs w:val="24"/>
        </w:rPr>
        <w:t xml:space="preserve"> pagrindinę mokyklą </w:t>
      </w:r>
      <w:r w:rsidR="001567A0" w:rsidRPr="004B0E81">
        <w:rPr>
          <w:rStyle w:val="FontStyle289"/>
          <w:sz w:val="24"/>
          <w:szCs w:val="24"/>
        </w:rPr>
        <w:t>likviduoti</w:t>
      </w:r>
      <w:r w:rsidR="00586691" w:rsidRPr="004B0E81">
        <w:rPr>
          <w:rStyle w:val="FontStyle289"/>
          <w:sz w:val="24"/>
          <w:szCs w:val="24"/>
        </w:rPr>
        <w:t xml:space="preserve"> ir</w:t>
      </w:r>
      <w:r w:rsidR="00122AB4" w:rsidRPr="004B0E81">
        <w:rPr>
          <w:rStyle w:val="FontStyle289"/>
          <w:sz w:val="24"/>
          <w:szCs w:val="24"/>
        </w:rPr>
        <w:t xml:space="preserve"> </w:t>
      </w:r>
      <w:r w:rsidR="004B0E81" w:rsidRPr="004B0E81">
        <w:rPr>
          <w:rStyle w:val="FontStyle289"/>
          <w:sz w:val="24"/>
          <w:szCs w:val="24"/>
        </w:rPr>
        <w:t xml:space="preserve">Panevėžio r. </w:t>
      </w:r>
      <w:r w:rsidR="0044161B">
        <w:rPr>
          <w:rStyle w:val="FontStyle289"/>
          <w:sz w:val="24"/>
          <w:szCs w:val="24"/>
        </w:rPr>
        <w:t>Berčiūnų</w:t>
      </w:r>
      <w:r w:rsidR="004B0E81" w:rsidRPr="004B0E81">
        <w:rPr>
          <w:rStyle w:val="FontStyle289"/>
          <w:sz w:val="24"/>
          <w:szCs w:val="24"/>
        </w:rPr>
        <w:t xml:space="preserve"> pagrindinės mokyklos</w:t>
      </w:r>
      <w:r w:rsidR="004B0E81" w:rsidRPr="004B0E81">
        <w:t xml:space="preserve"> </w:t>
      </w:r>
      <w:r w:rsidR="001567A0" w:rsidRPr="004B0E81">
        <w:rPr>
          <w:rStyle w:val="FontStyle289"/>
          <w:sz w:val="24"/>
          <w:szCs w:val="24"/>
        </w:rPr>
        <w:t>prievoles baigti vykdyti iš likviduojamai</w:t>
      </w:r>
      <w:r w:rsidR="00E40AE3">
        <w:rPr>
          <w:rStyle w:val="FontStyle289"/>
          <w:sz w:val="24"/>
          <w:szCs w:val="24"/>
        </w:rPr>
        <w:t xml:space="preserve"> Panevėžio r. Berčiūnų</w:t>
      </w:r>
      <w:r w:rsidR="004B0E81" w:rsidRPr="004B0E81">
        <w:rPr>
          <w:rStyle w:val="FontStyle289"/>
          <w:sz w:val="24"/>
          <w:szCs w:val="24"/>
        </w:rPr>
        <w:t xml:space="preserve"> pagrindinei mokyklai</w:t>
      </w:r>
      <w:r w:rsidR="001567A0" w:rsidRPr="004B0E81">
        <w:rPr>
          <w:rStyle w:val="FontStyle289"/>
          <w:sz w:val="24"/>
          <w:szCs w:val="24"/>
        </w:rPr>
        <w:t xml:space="preserve"> patvirtintų biudžetinių asignavimų.</w:t>
      </w:r>
      <w:r w:rsidR="00681E37" w:rsidRPr="004B0E81">
        <w:rPr>
          <w:rStyle w:val="FontStyle289"/>
          <w:sz w:val="24"/>
          <w:szCs w:val="24"/>
        </w:rPr>
        <w:t xml:space="preserve"> Nepanaudoti valstybės biudžeto ir </w:t>
      </w:r>
      <w:r w:rsidR="004B0E81" w:rsidRPr="004B0E81">
        <w:rPr>
          <w:rStyle w:val="FontStyle289"/>
          <w:sz w:val="24"/>
          <w:szCs w:val="24"/>
        </w:rPr>
        <w:t>Panevėžio r</w:t>
      </w:r>
      <w:r w:rsidR="00681E37" w:rsidRPr="004B0E81">
        <w:rPr>
          <w:rStyle w:val="FontStyle289"/>
          <w:sz w:val="24"/>
          <w:szCs w:val="24"/>
        </w:rPr>
        <w:t>ajono savivaldybės biudžeto asignavimai grąžinami į atitinkamą biudžetą.</w:t>
      </w:r>
    </w:p>
    <w:p w:rsidR="001567A0" w:rsidRPr="003F06C0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 xml:space="preserve">4. </w:t>
      </w:r>
      <w:r w:rsidR="002C0152" w:rsidRPr="003F06C0">
        <w:rPr>
          <w:rStyle w:val="FontStyle289"/>
          <w:sz w:val="24"/>
          <w:szCs w:val="24"/>
        </w:rPr>
        <w:t>Nustatyti</w:t>
      </w:r>
      <w:r w:rsidR="00D16787" w:rsidRPr="003F06C0">
        <w:rPr>
          <w:rStyle w:val="FontStyle289"/>
          <w:sz w:val="24"/>
          <w:szCs w:val="24"/>
        </w:rPr>
        <w:t>, kad nuo šio sprendimo įsigaliojimo:</w:t>
      </w:r>
    </w:p>
    <w:p w:rsidR="003F06C0" w:rsidRDefault="005F09BC" w:rsidP="005F09BC">
      <w:pPr>
        <w:pStyle w:val="Betarp"/>
        <w:ind w:firstLine="720"/>
        <w:jc w:val="both"/>
      </w:pPr>
      <w:r>
        <w:rPr>
          <w:rStyle w:val="FontStyle289"/>
          <w:sz w:val="24"/>
          <w:szCs w:val="24"/>
        </w:rPr>
        <w:t xml:space="preserve">4.1. </w:t>
      </w:r>
      <w:r w:rsidR="0044161B">
        <w:rPr>
          <w:rStyle w:val="FontStyle289"/>
          <w:sz w:val="24"/>
          <w:szCs w:val="24"/>
        </w:rPr>
        <w:t>Panevėžio r. Berčiūnų</w:t>
      </w:r>
      <w:r w:rsidR="003F06C0" w:rsidRPr="003F06C0">
        <w:rPr>
          <w:rStyle w:val="FontStyle289"/>
          <w:sz w:val="24"/>
          <w:szCs w:val="24"/>
        </w:rPr>
        <w:t xml:space="preserve"> pagrindinės mokyklos</w:t>
      </w:r>
      <w:r w:rsidR="003F06C0" w:rsidRPr="003F06C0">
        <w:t xml:space="preserve"> </w:t>
      </w:r>
      <w:r w:rsidR="00E01D33" w:rsidRPr="003F06C0">
        <w:t xml:space="preserve">valdymo organai netenka įgaliojimų ir </w:t>
      </w:r>
      <w:r w:rsidR="00E40AE3">
        <w:rPr>
          <w:rStyle w:val="FontStyle289"/>
          <w:sz w:val="24"/>
          <w:szCs w:val="24"/>
        </w:rPr>
        <w:t>Panevėžio r. Berčiūnų</w:t>
      </w:r>
      <w:r w:rsidR="003F06C0" w:rsidRPr="003F06C0">
        <w:rPr>
          <w:rStyle w:val="FontStyle289"/>
          <w:sz w:val="24"/>
          <w:szCs w:val="24"/>
        </w:rPr>
        <w:t xml:space="preserve"> pagrindinės mokyklos</w:t>
      </w:r>
      <w:r w:rsidR="003F06C0" w:rsidRPr="003F06C0">
        <w:t xml:space="preserve"> </w:t>
      </w:r>
      <w:r w:rsidR="00E01D33" w:rsidRPr="003F06C0">
        <w:t>dalyvių kompetencija dėl sandorių sudarymo pereina likvidatoriui;</w:t>
      </w:r>
    </w:p>
    <w:p w:rsidR="003F06C0" w:rsidRPr="004476CB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 xml:space="preserve">4.2. </w:t>
      </w:r>
      <w:r w:rsidR="00E40AE3">
        <w:rPr>
          <w:rStyle w:val="FontStyle289"/>
          <w:sz w:val="24"/>
          <w:szCs w:val="24"/>
        </w:rPr>
        <w:t>Panevėžio r. Berčiūnų</w:t>
      </w:r>
      <w:r w:rsidR="003F06C0" w:rsidRPr="004476CB">
        <w:rPr>
          <w:rStyle w:val="FontStyle289"/>
          <w:sz w:val="24"/>
          <w:szCs w:val="24"/>
        </w:rPr>
        <w:t xml:space="preserve"> pagrindinės mokyklos</w:t>
      </w:r>
      <w:r w:rsidR="003F06C0" w:rsidRPr="004476CB">
        <w:t xml:space="preserve"> </w:t>
      </w:r>
      <w:r w:rsidR="00BF2314" w:rsidRPr="004476CB">
        <w:t>likvidat</w:t>
      </w:r>
      <w:r w:rsidR="00122AB4" w:rsidRPr="004476CB">
        <w:rPr>
          <w:rStyle w:val="FontStyle289"/>
          <w:sz w:val="24"/>
          <w:szCs w:val="24"/>
        </w:rPr>
        <w:t>orius</w:t>
      </w:r>
      <w:r w:rsidR="001567A0" w:rsidRPr="004476CB">
        <w:rPr>
          <w:rStyle w:val="FontStyle289"/>
          <w:sz w:val="24"/>
          <w:szCs w:val="24"/>
        </w:rPr>
        <w:t xml:space="preserve"> turi </w:t>
      </w:r>
      <w:r w:rsidR="00E40AE3">
        <w:rPr>
          <w:rStyle w:val="FontStyle289"/>
          <w:sz w:val="24"/>
          <w:szCs w:val="24"/>
        </w:rPr>
        <w:t>Panevėžio r. Berčiūnų</w:t>
      </w:r>
      <w:r w:rsidR="003F06C0" w:rsidRPr="004476CB">
        <w:rPr>
          <w:rStyle w:val="FontStyle289"/>
          <w:sz w:val="24"/>
          <w:szCs w:val="24"/>
        </w:rPr>
        <w:t xml:space="preserve"> pagrindinės mokyklos</w:t>
      </w:r>
      <w:r w:rsidR="003F06C0" w:rsidRPr="004476CB">
        <w:t xml:space="preserve"> </w:t>
      </w:r>
      <w:r w:rsidR="00E01D33" w:rsidRPr="004476CB">
        <w:rPr>
          <w:rStyle w:val="FontStyle289"/>
          <w:sz w:val="24"/>
          <w:szCs w:val="24"/>
        </w:rPr>
        <w:t>valdymo organ</w:t>
      </w:r>
      <w:r w:rsidR="00F42BAE" w:rsidRPr="004476CB">
        <w:rPr>
          <w:rStyle w:val="FontStyle289"/>
          <w:sz w:val="24"/>
          <w:szCs w:val="24"/>
        </w:rPr>
        <w:t>o</w:t>
      </w:r>
      <w:r w:rsidR="001567A0" w:rsidRPr="004476CB">
        <w:rPr>
          <w:rStyle w:val="FontStyle289"/>
          <w:sz w:val="24"/>
          <w:szCs w:val="24"/>
        </w:rPr>
        <w:t xml:space="preserve"> teises ir pareigas;</w:t>
      </w:r>
    </w:p>
    <w:p w:rsidR="003F06C0" w:rsidRPr="004476CB" w:rsidRDefault="005F09BC" w:rsidP="005F09BC">
      <w:pPr>
        <w:pStyle w:val="Betarp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 xml:space="preserve">4.3. </w:t>
      </w:r>
      <w:r w:rsidR="00E40AE3">
        <w:rPr>
          <w:rStyle w:val="FontStyle289"/>
          <w:sz w:val="24"/>
          <w:szCs w:val="24"/>
        </w:rPr>
        <w:t>Panevėžio r. Berčiūnų</w:t>
      </w:r>
      <w:r w:rsidR="003F06C0" w:rsidRPr="004476CB">
        <w:rPr>
          <w:rStyle w:val="FontStyle289"/>
          <w:sz w:val="24"/>
          <w:szCs w:val="24"/>
        </w:rPr>
        <w:t xml:space="preserve"> pagrindinės mokyklos</w:t>
      </w:r>
      <w:r w:rsidR="003F06C0" w:rsidRPr="004476CB">
        <w:t xml:space="preserve"> </w:t>
      </w:r>
      <w:r w:rsidR="00122AB4" w:rsidRPr="004476CB">
        <w:rPr>
          <w:rStyle w:val="FontStyle289"/>
          <w:sz w:val="24"/>
          <w:szCs w:val="24"/>
        </w:rPr>
        <w:t xml:space="preserve">likvidatorius </w:t>
      </w:r>
      <w:r w:rsidR="001567A0" w:rsidRPr="004476CB">
        <w:rPr>
          <w:rStyle w:val="FontStyle289"/>
          <w:sz w:val="24"/>
          <w:szCs w:val="24"/>
        </w:rPr>
        <w:t xml:space="preserve">atstovauja likviduojamai </w:t>
      </w:r>
      <w:r w:rsidR="00E40AE3">
        <w:rPr>
          <w:rStyle w:val="FontStyle289"/>
          <w:sz w:val="24"/>
          <w:szCs w:val="24"/>
        </w:rPr>
        <w:t>Panevėžio r. Berčiūnų</w:t>
      </w:r>
      <w:r w:rsidR="003F06C0" w:rsidRPr="004476CB">
        <w:rPr>
          <w:rStyle w:val="FontStyle289"/>
          <w:sz w:val="24"/>
          <w:szCs w:val="24"/>
        </w:rPr>
        <w:t xml:space="preserve"> pagrindinei mokyklai</w:t>
      </w:r>
      <w:r w:rsidR="00E72374" w:rsidRPr="004476CB">
        <w:rPr>
          <w:rStyle w:val="FontStyle289"/>
          <w:sz w:val="24"/>
          <w:szCs w:val="24"/>
        </w:rPr>
        <w:t xml:space="preserve"> </w:t>
      </w:r>
      <w:r w:rsidR="001567A0" w:rsidRPr="004476CB">
        <w:rPr>
          <w:rStyle w:val="FontStyle289"/>
          <w:sz w:val="24"/>
          <w:szCs w:val="24"/>
        </w:rPr>
        <w:t>valstybės valdžios ir valdymo institucijose, teisme ir kitais su juridiniais bei fiziniais asmenimis susijusiais atvejais.</w:t>
      </w:r>
      <w:r w:rsidR="00E40AE3">
        <w:rPr>
          <w:rStyle w:val="FontStyle289"/>
          <w:sz w:val="24"/>
          <w:szCs w:val="24"/>
        </w:rPr>
        <w:t xml:space="preserve"> Panevėžio r. Berčiūnų</w:t>
      </w:r>
      <w:r w:rsidR="003F06C0" w:rsidRPr="004476CB">
        <w:rPr>
          <w:rStyle w:val="FontStyle289"/>
          <w:sz w:val="24"/>
          <w:szCs w:val="24"/>
        </w:rPr>
        <w:t xml:space="preserve"> pagrindinės mokyklos</w:t>
      </w:r>
      <w:r w:rsidR="001567A0" w:rsidRPr="004476CB">
        <w:rPr>
          <w:rStyle w:val="FontStyle289"/>
          <w:sz w:val="24"/>
          <w:szCs w:val="24"/>
        </w:rPr>
        <w:t xml:space="preserve"> </w:t>
      </w:r>
      <w:r w:rsidR="00122AB4" w:rsidRPr="004476CB">
        <w:rPr>
          <w:rStyle w:val="FontStyle289"/>
          <w:sz w:val="24"/>
          <w:szCs w:val="24"/>
        </w:rPr>
        <w:t xml:space="preserve">likvidatorius </w:t>
      </w:r>
      <w:r w:rsidR="001567A0" w:rsidRPr="004476CB">
        <w:rPr>
          <w:rStyle w:val="FontStyle289"/>
          <w:sz w:val="24"/>
          <w:szCs w:val="24"/>
        </w:rPr>
        <w:t xml:space="preserve">atsako </w:t>
      </w:r>
      <w:r w:rsidR="00E40AE3">
        <w:rPr>
          <w:rStyle w:val="FontStyle289"/>
          <w:sz w:val="24"/>
          <w:szCs w:val="24"/>
        </w:rPr>
        <w:t>Panevėžio r. Berčiūnų</w:t>
      </w:r>
      <w:r w:rsidR="003F06C0" w:rsidRPr="004476CB">
        <w:rPr>
          <w:rStyle w:val="FontStyle289"/>
          <w:sz w:val="24"/>
          <w:szCs w:val="24"/>
        </w:rPr>
        <w:t xml:space="preserve"> pagrindinei mokyklai</w:t>
      </w:r>
      <w:r w:rsidR="00E72374" w:rsidRPr="004476CB">
        <w:rPr>
          <w:rStyle w:val="FontStyle289"/>
          <w:sz w:val="24"/>
          <w:szCs w:val="24"/>
        </w:rPr>
        <w:t xml:space="preserve"> </w:t>
      </w:r>
      <w:r w:rsidR="001567A0" w:rsidRPr="004476CB">
        <w:rPr>
          <w:rStyle w:val="FontStyle289"/>
          <w:sz w:val="24"/>
          <w:szCs w:val="24"/>
        </w:rPr>
        <w:t>ir tretiesiems asmenims už nu</w:t>
      </w:r>
      <w:r w:rsidR="00122AB4" w:rsidRPr="004476CB">
        <w:rPr>
          <w:rStyle w:val="FontStyle289"/>
          <w:sz w:val="24"/>
          <w:szCs w:val="24"/>
        </w:rPr>
        <w:t>ostolius, kurie susidarė dėl jo</w:t>
      </w:r>
      <w:r w:rsidR="00F5620C" w:rsidRPr="004476CB">
        <w:rPr>
          <w:rStyle w:val="FontStyle289"/>
          <w:sz w:val="24"/>
          <w:szCs w:val="24"/>
        </w:rPr>
        <w:t xml:space="preserve"> kaltės.</w:t>
      </w:r>
      <w:r w:rsidR="003F06C0" w:rsidRPr="004476CB">
        <w:rPr>
          <w:rStyle w:val="FontStyle289"/>
          <w:sz w:val="24"/>
          <w:szCs w:val="24"/>
        </w:rPr>
        <w:t xml:space="preserve"> </w:t>
      </w:r>
    </w:p>
    <w:p w:rsidR="003F06C0" w:rsidRPr="004476CB" w:rsidRDefault="005F09BC" w:rsidP="005F09BC">
      <w:pPr>
        <w:pStyle w:val="Betarp"/>
        <w:ind w:firstLine="720"/>
        <w:jc w:val="both"/>
      </w:pPr>
      <w:r>
        <w:t xml:space="preserve">5. </w:t>
      </w:r>
      <w:r w:rsidR="009D0713" w:rsidRPr="004476CB">
        <w:t xml:space="preserve">Šio sprendimo vykdymo kontrolę pavesti </w:t>
      </w:r>
      <w:r w:rsidR="003F06C0" w:rsidRPr="004476CB">
        <w:t xml:space="preserve">Panevėžio </w:t>
      </w:r>
      <w:r w:rsidR="009D0713" w:rsidRPr="004476CB">
        <w:t xml:space="preserve">rajono savivaldybės administracijos Švietimo, kultūros ir sporto skyriaus vedėjui </w:t>
      </w:r>
      <w:r w:rsidR="003F06C0" w:rsidRPr="004476CB">
        <w:t>Algirdui Kęstučiui Rimkui</w:t>
      </w:r>
      <w:r w:rsidR="009D0713" w:rsidRPr="004476CB">
        <w:t>.</w:t>
      </w:r>
    </w:p>
    <w:p w:rsidR="00BD4055" w:rsidRDefault="005F09BC" w:rsidP="005F09BC">
      <w:pPr>
        <w:pStyle w:val="Betarp"/>
        <w:ind w:firstLine="720"/>
        <w:jc w:val="both"/>
      </w:pPr>
      <w:r>
        <w:t xml:space="preserve">6. </w:t>
      </w:r>
      <w:r w:rsidR="0078331D" w:rsidRPr="004B0E81">
        <w:t>Nustatyti, kad šis sprendimas gali būti skundžiamas Lietuvos Respublikos administracinių bylų teisenos įstatymo nustatyta tvarka ir terminais.</w:t>
      </w:r>
    </w:p>
    <w:p w:rsidR="00BB6C8B" w:rsidRDefault="00BB6C8B" w:rsidP="005F09BC">
      <w:pPr>
        <w:pStyle w:val="Betarp"/>
        <w:ind w:firstLine="720"/>
        <w:jc w:val="both"/>
      </w:pPr>
    </w:p>
    <w:p w:rsidR="00BB6C8B" w:rsidRDefault="00BB6C8B" w:rsidP="005F09BC">
      <w:pPr>
        <w:pStyle w:val="Betarp"/>
        <w:ind w:firstLine="720"/>
        <w:jc w:val="both"/>
      </w:pPr>
    </w:p>
    <w:p w:rsidR="00D40CB5" w:rsidRDefault="00D40CB5" w:rsidP="005F09BC">
      <w:pPr>
        <w:pStyle w:val="Betarp"/>
        <w:ind w:firstLine="720"/>
        <w:jc w:val="both"/>
      </w:pPr>
    </w:p>
    <w:p w:rsidR="00D40CB5" w:rsidRDefault="00D40CB5" w:rsidP="005F09BC">
      <w:pPr>
        <w:pStyle w:val="Betarp"/>
        <w:ind w:firstLine="720"/>
        <w:jc w:val="both"/>
      </w:pPr>
    </w:p>
    <w:p w:rsidR="00D40CB5" w:rsidRDefault="00D40CB5" w:rsidP="005F09BC">
      <w:pPr>
        <w:pStyle w:val="Betarp"/>
        <w:ind w:firstLine="720"/>
        <w:jc w:val="both"/>
      </w:pPr>
    </w:p>
    <w:p w:rsidR="00D40CB5" w:rsidRDefault="00D40CB5" w:rsidP="005F09BC">
      <w:pPr>
        <w:pStyle w:val="Betarp"/>
        <w:ind w:firstLine="720"/>
        <w:jc w:val="both"/>
      </w:pPr>
    </w:p>
    <w:p w:rsidR="00D40CB5" w:rsidRDefault="00D40CB5" w:rsidP="005F09BC">
      <w:pPr>
        <w:pStyle w:val="Betarp"/>
        <w:ind w:firstLine="720"/>
        <w:jc w:val="both"/>
      </w:pPr>
    </w:p>
    <w:p w:rsidR="00D40CB5" w:rsidRDefault="00D40CB5" w:rsidP="005F09BC">
      <w:pPr>
        <w:pStyle w:val="Betarp"/>
        <w:ind w:firstLine="720"/>
        <w:jc w:val="both"/>
      </w:pPr>
    </w:p>
    <w:p w:rsidR="00D40CB5" w:rsidRPr="00D40CB5" w:rsidRDefault="00D40CB5" w:rsidP="00D40CB5">
      <w:pPr>
        <w:jc w:val="both"/>
        <w:rPr>
          <w:rFonts w:eastAsia="Calibri"/>
          <w:lang w:eastAsia="lt-LT"/>
        </w:rPr>
      </w:pPr>
      <w:r w:rsidRPr="00D40CB5">
        <w:rPr>
          <w:rFonts w:eastAsia="Calibri"/>
          <w:lang w:eastAsia="lt-LT"/>
        </w:rPr>
        <w:t>Diana Žukauskienė</w:t>
      </w:r>
    </w:p>
    <w:p w:rsidR="00D40CB5" w:rsidRDefault="00D40CB5" w:rsidP="00D40CB5">
      <w:pPr>
        <w:jc w:val="both"/>
        <w:rPr>
          <w:rFonts w:eastAsia="Calibri"/>
          <w:lang w:eastAsia="lt-LT"/>
        </w:rPr>
      </w:pPr>
      <w:r w:rsidRPr="00D40CB5">
        <w:rPr>
          <w:rFonts w:eastAsia="Calibri"/>
          <w:lang w:eastAsia="lt-LT"/>
        </w:rPr>
        <w:t>2019-12-09</w:t>
      </w:r>
    </w:p>
    <w:p w:rsidR="002939E5" w:rsidRDefault="002939E5" w:rsidP="00D40CB5">
      <w:pPr>
        <w:jc w:val="both"/>
        <w:rPr>
          <w:rFonts w:eastAsia="Calibri"/>
          <w:lang w:eastAsia="lt-LT"/>
        </w:rPr>
      </w:pPr>
    </w:p>
    <w:p w:rsidR="002939E5" w:rsidRDefault="002939E5" w:rsidP="00D40CB5">
      <w:pPr>
        <w:jc w:val="both"/>
        <w:rPr>
          <w:rFonts w:eastAsia="Calibri"/>
          <w:lang w:eastAsia="lt-LT"/>
        </w:rPr>
      </w:pPr>
    </w:p>
    <w:p w:rsidR="002939E5" w:rsidRPr="00D40CB5" w:rsidRDefault="002939E5" w:rsidP="00D40CB5">
      <w:pPr>
        <w:jc w:val="both"/>
        <w:rPr>
          <w:rFonts w:eastAsia="Calibri"/>
          <w:lang w:eastAsia="lt-LT"/>
        </w:rPr>
      </w:pPr>
    </w:p>
    <w:p w:rsidR="002939E5" w:rsidRPr="002939E5" w:rsidRDefault="002939E5" w:rsidP="002939E5">
      <w:pPr>
        <w:jc w:val="center"/>
        <w:rPr>
          <w:rFonts w:eastAsia="Calibri"/>
          <w:b/>
          <w:szCs w:val="20"/>
          <w:lang w:eastAsia="ar-SA"/>
        </w:rPr>
      </w:pPr>
      <w:r w:rsidRPr="002939E5">
        <w:rPr>
          <w:rFonts w:eastAsia="Calibri"/>
          <w:b/>
          <w:lang w:eastAsia="ar-SA"/>
        </w:rPr>
        <w:t>PANEVĖŽIO RAJONO SAVIVALDYBĖS ADMINISTRACIJOS</w:t>
      </w:r>
    </w:p>
    <w:p w:rsidR="002939E5" w:rsidRPr="002939E5" w:rsidRDefault="002939E5" w:rsidP="002939E5">
      <w:pPr>
        <w:jc w:val="center"/>
        <w:rPr>
          <w:rFonts w:eastAsia="Calibri"/>
          <w:b/>
          <w:lang w:eastAsia="ar-SA"/>
        </w:rPr>
      </w:pPr>
      <w:r w:rsidRPr="002939E5">
        <w:rPr>
          <w:rFonts w:eastAsia="Calibri"/>
          <w:b/>
          <w:szCs w:val="20"/>
          <w:lang w:eastAsia="ar-SA"/>
        </w:rPr>
        <w:t>ŠVIETIMO, KULTŪROS IR SPORTO SKYRIUS</w:t>
      </w:r>
    </w:p>
    <w:p w:rsidR="002939E5" w:rsidRPr="002939E5" w:rsidRDefault="002939E5" w:rsidP="002939E5">
      <w:pPr>
        <w:rPr>
          <w:rFonts w:eastAsia="Arial"/>
          <w:color w:val="000000"/>
          <w:sz w:val="23"/>
          <w:szCs w:val="23"/>
          <w:lang w:eastAsia="ar-SA"/>
        </w:rPr>
      </w:pPr>
    </w:p>
    <w:p w:rsidR="002939E5" w:rsidRPr="002939E5" w:rsidRDefault="002939E5" w:rsidP="002939E5">
      <w:pPr>
        <w:rPr>
          <w:rFonts w:eastAsia="Arial"/>
          <w:lang w:eastAsia="ar-SA"/>
        </w:rPr>
      </w:pPr>
      <w:r w:rsidRPr="002939E5">
        <w:rPr>
          <w:rFonts w:eastAsia="Arial"/>
          <w:color w:val="000000"/>
          <w:lang w:eastAsia="ar-SA"/>
        </w:rPr>
        <w:t xml:space="preserve">Panevėžio rajono savivaldybės tarybai </w:t>
      </w:r>
    </w:p>
    <w:p w:rsidR="002939E5" w:rsidRPr="002939E5" w:rsidRDefault="002939E5" w:rsidP="002939E5">
      <w:pPr>
        <w:rPr>
          <w:rFonts w:eastAsia="Calibri"/>
          <w:color w:val="000000"/>
          <w:lang w:eastAsia="ar-SA"/>
        </w:rPr>
      </w:pPr>
    </w:p>
    <w:p w:rsidR="002939E5" w:rsidRPr="002939E5" w:rsidRDefault="002939E5" w:rsidP="002939E5">
      <w:pPr>
        <w:jc w:val="center"/>
        <w:rPr>
          <w:rFonts w:eastAsia="Calibri"/>
          <w:b/>
          <w:lang w:eastAsia="ar-SA"/>
        </w:rPr>
      </w:pPr>
      <w:r w:rsidRPr="002939E5">
        <w:rPr>
          <w:rFonts w:eastAsia="Calibri"/>
          <w:b/>
          <w:bCs/>
          <w:lang w:eastAsia="ar-SA"/>
        </w:rPr>
        <w:t>AIŠKINAMASIS RAŠTAS DĖL SPRENDIMO „DĖL</w:t>
      </w:r>
      <w:r w:rsidRPr="002939E5">
        <w:rPr>
          <w:rFonts w:eastAsia="Calibri"/>
          <w:b/>
          <w:lang w:eastAsia="ar-SA"/>
        </w:rPr>
        <w:t xml:space="preserve"> PANEVĖŽIO R. BERČIŪNŲ PAGRINDINĖS MOKYKLOS LIKVIDAVIMO“ PROJEKTO</w:t>
      </w:r>
    </w:p>
    <w:p w:rsidR="002939E5" w:rsidRPr="002939E5" w:rsidRDefault="002939E5" w:rsidP="002939E5">
      <w:pPr>
        <w:rPr>
          <w:rFonts w:eastAsia="Calibri"/>
          <w:lang w:eastAsia="ar-SA"/>
        </w:rPr>
      </w:pPr>
    </w:p>
    <w:p w:rsidR="002939E5" w:rsidRPr="002939E5" w:rsidRDefault="002939E5" w:rsidP="002939E5">
      <w:pPr>
        <w:jc w:val="center"/>
        <w:rPr>
          <w:rFonts w:eastAsia="Calibri"/>
          <w:lang w:eastAsia="ar-SA"/>
        </w:rPr>
      </w:pPr>
      <w:r w:rsidRPr="002939E5">
        <w:rPr>
          <w:rFonts w:eastAsia="Calibri"/>
          <w:lang w:eastAsia="ar-SA"/>
        </w:rPr>
        <w:t>2019 m. gruodžio 9 d.</w:t>
      </w:r>
    </w:p>
    <w:p w:rsidR="002939E5" w:rsidRPr="002939E5" w:rsidRDefault="002939E5" w:rsidP="002939E5">
      <w:pPr>
        <w:jc w:val="center"/>
        <w:rPr>
          <w:rFonts w:eastAsia="Calibri"/>
          <w:lang w:eastAsia="ar-SA"/>
        </w:rPr>
      </w:pPr>
      <w:r w:rsidRPr="002939E5">
        <w:rPr>
          <w:rFonts w:eastAsia="Calibri"/>
          <w:lang w:eastAsia="ar-SA"/>
        </w:rPr>
        <w:t>Panevėžys</w:t>
      </w:r>
    </w:p>
    <w:p w:rsidR="002939E5" w:rsidRPr="002939E5" w:rsidRDefault="002939E5" w:rsidP="002939E5">
      <w:pPr>
        <w:rPr>
          <w:rFonts w:eastAsia="Calibri"/>
          <w:lang w:eastAsia="ar-SA"/>
        </w:rPr>
      </w:pPr>
    </w:p>
    <w:p w:rsidR="002939E5" w:rsidRPr="002939E5" w:rsidRDefault="002939E5" w:rsidP="002939E5">
      <w:pPr>
        <w:jc w:val="both"/>
        <w:rPr>
          <w:rFonts w:eastAsia="Calibri"/>
          <w:b/>
          <w:bCs/>
          <w:color w:val="000000"/>
          <w:lang w:eastAsia="ar-SA"/>
        </w:rPr>
      </w:pPr>
      <w:r w:rsidRPr="002939E5">
        <w:rPr>
          <w:rFonts w:eastAsia="Calibri"/>
          <w:b/>
          <w:bCs/>
          <w:color w:val="000000"/>
          <w:lang w:eastAsia="ar-SA"/>
        </w:rPr>
        <w:tab/>
        <w:t>Projekto rengimą paskatinusios priežastys:</w:t>
      </w:r>
    </w:p>
    <w:p w:rsidR="002939E5" w:rsidRPr="002939E5" w:rsidRDefault="002939E5" w:rsidP="002939E5">
      <w:pPr>
        <w:jc w:val="both"/>
        <w:rPr>
          <w:rFonts w:eastAsia="Calibri"/>
          <w:b/>
          <w:bCs/>
          <w:lang w:eastAsia="ar-SA"/>
        </w:rPr>
      </w:pPr>
      <w:r w:rsidRPr="002939E5">
        <w:rPr>
          <w:rFonts w:eastAsia="Calibri"/>
          <w:b/>
          <w:bCs/>
          <w:color w:val="000000"/>
          <w:lang w:eastAsia="ar-SA"/>
        </w:rPr>
        <w:tab/>
      </w:r>
      <w:r w:rsidRPr="002939E5">
        <w:rPr>
          <w:rFonts w:eastAsia="Calibri"/>
          <w:lang w:eastAsia="ar-SA"/>
        </w:rPr>
        <w:t xml:space="preserve">Švietimo, kultūros ir sporto skyriui pavesta vykdyti Panevėžio rajono savivaldybės bendrojo ugdymo mokyklų tinklo pertvarkos 2016–2020 metais bendrojo plano, patvirtinto Panevėžio rajono savivaldybės tarybos 2019 m. gruodžio 6 d. sprendimu Nr.231 </w:t>
      </w:r>
      <w:r w:rsidRPr="002939E5">
        <w:rPr>
          <w:rFonts w:eastAsia="Calibri"/>
        </w:rPr>
        <w:t xml:space="preserve">„Dėl Panevėžio rajono savivaldybės tarybos </w:t>
      </w:r>
      <w:r w:rsidRPr="002939E5">
        <w:rPr>
          <w:rFonts w:eastAsia="Calibri"/>
          <w:bCs/>
        </w:rPr>
        <w:t>2016 m. kovo 30 d. sprendimo Nr. T-48 „Dėl Panevėžio rajono savivaldybės bendrojo ugdymo mokyklų tinklo pertvarkos 2016–2020 metais bendrojo plano patvirtinimo“ pakeitimo“</w:t>
      </w:r>
      <w:r w:rsidRPr="002939E5">
        <w:rPr>
          <w:rFonts w:eastAsia="Calibri"/>
          <w:lang w:eastAsia="ar-SA"/>
        </w:rPr>
        <w:t>, įgyvendinimo stebėseną.</w:t>
      </w:r>
      <w:r w:rsidRPr="002939E5">
        <w:rPr>
          <w:rFonts w:eastAsia="Calibri"/>
          <w:b/>
          <w:bCs/>
          <w:lang w:eastAsia="ar-SA"/>
        </w:rPr>
        <w:t xml:space="preserve"> </w:t>
      </w:r>
    </w:p>
    <w:p w:rsidR="002939E5" w:rsidRPr="002939E5" w:rsidRDefault="002939E5" w:rsidP="002939E5">
      <w:pPr>
        <w:jc w:val="both"/>
        <w:rPr>
          <w:rFonts w:eastAsia="Calibri"/>
          <w:bCs/>
          <w:lang w:eastAsia="ar-S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084"/>
        <w:gridCol w:w="709"/>
        <w:gridCol w:w="709"/>
        <w:gridCol w:w="709"/>
        <w:gridCol w:w="708"/>
        <w:gridCol w:w="709"/>
        <w:gridCol w:w="709"/>
        <w:gridCol w:w="616"/>
        <w:gridCol w:w="836"/>
        <w:gridCol w:w="850"/>
      </w:tblGrid>
      <w:tr w:rsidR="002939E5" w:rsidRPr="002939E5" w:rsidTr="00241C3F">
        <w:trPr>
          <w:trHeight w:val="300"/>
        </w:trPr>
        <w:tc>
          <w:tcPr>
            <w:tcW w:w="79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tabs>
                <w:tab w:val="left" w:pos="2160"/>
              </w:tabs>
              <w:ind w:left="1735" w:hanging="1735"/>
              <w:jc w:val="center"/>
              <w:rPr>
                <w:color w:val="000000"/>
                <w:lang w:eastAsia="lt-LT"/>
              </w:rPr>
            </w:pPr>
            <w:r w:rsidRPr="002939E5">
              <w:rPr>
                <w:color w:val="000000"/>
                <w:lang w:eastAsia="lt-LT"/>
              </w:rPr>
              <w:t>Berčiūnų pagrindinę mokyklą lanko šių kaimų mokiniai.</w:t>
            </w:r>
          </w:p>
          <w:p w:rsidR="002939E5" w:rsidRPr="002939E5" w:rsidRDefault="002939E5" w:rsidP="002939E5">
            <w:pPr>
              <w:tabs>
                <w:tab w:val="left" w:pos="2160"/>
              </w:tabs>
              <w:ind w:left="1735" w:hanging="1735"/>
              <w:jc w:val="center"/>
              <w:rPr>
                <w:color w:val="000000"/>
                <w:lang w:eastAsia="lt-LT"/>
              </w:rPr>
            </w:pPr>
            <w:r w:rsidRPr="002939E5">
              <w:rPr>
                <w:color w:val="000000"/>
                <w:lang w:eastAsia="lt-LT"/>
              </w:rPr>
              <w:t>Vaikų skaičius pagal gimimo metus ir vietovę</w:t>
            </w:r>
          </w:p>
          <w:p w:rsidR="002939E5" w:rsidRPr="002939E5" w:rsidRDefault="002939E5" w:rsidP="002939E5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sz w:val="20"/>
                <w:szCs w:val="20"/>
                <w:lang w:eastAsia="lt-LT"/>
              </w:rPr>
            </w:pPr>
          </w:p>
        </w:tc>
      </w:tr>
      <w:tr w:rsidR="002939E5" w:rsidRPr="002939E5" w:rsidTr="00241C3F">
        <w:trPr>
          <w:trHeight w:val="80"/>
        </w:trPr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sz w:val="20"/>
                <w:szCs w:val="20"/>
                <w:lang w:eastAsia="lt-LT"/>
              </w:rPr>
            </w:pPr>
          </w:p>
        </w:tc>
      </w:tr>
      <w:tr w:rsidR="002939E5" w:rsidRPr="002939E5" w:rsidTr="00241C3F">
        <w:trPr>
          <w:trHeight w:val="6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Vietovės pavadinimas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2011 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2012 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2013 m.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2014 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2015 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2016 m.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2017 m.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2018 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2019 m.</w:t>
            </w:r>
          </w:p>
        </w:tc>
      </w:tr>
      <w:tr w:rsidR="002939E5" w:rsidRPr="002939E5" w:rsidTr="00241C3F">
        <w:trPr>
          <w:trHeight w:val="3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Naujamiesčio sen., Berčiūnų 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</w:tr>
      <w:tr w:rsidR="002939E5" w:rsidRPr="002939E5" w:rsidTr="00241C3F">
        <w:trPr>
          <w:trHeight w:val="3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Panevėžio sen., Berčiūnų 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</w:tr>
      <w:tr w:rsidR="002939E5" w:rsidRPr="002939E5" w:rsidTr="00241C3F">
        <w:trPr>
          <w:trHeight w:val="3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 xml:space="preserve">Naujamiesčio sen., </w:t>
            </w:r>
            <w:proofErr w:type="spellStart"/>
            <w:r w:rsidRPr="002939E5">
              <w:rPr>
                <w:color w:val="000000"/>
                <w:sz w:val="20"/>
                <w:szCs w:val="20"/>
                <w:lang w:eastAsia="lt-LT"/>
              </w:rPr>
              <w:t>Gustonių</w:t>
            </w:r>
            <w:proofErr w:type="spellEnd"/>
            <w:r w:rsidRPr="002939E5">
              <w:rPr>
                <w:color w:val="000000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</w:tr>
      <w:tr w:rsidR="002939E5" w:rsidRPr="002939E5" w:rsidTr="00241C3F">
        <w:trPr>
          <w:trHeight w:val="3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Panevėžio sen., Daukniūnų 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</w:tr>
      <w:tr w:rsidR="002939E5" w:rsidRPr="002939E5" w:rsidTr="00241C3F">
        <w:trPr>
          <w:trHeight w:val="3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 xml:space="preserve">Naujamiesčio sen., </w:t>
            </w:r>
            <w:proofErr w:type="spellStart"/>
            <w:r w:rsidRPr="002939E5">
              <w:rPr>
                <w:color w:val="000000"/>
                <w:sz w:val="20"/>
                <w:szCs w:val="20"/>
                <w:lang w:eastAsia="lt-LT"/>
              </w:rPr>
              <w:t>Naudvario</w:t>
            </w:r>
            <w:proofErr w:type="spellEnd"/>
            <w:r w:rsidRPr="002939E5">
              <w:rPr>
                <w:color w:val="000000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2939E5" w:rsidRPr="002939E5" w:rsidTr="00241C3F">
        <w:trPr>
          <w:trHeight w:val="3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 xml:space="preserve">Panevėžio sen., </w:t>
            </w:r>
            <w:proofErr w:type="spellStart"/>
            <w:r w:rsidRPr="002939E5">
              <w:rPr>
                <w:color w:val="000000"/>
                <w:sz w:val="20"/>
                <w:szCs w:val="20"/>
                <w:lang w:eastAsia="lt-LT"/>
              </w:rPr>
              <w:t>Spirakių</w:t>
            </w:r>
            <w:proofErr w:type="spellEnd"/>
            <w:r w:rsidRPr="002939E5">
              <w:rPr>
                <w:color w:val="000000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2939E5" w:rsidRPr="002939E5" w:rsidTr="00241C3F">
        <w:trPr>
          <w:trHeight w:val="3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 xml:space="preserve">Panevėžio sen., </w:t>
            </w:r>
            <w:proofErr w:type="spellStart"/>
            <w:r w:rsidRPr="002939E5">
              <w:rPr>
                <w:color w:val="000000"/>
                <w:sz w:val="20"/>
                <w:szCs w:val="20"/>
                <w:lang w:eastAsia="lt-LT"/>
              </w:rPr>
              <w:t>Dragonių</w:t>
            </w:r>
            <w:proofErr w:type="spellEnd"/>
            <w:r w:rsidRPr="002939E5">
              <w:rPr>
                <w:color w:val="000000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</w:tr>
      <w:tr w:rsidR="002939E5" w:rsidRPr="002939E5" w:rsidTr="00241C3F">
        <w:trPr>
          <w:trHeight w:val="3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 xml:space="preserve">Panevėžio sen., </w:t>
            </w:r>
            <w:proofErr w:type="spellStart"/>
            <w:r w:rsidRPr="002939E5">
              <w:rPr>
                <w:color w:val="000000"/>
                <w:sz w:val="20"/>
                <w:szCs w:val="20"/>
                <w:lang w:eastAsia="lt-LT"/>
              </w:rPr>
              <w:t>Molainių</w:t>
            </w:r>
            <w:proofErr w:type="spellEnd"/>
            <w:r w:rsidRPr="002939E5">
              <w:rPr>
                <w:color w:val="000000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</w:tr>
      <w:tr w:rsidR="002939E5" w:rsidRPr="002939E5" w:rsidTr="00241C3F">
        <w:trPr>
          <w:trHeight w:val="3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 xml:space="preserve">Naujamiesčio sen., </w:t>
            </w:r>
            <w:proofErr w:type="spellStart"/>
            <w:r w:rsidRPr="002939E5">
              <w:rPr>
                <w:color w:val="000000"/>
                <w:sz w:val="20"/>
                <w:szCs w:val="20"/>
                <w:lang w:eastAsia="lt-LT"/>
              </w:rPr>
              <w:t>Degionių</w:t>
            </w:r>
            <w:proofErr w:type="spellEnd"/>
            <w:r w:rsidRPr="002939E5">
              <w:rPr>
                <w:color w:val="000000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2939E5" w:rsidRPr="002939E5" w:rsidTr="00241C3F">
        <w:trPr>
          <w:trHeight w:val="3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 xml:space="preserve"> Panevėžio sen., Smiltynės vs.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2939E5" w:rsidRPr="002939E5" w:rsidTr="00241C3F">
        <w:trPr>
          <w:trHeight w:val="3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Naujamiesčio sen., Naujamiesčio 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</w:tr>
      <w:tr w:rsidR="002939E5" w:rsidRPr="002939E5" w:rsidTr="00241C3F">
        <w:trPr>
          <w:trHeight w:val="3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 xml:space="preserve">Panevėžio sen., </w:t>
            </w:r>
            <w:proofErr w:type="spellStart"/>
            <w:r w:rsidRPr="002939E5">
              <w:rPr>
                <w:color w:val="000000"/>
                <w:sz w:val="20"/>
                <w:szCs w:val="20"/>
                <w:lang w:eastAsia="lt-LT"/>
              </w:rPr>
              <w:t>Molainių</w:t>
            </w:r>
            <w:proofErr w:type="spellEnd"/>
            <w:r w:rsidRPr="002939E5">
              <w:rPr>
                <w:color w:val="000000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2939E5" w:rsidRPr="002939E5" w:rsidTr="00241C3F">
        <w:trPr>
          <w:trHeight w:val="3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E5" w:rsidRPr="002939E5" w:rsidRDefault="002939E5" w:rsidP="002939E5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939E5">
              <w:rPr>
                <w:color w:val="000000"/>
                <w:sz w:val="20"/>
                <w:szCs w:val="20"/>
                <w:lang w:eastAsia="lt-LT"/>
              </w:rPr>
              <w:t>13</w:t>
            </w:r>
          </w:p>
        </w:tc>
      </w:tr>
    </w:tbl>
    <w:p w:rsidR="002939E5" w:rsidRPr="002939E5" w:rsidRDefault="002939E5" w:rsidP="002939E5">
      <w:pPr>
        <w:jc w:val="both"/>
        <w:rPr>
          <w:rFonts w:eastAsia="Calibri"/>
          <w:bCs/>
          <w:lang w:eastAsia="ar-SA"/>
        </w:rPr>
      </w:pPr>
    </w:p>
    <w:p w:rsidR="003A5C8E" w:rsidRDefault="002939E5" w:rsidP="003A5C8E">
      <w:pPr>
        <w:jc w:val="both"/>
        <w:rPr>
          <w:rFonts w:eastAsia="Calibri"/>
        </w:rPr>
      </w:pPr>
      <w:r w:rsidRPr="002939E5">
        <w:rPr>
          <w:rFonts w:eastAsia="Calibri"/>
          <w:lang w:eastAsia="lt-LT"/>
        </w:rPr>
        <w:tab/>
        <w:t xml:space="preserve">Berčiūnų pagrindinėje mokykloje 2019–2020 m. m. mokosi 50 mokinių. Visos jungtinės klasės. </w:t>
      </w:r>
      <w:r w:rsidRPr="002939E5">
        <w:rPr>
          <w:rFonts w:eastAsia="Calibri"/>
        </w:rPr>
        <w:t>Berčiūnų kaimo 40 mokinių mok</w:t>
      </w:r>
      <w:r w:rsidR="003A5C8E">
        <w:rPr>
          <w:rFonts w:eastAsia="Calibri"/>
        </w:rPr>
        <w:t>osi Panevėžio miesto mokyklose.</w:t>
      </w:r>
    </w:p>
    <w:p w:rsidR="002939E5" w:rsidRPr="002939E5" w:rsidRDefault="003A5C8E" w:rsidP="003A5C8E">
      <w:pPr>
        <w:jc w:val="both"/>
        <w:rPr>
          <w:rFonts w:eastAsia="Calibri"/>
        </w:rPr>
      </w:pPr>
      <w:r>
        <w:rPr>
          <w:rFonts w:eastAsia="Calibri"/>
        </w:rPr>
        <w:tab/>
      </w:r>
      <w:r w:rsidR="002939E5" w:rsidRPr="002939E5">
        <w:rPr>
          <w:rFonts w:eastAsia="Calibri"/>
          <w:lang w:eastAsia="lt-LT"/>
        </w:rPr>
        <w:t xml:space="preserve">Mokyklos direktoriaus Leono Miliuko duomenimis, į mokyklos pirmą klasę </w:t>
      </w:r>
      <w:r w:rsidR="002939E5" w:rsidRPr="002939E5">
        <w:rPr>
          <w:rFonts w:eastAsia="Calibri"/>
          <w:lang w:eastAsia="lt-LT"/>
        </w:rPr>
        <w:br/>
      </w:r>
      <w:r w:rsidR="002939E5" w:rsidRPr="002939E5">
        <w:rPr>
          <w:rFonts w:eastAsia="Calibri"/>
        </w:rPr>
        <w:t xml:space="preserve">2020-09-01 </w:t>
      </w:r>
      <w:r w:rsidR="002939E5" w:rsidRPr="002939E5">
        <w:rPr>
          <w:rFonts w:eastAsia="Calibri"/>
          <w:lang w:eastAsia="lt-LT"/>
        </w:rPr>
        <w:t xml:space="preserve">ateitų </w:t>
      </w:r>
      <w:r w:rsidR="002939E5" w:rsidRPr="002939E5">
        <w:rPr>
          <w:rFonts w:eastAsia="Calibri"/>
        </w:rPr>
        <w:t xml:space="preserve">6 mokiniai, 2021-09-01 – 2 mokiniai, 2022-09-01 – 3 mokiniai. </w:t>
      </w:r>
    </w:p>
    <w:p w:rsidR="002939E5" w:rsidRPr="002939E5" w:rsidRDefault="002939E5" w:rsidP="002939E5">
      <w:pPr>
        <w:jc w:val="both"/>
        <w:rPr>
          <w:rFonts w:eastAsia="Calibri"/>
        </w:rPr>
      </w:pPr>
      <w:r w:rsidRPr="002939E5">
        <w:rPr>
          <w:rFonts w:eastAsia="Calibri"/>
        </w:rPr>
        <w:tab/>
        <w:t xml:space="preserve">2020–2021 m. m. būtų keturios jungtinės klasės, vienai pradinei klasei neužtektų finansavimo. 2020-09-01 mokytųsi: 1 klasėje – 6 mokiniai; 2 klasėje – 2 mokiniai; 3 klasėje – </w:t>
      </w:r>
      <w:r w:rsidRPr="002939E5">
        <w:rPr>
          <w:rFonts w:eastAsia="Calibri"/>
        </w:rPr>
        <w:br/>
        <w:t xml:space="preserve">3 mokiniai; 4 klasėje – 3 mokiniai; 5 klasėje – 5 mokiniai; 6 klasėje – 5 mokiniai; 7 klasėje – </w:t>
      </w:r>
      <w:r w:rsidRPr="002939E5">
        <w:rPr>
          <w:rFonts w:eastAsia="Calibri"/>
        </w:rPr>
        <w:br/>
        <w:t xml:space="preserve">5 mokiniai; 8 klasėje – 5 mokiniai. Jungtinėje mišrioje ikimokyklinio ugdymo grupėje būtų </w:t>
      </w:r>
      <w:r w:rsidRPr="002939E5">
        <w:rPr>
          <w:rFonts w:eastAsia="Calibri"/>
        </w:rPr>
        <w:br/>
        <w:t>8 vaikai.</w:t>
      </w:r>
    </w:p>
    <w:p w:rsidR="002939E5" w:rsidRPr="002939E5" w:rsidRDefault="002939E5" w:rsidP="002939E5">
      <w:pPr>
        <w:jc w:val="both"/>
        <w:rPr>
          <w:rFonts w:eastAsia="Calibri"/>
        </w:rPr>
      </w:pPr>
      <w:r w:rsidRPr="002939E5">
        <w:rPr>
          <w:rFonts w:eastAsia="Calibri"/>
        </w:rPr>
        <w:lastRenderedPageBreak/>
        <w:tab/>
      </w:r>
      <w:r w:rsidRPr="002939E5">
        <w:rPr>
          <w:rFonts w:eastAsia="Calibri"/>
          <w:lang w:eastAsia="ar-SA"/>
        </w:rPr>
        <w:t xml:space="preserve">Dėl prastėjančių demografinių rodiklių pertvarkyti Berčiūnų pagrindinę mokyklą į skyrių netikslinga, todėl siūloma mokyklą nuo 2020-09-01 uždaryti. Mokiniai ir vaikai būtų vežami į Naujamiesčio gimnaziją ir į Naujamiesčio lopšelį-darželį „Bitutė“. </w:t>
      </w:r>
    </w:p>
    <w:p w:rsidR="002939E5" w:rsidRPr="002939E5" w:rsidRDefault="002939E5" w:rsidP="002939E5">
      <w:pPr>
        <w:jc w:val="both"/>
        <w:rPr>
          <w:rFonts w:eastAsia="Calibri"/>
          <w:color w:val="000000"/>
          <w:lang w:eastAsia="ar-SA"/>
        </w:rPr>
      </w:pPr>
      <w:r w:rsidRPr="002939E5">
        <w:rPr>
          <w:rFonts w:eastAsia="Calibri"/>
          <w:lang w:eastAsia="ar-SA"/>
        </w:rPr>
        <w:tab/>
      </w:r>
      <w:r w:rsidRPr="002939E5">
        <w:rPr>
          <w:rFonts w:eastAsia="Calibri"/>
          <w:color w:val="000000"/>
          <w:lang w:eastAsia="ar-SA"/>
        </w:rPr>
        <w:t>Mokykloje dirba 19 (14,19 pareigybės) aptarnaujančio personalo darbuotojų, kurie finansuojami iš aplinkai skirtų lėšų, ir 15 mokytojų (8,51 pareigybės).</w:t>
      </w:r>
    </w:p>
    <w:p w:rsidR="002939E5" w:rsidRPr="002939E5" w:rsidRDefault="002939E5" w:rsidP="002939E5">
      <w:pPr>
        <w:rPr>
          <w:rFonts w:eastAsia="Calibri"/>
          <w:color w:val="000000"/>
          <w:lang w:eastAsia="ar-SA"/>
        </w:rPr>
      </w:pPr>
      <w:r w:rsidRPr="002939E5">
        <w:rPr>
          <w:rFonts w:eastAsia="Calibri"/>
          <w:color w:val="000000"/>
          <w:lang w:eastAsia="ar-SA"/>
        </w:rPr>
        <w:tab/>
        <w:t xml:space="preserve">2019 m. mokyklos išlaikymui iš savivaldybės biudžeto skirta 186 600 </w:t>
      </w:r>
      <w:proofErr w:type="spellStart"/>
      <w:r w:rsidRPr="002939E5">
        <w:rPr>
          <w:rFonts w:eastAsia="Calibri"/>
          <w:color w:val="000000"/>
          <w:lang w:eastAsia="ar-SA"/>
        </w:rPr>
        <w:t>Eur</w:t>
      </w:r>
      <w:proofErr w:type="spellEnd"/>
      <w:r w:rsidRPr="002939E5">
        <w:rPr>
          <w:rFonts w:eastAsia="Calibri"/>
          <w:color w:val="000000"/>
          <w:lang w:eastAsia="ar-SA"/>
        </w:rPr>
        <w:t>.</w:t>
      </w:r>
    </w:p>
    <w:p w:rsidR="002939E5" w:rsidRPr="002939E5" w:rsidRDefault="002939E5" w:rsidP="002939E5">
      <w:pPr>
        <w:jc w:val="both"/>
        <w:rPr>
          <w:rFonts w:eastAsia="Calibri"/>
        </w:rPr>
      </w:pPr>
      <w:r w:rsidRPr="002939E5">
        <w:rPr>
          <w:rFonts w:eastAsia="Calibri"/>
          <w:color w:val="000000"/>
          <w:lang w:eastAsia="ar-SA"/>
        </w:rPr>
        <w:tab/>
        <w:t xml:space="preserve">Berčiūnų pagrindinės mokyklos perspektyvos klausimai aptarti </w:t>
      </w:r>
      <w:r w:rsidRPr="002939E5">
        <w:rPr>
          <w:rFonts w:eastAsia="Calibri"/>
        </w:rPr>
        <w:t>2019-11-12</w:t>
      </w:r>
      <w:r w:rsidRPr="002939E5">
        <w:rPr>
          <w:rFonts w:eastAsia="Calibri"/>
          <w:color w:val="000000"/>
          <w:lang w:eastAsia="ar-SA"/>
        </w:rPr>
        <w:t xml:space="preserve"> mokyklos bendruomenės ir savivaldybės administracijos atstovų bendrame pasitarime. </w:t>
      </w:r>
    </w:p>
    <w:p w:rsidR="002939E5" w:rsidRPr="002939E5" w:rsidRDefault="002939E5" w:rsidP="003A5C8E">
      <w:pPr>
        <w:tabs>
          <w:tab w:val="left" w:pos="567"/>
        </w:tabs>
        <w:jc w:val="both"/>
        <w:rPr>
          <w:rFonts w:eastAsia="Calibri"/>
          <w:b/>
          <w:bCs/>
          <w:lang w:eastAsia="ar-SA"/>
        </w:rPr>
      </w:pPr>
      <w:r w:rsidRPr="002939E5">
        <w:rPr>
          <w:rFonts w:eastAsia="Calibri"/>
          <w:lang w:eastAsia="ar-SA"/>
        </w:rPr>
        <w:tab/>
      </w:r>
      <w:r w:rsidRPr="002939E5">
        <w:rPr>
          <w:rFonts w:eastAsia="Calibri"/>
          <w:lang w:eastAsia="ar-SA"/>
        </w:rPr>
        <w:tab/>
        <w:t xml:space="preserve">2019-11-14 Berčiūnų pagrindinės mokyklos taryba svarstė ir pritarė Savivaldybės tarybos sprendimo projektui. </w:t>
      </w:r>
    </w:p>
    <w:p w:rsidR="002939E5" w:rsidRPr="002939E5" w:rsidRDefault="002939E5" w:rsidP="002939E5">
      <w:pPr>
        <w:jc w:val="both"/>
        <w:rPr>
          <w:rFonts w:eastAsia="Calibri"/>
          <w:lang w:eastAsia="ar-SA"/>
        </w:rPr>
      </w:pPr>
      <w:r w:rsidRPr="002939E5">
        <w:rPr>
          <w:rFonts w:eastAsia="Calibri"/>
          <w:b/>
          <w:bCs/>
          <w:lang w:eastAsia="ar-SA"/>
        </w:rPr>
        <w:tab/>
        <w:t xml:space="preserve">Sprendimo projekto esmė ir tikslai: </w:t>
      </w:r>
    </w:p>
    <w:p w:rsidR="002939E5" w:rsidRPr="002939E5" w:rsidRDefault="002939E5" w:rsidP="003A5C8E">
      <w:pPr>
        <w:ind w:firstLine="709"/>
        <w:jc w:val="both"/>
        <w:rPr>
          <w:rFonts w:eastAsia="Calibri"/>
          <w:b/>
          <w:lang w:eastAsia="ar-SA"/>
        </w:rPr>
      </w:pPr>
      <w:r w:rsidRPr="002939E5">
        <w:rPr>
          <w:rFonts w:eastAsia="Calibri"/>
          <w:lang w:eastAsia="ar-SA"/>
        </w:rPr>
        <w:t xml:space="preserve">Berčiūnų pagrindinės mokyklos mikrorajono mokiniai bus vežami į Naujamiesčio gimnaziją. Vaikams pavežti Švietimo, mokslo ir sporto ministerija skirs Geltonąjį autobusą (arba nupirks savivaldybė). </w:t>
      </w:r>
    </w:p>
    <w:p w:rsidR="002939E5" w:rsidRPr="002939E5" w:rsidRDefault="002939E5" w:rsidP="003A5C8E">
      <w:pPr>
        <w:ind w:firstLine="851"/>
        <w:jc w:val="both"/>
        <w:rPr>
          <w:rFonts w:eastAsia="Calibri"/>
          <w:lang w:eastAsia="ar-SA"/>
        </w:rPr>
      </w:pPr>
      <w:r w:rsidRPr="002939E5">
        <w:rPr>
          <w:rFonts w:eastAsia="Calibri"/>
          <w:b/>
          <w:lang w:eastAsia="ar-SA"/>
        </w:rPr>
        <w:t>Kokių pozityvių rezultatų laukiama:</w:t>
      </w:r>
    </w:p>
    <w:p w:rsidR="002939E5" w:rsidRPr="002939E5" w:rsidRDefault="002939E5" w:rsidP="003A5C8E">
      <w:pPr>
        <w:ind w:firstLine="851"/>
        <w:jc w:val="both"/>
        <w:rPr>
          <w:rFonts w:eastAsia="Calibri"/>
          <w:b/>
          <w:bCs/>
          <w:sz w:val="20"/>
          <w:szCs w:val="20"/>
          <w:lang w:eastAsia="ar-SA"/>
        </w:rPr>
      </w:pPr>
      <w:r w:rsidRPr="002939E5">
        <w:rPr>
          <w:rFonts w:eastAsia="Calibri"/>
          <w:lang w:eastAsia="ar-SA"/>
        </w:rPr>
        <w:t>Mokiniai mokysis</w:t>
      </w:r>
      <w:r w:rsidRPr="002939E5">
        <w:rPr>
          <w:rFonts w:eastAsia="Calibri"/>
          <w:lang w:val="pt-BR" w:eastAsia="ar-SA"/>
        </w:rPr>
        <w:t xml:space="preserve"> Naujamiesčio gimnazijoje.</w:t>
      </w:r>
      <w:r w:rsidRPr="002939E5">
        <w:rPr>
          <w:rFonts w:eastAsia="Calibri"/>
          <w:lang w:eastAsia="ar-SA"/>
        </w:rPr>
        <w:t xml:space="preserve"> Panevėžio rajono mokyklose</w:t>
      </w:r>
      <w:r w:rsidRPr="002939E5">
        <w:rPr>
          <w:rFonts w:eastAsia="Calibri"/>
          <w:lang w:val="pt-BR" w:eastAsia="ar-SA"/>
        </w:rPr>
        <w:t xml:space="preserve"> </w:t>
      </w:r>
      <w:r w:rsidRPr="002939E5">
        <w:rPr>
          <w:rFonts w:eastAsia="Calibri"/>
          <w:lang w:eastAsia="ar-SA"/>
        </w:rPr>
        <w:t xml:space="preserve">bus sumažintas tuščių mokymosi vietų skaičius. </w:t>
      </w:r>
    </w:p>
    <w:p w:rsidR="002939E5" w:rsidRPr="002939E5" w:rsidRDefault="002939E5" w:rsidP="003A5C8E">
      <w:pPr>
        <w:ind w:firstLine="851"/>
        <w:jc w:val="both"/>
        <w:rPr>
          <w:rFonts w:eastAsia="Calibri"/>
          <w:lang w:eastAsia="ar-SA"/>
        </w:rPr>
      </w:pPr>
      <w:r w:rsidRPr="002939E5">
        <w:rPr>
          <w:rFonts w:eastAsia="Calibri"/>
          <w:b/>
          <w:bCs/>
          <w:lang w:eastAsia="ar-SA"/>
        </w:rPr>
        <w:t xml:space="preserve">Galimos neigiamos pasekmės priėmus projektą, kokių priemonių reikėtų imtis, kad tokių pasekmių būtų išvengta. </w:t>
      </w:r>
    </w:p>
    <w:p w:rsidR="002939E5" w:rsidRPr="002939E5" w:rsidRDefault="002939E5" w:rsidP="003A5C8E">
      <w:pPr>
        <w:ind w:firstLine="851"/>
        <w:jc w:val="both"/>
        <w:rPr>
          <w:rFonts w:eastAsia="Calibri"/>
          <w:lang w:eastAsia="ar-SA"/>
        </w:rPr>
      </w:pPr>
      <w:r w:rsidRPr="002939E5">
        <w:rPr>
          <w:rFonts w:eastAsia="Calibri"/>
          <w:lang w:eastAsia="ar-SA"/>
        </w:rPr>
        <w:t xml:space="preserve">Dalį mokytojų, netenkančių darbo, bus siekiama įdarbinti kitose mokyklose – pakeičiant pensinio amžiaus sulaukusius mokytojus, </w:t>
      </w:r>
      <w:r w:rsidRPr="002939E5">
        <w:rPr>
          <w:rFonts w:ascii="TimesNewRomanPSMT" w:eastAsia="Calibri" w:hAnsi="TimesNewRomanPSMT" w:cs="TimesNewRomanPSMT"/>
          <w:lang w:eastAsia="ar-SA"/>
        </w:rPr>
        <w:t>steigiant papildomas pagalbos specialisto ar mokytojo padėjėjo pareigybes (etatus) darbui su mokiniais, turinčiais specialiųjų ugdymosi poreikių.</w:t>
      </w:r>
    </w:p>
    <w:p w:rsidR="002939E5" w:rsidRPr="002939E5" w:rsidRDefault="002939E5" w:rsidP="003A5C8E">
      <w:pPr>
        <w:ind w:firstLine="851"/>
        <w:jc w:val="both"/>
        <w:rPr>
          <w:rFonts w:eastAsia="Calibri"/>
          <w:b/>
          <w:bCs/>
          <w:sz w:val="20"/>
          <w:szCs w:val="20"/>
          <w:lang w:eastAsia="ar-SA"/>
        </w:rPr>
      </w:pPr>
      <w:r w:rsidRPr="002939E5">
        <w:rPr>
          <w:rFonts w:eastAsia="Calibri"/>
          <w:lang w:eastAsia="ar-SA"/>
        </w:rPr>
        <w:t>Mokytojams bus siūloma rengti ir įgyvendinti neformaliojo vaikų švietimo programas.</w:t>
      </w:r>
    </w:p>
    <w:p w:rsidR="002939E5" w:rsidRPr="002939E5" w:rsidRDefault="002939E5" w:rsidP="003A5C8E">
      <w:pPr>
        <w:ind w:firstLine="851"/>
        <w:jc w:val="both"/>
        <w:rPr>
          <w:rFonts w:eastAsia="Calibri"/>
          <w:lang w:eastAsia="ar-SA"/>
        </w:rPr>
      </w:pPr>
      <w:r w:rsidRPr="002939E5">
        <w:rPr>
          <w:rFonts w:eastAsia="Calibri"/>
          <w:b/>
          <w:bCs/>
          <w:lang w:eastAsia="ar-SA"/>
        </w:rPr>
        <w:t xml:space="preserve">Kokius galiojančius teisės aktus būtina pakeisti ar panaikinti, priėmus teikiamą projektą. </w:t>
      </w:r>
    </w:p>
    <w:p w:rsidR="002939E5" w:rsidRPr="002939E5" w:rsidRDefault="002939E5" w:rsidP="003A5C8E">
      <w:pPr>
        <w:ind w:firstLine="851"/>
        <w:jc w:val="both"/>
        <w:rPr>
          <w:rFonts w:eastAsia="Calibri"/>
          <w:b/>
          <w:bCs/>
          <w:lang w:eastAsia="ar-SA"/>
        </w:rPr>
      </w:pPr>
      <w:r w:rsidRPr="002939E5">
        <w:rPr>
          <w:rFonts w:eastAsia="Calibri"/>
          <w:lang w:eastAsia="ar-SA"/>
        </w:rPr>
        <w:t>Nėra.</w:t>
      </w:r>
    </w:p>
    <w:p w:rsidR="002939E5" w:rsidRPr="002939E5" w:rsidRDefault="002939E5" w:rsidP="003A5C8E">
      <w:pPr>
        <w:ind w:firstLine="851"/>
        <w:jc w:val="both"/>
        <w:rPr>
          <w:rFonts w:eastAsia="Calibri"/>
          <w:lang w:eastAsia="ar-SA"/>
        </w:rPr>
      </w:pPr>
      <w:r w:rsidRPr="002939E5">
        <w:rPr>
          <w:rFonts w:eastAsia="Calibri"/>
          <w:b/>
          <w:bCs/>
          <w:lang w:eastAsia="ar-SA"/>
        </w:rPr>
        <w:t>Reikiami paskaičiavimai, išlaidų sąmatos bei finansavimo šaltiniai, reikalingi sprendimui įgyvendinti.</w:t>
      </w:r>
    </w:p>
    <w:p w:rsidR="00D40CB5" w:rsidRDefault="002939E5" w:rsidP="003A5C8E">
      <w:pPr>
        <w:ind w:firstLine="851"/>
        <w:jc w:val="both"/>
        <w:rPr>
          <w:rFonts w:eastAsia="Calibri"/>
          <w:lang w:eastAsia="ar-SA"/>
        </w:rPr>
      </w:pPr>
      <w:r w:rsidRPr="002939E5">
        <w:rPr>
          <w:rFonts w:eastAsia="Calibri"/>
          <w:lang w:eastAsia="ar-SA"/>
        </w:rPr>
        <w:t>Vadovaujantis Li</w:t>
      </w:r>
      <w:r w:rsidR="00631EE4">
        <w:rPr>
          <w:rFonts w:eastAsia="Calibri"/>
          <w:lang w:eastAsia="ar-SA"/>
        </w:rPr>
        <w:t>etuvos Respublikos darbo kodeksu,</w:t>
      </w:r>
      <w:r w:rsidRPr="002939E5">
        <w:rPr>
          <w:rFonts w:eastAsia="Calibri"/>
          <w:lang w:eastAsia="ar-SA"/>
        </w:rPr>
        <w:t xml:space="preserve"> atleidžiamam darbuotojui išmokama išeitinė išmoka</w:t>
      </w:r>
      <w:bookmarkStart w:id="0" w:name="_GoBack"/>
      <w:bookmarkEnd w:id="0"/>
      <w:r w:rsidRPr="002939E5">
        <w:rPr>
          <w:rFonts w:eastAsia="Calibri"/>
          <w:lang w:eastAsia="ar-SA"/>
        </w:rPr>
        <w:t xml:space="preserve">, kurios dydis priklauso nuo to asmens turimo nepertraukiamojo stažo trukmės toje darbovietėje. </w:t>
      </w:r>
    </w:p>
    <w:p w:rsidR="002939E5" w:rsidRDefault="002939E5" w:rsidP="002939E5">
      <w:pPr>
        <w:ind w:firstLine="1296"/>
        <w:jc w:val="both"/>
        <w:rPr>
          <w:rFonts w:eastAsia="Calibri"/>
          <w:lang w:eastAsia="ar-SA"/>
        </w:rPr>
      </w:pPr>
    </w:p>
    <w:p w:rsidR="002939E5" w:rsidRDefault="002939E5" w:rsidP="002939E5">
      <w:pPr>
        <w:ind w:firstLine="1296"/>
        <w:jc w:val="both"/>
        <w:rPr>
          <w:rFonts w:eastAsia="Calibri"/>
          <w:lang w:eastAsia="ar-SA"/>
        </w:rPr>
      </w:pPr>
    </w:p>
    <w:p w:rsidR="002939E5" w:rsidRDefault="002939E5" w:rsidP="002939E5">
      <w:pPr>
        <w:ind w:firstLine="1296"/>
        <w:jc w:val="both"/>
        <w:rPr>
          <w:rFonts w:eastAsia="Calibri"/>
          <w:lang w:eastAsia="ar-SA"/>
        </w:rPr>
      </w:pPr>
    </w:p>
    <w:p w:rsidR="002939E5" w:rsidRDefault="002939E5" w:rsidP="002939E5">
      <w:pPr>
        <w:ind w:firstLine="1296"/>
        <w:jc w:val="both"/>
        <w:rPr>
          <w:rFonts w:eastAsia="Calibri"/>
          <w:lang w:eastAsia="ar-SA"/>
        </w:rPr>
      </w:pPr>
    </w:p>
    <w:p w:rsidR="002939E5" w:rsidRDefault="002939E5" w:rsidP="002939E5">
      <w:pPr>
        <w:ind w:firstLine="1296"/>
        <w:jc w:val="both"/>
        <w:rPr>
          <w:rFonts w:eastAsia="Calibri"/>
          <w:lang w:eastAsia="ar-SA"/>
        </w:rPr>
      </w:pPr>
    </w:p>
    <w:p w:rsidR="002939E5" w:rsidRDefault="002939E5" w:rsidP="002939E5">
      <w:pPr>
        <w:ind w:firstLine="1296"/>
        <w:jc w:val="both"/>
        <w:rPr>
          <w:rFonts w:eastAsia="Calibri"/>
          <w:lang w:eastAsia="ar-SA"/>
        </w:rPr>
      </w:pPr>
    </w:p>
    <w:p w:rsidR="002939E5" w:rsidRDefault="002939E5" w:rsidP="002939E5">
      <w:pPr>
        <w:ind w:firstLine="1296"/>
        <w:jc w:val="both"/>
        <w:rPr>
          <w:rFonts w:eastAsia="Calibri"/>
          <w:lang w:eastAsia="ar-SA"/>
        </w:rPr>
      </w:pPr>
    </w:p>
    <w:p w:rsidR="002939E5" w:rsidRDefault="002939E5" w:rsidP="002939E5">
      <w:pPr>
        <w:ind w:firstLine="1296"/>
        <w:jc w:val="both"/>
        <w:rPr>
          <w:rFonts w:eastAsia="Calibri"/>
          <w:lang w:eastAsia="ar-SA"/>
        </w:rPr>
      </w:pPr>
    </w:p>
    <w:p w:rsidR="002939E5" w:rsidRDefault="002939E5" w:rsidP="002939E5">
      <w:pPr>
        <w:ind w:firstLine="1296"/>
        <w:jc w:val="both"/>
        <w:rPr>
          <w:rFonts w:eastAsia="Calibri"/>
          <w:lang w:eastAsia="ar-SA"/>
        </w:rPr>
      </w:pPr>
    </w:p>
    <w:p w:rsidR="002939E5" w:rsidRDefault="002939E5" w:rsidP="002939E5">
      <w:pPr>
        <w:ind w:firstLine="1296"/>
        <w:jc w:val="both"/>
        <w:rPr>
          <w:rFonts w:eastAsia="Calibri"/>
          <w:lang w:eastAsia="ar-SA"/>
        </w:rPr>
      </w:pPr>
    </w:p>
    <w:p w:rsidR="002939E5" w:rsidRDefault="002939E5" w:rsidP="002939E5">
      <w:pPr>
        <w:ind w:firstLine="1296"/>
        <w:jc w:val="both"/>
        <w:rPr>
          <w:rFonts w:eastAsia="Calibri"/>
          <w:lang w:eastAsia="ar-SA"/>
        </w:rPr>
      </w:pPr>
    </w:p>
    <w:p w:rsidR="002939E5" w:rsidRDefault="002939E5" w:rsidP="002939E5">
      <w:pPr>
        <w:ind w:firstLine="1296"/>
        <w:jc w:val="both"/>
        <w:rPr>
          <w:rFonts w:eastAsia="Calibri"/>
          <w:lang w:eastAsia="ar-SA"/>
        </w:rPr>
      </w:pPr>
    </w:p>
    <w:p w:rsidR="002939E5" w:rsidRDefault="002939E5" w:rsidP="002939E5">
      <w:pPr>
        <w:ind w:firstLine="1296"/>
        <w:jc w:val="both"/>
        <w:rPr>
          <w:rFonts w:eastAsia="Calibri"/>
          <w:lang w:eastAsia="ar-SA"/>
        </w:rPr>
      </w:pPr>
    </w:p>
    <w:p w:rsidR="002939E5" w:rsidRDefault="002939E5" w:rsidP="002939E5">
      <w:pPr>
        <w:ind w:firstLine="1296"/>
        <w:jc w:val="both"/>
        <w:rPr>
          <w:rFonts w:eastAsia="Calibri"/>
          <w:lang w:eastAsia="ar-SA"/>
        </w:rPr>
      </w:pPr>
    </w:p>
    <w:p w:rsidR="002939E5" w:rsidRDefault="002939E5" w:rsidP="002939E5">
      <w:pPr>
        <w:ind w:firstLine="1296"/>
        <w:jc w:val="both"/>
        <w:rPr>
          <w:rFonts w:eastAsia="Calibri"/>
          <w:lang w:eastAsia="ar-SA"/>
        </w:rPr>
      </w:pPr>
    </w:p>
    <w:p w:rsidR="002939E5" w:rsidRDefault="002939E5" w:rsidP="002939E5">
      <w:pPr>
        <w:ind w:firstLine="1296"/>
        <w:jc w:val="both"/>
        <w:rPr>
          <w:rFonts w:eastAsia="Calibri"/>
          <w:lang w:eastAsia="ar-SA"/>
        </w:rPr>
      </w:pPr>
    </w:p>
    <w:p w:rsidR="002939E5" w:rsidRPr="002939E5" w:rsidRDefault="002939E5" w:rsidP="002939E5">
      <w:pPr>
        <w:suppressAutoHyphens/>
        <w:rPr>
          <w:lang w:eastAsia="ar-SA"/>
        </w:rPr>
      </w:pPr>
      <w:r w:rsidRPr="002939E5">
        <w:rPr>
          <w:lang w:eastAsia="ar-SA"/>
        </w:rPr>
        <w:t>Vyr. specialistė</w:t>
      </w:r>
      <w:r w:rsidRPr="002939E5">
        <w:rPr>
          <w:lang w:eastAsia="ar-SA"/>
        </w:rPr>
        <w:tab/>
      </w:r>
      <w:r w:rsidRPr="002939E5">
        <w:rPr>
          <w:lang w:eastAsia="ar-SA"/>
        </w:rPr>
        <w:tab/>
        <w:t xml:space="preserve">                                                                Diana Žukauskienė</w:t>
      </w:r>
    </w:p>
    <w:p w:rsidR="002939E5" w:rsidRPr="002939E5" w:rsidRDefault="002939E5" w:rsidP="002939E5">
      <w:pPr>
        <w:ind w:firstLine="1296"/>
        <w:jc w:val="both"/>
        <w:rPr>
          <w:rFonts w:eastAsia="Calibri"/>
          <w:b/>
          <w:bCs/>
          <w:lang w:eastAsia="ar-SA"/>
        </w:rPr>
      </w:pPr>
    </w:p>
    <w:sectPr w:rsidR="002939E5" w:rsidRPr="002939E5" w:rsidSect="00E72374">
      <w:headerReference w:type="even" r:id="rId9"/>
      <w:headerReference w:type="default" r:id="rId10"/>
      <w:type w:val="continuous"/>
      <w:pgSz w:w="11907" w:h="16840" w:code="9"/>
      <w:pgMar w:top="1134" w:right="567" w:bottom="1134" w:left="1701" w:header="567" w:footer="567" w:gutter="0"/>
      <w:pgNumType w:start="1"/>
      <w:cols w:space="26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7D1" w:rsidRDefault="003657D1">
      <w:r>
        <w:separator/>
      </w:r>
    </w:p>
  </w:endnote>
  <w:endnote w:type="continuationSeparator" w:id="0">
    <w:p w:rsidR="003657D1" w:rsidRDefault="0036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7D1" w:rsidRDefault="003657D1">
      <w:r>
        <w:separator/>
      </w:r>
    </w:p>
  </w:footnote>
  <w:footnote w:type="continuationSeparator" w:id="0">
    <w:p w:rsidR="003657D1" w:rsidRDefault="00365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062" w:rsidRDefault="00554062" w:rsidP="00CB0B0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54062" w:rsidRDefault="005540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AB4" w:rsidRPr="00122AB4" w:rsidRDefault="00122AB4" w:rsidP="00122AB4">
    <w:pPr>
      <w:pStyle w:val="Antrats"/>
      <w:tabs>
        <w:tab w:val="left" w:pos="4653"/>
        <w:tab w:val="center" w:pos="4819"/>
      </w:tabs>
      <w:rPr>
        <w:rFonts w:ascii="Arial" w:hAnsi="Arial" w:cs="Arial"/>
      </w:rPr>
    </w:pPr>
    <w:r w:rsidRPr="00122AB4">
      <w:rPr>
        <w:rFonts w:ascii="Arial" w:hAnsi="Arial" w:cs="Arial"/>
      </w:rPr>
      <w:tab/>
    </w:r>
  </w:p>
  <w:p w:rsidR="00122AB4" w:rsidRDefault="00122AB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D574D"/>
    <w:multiLevelType w:val="multilevel"/>
    <w:tmpl w:val="A02AD5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EF6500A"/>
    <w:multiLevelType w:val="hybridMultilevel"/>
    <w:tmpl w:val="25DE1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369C"/>
    <w:multiLevelType w:val="multilevel"/>
    <w:tmpl w:val="75165DA0"/>
    <w:lvl w:ilvl="0">
      <w:start w:val="2002"/>
      <w:numFmt w:val="decimal"/>
      <w:lvlText w:val="%1-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915"/>
        </w:tabs>
        <w:ind w:left="6915" w:hanging="97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855"/>
        </w:tabs>
        <w:ind w:left="12855" w:hanging="97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900"/>
        </w:tabs>
        <w:ind w:left="189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840"/>
        </w:tabs>
        <w:ind w:left="248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1140"/>
        </w:tabs>
        <w:ind w:left="311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8456"/>
        </w:tabs>
        <w:ind w:left="-2845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2156"/>
        </w:tabs>
        <w:ind w:left="-221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6216"/>
        </w:tabs>
        <w:ind w:left="-16216" w:hanging="1800"/>
      </w:pPr>
      <w:rPr>
        <w:rFonts w:hint="default"/>
      </w:rPr>
    </w:lvl>
  </w:abstractNum>
  <w:abstractNum w:abstractNumId="3" w15:restartNumberingAfterBreak="0">
    <w:nsid w:val="3547152B"/>
    <w:multiLevelType w:val="multilevel"/>
    <w:tmpl w:val="B31A99DA"/>
    <w:lvl w:ilvl="0">
      <w:start w:val="2001"/>
      <w:numFmt w:val="decimal"/>
      <w:lvlText w:val="%1-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7"/>
      <w:numFmt w:val="decimalZero"/>
      <w:lvlText w:val="%1-%2-"/>
      <w:lvlJc w:val="left"/>
      <w:pPr>
        <w:tabs>
          <w:tab w:val="num" w:pos="7230"/>
        </w:tabs>
        <w:ind w:left="7230" w:hanging="129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3170"/>
        </w:tabs>
        <w:ind w:left="13170" w:hanging="129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9110"/>
        </w:tabs>
        <w:ind w:left="19110" w:hanging="129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050"/>
        </w:tabs>
        <w:ind w:left="25050" w:hanging="129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1140"/>
        </w:tabs>
        <w:ind w:left="311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8456"/>
        </w:tabs>
        <w:ind w:left="-2845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2156"/>
        </w:tabs>
        <w:ind w:left="-221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6216"/>
        </w:tabs>
        <w:ind w:left="-16216" w:hanging="1800"/>
      </w:pPr>
      <w:rPr>
        <w:rFonts w:hint="default"/>
      </w:rPr>
    </w:lvl>
  </w:abstractNum>
  <w:abstractNum w:abstractNumId="4" w15:restartNumberingAfterBreak="0">
    <w:nsid w:val="3E935F49"/>
    <w:multiLevelType w:val="hybridMultilevel"/>
    <w:tmpl w:val="39166DB2"/>
    <w:lvl w:ilvl="0" w:tplc="996087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13072"/>
    <w:multiLevelType w:val="hybridMultilevel"/>
    <w:tmpl w:val="262A62EA"/>
    <w:lvl w:ilvl="0" w:tplc="0C58D52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04A"/>
    <w:rsid w:val="0001081E"/>
    <w:rsid w:val="000306EB"/>
    <w:rsid w:val="00034AB2"/>
    <w:rsid w:val="000365DA"/>
    <w:rsid w:val="0004360B"/>
    <w:rsid w:val="00046DAB"/>
    <w:rsid w:val="00053F14"/>
    <w:rsid w:val="000558B4"/>
    <w:rsid w:val="000570D7"/>
    <w:rsid w:val="00057891"/>
    <w:rsid w:val="000705A7"/>
    <w:rsid w:val="0009212E"/>
    <w:rsid w:val="00093A47"/>
    <w:rsid w:val="000B210D"/>
    <w:rsid w:val="000B41C9"/>
    <w:rsid w:val="000B54D6"/>
    <w:rsid w:val="000B5C39"/>
    <w:rsid w:val="000B644E"/>
    <w:rsid w:val="000C7A55"/>
    <w:rsid w:val="000D57F1"/>
    <w:rsid w:val="000E7DB7"/>
    <w:rsid w:val="000F40E3"/>
    <w:rsid w:val="000F4E20"/>
    <w:rsid w:val="000F578C"/>
    <w:rsid w:val="00107ACC"/>
    <w:rsid w:val="001105F0"/>
    <w:rsid w:val="00113231"/>
    <w:rsid w:val="00122AB4"/>
    <w:rsid w:val="001242EF"/>
    <w:rsid w:val="00124BED"/>
    <w:rsid w:val="001305B1"/>
    <w:rsid w:val="001317D0"/>
    <w:rsid w:val="00133FC7"/>
    <w:rsid w:val="001365D1"/>
    <w:rsid w:val="00140E95"/>
    <w:rsid w:val="001428BE"/>
    <w:rsid w:val="00153D8A"/>
    <w:rsid w:val="00153D92"/>
    <w:rsid w:val="001567A0"/>
    <w:rsid w:val="00175E9C"/>
    <w:rsid w:val="00180CBD"/>
    <w:rsid w:val="001919AA"/>
    <w:rsid w:val="001926E6"/>
    <w:rsid w:val="001932B4"/>
    <w:rsid w:val="001939A1"/>
    <w:rsid w:val="00197771"/>
    <w:rsid w:val="001A4866"/>
    <w:rsid w:val="001B0852"/>
    <w:rsid w:val="001B4091"/>
    <w:rsid w:val="001C1F20"/>
    <w:rsid w:val="001C20D7"/>
    <w:rsid w:val="001C27D1"/>
    <w:rsid w:val="001C4559"/>
    <w:rsid w:val="001D0374"/>
    <w:rsid w:val="001D35A6"/>
    <w:rsid w:val="001D5149"/>
    <w:rsid w:val="001D62F1"/>
    <w:rsid w:val="001D71E0"/>
    <w:rsid w:val="001F4E10"/>
    <w:rsid w:val="0020082B"/>
    <w:rsid w:val="00200970"/>
    <w:rsid w:val="002068CB"/>
    <w:rsid w:val="002212BE"/>
    <w:rsid w:val="002217D9"/>
    <w:rsid w:val="002304A5"/>
    <w:rsid w:val="00240A58"/>
    <w:rsid w:val="00241C3F"/>
    <w:rsid w:val="002426E4"/>
    <w:rsid w:val="00247040"/>
    <w:rsid w:val="0025573D"/>
    <w:rsid w:val="00273F33"/>
    <w:rsid w:val="00274B84"/>
    <w:rsid w:val="0029034B"/>
    <w:rsid w:val="002919F3"/>
    <w:rsid w:val="002939E5"/>
    <w:rsid w:val="002944FB"/>
    <w:rsid w:val="00296EC3"/>
    <w:rsid w:val="002978F7"/>
    <w:rsid w:val="002A4D30"/>
    <w:rsid w:val="002B0C1D"/>
    <w:rsid w:val="002B131F"/>
    <w:rsid w:val="002B15EF"/>
    <w:rsid w:val="002C0152"/>
    <w:rsid w:val="002C62E8"/>
    <w:rsid w:val="002D20C4"/>
    <w:rsid w:val="002D598E"/>
    <w:rsid w:val="002E00CF"/>
    <w:rsid w:val="002E2553"/>
    <w:rsid w:val="002E2A5F"/>
    <w:rsid w:val="002E5019"/>
    <w:rsid w:val="002E5505"/>
    <w:rsid w:val="002F79B9"/>
    <w:rsid w:val="003078F0"/>
    <w:rsid w:val="00311D29"/>
    <w:rsid w:val="003131F4"/>
    <w:rsid w:val="00322A06"/>
    <w:rsid w:val="003257E4"/>
    <w:rsid w:val="00326D9A"/>
    <w:rsid w:val="00334E91"/>
    <w:rsid w:val="00342C55"/>
    <w:rsid w:val="00342FC4"/>
    <w:rsid w:val="0035127C"/>
    <w:rsid w:val="00360137"/>
    <w:rsid w:val="003657D1"/>
    <w:rsid w:val="00366FC6"/>
    <w:rsid w:val="003741FD"/>
    <w:rsid w:val="003812D4"/>
    <w:rsid w:val="00391B1A"/>
    <w:rsid w:val="003A28A5"/>
    <w:rsid w:val="003A56A5"/>
    <w:rsid w:val="003A5C8E"/>
    <w:rsid w:val="003B159B"/>
    <w:rsid w:val="003B4C5C"/>
    <w:rsid w:val="003C1F5E"/>
    <w:rsid w:val="003C58E2"/>
    <w:rsid w:val="003D161F"/>
    <w:rsid w:val="003D68B0"/>
    <w:rsid w:val="003D74D7"/>
    <w:rsid w:val="003E3EE6"/>
    <w:rsid w:val="003F06C0"/>
    <w:rsid w:val="003F0BBC"/>
    <w:rsid w:val="003F2238"/>
    <w:rsid w:val="003F2804"/>
    <w:rsid w:val="00400AF5"/>
    <w:rsid w:val="00406990"/>
    <w:rsid w:val="00411A63"/>
    <w:rsid w:val="00412EB0"/>
    <w:rsid w:val="00413E1C"/>
    <w:rsid w:val="00434A4A"/>
    <w:rsid w:val="004377F1"/>
    <w:rsid w:val="004414F3"/>
    <w:rsid w:val="0044161B"/>
    <w:rsid w:val="004476CB"/>
    <w:rsid w:val="00466179"/>
    <w:rsid w:val="00477F34"/>
    <w:rsid w:val="004963C1"/>
    <w:rsid w:val="004B0E81"/>
    <w:rsid w:val="004B722F"/>
    <w:rsid w:val="004C6FC3"/>
    <w:rsid w:val="004E09A1"/>
    <w:rsid w:val="004E4309"/>
    <w:rsid w:val="004E52D6"/>
    <w:rsid w:val="004E6B78"/>
    <w:rsid w:val="004F34D2"/>
    <w:rsid w:val="0050204A"/>
    <w:rsid w:val="00507541"/>
    <w:rsid w:val="00512AE8"/>
    <w:rsid w:val="00527D9E"/>
    <w:rsid w:val="00532799"/>
    <w:rsid w:val="005348DA"/>
    <w:rsid w:val="00537E8A"/>
    <w:rsid w:val="005475AA"/>
    <w:rsid w:val="00554062"/>
    <w:rsid w:val="00555222"/>
    <w:rsid w:val="00560199"/>
    <w:rsid w:val="00560E50"/>
    <w:rsid w:val="00571685"/>
    <w:rsid w:val="00571E9B"/>
    <w:rsid w:val="0058074F"/>
    <w:rsid w:val="00583D87"/>
    <w:rsid w:val="00586691"/>
    <w:rsid w:val="00586A56"/>
    <w:rsid w:val="005A1C4B"/>
    <w:rsid w:val="005C3BC1"/>
    <w:rsid w:val="005C5D45"/>
    <w:rsid w:val="005C67B5"/>
    <w:rsid w:val="005C73EA"/>
    <w:rsid w:val="005E1004"/>
    <w:rsid w:val="005E4784"/>
    <w:rsid w:val="005E5D7D"/>
    <w:rsid w:val="005E7B74"/>
    <w:rsid w:val="005F09BC"/>
    <w:rsid w:val="006056DC"/>
    <w:rsid w:val="0061797C"/>
    <w:rsid w:val="00631EE4"/>
    <w:rsid w:val="006344E6"/>
    <w:rsid w:val="00640D47"/>
    <w:rsid w:val="00645B0E"/>
    <w:rsid w:val="00661C70"/>
    <w:rsid w:val="00670993"/>
    <w:rsid w:val="006755E4"/>
    <w:rsid w:val="006779E1"/>
    <w:rsid w:val="00681E37"/>
    <w:rsid w:val="006A16BE"/>
    <w:rsid w:val="006A46D5"/>
    <w:rsid w:val="006A581D"/>
    <w:rsid w:val="006A754E"/>
    <w:rsid w:val="006B0A1F"/>
    <w:rsid w:val="006B1D5C"/>
    <w:rsid w:val="006C0A3F"/>
    <w:rsid w:val="006C0E59"/>
    <w:rsid w:val="006D0AAA"/>
    <w:rsid w:val="006E68B1"/>
    <w:rsid w:val="006F0280"/>
    <w:rsid w:val="00703F1D"/>
    <w:rsid w:val="00704AD6"/>
    <w:rsid w:val="00712773"/>
    <w:rsid w:val="0071420C"/>
    <w:rsid w:val="00714F67"/>
    <w:rsid w:val="00720201"/>
    <w:rsid w:val="007204FC"/>
    <w:rsid w:val="00737186"/>
    <w:rsid w:val="00740436"/>
    <w:rsid w:val="00740A00"/>
    <w:rsid w:val="00746B5C"/>
    <w:rsid w:val="00765ACC"/>
    <w:rsid w:val="0077320F"/>
    <w:rsid w:val="0078331D"/>
    <w:rsid w:val="007A3E38"/>
    <w:rsid w:val="007B08B9"/>
    <w:rsid w:val="007B3B89"/>
    <w:rsid w:val="007B6F80"/>
    <w:rsid w:val="007C5216"/>
    <w:rsid w:val="007C60DD"/>
    <w:rsid w:val="007C6E8B"/>
    <w:rsid w:val="007D2C9B"/>
    <w:rsid w:val="007D7ED0"/>
    <w:rsid w:val="007E3110"/>
    <w:rsid w:val="007E3FC5"/>
    <w:rsid w:val="007E7FC3"/>
    <w:rsid w:val="007F2004"/>
    <w:rsid w:val="007F2C1A"/>
    <w:rsid w:val="0080394B"/>
    <w:rsid w:val="00812DE8"/>
    <w:rsid w:val="00814BF7"/>
    <w:rsid w:val="00815C1A"/>
    <w:rsid w:val="00817B4A"/>
    <w:rsid w:val="008313F5"/>
    <w:rsid w:val="00835D1A"/>
    <w:rsid w:val="008373C4"/>
    <w:rsid w:val="00840BC0"/>
    <w:rsid w:val="00841505"/>
    <w:rsid w:val="00843780"/>
    <w:rsid w:val="00851A2F"/>
    <w:rsid w:val="00852DFB"/>
    <w:rsid w:val="00857626"/>
    <w:rsid w:val="0086247E"/>
    <w:rsid w:val="00883E21"/>
    <w:rsid w:val="008869C4"/>
    <w:rsid w:val="0088742E"/>
    <w:rsid w:val="008905C9"/>
    <w:rsid w:val="0089268D"/>
    <w:rsid w:val="00893849"/>
    <w:rsid w:val="008945C6"/>
    <w:rsid w:val="008B3CB9"/>
    <w:rsid w:val="008B5C11"/>
    <w:rsid w:val="008C69BA"/>
    <w:rsid w:val="008C6F51"/>
    <w:rsid w:val="008E084B"/>
    <w:rsid w:val="008E0C00"/>
    <w:rsid w:val="008F279A"/>
    <w:rsid w:val="008F51A2"/>
    <w:rsid w:val="009024BE"/>
    <w:rsid w:val="00915663"/>
    <w:rsid w:val="009209FE"/>
    <w:rsid w:val="00920D19"/>
    <w:rsid w:val="009404F7"/>
    <w:rsid w:val="009439F6"/>
    <w:rsid w:val="00944CEC"/>
    <w:rsid w:val="00945ABF"/>
    <w:rsid w:val="0095048A"/>
    <w:rsid w:val="00961E4F"/>
    <w:rsid w:val="009647FC"/>
    <w:rsid w:val="009721D3"/>
    <w:rsid w:val="009748DE"/>
    <w:rsid w:val="00976020"/>
    <w:rsid w:val="009818B9"/>
    <w:rsid w:val="00986402"/>
    <w:rsid w:val="00986B60"/>
    <w:rsid w:val="00991736"/>
    <w:rsid w:val="009B1347"/>
    <w:rsid w:val="009B3439"/>
    <w:rsid w:val="009B4E39"/>
    <w:rsid w:val="009C1536"/>
    <w:rsid w:val="009C2E1C"/>
    <w:rsid w:val="009D0713"/>
    <w:rsid w:val="009D48F2"/>
    <w:rsid w:val="009D63C4"/>
    <w:rsid w:val="009E17E1"/>
    <w:rsid w:val="009E2582"/>
    <w:rsid w:val="009E468F"/>
    <w:rsid w:val="009E4ACB"/>
    <w:rsid w:val="009F3696"/>
    <w:rsid w:val="00A01531"/>
    <w:rsid w:val="00A10C83"/>
    <w:rsid w:val="00A10F79"/>
    <w:rsid w:val="00A119E9"/>
    <w:rsid w:val="00A13BBA"/>
    <w:rsid w:val="00A1537F"/>
    <w:rsid w:val="00A17B2E"/>
    <w:rsid w:val="00A22BB5"/>
    <w:rsid w:val="00A23E95"/>
    <w:rsid w:val="00A32E79"/>
    <w:rsid w:val="00A37E5F"/>
    <w:rsid w:val="00A447D0"/>
    <w:rsid w:val="00A46698"/>
    <w:rsid w:val="00A53810"/>
    <w:rsid w:val="00A77F69"/>
    <w:rsid w:val="00A865EC"/>
    <w:rsid w:val="00A86609"/>
    <w:rsid w:val="00A9502D"/>
    <w:rsid w:val="00AA7CC0"/>
    <w:rsid w:val="00AB236D"/>
    <w:rsid w:val="00AB2597"/>
    <w:rsid w:val="00AC0130"/>
    <w:rsid w:val="00AC3710"/>
    <w:rsid w:val="00AD77A4"/>
    <w:rsid w:val="00B022CF"/>
    <w:rsid w:val="00B02A58"/>
    <w:rsid w:val="00B04894"/>
    <w:rsid w:val="00B05359"/>
    <w:rsid w:val="00B22EA1"/>
    <w:rsid w:val="00B34CFE"/>
    <w:rsid w:val="00B37BC9"/>
    <w:rsid w:val="00B419C2"/>
    <w:rsid w:val="00B424B1"/>
    <w:rsid w:val="00B56D15"/>
    <w:rsid w:val="00B676D1"/>
    <w:rsid w:val="00B81C37"/>
    <w:rsid w:val="00B93CD2"/>
    <w:rsid w:val="00B95F7A"/>
    <w:rsid w:val="00BB083A"/>
    <w:rsid w:val="00BB0A51"/>
    <w:rsid w:val="00BB0B7C"/>
    <w:rsid w:val="00BB3FA8"/>
    <w:rsid w:val="00BB6C8B"/>
    <w:rsid w:val="00BC0AD0"/>
    <w:rsid w:val="00BC43F5"/>
    <w:rsid w:val="00BC610F"/>
    <w:rsid w:val="00BC67B9"/>
    <w:rsid w:val="00BC73F1"/>
    <w:rsid w:val="00BD35FE"/>
    <w:rsid w:val="00BD4055"/>
    <w:rsid w:val="00BF19CD"/>
    <w:rsid w:val="00BF2314"/>
    <w:rsid w:val="00BF4BD1"/>
    <w:rsid w:val="00C0367C"/>
    <w:rsid w:val="00C147EA"/>
    <w:rsid w:val="00C17251"/>
    <w:rsid w:val="00C20AF1"/>
    <w:rsid w:val="00C210C8"/>
    <w:rsid w:val="00C41106"/>
    <w:rsid w:val="00C426EB"/>
    <w:rsid w:val="00C44F9D"/>
    <w:rsid w:val="00C52078"/>
    <w:rsid w:val="00C54D29"/>
    <w:rsid w:val="00C5640F"/>
    <w:rsid w:val="00C614F0"/>
    <w:rsid w:val="00C809B3"/>
    <w:rsid w:val="00C84E60"/>
    <w:rsid w:val="00CA132D"/>
    <w:rsid w:val="00CA5293"/>
    <w:rsid w:val="00CA5C7E"/>
    <w:rsid w:val="00CA65AA"/>
    <w:rsid w:val="00CA7F1C"/>
    <w:rsid w:val="00CB0906"/>
    <w:rsid w:val="00CB0B0A"/>
    <w:rsid w:val="00CB200D"/>
    <w:rsid w:val="00CC6137"/>
    <w:rsid w:val="00CC6168"/>
    <w:rsid w:val="00CE26F5"/>
    <w:rsid w:val="00CE4009"/>
    <w:rsid w:val="00CF482E"/>
    <w:rsid w:val="00CF7B0D"/>
    <w:rsid w:val="00D010C9"/>
    <w:rsid w:val="00D021A4"/>
    <w:rsid w:val="00D16787"/>
    <w:rsid w:val="00D173EF"/>
    <w:rsid w:val="00D26151"/>
    <w:rsid w:val="00D26616"/>
    <w:rsid w:val="00D40CB5"/>
    <w:rsid w:val="00D45F08"/>
    <w:rsid w:val="00D537DA"/>
    <w:rsid w:val="00D703F0"/>
    <w:rsid w:val="00D72EC3"/>
    <w:rsid w:val="00D734B8"/>
    <w:rsid w:val="00D7366F"/>
    <w:rsid w:val="00D752B6"/>
    <w:rsid w:val="00D7550E"/>
    <w:rsid w:val="00D92C8B"/>
    <w:rsid w:val="00D951D2"/>
    <w:rsid w:val="00DA3410"/>
    <w:rsid w:val="00DB42EE"/>
    <w:rsid w:val="00DC0794"/>
    <w:rsid w:val="00DC33BD"/>
    <w:rsid w:val="00DC5ECF"/>
    <w:rsid w:val="00DE3F72"/>
    <w:rsid w:val="00DE7142"/>
    <w:rsid w:val="00DE7AD3"/>
    <w:rsid w:val="00DF20AF"/>
    <w:rsid w:val="00DF4495"/>
    <w:rsid w:val="00E00688"/>
    <w:rsid w:val="00E01D33"/>
    <w:rsid w:val="00E037A4"/>
    <w:rsid w:val="00E068B5"/>
    <w:rsid w:val="00E131D2"/>
    <w:rsid w:val="00E14595"/>
    <w:rsid w:val="00E17711"/>
    <w:rsid w:val="00E20CEA"/>
    <w:rsid w:val="00E257D3"/>
    <w:rsid w:val="00E27DEB"/>
    <w:rsid w:val="00E27E2C"/>
    <w:rsid w:val="00E40AE3"/>
    <w:rsid w:val="00E55CDC"/>
    <w:rsid w:val="00E701F1"/>
    <w:rsid w:val="00E72374"/>
    <w:rsid w:val="00E74464"/>
    <w:rsid w:val="00E74F87"/>
    <w:rsid w:val="00E763EB"/>
    <w:rsid w:val="00E82A60"/>
    <w:rsid w:val="00E8578B"/>
    <w:rsid w:val="00E874DE"/>
    <w:rsid w:val="00EC0E80"/>
    <w:rsid w:val="00EC2DB9"/>
    <w:rsid w:val="00ED3F97"/>
    <w:rsid w:val="00ED4CFD"/>
    <w:rsid w:val="00ED5D55"/>
    <w:rsid w:val="00EE31FA"/>
    <w:rsid w:val="00EE4734"/>
    <w:rsid w:val="00EF30E6"/>
    <w:rsid w:val="00F15032"/>
    <w:rsid w:val="00F36B96"/>
    <w:rsid w:val="00F41B7D"/>
    <w:rsid w:val="00F42BAE"/>
    <w:rsid w:val="00F42C12"/>
    <w:rsid w:val="00F43387"/>
    <w:rsid w:val="00F50292"/>
    <w:rsid w:val="00F54C4A"/>
    <w:rsid w:val="00F5620C"/>
    <w:rsid w:val="00F70B55"/>
    <w:rsid w:val="00F753BC"/>
    <w:rsid w:val="00F8268B"/>
    <w:rsid w:val="00FA0966"/>
    <w:rsid w:val="00FA1E37"/>
    <w:rsid w:val="00FA32BC"/>
    <w:rsid w:val="00FA3993"/>
    <w:rsid w:val="00FB0F46"/>
    <w:rsid w:val="00FB1C69"/>
    <w:rsid w:val="00FB27F3"/>
    <w:rsid w:val="00FB3552"/>
    <w:rsid w:val="00FB53B2"/>
    <w:rsid w:val="00FB5D99"/>
    <w:rsid w:val="00FC1FC4"/>
    <w:rsid w:val="00FD7A3D"/>
    <w:rsid w:val="00FE1258"/>
    <w:rsid w:val="00FE15E9"/>
    <w:rsid w:val="00FE26BA"/>
    <w:rsid w:val="00FE39E9"/>
    <w:rsid w:val="00FE41ED"/>
    <w:rsid w:val="00FE5376"/>
    <w:rsid w:val="00FF677F"/>
    <w:rsid w:val="00FF68C7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1C244-80CF-44D4-89CF-BD589782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Arial" w:hAnsi="Arial"/>
      <w:b/>
      <w:bCs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6"/>
    </w:rPr>
  </w:style>
  <w:style w:type="paragraph" w:styleId="Antrat5">
    <w:name w:val="heading 5"/>
    <w:basedOn w:val="prastasis"/>
    <w:next w:val="prastasis"/>
    <w:qFormat/>
    <w:pPr>
      <w:keepNext/>
      <w:framePr w:hSpace="180" w:wrap="around" w:vAnchor="text" w:hAnchor="text" w:y="1"/>
      <w:jc w:val="center"/>
      <w:outlineLvl w:val="4"/>
    </w:pPr>
    <w:rPr>
      <w:b/>
      <w:spacing w:val="-8"/>
      <w:sz w:val="26"/>
      <w:szCs w:val="20"/>
    </w:rPr>
  </w:style>
  <w:style w:type="paragraph" w:styleId="Antrat7">
    <w:name w:val="heading 7"/>
    <w:basedOn w:val="prastasis"/>
    <w:next w:val="prastasis"/>
    <w:qFormat/>
    <w:pPr>
      <w:keepNext/>
      <w:framePr w:hSpace="180" w:wrap="around" w:vAnchor="text" w:hAnchor="text" w:y="1"/>
      <w:jc w:val="center"/>
      <w:outlineLvl w:val="6"/>
    </w:pPr>
    <w:rPr>
      <w:b/>
      <w:sz w:val="22"/>
      <w:szCs w:val="20"/>
    </w:rPr>
  </w:style>
  <w:style w:type="paragraph" w:styleId="Antrat8">
    <w:name w:val="heading 8"/>
    <w:basedOn w:val="prastasis"/>
    <w:next w:val="prastasis"/>
    <w:qFormat/>
    <w:pPr>
      <w:keepNext/>
      <w:framePr w:hSpace="180" w:wrap="around" w:vAnchor="text" w:hAnchor="text" w:y="1"/>
      <w:jc w:val="center"/>
      <w:outlineLvl w:val="7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customStyle="1" w:styleId="heading">
    <w:name w:val="heading"/>
    <w:aliases w:val="2"/>
    <w:basedOn w:val="prastasis"/>
    <w:next w:val="prastasis"/>
    <w:pPr>
      <w:keepNext/>
      <w:outlineLvl w:val="1"/>
    </w:pPr>
    <w:rPr>
      <w:sz w:val="26"/>
    </w:rPr>
  </w:style>
  <w:style w:type="paragraph" w:customStyle="1" w:styleId="heading1">
    <w:name w:val="heading1"/>
    <w:aliases w:val="3"/>
    <w:basedOn w:val="prastasis"/>
    <w:next w:val="prastasis"/>
    <w:pPr>
      <w:keepNext/>
      <w:outlineLvl w:val="2"/>
    </w:pPr>
    <w:rPr>
      <w:rFonts w:ascii="Arial" w:hAnsi="Arial"/>
    </w:rPr>
  </w:style>
  <w:style w:type="paragraph" w:styleId="Debesliotekstas">
    <w:name w:val="Balloon Text"/>
    <w:basedOn w:val="prastasis"/>
    <w:semiHidden/>
    <w:rsid w:val="00FF677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C20AF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554062"/>
  </w:style>
  <w:style w:type="table" w:styleId="Lentelstinklelis">
    <w:name w:val="Table Grid"/>
    <w:basedOn w:val="prastojilentel"/>
    <w:rsid w:val="007E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1">
    <w:name w:val="t1"/>
    <w:basedOn w:val="prastasis"/>
    <w:rsid w:val="00BC67B9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DiagramaDiagramaCharCharDiagramaCharCharDiagrama1">
    <w:name w:val="Diagrama Diagrama Char Char Diagrama Char Char Diagrama1"/>
    <w:basedOn w:val="prastasis"/>
    <w:rsid w:val="002D598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oratDiagrama">
    <w:name w:val="Poraštė Diagrama"/>
    <w:link w:val="Porat"/>
    <w:rsid w:val="00D26151"/>
    <w:rPr>
      <w:sz w:val="24"/>
      <w:szCs w:val="24"/>
      <w:lang w:eastAsia="en-US"/>
    </w:rPr>
  </w:style>
  <w:style w:type="paragraph" w:customStyle="1" w:styleId="prastasistinklapis1">
    <w:name w:val="Įprastasis (tinklapis)1"/>
    <w:basedOn w:val="prastasis"/>
    <w:rsid w:val="0071420C"/>
    <w:pPr>
      <w:widowControl w:val="0"/>
      <w:autoSpaceDE w:val="0"/>
      <w:autoSpaceDN w:val="0"/>
      <w:adjustRightInd w:val="0"/>
      <w:ind w:firstLine="720"/>
    </w:pPr>
    <w:rPr>
      <w:rFonts w:cs="Arial"/>
      <w:sz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71420C"/>
    <w:rPr>
      <w:sz w:val="24"/>
      <w:szCs w:val="24"/>
      <w:lang w:eastAsia="en-US"/>
    </w:rPr>
  </w:style>
  <w:style w:type="paragraph" w:customStyle="1" w:styleId="Style193">
    <w:name w:val="Style193"/>
    <w:basedOn w:val="prastasis"/>
    <w:rsid w:val="001567A0"/>
    <w:pPr>
      <w:widowControl w:val="0"/>
      <w:autoSpaceDE w:val="0"/>
      <w:autoSpaceDN w:val="0"/>
      <w:adjustRightInd w:val="0"/>
      <w:spacing w:line="245" w:lineRule="exact"/>
      <w:ind w:firstLine="317"/>
      <w:jc w:val="both"/>
    </w:pPr>
    <w:rPr>
      <w:rFonts w:ascii="Arial" w:hAnsi="Arial" w:cs="Arial"/>
      <w:sz w:val="20"/>
      <w:lang w:eastAsia="lt-LT"/>
    </w:rPr>
  </w:style>
  <w:style w:type="character" w:customStyle="1" w:styleId="FontStyle289">
    <w:name w:val="Font Style289"/>
    <w:rsid w:val="001567A0"/>
    <w:rPr>
      <w:rFonts w:ascii="Times New Roman" w:hAnsi="Times New Roman" w:cs="Times New Roman"/>
      <w:sz w:val="20"/>
      <w:szCs w:val="20"/>
    </w:rPr>
  </w:style>
  <w:style w:type="character" w:styleId="Emfaz">
    <w:name w:val="Emphasis"/>
    <w:uiPriority w:val="20"/>
    <w:qFormat/>
    <w:rsid w:val="00944CEC"/>
    <w:rPr>
      <w:b/>
      <w:bCs/>
      <w:i w:val="0"/>
      <w:iCs w:val="0"/>
    </w:rPr>
  </w:style>
  <w:style w:type="character" w:styleId="Komentaronuoroda">
    <w:name w:val="annotation reference"/>
    <w:rsid w:val="001D71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D71E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1D71E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D71E0"/>
    <w:rPr>
      <w:b/>
      <w:bCs/>
    </w:rPr>
  </w:style>
  <w:style w:type="character" w:customStyle="1" w:styleId="KomentarotemaDiagrama">
    <w:name w:val="Komentaro tema Diagrama"/>
    <w:link w:val="Komentarotema"/>
    <w:rsid w:val="001D71E0"/>
    <w:rPr>
      <w:b/>
      <w:bCs/>
      <w:lang w:eastAsia="en-US"/>
    </w:rPr>
  </w:style>
  <w:style w:type="character" w:styleId="Perirtashipersaitas">
    <w:name w:val="FollowedHyperlink"/>
    <w:rsid w:val="00200970"/>
    <w:rPr>
      <w:color w:val="954F72"/>
      <w:u w:val="single"/>
    </w:rPr>
  </w:style>
  <w:style w:type="paragraph" w:styleId="Betarp">
    <w:name w:val="No Spacing"/>
    <w:uiPriority w:val="1"/>
    <w:qFormat/>
    <w:rsid w:val="00FE537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87688-5261-4DD6-A6F0-015DA294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7084</Words>
  <Characters>4038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Mano namai</Company>
  <LinksUpToDate>false</LinksUpToDate>
  <CharactersWithSpaces>11100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Ilona;w</dc:creator>
  <cp:keywords/>
  <cp:lastModifiedBy>Diana Zukauskiene</cp:lastModifiedBy>
  <cp:revision>4</cp:revision>
  <cp:lastPrinted>2017-02-20T11:46:00Z</cp:lastPrinted>
  <dcterms:created xsi:type="dcterms:W3CDTF">2019-12-10T08:06:00Z</dcterms:created>
  <dcterms:modified xsi:type="dcterms:W3CDTF">2019-12-10T11:29:00Z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4EFAB033-7DE2-4C9F-96C2-E062DE0A43EC</vt:lpwstr>
  </property>
</Properties>
</file>