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7646A4">
        <w:rPr>
          <w:b/>
          <w:bCs/>
          <w:spacing w:val="-2"/>
          <w:sz w:val="24"/>
          <w:szCs w:val="24"/>
        </w:rPr>
        <w:t>21 (patikslinus tarybos sprendimo projekto Nr. T2-255 pavadinimą, pirminiam teisės akto projektui buvo atliktas antikorupcinis vertinimas, pažymos Nr. TA-19)</w:t>
      </w:r>
      <w:bookmarkStart w:id="0" w:name="_GoBack"/>
      <w:bookmarkEnd w:id="0"/>
    </w:p>
    <w:p w:rsidR="00601636" w:rsidRDefault="00601636" w:rsidP="00E65215">
      <w:pPr>
        <w:shd w:val="clear" w:color="auto" w:fill="FFFFFF"/>
        <w:ind w:left="3418" w:right="3418"/>
        <w:jc w:val="center"/>
      </w:pPr>
    </w:p>
    <w:p w:rsidR="00601636" w:rsidRDefault="001860C6" w:rsidP="00807D79">
      <w:pPr>
        <w:shd w:val="clear" w:color="auto" w:fill="FFFFFF"/>
        <w:ind w:left="14"/>
        <w:jc w:val="both"/>
        <w:rPr>
          <w:spacing w:val="-1"/>
          <w:sz w:val="24"/>
          <w:szCs w:val="24"/>
        </w:rPr>
      </w:pPr>
      <w:r>
        <w:rPr>
          <w:spacing w:val="-1"/>
          <w:sz w:val="24"/>
          <w:szCs w:val="24"/>
        </w:rPr>
        <w:t xml:space="preserve">Teisės akto projekto pavadinimas: </w:t>
      </w:r>
      <w:r w:rsidR="00807D79" w:rsidRPr="004F03AB">
        <w:rPr>
          <w:b/>
          <w:caps/>
          <w:spacing w:val="-1"/>
          <w:sz w:val="23"/>
          <w:szCs w:val="23"/>
          <w:lang w:eastAsia="ar-SA"/>
        </w:rPr>
        <w:t xml:space="preserve">DĖL </w:t>
      </w:r>
      <w:r w:rsidR="003167F1">
        <w:rPr>
          <w:b/>
          <w:caps/>
          <w:spacing w:val="-1"/>
          <w:sz w:val="23"/>
          <w:szCs w:val="23"/>
          <w:lang w:eastAsia="ar-SA"/>
        </w:rPr>
        <w:t>NEVYRIAUSYBINIŲ SPORTO ORGANIZACIJŲ FINANSAVIMO TVARKOS APRAŠO PATVIRTINIMO</w:t>
      </w:r>
      <w:r w:rsidR="00807D79" w:rsidRPr="00601636">
        <w:rPr>
          <w:b/>
          <w:spacing w:val="-1"/>
          <w:sz w:val="24"/>
          <w:szCs w:val="24"/>
        </w:rPr>
        <w:t xml:space="preserve"> </w:t>
      </w:r>
    </w:p>
    <w:p w:rsidR="00807D79" w:rsidRPr="00807D79" w:rsidRDefault="001860C6" w:rsidP="00807D79">
      <w:pPr>
        <w:widowControl/>
        <w:suppressAutoHyphens/>
        <w:autoSpaceDE/>
        <w:autoSpaceDN/>
        <w:adjustRightInd/>
        <w:jc w:val="both"/>
        <w:rPr>
          <w:sz w:val="23"/>
          <w:szCs w:val="23"/>
        </w:rPr>
      </w:pPr>
      <w:r>
        <w:rPr>
          <w:spacing w:val="-1"/>
          <w:sz w:val="24"/>
          <w:szCs w:val="24"/>
        </w:rPr>
        <w:t xml:space="preserve">Teisės akto projekto tiesioginis rengėjas: </w:t>
      </w:r>
      <w:r w:rsidR="003167F1">
        <w:rPr>
          <w:spacing w:val="-1"/>
          <w:sz w:val="24"/>
          <w:szCs w:val="24"/>
        </w:rPr>
        <w:t xml:space="preserve">Švietimo, kultūros ir sporto skyriaus </w:t>
      </w:r>
      <w:r w:rsidR="00807D79" w:rsidRPr="00807D79">
        <w:rPr>
          <w:spacing w:val="-1"/>
          <w:sz w:val="23"/>
          <w:szCs w:val="23"/>
        </w:rPr>
        <w:t>vyr. specialist</w:t>
      </w:r>
      <w:r w:rsidR="003167F1">
        <w:rPr>
          <w:spacing w:val="-1"/>
          <w:sz w:val="23"/>
          <w:szCs w:val="23"/>
        </w:rPr>
        <w:t>as Aušvydas Plėštys</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711"/>
        <w:gridCol w:w="3753"/>
        <w:gridCol w:w="5593"/>
        <w:gridCol w:w="2163"/>
        <w:gridCol w:w="2396"/>
      </w:tblGrid>
      <w:tr w:rsidR="001860C6" w:rsidRPr="00502BBA" w:rsidTr="00B5118F">
        <w:trPr>
          <w:trHeight w:hRule="exact" w:val="1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427815">
            <w:pPr>
              <w:shd w:val="clear" w:color="auto" w:fill="FFFFFF"/>
              <w:ind w:left="91"/>
              <w:rPr>
                <w:sz w:val="22"/>
                <w:szCs w:val="22"/>
              </w:rPr>
            </w:pPr>
          </w:p>
          <w:p w:rsidR="001860C6" w:rsidRPr="00502BBA" w:rsidRDefault="009E54FE" w:rsidP="00427815">
            <w:pPr>
              <w:shd w:val="clear" w:color="auto" w:fill="FFFFFF"/>
              <w:ind w:left="91"/>
            </w:pPr>
            <w:r>
              <w:rPr>
                <w:sz w:val="22"/>
                <w:szCs w:val="22"/>
              </w:rPr>
              <w:t>E</w:t>
            </w:r>
            <w:r w:rsidR="001860C6" w:rsidRPr="00502BBA">
              <w:rPr>
                <w:sz w:val="22"/>
                <w:szCs w:val="22"/>
              </w:rPr>
              <w:t>il.</w:t>
            </w:r>
          </w:p>
          <w:p w:rsidR="001860C6" w:rsidRPr="00502BBA" w:rsidRDefault="001860C6" w:rsidP="00427815">
            <w:pPr>
              <w:shd w:val="clear" w:color="auto" w:fill="FFFFFF"/>
              <w:ind w:left="91"/>
            </w:pPr>
            <w:r w:rsidRPr="00502BBA">
              <w:rPr>
                <w:sz w:val="22"/>
                <w:szCs w:val="22"/>
              </w:rPr>
              <w:t>Nr.</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171"/>
              <w:jc w:val="both"/>
            </w:pPr>
            <w:r w:rsidRPr="00502BBA">
              <w:rPr>
                <w:sz w:val="22"/>
                <w:szCs w:val="22"/>
              </w:rPr>
              <w:t>Kriterijus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B5118F">
        <w:trPr>
          <w:trHeight w:hRule="exact" w:val="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2.</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427815">
            <w:pPr>
              <w:shd w:val="clear" w:color="auto" w:fill="FFFFFF"/>
              <w:jc w:val="both"/>
            </w:pPr>
            <w:r>
              <w:t>N</w:t>
            </w:r>
            <w:r w:rsidR="00697DF4">
              <w:t>enustatyta.</w:t>
            </w: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4E0822">
        <w:trPr>
          <w:trHeight w:hRule="exact" w:val="198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ind w:left="173"/>
            </w:pPr>
            <w:r w:rsidRPr="00D45C84">
              <w:rPr>
                <w:sz w:val="22"/>
                <w:szCs w:val="22"/>
              </w:rPr>
              <w:t>3.</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A06884" w:rsidRDefault="004E0822" w:rsidP="003167F1">
            <w:pPr>
              <w:shd w:val="clear" w:color="auto" w:fill="FFFFFF"/>
              <w:jc w:val="both"/>
            </w:pPr>
            <w:r>
              <w:t>Nustatyta. Tvarkos aprašo 15</w:t>
            </w:r>
            <w:r w:rsidR="003461DC">
              <w:t xml:space="preserve">, </w:t>
            </w:r>
            <w:r>
              <w:t xml:space="preserve">17 </w:t>
            </w:r>
            <w:r w:rsidR="003461DC">
              <w:t xml:space="preserve">ir 22 </w:t>
            </w:r>
            <w:r>
              <w:t xml:space="preserve">p. numatyta, kad </w:t>
            </w:r>
            <w:r w:rsidR="003461DC">
              <w:t>k</w:t>
            </w:r>
            <w:r>
              <w:t xml:space="preserve">omisija teikia siūlymą dėl lėšų skyrimo </w:t>
            </w:r>
            <w:r w:rsidR="00C1686A">
              <w:t xml:space="preserve">(neskyrimo) </w:t>
            </w:r>
            <w:r>
              <w:t>Savivaldybės administracijos direktoriui, kuris įsakymu skiria</w:t>
            </w:r>
            <w:r w:rsidR="00C1686A">
              <w:t xml:space="preserve"> (neskiria)</w:t>
            </w:r>
            <w:r>
              <w:t xml:space="preserve"> lėšas paraiškų teikėjams. Veiklų įgyvendinimo priežiūrą vykdo </w:t>
            </w:r>
            <w:r w:rsidR="003461DC">
              <w:t>k</w:t>
            </w:r>
            <w:r>
              <w:t>omisija (Aprašo 3</w:t>
            </w:r>
            <w:r w:rsidR="003461DC">
              <w:t>7</w:t>
            </w:r>
            <w:r>
              <w:t xml:space="preserve"> p.), o </w:t>
            </w:r>
            <w:r w:rsidR="00A06884">
              <w:t xml:space="preserve">programose panaudotų lėšų finansinio atsiskaitymo kontrolę </w:t>
            </w:r>
            <w:r>
              <w:t xml:space="preserve">– </w:t>
            </w:r>
            <w:r w:rsidR="00A06884">
              <w:t>Apskaitos skyrius (Aprašo 3</w:t>
            </w:r>
            <w:r w:rsidR="003461DC">
              <w:t>6</w:t>
            </w:r>
            <w:r w:rsidR="00A06884">
              <w:t xml:space="preserve"> p.)</w:t>
            </w:r>
            <w:r>
              <w:t>.</w:t>
            </w:r>
            <w:r w:rsidR="00A06884">
              <w:t xml:space="preserve"> </w:t>
            </w:r>
          </w:p>
          <w:p w:rsidR="001860C6" w:rsidRPr="00BA073F" w:rsidRDefault="00BA073F" w:rsidP="003167F1">
            <w:pPr>
              <w:shd w:val="clear" w:color="auto" w:fill="FFFFFF"/>
              <w:jc w:val="both"/>
            </w:pPr>
            <w:r w:rsidRPr="00BA073F">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B5118F">
        <w:trPr>
          <w:trHeight w:hRule="exact" w:val="85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4.</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82A65" w:rsidP="00427815">
            <w:pPr>
              <w:jc w:val="both"/>
            </w:pPr>
            <w:r>
              <w:t>Atitinka.</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686A">
        <w:trPr>
          <w:trHeight w:hRule="exact" w:val="1406"/>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ind w:left="173"/>
            </w:pPr>
            <w:r w:rsidRPr="0046310D">
              <w:rPr>
                <w:sz w:val="22"/>
                <w:szCs w:val="22"/>
              </w:rPr>
              <w:t>5.</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6C3869" w:rsidP="00C1686A">
            <w:pPr>
              <w:jc w:val="both"/>
            </w:pPr>
            <w:r>
              <w:t>Apraš</w:t>
            </w:r>
            <w:r w:rsidR="00F82FD6">
              <w:t xml:space="preserve">o 7 p. nustatytas </w:t>
            </w:r>
            <w:r>
              <w:t>baigtin</w:t>
            </w:r>
            <w:r w:rsidR="00F82FD6">
              <w:t>is</w:t>
            </w:r>
            <w:r>
              <w:t xml:space="preserve"> sąrašą atvejų, kada paraiška nevertinama</w:t>
            </w:r>
            <w:r w:rsidR="00F82FD6">
              <w:t xml:space="preserve">, taip pat </w:t>
            </w:r>
            <w:r w:rsidR="00C1686A">
              <w:t xml:space="preserve">Aprašo 16 p. numatytas baigtinis sąrašas finansavimo prioritetų, o </w:t>
            </w:r>
            <w:r w:rsidR="00CE53A1">
              <w:t xml:space="preserve">tvirtinamoje paraiškos vertinimo anketoje </w:t>
            </w:r>
            <w:r w:rsidR="00C1686A">
              <w:t xml:space="preserve"> nustatytas baigtinis sąrašas </w:t>
            </w:r>
            <w:r w:rsidR="00CE53A1">
              <w:t>vertinimo kriterij</w:t>
            </w:r>
            <w:r w:rsidR="00C1686A">
              <w:t>ų</w:t>
            </w:r>
            <w:r w:rsidR="00CE53A1">
              <w:t xml:space="preserve"> (Tvarkos aprašo 2 priedas). </w:t>
            </w:r>
            <w:r w:rsidR="00F82FD6">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06884">
        <w:trPr>
          <w:trHeight w:hRule="exact" w:val="845"/>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6.</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011FF2" w:rsidP="00427815">
            <w:r>
              <w:t>Kriterijus neaktualus.</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rsidTr="00CC2392">
        <w:trPr>
          <w:trHeight w:hRule="exact" w:val="113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7.</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E0822" w:rsidP="003461DC">
            <w:pPr>
              <w:jc w:val="both"/>
            </w:pPr>
            <w:r>
              <w:t xml:space="preserve">Lėšos paraiškų teikėjams skiriamos </w:t>
            </w:r>
            <w:r w:rsidR="00C1686A">
              <w:t xml:space="preserve">(neskiriamos) </w:t>
            </w:r>
            <w:r>
              <w:t>Savivaldybės administracijos direktoriaus įsakymu</w:t>
            </w:r>
            <w:r w:rsidR="00F82FD6">
              <w:t xml:space="preserve">, </w:t>
            </w:r>
            <w:r w:rsidR="00C1686A">
              <w:t xml:space="preserve">dėl lėšų skyrimo </w:t>
            </w:r>
            <w:r w:rsidR="00F82FD6">
              <w:t>sudaroma lėšų naudojimo sutartis (Aprašo 22, 2</w:t>
            </w:r>
            <w:r w:rsidR="003461DC">
              <w:t>9</w:t>
            </w:r>
            <w:r w:rsidR="00F82FD6">
              <w:t xml:space="preserve"> p.). </w:t>
            </w:r>
            <w:r w:rsidR="00622A8F">
              <w:t xml:space="preserve">Sprendimų viešinimas nustatytas Aprašo 38 p.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rsidTr="00B5118F">
        <w:trPr>
          <w:trHeight w:hRule="exact" w:val="710"/>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8"/>
            </w:pPr>
            <w:r w:rsidRPr="00502BBA">
              <w:rPr>
                <w:sz w:val="22"/>
                <w:szCs w:val="22"/>
              </w:rPr>
              <w:t>8.</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427815">
            <w:r w:rsidRPr="001D1EA4">
              <w:t>Neaktualu</w:t>
            </w:r>
            <w:r w:rsidR="002961CE">
              <w:t>.</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E53A1" w:rsidRDefault="00CE53A1" w:rsidP="003F070F">
            <w:pPr>
              <w:shd w:val="clear" w:color="auto" w:fill="FFFFFF"/>
              <w:jc w:val="both"/>
            </w:pPr>
            <w:r>
              <w:t>9.1 – nustatytas konkretus komisijos narių skaičius – 5 (Aprašo 9 p.);</w:t>
            </w:r>
          </w:p>
          <w:p w:rsidR="00CE53A1" w:rsidRDefault="00CE53A1" w:rsidP="003F070F">
            <w:pPr>
              <w:shd w:val="clear" w:color="auto" w:fill="FFFFFF"/>
              <w:jc w:val="both"/>
            </w:pPr>
            <w:r>
              <w:t>9.2 – neaktualu;</w:t>
            </w:r>
          </w:p>
          <w:p w:rsidR="00CE53A1" w:rsidRDefault="00CE53A1" w:rsidP="003F070F">
            <w:pPr>
              <w:shd w:val="clear" w:color="auto" w:fill="FFFFFF"/>
              <w:jc w:val="both"/>
            </w:pPr>
            <w:r>
              <w:t>9.3 – komisiją sudaro Savivaldybės administracijos direktorius (Aprašo 8 p.);</w:t>
            </w:r>
          </w:p>
          <w:p w:rsidR="00CE53A1" w:rsidRDefault="00CE53A1" w:rsidP="003F070F">
            <w:pPr>
              <w:shd w:val="clear" w:color="auto" w:fill="FFFFFF"/>
              <w:jc w:val="both"/>
            </w:pPr>
            <w:r>
              <w:t>9.4</w:t>
            </w:r>
            <w:r w:rsidR="00704BC2">
              <w:t>–</w:t>
            </w:r>
            <w:r>
              <w:t>9.5 – nenustatyta;</w:t>
            </w:r>
          </w:p>
          <w:p w:rsidR="00704BC2" w:rsidRDefault="00CE53A1" w:rsidP="00704BC2">
            <w:pPr>
              <w:shd w:val="clear" w:color="auto" w:fill="FFFFFF"/>
              <w:jc w:val="both"/>
            </w:pPr>
            <w:r>
              <w:t xml:space="preserve">9.6 – </w:t>
            </w:r>
            <w:r w:rsidR="003461DC">
              <w:t>taip, nustatyta, kad komisijos narys, bet kokiu būdu susijęs su paraiškos teikėju, vertinimo metu privalo nusišalinti (Aprašo 11 p.).</w:t>
            </w:r>
          </w:p>
          <w:p w:rsidR="001860C6" w:rsidRPr="00502BBA" w:rsidRDefault="001860C6" w:rsidP="00704BC2">
            <w:pPr>
              <w:shd w:val="clear" w:color="auto" w:fill="FFFFFF"/>
              <w:jc w:val="both"/>
            </w:pP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45D1C" w:rsidP="00704BC2">
            <w:pPr>
              <w:shd w:val="clear" w:color="auto" w:fill="FFFFFF"/>
            </w:pPr>
            <w:r>
              <w:t xml:space="preserve">Taip, </w:t>
            </w:r>
            <w:r w:rsidR="00704BC2">
              <w:t>procedūros numatytos Tvarkos aprašo    II–VII skyriuose.</w:t>
            </w:r>
            <w:r>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6C6E93" w:rsidP="00030F2B">
            <w:r>
              <w:t>Taip, nustato</w:t>
            </w:r>
            <w:r w:rsidR="00030F2B">
              <w:t xml:space="preserve"> (Aprašo 17, 28, 29, 33 p.). </w:t>
            </w:r>
            <w:r>
              <w:t xml:space="preserve"> </w:t>
            </w:r>
            <w:r w:rsidR="00C236EC">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9204F1">
        <w:trPr>
          <w:trHeight w:hRule="exact" w:val="12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30F2B" w:rsidP="00042971">
            <w:pPr>
              <w:jc w:val="both"/>
            </w:pPr>
            <w:r>
              <w:t>Taip</w:t>
            </w:r>
            <w:r w:rsidR="00042971">
              <w:t>,</w:t>
            </w:r>
            <w:r>
              <w:t xml:space="preserve"> nustato. </w:t>
            </w:r>
            <w:r w:rsidR="00704BC2">
              <w:t>Aprašo 20 p.</w:t>
            </w:r>
            <w:r>
              <w:t xml:space="preserve"> </w:t>
            </w:r>
            <w:r w:rsidR="00027392">
              <w:t>numat</w:t>
            </w:r>
            <w:r>
              <w:t xml:space="preserve">yta, kad </w:t>
            </w:r>
            <w:r w:rsidR="00042971">
              <w:t xml:space="preserve">atsižvelgiant į nevyriausybinių organizacijų sporto veiklų finansavimo lėšų kiekį iš Savivaldybės biudžeto bei lėšų poreikį </w:t>
            </w:r>
            <w:r w:rsidR="00027392">
              <w:t xml:space="preserve">paraiškų vertinimas </w:t>
            </w:r>
            <w:r w:rsidR="00042971">
              <w:t xml:space="preserve">gali būti </w:t>
            </w:r>
            <w:r w:rsidR="00027392">
              <w:t>stabdomas</w:t>
            </w:r>
            <w:r w:rsidR="00042971">
              <w:t>.</w:t>
            </w:r>
            <w:r w:rsidR="00027392">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22A8F">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027392" w:rsidRDefault="00042971" w:rsidP="00340B2A">
            <w:pPr>
              <w:jc w:val="both"/>
            </w:pPr>
            <w:r>
              <w:t>Administracinių procedūrų viešinimas numatytas Aprašo 5 p.</w:t>
            </w:r>
          </w:p>
          <w:p w:rsidR="001860C6" w:rsidRDefault="006C6E93" w:rsidP="00340B2A">
            <w:pPr>
              <w:jc w:val="both"/>
            </w:pPr>
            <w:r>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704BC2" w:rsidP="00027392">
            <w:pPr>
              <w:jc w:val="both"/>
            </w:pPr>
            <w:r>
              <w:t xml:space="preserve">Kontrolės klausimai numatyti </w:t>
            </w:r>
            <w:r w:rsidR="00027392">
              <w:t xml:space="preserve">Aprašo </w:t>
            </w:r>
            <w:r w:rsidR="00252F23">
              <w:t xml:space="preserve">33, </w:t>
            </w:r>
            <w:r w:rsidR="00027392">
              <w:t xml:space="preserve">36–37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042971">
            <w:pPr>
              <w:jc w:val="both"/>
            </w:pPr>
            <w:r>
              <w:t xml:space="preserve">Kontrolės (priežiūros) skaidrumo ir objektyvumo užtikrinimo priemones nustatytos Aprašo </w:t>
            </w:r>
            <w:r w:rsidR="00042971">
              <w:t>26 ir 27 p</w:t>
            </w:r>
            <w:r w:rsidR="003D50CB">
              <w:t>.</w:t>
            </w:r>
            <w:r>
              <w:t xml:space="preserve">, taip pat priemones nustato ir kontroliuojančių subjektų veiklą reglamentuojantys teisės aktai.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B3770F">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7029BA">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027392"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z w:val="22"/>
          <w:szCs w:val="22"/>
        </w:rPr>
        <w:t xml:space="preserve">Švietimo, kultūros ir sporto skyriaus vyr. specialistas Aušvydas Plėštys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w:t>
      </w:r>
      <w:r w:rsidR="006C6E93">
        <w:rPr>
          <w:sz w:val="22"/>
          <w:szCs w:val="22"/>
        </w:rPr>
        <w:t>1</w:t>
      </w:r>
      <w:r w:rsidR="00C466BF">
        <w:rPr>
          <w:sz w:val="22"/>
          <w:szCs w:val="22"/>
        </w:rPr>
        <w:t>2-05</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27392"/>
    <w:rsid w:val="00030F2B"/>
    <w:rsid w:val="00032E71"/>
    <w:rsid w:val="00036796"/>
    <w:rsid w:val="0004130B"/>
    <w:rsid w:val="00042971"/>
    <w:rsid w:val="00045D1C"/>
    <w:rsid w:val="00061DED"/>
    <w:rsid w:val="00063BB6"/>
    <w:rsid w:val="00071B6F"/>
    <w:rsid w:val="000921E2"/>
    <w:rsid w:val="000A2AB6"/>
    <w:rsid w:val="000A5C68"/>
    <w:rsid w:val="000B085A"/>
    <w:rsid w:val="000B7EB6"/>
    <w:rsid w:val="000C7DB5"/>
    <w:rsid w:val="000D7B40"/>
    <w:rsid w:val="001275D8"/>
    <w:rsid w:val="001512B7"/>
    <w:rsid w:val="001550A0"/>
    <w:rsid w:val="0016246A"/>
    <w:rsid w:val="00166725"/>
    <w:rsid w:val="00172013"/>
    <w:rsid w:val="001860C6"/>
    <w:rsid w:val="00192122"/>
    <w:rsid w:val="001B43F2"/>
    <w:rsid w:val="001B7A8A"/>
    <w:rsid w:val="001C1F48"/>
    <w:rsid w:val="00201C67"/>
    <w:rsid w:val="002122BF"/>
    <w:rsid w:val="00213363"/>
    <w:rsid w:val="00252F23"/>
    <w:rsid w:val="0029305F"/>
    <w:rsid w:val="002961CE"/>
    <w:rsid w:val="002C0A76"/>
    <w:rsid w:val="002E0B4F"/>
    <w:rsid w:val="002F098C"/>
    <w:rsid w:val="002F4549"/>
    <w:rsid w:val="00302929"/>
    <w:rsid w:val="003167F1"/>
    <w:rsid w:val="0032588C"/>
    <w:rsid w:val="00340B2A"/>
    <w:rsid w:val="003461DC"/>
    <w:rsid w:val="003542BC"/>
    <w:rsid w:val="00360024"/>
    <w:rsid w:val="003836EC"/>
    <w:rsid w:val="003B2380"/>
    <w:rsid w:val="003B7412"/>
    <w:rsid w:val="003C2CFE"/>
    <w:rsid w:val="003D50CB"/>
    <w:rsid w:val="003F070F"/>
    <w:rsid w:val="00413944"/>
    <w:rsid w:val="00414778"/>
    <w:rsid w:val="00415E4D"/>
    <w:rsid w:val="00427815"/>
    <w:rsid w:val="00453B25"/>
    <w:rsid w:val="0046310D"/>
    <w:rsid w:val="0047242A"/>
    <w:rsid w:val="00482A65"/>
    <w:rsid w:val="00483893"/>
    <w:rsid w:val="004A4467"/>
    <w:rsid w:val="004D4F4E"/>
    <w:rsid w:val="004E0822"/>
    <w:rsid w:val="00516696"/>
    <w:rsid w:val="0054724C"/>
    <w:rsid w:val="00555546"/>
    <w:rsid w:val="0056643C"/>
    <w:rsid w:val="005678B9"/>
    <w:rsid w:val="005E60A7"/>
    <w:rsid w:val="005F367A"/>
    <w:rsid w:val="00601636"/>
    <w:rsid w:val="00622A8F"/>
    <w:rsid w:val="00651D93"/>
    <w:rsid w:val="0069624C"/>
    <w:rsid w:val="00697DF4"/>
    <w:rsid w:val="006C3869"/>
    <w:rsid w:val="006C53A7"/>
    <w:rsid w:val="006C6E93"/>
    <w:rsid w:val="00700988"/>
    <w:rsid w:val="00704BC2"/>
    <w:rsid w:val="00746269"/>
    <w:rsid w:val="00752C34"/>
    <w:rsid w:val="007646A4"/>
    <w:rsid w:val="007659B9"/>
    <w:rsid w:val="007732AA"/>
    <w:rsid w:val="00782E04"/>
    <w:rsid w:val="00786606"/>
    <w:rsid w:val="007943B8"/>
    <w:rsid w:val="007E0E39"/>
    <w:rsid w:val="007E27F4"/>
    <w:rsid w:val="007F1856"/>
    <w:rsid w:val="00807D79"/>
    <w:rsid w:val="00815DE4"/>
    <w:rsid w:val="00870F8D"/>
    <w:rsid w:val="008B2316"/>
    <w:rsid w:val="008E4748"/>
    <w:rsid w:val="00903BF4"/>
    <w:rsid w:val="009134A9"/>
    <w:rsid w:val="009204F1"/>
    <w:rsid w:val="009325C3"/>
    <w:rsid w:val="00936A65"/>
    <w:rsid w:val="00946707"/>
    <w:rsid w:val="00950D0D"/>
    <w:rsid w:val="009A2DF2"/>
    <w:rsid w:val="009B1B7C"/>
    <w:rsid w:val="009E54FE"/>
    <w:rsid w:val="00A04F0B"/>
    <w:rsid w:val="00A06884"/>
    <w:rsid w:val="00A23645"/>
    <w:rsid w:val="00A25EF3"/>
    <w:rsid w:val="00A3003F"/>
    <w:rsid w:val="00A66CDC"/>
    <w:rsid w:val="00A81B7F"/>
    <w:rsid w:val="00AC5A6D"/>
    <w:rsid w:val="00AE2A71"/>
    <w:rsid w:val="00B3770F"/>
    <w:rsid w:val="00B4320A"/>
    <w:rsid w:val="00B5118F"/>
    <w:rsid w:val="00B63453"/>
    <w:rsid w:val="00B737F9"/>
    <w:rsid w:val="00B77D2D"/>
    <w:rsid w:val="00BA073F"/>
    <w:rsid w:val="00BB0946"/>
    <w:rsid w:val="00BD419C"/>
    <w:rsid w:val="00C16581"/>
    <w:rsid w:val="00C1686A"/>
    <w:rsid w:val="00C236EC"/>
    <w:rsid w:val="00C466BF"/>
    <w:rsid w:val="00C817A7"/>
    <w:rsid w:val="00CB3367"/>
    <w:rsid w:val="00CB765A"/>
    <w:rsid w:val="00CC2392"/>
    <w:rsid w:val="00CC53E6"/>
    <w:rsid w:val="00CD37AF"/>
    <w:rsid w:val="00CE02BC"/>
    <w:rsid w:val="00CE53A1"/>
    <w:rsid w:val="00D13E73"/>
    <w:rsid w:val="00D336D9"/>
    <w:rsid w:val="00D43193"/>
    <w:rsid w:val="00D45C84"/>
    <w:rsid w:val="00D51E5E"/>
    <w:rsid w:val="00D6251B"/>
    <w:rsid w:val="00D716D6"/>
    <w:rsid w:val="00D83C2B"/>
    <w:rsid w:val="00DB16F8"/>
    <w:rsid w:val="00DB5520"/>
    <w:rsid w:val="00DE6247"/>
    <w:rsid w:val="00E43B66"/>
    <w:rsid w:val="00E65215"/>
    <w:rsid w:val="00E73E0F"/>
    <w:rsid w:val="00EB449A"/>
    <w:rsid w:val="00EC1DD2"/>
    <w:rsid w:val="00EC38B7"/>
    <w:rsid w:val="00EE4B76"/>
    <w:rsid w:val="00EE713A"/>
    <w:rsid w:val="00EF69EF"/>
    <w:rsid w:val="00F415D9"/>
    <w:rsid w:val="00F66528"/>
    <w:rsid w:val="00F82FD6"/>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9090-1B5E-452A-9F98-E09FA213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6473</Words>
  <Characters>3690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Ausvydas Plestys</cp:lastModifiedBy>
  <cp:revision>2</cp:revision>
  <cp:lastPrinted>2019-12-05T14:48:00Z</cp:lastPrinted>
  <dcterms:created xsi:type="dcterms:W3CDTF">2019-12-05T14:57:00Z</dcterms:created>
  <dcterms:modified xsi:type="dcterms:W3CDTF">2019-12-05T14:57:00Z</dcterms:modified>
</cp:coreProperties>
</file>