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4A7" w:rsidRDefault="000864A7">
      <w:pPr>
        <w:pStyle w:val="Header"/>
        <w:jc w:val="center"/>
        <w:rPr>
          <w:b/>
          <w:sz w:val="24"/>
          <w:szCs w:val="24"/>
        </w:rPr>
      </w:pPr>
      <w:r>
        <w:t xml:space="preserve">                                                                             </w:t>
      </w:r>
      <w:r w:rsidR="007C7DB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0864A7" w:rsidRDefault="000864A7">
      <w:pPr>
        <w:pStyle w:val="Header"/>
        <w:jc w:val="center"/>
      </w:pPr>
    </w:p>
    <w:p w:rsidR="000864A7" w:rsidRDefault="000864A7">
      <w:pPr>
        <w:pStyle w:val="Header"/>
        <w:jc w:val="center"/>
        <w:rPr>
          <w:b/>
          <w:sz w:val="28"/>
        </w:rPr>
      </w:pPr>
      <w:r>
        <w:rPr>
          <w:b/>
          <w:sz w:val="28"/>
        </w:rPr>
        <w:t>PANEVĖŽIO RAJONO SAVIVALDYBĖS TARYBA</w:t>
      </w:r>
    </w:p>
    <w:p w:rsidR="000864A7" w:rsidRPr="000A3482" w:rsidRDefault="000864A7">
      <w:pPr>
        <w:pStyle w:val="Header"/>
        <w:jc w:val="center"/>
        <w:rPr>
          <w:sz w:val="24"/>
          <w:szCs w:val="24"/>
        </w:rPr>
      </w:pPr>
    </w:p>
    <w:p w:rsidR="000864A7" w:rsidRDefault="000864A7">
      <w:pPr>
        <w:pStyle w:val="Header"/>
        <w:jc w:val="center"/>
        <w:rPr>
          <w:b/>
          <w:sz w:val="28"/>
        </w:rPr>
      </w:pPr>
      <w:r>
        <w:rPr>
          <w:b/>
          <w:sz w:val="28"/>
        </w:rPr>
        <w:t>SPRENDIMAS</w:t>
      </w:r>
    </w:p>
    <w:p w:rsidR="000864A7" w:rsidRPr="0024124B" w:rsidRDefault="000864A7" w:rsidP="0024124B">
      <w:pPr>
        <w:pStyle w:val="NoSpacing"/>
        <w:jc w:val="center"/>
        <w:rPr>
          <w:b/>
          <w:sz w:val="24"/>
          <w:szCs w:val="24"/>
        </w:rPr>
      </w:pPr>
      <w:r w:rsidRPr="0024124B">
        <w:rPr>
          <w:b/>
          <w:sz w:val="24"/>
          <w:szCs w:val="24"/>
        </w:rPr>
        <w:t>DĖL PANEVĖŽIO RAJONO SAVIVALDYBĖS TARYBOS 201</w:t>
      </w:r>
      <w:r w:rsidR="001D621D">
        <w:rPr>
          <w:b/>
          <w:sz w:val="24"/>
          <w:szCs w:val="24"/>
        </w:rPr>
        <w:t>9</w:t>
      </w:r>
      <w:r w:rsidRPr="0024124B">
        <w:rPr>
          <w:b/>
          <w:sz w:val="24"/>
          <w:szCs w:val="24"/>
        </w:rPr>
        <w:t xml:space="preserve"> M. </w:t>
      </w:r>
      <w:r w:rsidR="001D621D">
        <w:rPr>
          <w:b/>
          <w:sz w:val="24"/>
          <w:szCs w:val="24"/>
        </w:rPr>
        <w:t>BALANDŽIO 4</w:t>
      </w:r>
      <w:r w:rsidRPr="0024124B">
        <w:rPr>
          <w:b/>
          <w:sz w:val="24"/>
          <w:szCs w:val="24"/>
        </w:rPr>
        <w:t xml:space="preserve"> D. SPRENDIMO NR. T-</w:t>
      </w:r>
      <w:r w:rsidR="001D621D">
        <w:rPr>
          <w:b/>
          <w:sz w:val="24"/>
          <w:szCs w:val="24"/>
        </w:rPr>
        <w:t>63</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NoSpacing"/>
        <w:jc w:val="center"/>
        <w:rPr>
          <w:sz w:val="24"/>
          <w:szCs w:val="24"/>
        </w:rPr>
      </w:pPr>
    </w:p>
    <w:p w:rsidR="000864A7" w:rsidRPr="0024124B" w:rsidRDefault="000864A7" w:rsidP="0024124B">
      <w:pPr>
        <w:pStyle w:val="NoSpacing"/>
        <w:jc w:val="center"/>
        <w:rPr>
          <w:sz w:val="24"/>
          <w:szCs w:val="24"/>
        </w:rPr>
      </w:pPr>
      <w:r w:rsidRPr="0024124B">
        <w:rPr>
          <w:sz w:val="24"/>
          <w:szCs w:val="24"/>
        </w:rPr>
        <w:t>201</w:t>
      </w:r>
      <w:r w:rsidR="001D621D">
        <w:rPr>
          <w:sz w:val="24"/>
          <w:szCs w:val="24"/>
        </w:rPr>
        <w:t>9</w:t>
      </w:r>
      <w:r w:rsidRPr="0024124B">
        <w:rPr>
          <w:sz w:val="24"/>
          <w:szCs w:val="24"/>
        </w:rPr>
        <w:t xml:space="preserve"> m. </w:t>
      </w:r>
      <w:r w:rsidR="004441C0">
        <w:rPr>
          <w:sz w:val="24"/>
          <w:szCs w:val="24"/>
        </w:rPr>
        <w:t>birželio 2</w:t>
      </w:r>
      <w:r w:rsidR="001D621D">
        <w:rPr>
          <w:sz w:val="24"/>
          <w:szCs w:val="24"/>
        </w:rPr>
        <w:t>0</w:t>
      </w:r>
      <w:r w:rsidRPr="0024124B">
        <w:rPr>
          <w:sz w:val="24"/>
          <w:szCs w:val="24"/>
        </w:rPr>
        <w:t xml:space="preserve"> d. Nr.</w:t>
      </w:r>
    </w:p>
    <w:p w:rsidR="000864A7" w:rsidRDefault="000864A7">
      <w:pPr>
        <w:pStyle w:val="BodyText"/>
        <w:spacing w:after="0"/>
        <w:jc w:val="center"/>
        <w:rPr>
          <w:sz w:val="24"/>
        </w:rPr>
      </w:pPr>
      <w:r>
        <w:rPr>
          <w:sz w:val="24"/>
        </w:rPr>
        <w:t>Panevėžys</w:t>
      </w:r>
    </w:p>
    <w:p w:rsidR="000864A7" w:rsidRPr="0024124B" w:rsidRDefault="000864A7">
      <w:pPr>
        <w:pStyle w:val="BodyText"/>
        <w:spacing w:after="0"/>
        <w:rPr>
          <w:sz w:val="24"/>
          <w:szCs w:val="24"/>
        </w:rPr>
      </w:pPr>
    </w:p>
    <w:p w:rsidR="000864A7" w:rsidRDefault="000864A7">
      <w:pPr>
        <w:pStyle w:val="BodyText"/>
        <w:spacing w:after="0"/>
        <w:jc w:val="both"/>
        <w:rPr>
          <w:sz w:val="24"/>
        </w:rPr>
      </w:pPr>
      <w:r>
        <w:rPr>
          <w:sz w:val="24"/>
        </w:rPr>
        <w:tab/>
        <w:t>Vadovaudamasi Lietuvos Respublikos vietos savivaldos į</w:t>
      </w:r>
      <w:r w:rsidR="006E561F">
        <w:rPr>
          <w:sz w:val="24"/>
        </w:rPr>
        <w:t xml:space="preserve">statymo 18 straipsnio 1 dalimi </w:t>
      </w:r>
      <w:r w:rsidR="006E561F">
        <w:rPr>
          <w:sz w:val="24"/>
          <w:szCs w:val="24"/>
        </w:rPr>
        <w:t>ir atsižvelgdama į Naujamiesčio seniūnijos 201</w:t>
      </w:r>
      <w:r w:rsidR="001D621D">
        <w:rPr>
          <w:sz w:val="24"/>
          <w:szCs w:val="24"/>
        </w:rPr>
        <w:t>9-05-28</w:t>
      </w:r>
      <w:r w:rsidR="006E561F">
        <w:rPr>
          <w:sz w:val="24"/>
          <w:szCs w:val="24"/>
        </w:rPr>
        <w:t xml:space="preserve"> raštą Nr. S-1</w:t>
      </w:r>
      <w:r w:rsidR="001D621D">
        <w:rPr>
          <w:sz w:val="24"/>
          <w:szCs w:val="24"/>
        </w:rPr>
        <w:t>26</w:t>
      </w:r>
      <w:r w:rsidR="006E561F">
        <w:rPr>
          <w:sz w:val="24"/>
          <w:szCs w:val="24"/>
        </w:rPr>
        <w:t xml:space="preserve"> (1.10), </w:t>
      </w:r>
      <w:r w:rsidR="001D621D">
        <w:rPr>
          <w:sz w:val="24"/>
          <w:szCs w:val="24"/>
        </w:rPr>
        <w:t>Paįstrio</w:t>
      </w:r>
      <w:r w:rsidR="006E561F">
        <w:rPr>
          <w:sz w:val="24"/>
          <w:szCs w:val="24"/>
        </w:rPr>
        <w:t xml:space="preserve"> seniūnijos </w:t>
      </w:r>
      <w:r w:rsidR="00194C79">
        <w:rPr>
          <w:sz w:val="24"/>
          <w:szCs w:val="24"/>
        </w:rPr>
        <w:br/>
      </w:r>
      <w:r w:rsidR="006E561F">
        <w:rPr>
          <w:sz w:val="24"/>
          <w:szCs w:val="24"/>
        </w:rPr>
        <w:t>201</w:t>
      </w:r>
      <w:r w:rsidR="001D621D">
        <w:rPr>
          <w:sz w:val="24"/>
          <w:szCs w:val="24"/>
        </w:rPr>
        <w:t>9</w:t>
      </w:r>
      <w:r w:rsidR="006E561F">
        <w:rPr>
          <w:sz w:val="24"/>
          <w:szCs w:val="24"/>
        </w:rPr>
        <w:t>-06-0</w:t>
      </w:r>
      <w:r w:rsidR="001D621D">
        <w:rPr>
          <w:sz w:val="24"/>
          <w:szCs w:val="24"/>
        </w:rPr>
        <w:t>3</w:t>
      </w:r>
      <w:r w:rsidR="006E561F">
        <w:rPr>
          <w:sz w:val="24"/>
          <w:szCs w:val="24"/>
        </w:rPr>
        <w:t xml:space="preserve"> raštą Nr. (1</w:t>
      </w:r>
      <w:r w:rsidR="001D621D">
        <w:rPr>
          <w:sz w:val="24"/>
          <w:szCs w:val="24"/>
        </w:rPr>
        <w:t xml:space="preserve">.4) S-163 ir Velžio seniūnijos 2019-06-06 raštą Nr. </w:t>
      </w:r>
      <w:r w:rsidR="002715C3">
        <w:rPr>
          <w:sz w:val="24"/>
          <w:szCs w:val="24"/>
        </w:rPr>
        <w:t>S-166</w:t>
      </w:r>
      <w:r w:rsidR="006E561F">
        <w:rPr>
          <w:sz w:val="24"/>
          <w:szCs w:val="24"/>
        </w:rPr>
        <w:t xml:space="preserve">, </w:t>
      </w:r>
      <w:r>
        <w:rPr>
          <w:sz w:val="24"/>
        </w:rPr>
        <w:t>Savivaldybės taryba n u s p r e n d ž i a:</w:t>
      </w:r>
    </w:p>
    <w:p w:rsidR="00F42D8A" w:rsidRDefault="000864A7" w:rsidP="004B5456">
      <w:pPr>
        <w:pStyle w:val="BodyText"/>
        <w:spacing w:after="0"/>
        <w:jc w:val="both"/>
        <w:rPr>
          <w:color w:val="000000"/>
          <w:sz w:val="24"/>
        </w:rPr>
      </w:pPr>
      <w:r>
        <w:rPr>
          <w:color w:val="000000"/>
          <w:sz w:val="24"/>
        </w:rPr>
        <w:tab/>
      </w:r>
      <w:r w:rsidR="004B5456">
        <w:rPr>
          <w:color w:val="000000"/>
          <w:sz w:val="24"/>
        </w:rPr>
        <w:t xml:space="preserve"> Pakeisti Panevėžio rajono savivaldybės tarybos 201</w:t>
      </w:r>
      <w:r w:rsidR="001D621D">
        <w:rPr>
          <w:color w:val="000000"/>
          <w:sz w:val="24"/>
        </w:rPr>
        <w:t>9</w:t>
      </w:r>
      <w:r w:rsidR="004B5456">
        <w:rPr>
          <w:color w:val="000000"/>
          <w:sz w:val="24"/>
        </w:rPr>
        <w:t xml:space="preserve"> m. </w:t>
      </w:r>
      <w:r w:rsidR="001D621D">
        <w:rPr>
          <w:color w:val="000000"/>
          <w:sz w:val="24"/>
        </w:rPr>
        <w:t>balandžio 4</w:t>
      </w:r>
      <w:r w:rsidR="00FC3BED">
        <w:rPr>
          <w:color w:val="000000"/>
          <w:sz w:val="24"/>
        </w:rPr>
        <w:t xml:space="preserve"> d. sprendimą</w:t>
      </w:r>
      <w:r w:rsidR="004B5456">
        <w:rPr>
          <w:color w:val="000000"/>
          <w:sz w:val="24"/>
        </w:rPr>
        <w:t xml:space="preserve"> Nr. T-</w:t>
      </w:r>
      <w:r w:rsidR="001D621D">
        <w:rPr>
          <w:color w:val="000000"/>
          <w:sz w:val="24"/>
        </w:rPr>
        <w:t>63</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F42D8A">
        <w:rPr>
          <w:color w:val="000000"/>
          <w:sz w:val="24"/>
        </w:rPr>
        <w:t>:</w:t>
      </w:r>
    </w:p>
    <w:p w:rsidR="000A3047" w:rsidRDefault="000A3047" w:rsidP="00F42D8A">
      <w:pPr>
        <w:pStyle w:val="BodyText"/>
        <w:spacing w:after="0"/>
        <w:ind w:firstLine="720"/>
        <w:jc w:val="both"/>
        <w:rPr>
          <w:color w:val="000000"/>
          <w:sz w:val="24"/>
        </w:rPr>
      </w:pPr>
      <w:r>
        <w:rPr>
          <w:color w:val="000000"/>
          <w:sz w:val="24"/>
        </w:rPr>
        <w:t xml:space="preserve">1. </w:t>
      </w:r>
      <w:r w:rsidR="008E43DB">
        <w:rPr>
          <w:color w:val="000000"/>
          <w:sz w:val="24"/>
          <w:szCs w:val="24"/>
        </w:rPr>
        <w:t xml:space="preserve">pakeisti 2.21 </w:t>
      </w:r>
      <w:r w:rsidR="008E43DB">
        <w:rPr>
          <w:color w:val="000000"/>
          <w:sz w:val="24"/>
        </w:rPr>
        <w:t>papunktį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3909"/>
        <w:gridCol w:w="1418"/>
        <w:gridCol w:w="1134"/>
        <w:gridCol w:w="1417"/>
        <w:gridCol w:w="1276"/>
      </w:tblGrid>
      <w:tr w:rsidR="000A3047" w:rsidRPr="00603CEC" w:rsidTr="008E43DB">
        <w:tc>
          <w:tcPr>
            <w:tcW w:w="704" w:type="dxa"/>
            <w:shd w:val="clear" w:color="auto" w:fill="auto"/>
          </w:tcPr>
          <w:p w:rsidR="000A3047" w:rsidRPr="00603CEC" w:rsidRDefault="000A3047" w:rsidP="0041003B">
            <w:pPr>
              <w:suppressLineNumbers/>
              <w:snapToGrid w:val="0"/>
              <w:rPr>
                <w:sz w:val="24"/>
                <w:szCs w:val="24"/>
              </w:rPr>
            </w:pPr>
            <w:r w:rsidRPr="00603CEC">
              <w:rPr>
                <w:sz w:val="24"/>
                <w:szCs w:val="24"/>
              </w:rPr>
              <w:t xml:space="preserve">Eil. Nr. </w:t>
            </w:r>
          </w:p>
        </w:tc>
        <w:tc>
          <w:tcPr>
            <w:tcW w:w="3909" w:type="dxa"/>
            <w:shd w:val="clear" w:color="auto" w:fill="auto"/>
          </w:tcPr>
          <w:p w:rsidR="000A3047" w:rsidRPr="00603CEC" w:rsidRDefault="000A3047" w:rsidP="0041003B">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0A3047" w:rsidRPr="00603CEC" w:rsidRDefault="000A3047" w:rsidP="0041003B">
            <w:pPr>
              <w:suppressLineNumbers/>
              <w:snapToGrid w:val="0"/>
              <w:jc w:val="center"/>
              <w:rPr>
                <w:sz w:val="24"/>
                <w:szCs w:val="24"/>
              </w:rPr>
            </w:pPr>
            <w:r w:rsidRPr="00603CEC">
              <w:rPr>
                <w:sz w:val="24"/>
                <w:szCs w:val="24"/>
              </w:rPr>
              <w:t>Unikalus numeris</w:t>
            </w:r>
          </w:p>
        </w:tc>
        <w:tc>
          <w:tcPr>
            <w:tcW w:w="1134" w:type="dxa"/>
            <w:shd w:val="clear" w:color="auto" w:fill="auto"/>
          </w:tcPr>
          <w:p w:rsidR="000A3047" w:rsidRPr="00D47C91" w:rsidRDefault="000A3047" w:rsidP="0041003B">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0A3047" w:rsidRPr="0067620D" w:rsidRDefault="000A3047" w:rsidP="0041003B">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0A3047" w:rsidRPr="0067620D" w:rsidRDefault="000A3047" w:rsidP="0041003B">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0A3047" w:rsidRPr="00603CEC" w:rsidTr="008E43DB">
        <w:tc>
          <w:tcPr>
            <w:tcW w:w="704" w:type="dxa"/>
            <w:shd w:val="clear" w:color="auto" w:fill="auto"/>
          </w:tcPr>
          <w:p w:rsidR="000A3047" w:rsidRPr="00603CEC" w:rsidRDefault="000A3047" w:rsidP="0041003B">
            <w:pPr>
              <w:suppressLineNumbers/>
              <w:snapToGrid w:val="0"/>
              <w:rPr>
                <w:sz w:val="24"/>
                <w:szCs w:val="24"/>
              </w:rPr>
            </w:pPr>
          </w:p>
        </w:tc>
        <w:tc>
          <w:tcPr>
            <w:tcW w:w="3909" w:type="dxa"/>
            <w:shd w:val="clear" w:color="auto" w:fill="auto"/>
          </w:tcPr>
          <w:p w:rsidR="000A3047" w:rsidRPr="00603CEC" w:rsidRDefault="000A3047" w:rsidP="000A3047">
            <w:pPr>
              <w:suppressLineNumbers/>
              <w:snapToGrid w:val="0"/>
              <w:rPr>
                <w:b/>
                <w:bCs/>
                <w:sz w:val="24"/>
                <w:szCs w:val="24"/>
              </w:rPr>
            </w:pPr>
            <w:r>
              <w:rPr>
                <w:b/>
                <w:bCs/>
                <w:sz w:val="24"/>
                <w:szCs w:val="24"/>
              </w:rPr>
              <w:t xml:space="preserve">KREKENAVOS </w:t>
            </w:r>
            <w:r w:rsidRPr="00603CEC">
              <w:rPr>
                <w:b/>
                <w:bCs/>
                <w:sz w:val="24"/>
                <w:szCs w:val="24"/>
              </w:rPr>
              <w:t>SENIŪNIJA</w:t>
            </w:r>
          </w:p>
        </w:tc>
        <w:tc>
          <w:tcPr>
            <w:tcW w:w="1418" w:type="dxa"/>
            <w:shd w:val="clear" w:color="auto" w:fill="auto"/>
          </w:tcPr>
          <w:p w:rsidR="000A3047" w:rsidRPr="00603CEC" w:rsidRDefault="000A3047" w:rsidP="0041003B">
            <w:pPr>
              <w:suppressLineNumbers/>
              <w:snapToGrid w:val="0"/>
              <w:rPr>
                <w:sz w:val="24"/>
                <w:szCs w:val="24"/>
              </w:rPr>
            </w:pPr>
          </w:p>
        </w:tc>
        <w:tc>
          <w:tcPr>
            <w:tcW w:w="1134" w:type="dxa"/>
            <w:shd w:val="clear" w:color="auto" w:fill="auto"/>
          </w:tcPr>
          <w:p w:rsidR="000A3047" w:rsidRPr="00603CEC" w:rsidRDefault="000A3047" w:rsidP="0041003B">
            <w:pPr>
              <w:suppressLineNumbers/>
              <w:snapToGrid w:val="0"/>
              <w:rPr>
                <w:sz w:val="24"/>
                <w:szCs w:val="24"/>
              </w:rPr>
            </w:pPr>
          </w:p>
        </w:tc>
        <w:tc>
          <w:tcPr>
            <w:tcW w:w="1417" w:type="dxa"/>
          </w:tcPr>
          <w:p w:rsidR="000A3047" w:rsidRPr="00603CEC" w:rsidRDefault="000A3047" w:rsidP="0041003B">
            <w:pPr>
              <w:suppressLineNumbers/>
              <w:snapToGrid w:val="0"/>
              <w:rPr>
                <w:sz w:val="24"/>
                <w:szCs w:val="24"/>
              </w:rPr>
            </w:pPr>
          </w:p>
        </w:tc>
        <w:tc>
          <w:tcPr>
            <w:tcW w:w="1276" w:type="dxa"/>
          </w:tcPr>
          <w:p w:rsidR="000A3047" w:rsidRPr="00603CEC" w:rsidRDefault="000A3047" w:rsidP="0041003B">
            <w:pPr>
              <w:suppressLineNumbers/>
              <w:snapToGrid w:val="0"/>
              <w:rPr>
                <w:sz w:val="24"/>
                <w:szCs w:val="24"/>
              </w:rPr>
            </w:pPr>
          </w:p>
        </w:tc>
      </w:tr>
      <w:tr w:rsidR="008E43DB" w:rsidRPr="00603CEC" w:rsidTr="008E43DB">
        <w:tc>
          <w:tcPr>
            <w:tcW w:w="704" w:type="dxa"/>
            <w:tcBorders>
              <w:left w:val="single" w:sz="1" w:space="0" w:color="000000"/>
              <w:bottom w:val="single" w:sz="1" w:space="0" w:color="000000"/>
            </w:tcBorders>
            <w:shd w:val="clear" w:color="auto" w:fill="auto"/>
          </w:tcPr>
          <w:p w:rsidR="008E43DB" w:rsidRDefault="008E43DB" w:rsidP="008E43DB">
            <w:pPr>
              <w:suppressLineNumbers/>
              <w:snapToGrid w:val="0"/>
              <w:rPr>
                <w:sz w:val="24"/>
                <w:szCs w:val="24"/>
              </w:rPr>
            </w:pPr>
            <w:r>
              <w:rPr>
                <w:sz w:val="24"/>
                <w:szCs w:val="24"/>
              </w:rPr>
              <w:t>2.21.</w:t>
            </w:r>
          </w:p>
        </w:tc>
        <w:tc>
          <w:tcPr>
            <w:tcW w:w="3909" w:type="dxa"/>
            <w:tcBorders>
              <w:left w:val="single" w:sz="1" w:space="0" w:color="000000"/>
              <w:bottom w:val="single" w:sz="1" w:space="0" w:color="000000"/>
            </w:tcBorders>
            <w:shd w:val="clear" w:color="auto" w:fill="auto"/>
          </w:tcPr>
          <w:p w:rsidR="008E43DB" w:rsidRDefault="008E43DB" w:rsidP="008E43DB">
            <w:pPr>
              <w:suppressLineNumbers/>
              <w:snapToGrid w:val="0"/>
              <w:rPr>
                <w:sz w:val="24"/>
                <w:szCs w:val="24"/>
              </w:rPr>
            </w:pPr>
            <w:r>
              <w:rPr>
                <w:sz w:val="24"/>
                <w:szCs w:val="24"/>
              </w:rPr>
              <w:t xml:space="preserve">Butas / patalpa – butas su rūsiu ir bendro naudojimo patalpomis (6,51 kv. m), 2 kambarių, bendras ir naudingas plotas 41,39 kv. m, Tilto g. 28-1, </w:t>
            </w:r>
            <w:r>
              <w:rPr>
                <w:sz w:val="24"/>
                <w:szCs w:val="24"/>
              </w:rPr>
              <w:br/>
              <w:t>Krekenavos mstl.</w:t>
            </w:r>
          </w:p>
        </w:tc>
        <w:tc>
          <w:tcPr>
            <w:tcW w:w="1418" w:type="dxa"/>
            <w:tcBorders>
              <w:left w:val="single" w:sz="1" w:space="0" w:color="000000"/>
              <w:bottom w:val="single" w:sz="1" w:space="0" w:color="000000"/>
              <w:right w:val="single" w:sz="1" w:space="0" w:color="000000"/>
            </w:tcBorders>
            <w:shd w:val="clear" w:color="auto" w:fill="auto"/>
          </w:tcPr>
          <w:p w:rsidR="008E43DB" w:rsidRDefault="008E43DB" w:rsidP="008E43DB">
            <w:pPr>
              <w:suppressLineNumbers/>
              <w:snapToGrid w:val="0"/>
              <w:rPr>
                <w:sz w:val="24"/>
                <w:szCs w:val="24"/>
              </w:rPr>
            </w:pPr>
            <w:r>
              <w:rPr>
                <w:sz w:val="24"/>
                <w:szCs w:val="24"/>
              </w:rPr>
              <w:t>4400-2638-1808:7212</w:t>
            </w:r>
          </w:p>
          <w:p w:rsidR="008E43DB" w:rsidRDefault="008E43DB" w:rsidP="008E43DB">
            <w:pPr>
              <w:suppressLineNumbers/>
              <w:snapToGrid w:val="0"/>
              <w:rPr>
                <w:b/>
                <w:sz w:val="24"/>
                <w:szCs w:val="24"/>
              </w:rPr>
            </w:pPr>
          </w:p>
        </w:tc>
        <w:tc>
          <w:tcPr>
            <w:tcW w:w="1134" w:type="dxa"/>
            <w:shd w:val="clear" w:color="auto" w:fill="auto"/>
          </w:tcPr>
          <w:p w:rsidR="008E43DB" w:rsidRDefault="008E43DB" w:rsidP="008E43DB">
            <w:pPr>
              <w:suppressLineNumbers/>
              <w:snapToGrid w:val="0"/>
              <w:jc w:val="center"/>
              <w:rPr>
                <w:sz w:val="24"/>
                <w:szCs w:val="24"/>
              </w:rPr>
            </w:pPr>
            <w:r>
              <w:rPr>
                <w:sz w:val="24"/>
                <w:szCs w:val="24"/>
              </w:rPr>
              <w:t>8,66</w:t>
            </w:r>
          </w:p>
        </w:tc>
        <w:tc>
          <w:tcPr>
            <w:tcW w:w="1417" w:type="dxa"/>
          </w:tcPr>
          <w:p w:rsidR="008E43DB" w:rsidRDefault="008E43DB" w:rsidP="008E43DB">
            <w:pPr>
              <w:suppressLineNumbers/>
              <w:snapToGrid w:val="0"/>
              <w:jc w:val="center"/>
              <w:rPr>
                <w:sz w:val="24"/>
                <w:szCs w:val="24"/>
              </w:rPr>
            </w:pPr>
            <w:r>
              <w:rPr>
                <w:sz w:val="24"/>
                <w:szCs w:val="24"/>
              </w:rPr>
              <w:t>10,39</w:t>
            </w:r>
          </w:p>
        </w:tc>
        <w:tc>
          <w:tcPr>
            <w:tcW w:w="1276" w:type="dxa"/>
          </w:tcPr>
          <w:p w:rsidR="008E43DB" w:rsidRDefault="008E43DB" w:rsidP="008E43DB">
            <w:pPr>
              <w:suppressLineNumbers/>
              <w:snapToGrid w:val="0"/>
              <w:jc w:val="center"/>
              <w:rPr>
                <w:sz w:val="24"/>
                <w:szCs w:val="24"/>
              </w:rPr>
            </w:pPr>
            <w:r>
              <w:rPr>
                <w:sz w:val="24"/>
                <w:szCs w:val="24"/>
              </w:rPr>
              <w:t>12,99</w:t>
            </w:r>
          </w:p>
        </w:tc>
      </w:tr>
    </w:tbl>
    <w:p w:rsidR="000A3047" w:rsidRDefault="000A3047" w:rsidP="00F42D8A">
      <w:pPr>
        <w:pStyle w:val="BodyText"/>
        <w:spacing w:after="0"/>
        <w:ind w:firstLine="720"/>
        <w:jc w:val="both"/>
        <w:rPr>
          <w:color w:val="000000"/>
          <w:sz w:val="24"/>
        </w:rPr>
      </w:pPr>
    </w:p>
    <w:p w:rsidR="000A3047" w:rsidRDefault="000A3047" w:rsidP="00F42D8A">
      <w:pPr>
        <w:pStyle w:val="BodyText"/>
        <w:spacing w:after="0"/>
        <w:ind w:firstLine="720"/>
        <w:jc w:val="both"/>
        <w:rPr>
          <w:color w:val="000000"/>
          <w:sz w:val="24"/>
        </w:rPr>
      </w:pPr>
      <w:r>
        <w:rPr>
          <w:color w:val="000000"/>
          <w:sz w:val="24"/>
        </w:rPr>
        <w:t>2</w:t>
      </w:r>
      <w:r w:rsidR="00EE3C65">
        <w:rPr>
          <w:color w:val="000000"/>
          <w:sz w:val="24"/>
        </w:rPr>
        <w:t xml:space="preserve">. </w:t>
      </w:r>
      <w:r w:rsidR="00FC3BED">
        <w:rPr>
          <w:color w:val="000000"/>
          <w:sz w:val="24"/>
        </w:rPr>
        <w:t xml:space="preserve">pakeisti </w:t>
      </w:r>
      <w:r w:rsidR="001D621D">
        <w:rPr>
          <w:color w:val="000000"/>
          <w:sz w:val="24"/>
        </w:rPr>
        <w:t>4.3 ir 4.4</w:t>
      </w:r>
      <w:r w:rsidR="00101EAF">
        <w:rPr>
          <w:color w:val="000000"/>
          <w:sz w:val="24"/>
        </w:rPr>
        <w:t xml:space="preserve"> </w:t>
      </w:r>
      <w:r w:rsidR="00EE3C65">
        <w:rPr>
          <w:color w:val="000000"/>
          <w:sz w:val="24"/>
        </w:rPr>
        <w:t>papunk</w:t>
      </w:r>
      <w:r w:rsidR="00101EAF">
        <w:rPr>
          <w:color w:val="000000"/>
          <w:sz w:val="24"/>
        </w:rPr>
        <w:t>čius ir juos</w:t>
      </w:r>
      <w:r w:rsidR="00EE3C65">
        <w:rPr>
          <w:color w:val="000000"/>
          <w:sz w:val="24"/>
        </w:rPr>
        <w:t xml:space="preserve">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3909"/>
        <w:gridCol w:w="1418"/>
        <w:gridCol w:w="1134"/>
        <w:gridCol w:w="1417"/>
        <w:gridCol w:w="1276"/>
      </w:tblGrid>
      <w:tr w:rsidR="00DE76E2" w:rsidRPr="00603CEC" w:rsidTr="00DE76E2">
        <w:tc>
          <w:tcPr>
            <w:tcW w:w="704" w:type="dxa"/>
            <w:shd w:val="clear" w:color="auto" w:fill="auto"/>
          </w:tcPr>
          <w:p w:rsidR="00DE76E2" w:rsidRPr="00603CEC" w:rsidRDefault="00DE76E2" w:rsidP="00DE76E2">
            <w:pPr>
              <w:suppressLineNumbers/>
              <w:snapToGrid w:val="0"/>
              <w:rPr>
                <w:sz w:val="24"/>
                <w:szCs w:val="24"/>
              </w:rPr>
            </w:pPr>
            <w:r w:rsidRPr="00603CEC">
              <w:rPr>
                <w:sz w:val="24"/>
                <w:szCs w:val="24"/>
              </w:rPr>
              <w:t xml:space="preserve">Eil. Nr. </w:t>
            </w:r>
          </w:p>
        </w:tc>
        <w:tc>
          <w:tcPr>
            <w:tcW w:w="3909" w:type="dxa"/>
            <w:shd w:val="clear" w:color="auto" w:fill="auto"/>
          </w:tcPr>
          <w:p w:rsidR="00DE76E2" w:rsidRPr="00603CEC" w:rsidRDefault="00DE76E2" w:rsidP="00DE76E2">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DE76E2" w:rsidRPr="00603CEC" w:rsidRDefault="00DE76E2" w:rsidP="00DE76E2">
            <w:pPr>
              <w:suppressLineNumbers/>
              <w:snapToGrid w:val="0"/>
              <w:jc w:val="center"/>
              <w:rPr>
                <w:sz w:val="24"/>
                <w:szCs w:val="24"/>
              </w:rPr>
            </w:pPr>
            <w:r w:rsidRPr="00603CEC">
              <w:rPr>
                <w:sz w:val="24"/>
                <w:szCs w:val="24"/>
              </w:rPr>
              <w:t>Unikalus numeris</w:t>
            </w:r>
          </w:p>
        </w:tc>
        <w:tc>
          <w:tcPr>
            <w:tcW w:w="1134" w:type="dxa"/>
            <w:shd w:val="clear" w:color="auto" w:fill="auto"/>
          </w:tcPr>
          <w:p w:rsidR="00DE76E2" w:rsidRPr="00D47C91" w:rsidRDefault="00DE76E2" w:rsidP="00DE76E2">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DE76E2" w:rsidRPr="0067620D" w:rsidRDefault="00DE76E2" w:rsidP="00DE76E2">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DE76E2" w:rsidRPr="0067620D" w:rsidRDefault="00DE76E2" w:rsidP="00DE76E2">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DE76E2" w:rsidRPr="00603CEC" w:rsidTr="00DE76E2">
        <w:tc>
          <w:tcPr>
            <w:tcW w:w="704" w:type="dxa"/>
            <w:shd w:val="clear" w:color="auto" w:fill="auto"/>
          </w:tcPr>
          <w:p w:rsidR="00DE76E2" w:rsidRPr="00603CEC" w:rsidRDefault="00DE76E2" w:rsidP="00DE76E2">
            <w:pPr>
              <w:suppressLineNumbers/>
              <w:snapToGrid w:val="0"/>
              <w:rPr>
                <w:sz w:val="24"/>
                <w:szCs w:val="24"/>
              </w:rPr>
            </w:pPr>
          </w:p>
        </w:tc>
        <w:tc>
          <w:tcPr>
            <w:tcW w:w="3909" w:type="dxa"/>
            <w:shd w:val="clear" w:color="auto" w:fill="auto"/>
          </w:tcPr>
          <w:p w:rsidR="00DE76E2" w:rsidRPr="00603CEC" w:rsidRDefault="00DE76E2" w:rsidP="00DE76E2">
            <w:pPr>
              <w:suppressLineNumbers/>
              <w:snapToGrid w:val="0"/>
              <w:rPr>
                <w:b/>
                <w:bCs/>
                <w:sz w:val="24"/>
                <w:szCs w:val="24"/>
              </w:rPr>
            </w:pPr>
            <w:r>
              <w:rPr>
                <w:b/>
                <w:bCs/>
                <w:sz w:val="24"/>
                <w:szCs w:val="24"/>
              </w:rPr>
              <w:t xml:space="preserve">NAUJAMIESČIO </w:t>
            </w:r>
            <w:r w:rsidRPr="00603CEC">
              <w:rPr>
                <w:b/>
                <w:bCs/>
                <w:sz w:val="24"/>
                <w:szCs w:val="24"/>
              </w:rPr>
              <w:t>SENIŪNIJA</w:t>
            </w:r>
          </w:p>
        </w:tc>
        <w:tc>
          <w:tcPr>
            <w:tcW w:w="1418" w:type="dxa"/>
            <w:shd w:val="clear" w:color="auto" w:fill="auto"/>
          </w:tcPr>
          <w:p w:rsidR="00DE76E2" w:rsidRPr="00603CEC" w:rsidRDefault="00DE76E2" w:rsidP="00DE76E2">
            <w:pPr>
              <w:suppressLineNumbers/>
              <w:snapToGrid w:val="0"/>
              <w:rPr>
                <w:sz w:val="24"/>
                <w:szCs w:val="24"/>
              </w:rPr>
            </w:pPr>
          </w:p>
        </w:tc>
        <w:tc>
          <w:tcPr>
            <w:tcW w:w="1134" w:type="dxa"/>
            <w:shd w:val="clear" w:color="auto" w:fill="auto"/>
          </w:tcPr>
          <w:p w:rsidR="00DE76E2" w:rsidRPr="00603CEC" w:rsidRDefault="00DE76E2" w:rsidP="00DE76E2">
            <w:pPr>
              <w:suppressLineNumbers/>
              <w:snapToGrid w:val="0"/>
              <w:rPr>
                <w:sz w:val="24"/>
                <w:szCs w:val="24"/>
              </w:rPr>
            </w:pPr>
          </w:p>
        </w:tc>
        <w:tc>
          <w:tcPr>
            <w:tcW w:w="1417" w:type="dxa"/>
          </w:tcPr>
          <w:p w:rsidR="00DE76E2" w:rsidRPr="00603CEC" w:rsidRDefault="00DE76E2" w:rsidP="00DE76E2">
            <w:pPr>
              <w:suppressLineNumbers/>
              <w:snapToGrid w:val="0"/>
              <w:rPr>
                <w:sz w:val="24"/>
                <w:szCs w:val="24"/>
              </w:rPr>
            </w:pPr>
          </w:p>
        </w:tc>
        <w:tc>
          <w:tcPr>
            <w:tcW w:w="1276" w:type="dxa"/>
          </w:tcPr>
          <w:p w:rsidR="00DE76E2" w:rsidRPr="00603CEC" w:rsidRDefault="00DE76E2" w:rsidP="00DE76E2">
            <w:pPr>
              <w:suppressLineNumbers/>
              <w:snapToGrid w:val="0"/>
              <w:rPr>
                <w:sz w:val="24"/>
                <w:szCs w:val="24"/>
              </w:rPr>
            </w:pPr>
          </w:p>
        </w:tc>
      </w:tr>
      <w:tr w:rsidR="00DE76E2" w:rsidRPr="00603CEC" w:rsidTr="00DE76E2">
        <w:tc>
          <w:tcPr>
            <w:tcW w:w="704" w:type="dxa"/>
            <w:shd w:val="clear" w:color="auto" w:fill="auto"/>
          </w:tcPr>
          <w:p w:rsidR="00DE76E2" w:rsidRPr="0067620D" w:rsidRDefault="00DE76E2" w:rsidP="00DE76E2">
            <w:pPr>
              <w:suppressLineNumbers/>
              <w:snapToGrid w:val="0"/>
              <w:rPr>
                <w:sz w:val="24"/>
                <w:szCs w:val="24"/>
              </w:rPr>
            </w:pPr>
            <w:r w:rsidRPr="0067620D">
              <w:rPr>
                <w:sz w:val="24"/>
                <w:szCs w:val="24"/>
              </w:rPr>
              <w:t>4.</w:t>
            </w:r>
            <w:r>
              <w:rPr>
                <w:sz w:val="24"/>
                <w:szCs w:val="24"/>
              </w:rPr>
              <w:t>3</w:t>
            </w:r>
            <w:r w:rsidRPr="0067620D">
              <w:rPr>
                <w:sz w:val="24"/>
                <w:szCs w:val="24"/>
              </w:rPr>
              <w:t>.</w:t>
            </w:r>
          </w:p>
        </w:tc>
        <w:tc>
          <w:tcPr>
            <w:tcW w:w="3909" w:type="dxa"/>
            <w:shd w:val="clear" w:color="auto" w:fill="auto"/>
          </w:tcPr>
          <w:p w:rsidR="00DE76E2" w:rsidRPr="0067620D" w:rsidRDefault="00DE76E2" w:rsidP="00DE76E2">
            <w:pPr>
              <w:suppressLineNumbers/>
              <w:snapToGrid w:val="0"/>
              <w:rPr>
                <w:rFonts w:cs="Tahoma"/>
                <w:sz w:val="24"/>
                <w:szCs w:val="24"/>
              </w:rPr>
            </w:pPr>
            <w:r>
              <w:rPr>
                <w:rFonts w:cs="Tahoma"/>
                <w:sz w:val="24"/>
                <w:szCs w:val="24"/>
              </w:rPr>
              <w:t>Butas / patalpa – butas</w:t>
            </w:r>
            <w:r w:rsidRPr="0067620D">
              <w:rPr>
                <w:rFonts w:cs="Tahoma"/>
                <w:sz w:val="24"/>
                <w:szCs w:val="24"/>
              </w:rPr>
              <w:t xml:space="preserve">, </w:t>
            </w:r>
            <w:r>
              <w:rPr>
                <w:rFonts w:cs="Tahoma"/>
                <w:sz w:val="24"/>
                <w:szCs w:val="24"/>
              </w:rPr>
              <w:t xml:space="preserve">2 kambarių, </w:t>
            </w:r>
            <w:r w:rsidRPr="0067620D">
              <w:rPr>
                <w:rFonts w:cs="Tahoma"/>
                <w:sz w:val="24"/>
                <w:szCs w:val="24"/>
              </w:rPr>
              <w:t xml:space="preserve">bendras ir naudingas plotas </w:t>
            </w:r>
            <w:r w:rsidR="00194C79">
              <w:rPr>
                <w:rFonts w:cs="Tahoma"/>
                <w:sz w:val="24"/>
                <w:szCs w:val="24"/>
              </w:rPr>
              <w:br/>
            </w:r>
            <w:r>
              <w:rPr>
                <w:rFonts w:cs="Tahoma"/>
                <w:sz w:val="24"/>
                <w:szCs w:val="24"/>
              </w:rPr>
              <w:t>52,67</w:t>
            </w:r>
            <w:r w:rsidRPr="0067620D">
              <w:rPr>
                <w:rFonts w:cs="Tahoma"/>
                <w:sz w:val="24"/>
                <w:szCs w:val="24"/>
              </w:rPr>
              <w:t xml:space="preserve"> kv. m, Aušros g. 7-</w:t>
            </w:r>
            <w:r>
              <w:rPr>
                <w:rFonts w:cs="Tahoma"/>
                <w:sz w:val="24"/>
                <w:szCs w:val="24"/>
              </w:rPr>
              <w:t>2</w:t>
            </w:r>
            <w:r w:rsidRPr="0067620D">
              <w:rPr>
                <w:rFonts w:cs="Tahoma"/>
                <w:sz w:val="24"/>
                <w:szCs w:val="24"/>
              </w:rPr>
              <w:t>, Naujamiesčio mstl.</w:t>
            </w:r>
          </w:p>
        </w:tc>
        <w:tc>
          <w:tcPr>
            <w:tcW w:w="1418" w:type="dxa"/>
            <w:shd w:val="clear" w:color="auto" w:fill="auto"/>
          </w:tcPr>
          <w:p w:rsidR="00DE76E2" w:rsidRPr="0067620D" w:rsidRDefault="00DE76E2" w:rsidP="00DE76E2">
            <w:pPr>
              <w:suppressLineNumbers/>
              <w:snapToGrid w:val="0"/>
              <w:rPr>
                <w:rFonts w:cs="Tahoma"/>
                <w:sz w:val="24"/>
                <w:szCs w:val="24"/>
              </w:rPr>
            </w:pPr>
            <w:r>
              <w:rPr>
                <w:rFonts w:cs="Tahoma"/>
                <w:sz w:val="24"/>
                <w:szCs w:val="24"/>
              </w:rPr>
              <w:t>4400-4849-2306:8924</w:t>
            </w:r>
          </w:p>
        </w:tc>
        <w:tc>
          <w:tcPr>
            <w:tcW w:w="1134" w:type="dxa"/>
            <w:shd w:val="clear" w:color="auto" w:fill="auto"/>
          </w:tcPr>
          <w:p w:rsidR="00DE76E2" w:rsidRDefault="00DE76E2" w:rsidP="00DE76E2">
            <w:pPr>
              <w:pStyle w:val="TableContents"/>
              <w:snapToGrid w:val="0"/>
              <w:jc w:val="center"/>
              <w:rPr>
                <w:sz w:val="24"/>
                <w:szCs w:val="24"/>
              </w:rPr>
            </w:pPr>
            <w:r>
              <w:rPr>
                <w:sz w:val="24"/>
                <w:szCs w:val="24"/>
              </w:rPr>
              <w:t>14,44</w:t>
            </w:r>
          </w:p>
        </w:tc>
        <w:tc>
          <w:tcPr>
            <w:tcW w:w="1417" w:type="dxa"/>
          </w:tcPr>
          <w:p w:rsidR="00DE76E2" w:rsidRDefault="00DE76E2" w:rsidP="00DE76E2">
            <w:pPr>
              <w:pStyle w:val="TableContents"/>
              <w:snapToGrid w:val="0"/>
              <w:jc w:val="center"/>
              <w:rPr>
                <w:sz w:val="24"/>
                <w:szCs w:val="24"/>
              </w:rPr>
            </w:pPr>
            <w:r>
              <w:rPr>
                <w:sz w:val="24"/>
                <w:szCs w:val="24"/>
              </w:rPr>
              <w:t>17,33</w:t>
            </w:r>
          </w:p>
        </w:tc>
        <w:tc>
          <w:tcPr>
            <w:tcW w:w="1276" w:type="dxa"/>
          </w:tcPr>
          <w:p w:rsidR="00DE76E2" w:rsidRDefault="00DE76E2" w:rsidP="00DE76E2">
            <w:pPr>
              <w:pStyle w:val="TableContents"/>
              <w:snapToGrid w:val="0"/>
              <w:jc w:val="center"/>
              <w:rPr>
                <w:sz w:val="24"/>
                <w:szCs w:val="24"/>
              </w:rPr>
            </w:pPr>
            <w:r>
              <w:rPr>
                <w:sz w:val="24"/>
                <w:szCs w:val="24"/>
              </w:rPr>
              <w:t>21,66</w:t>
            </w:r>
          </w:p>
        </w:tc>
      </w:tr>
      <w:tr w:rsidR="00DE76E2" w:rsidRPr="00603CEC" w:rsidTr="00DE76E2">
        <w:tc>
          <w:tcPr>
            <w:tcW w:w="704" w:type="dxa"/>
            <w:shd w:val="clear" w:color="auto" w:fill="auto"/>
          </w:tcPr>
          <w:p w:rsidR="00DE76E2" w:rsidRPr="0067620D" w:rsidRDefault="00DE76E2" w:rsidP="00DE76E2">
            <w:pPr>
              <w:suppressLineNumbers/>
              <w:snapToGrid w:val="0"/>
              <w:rPr>
                <w:sz w:val="24"/>
                <w:szCs w:val="24"/>
              </w:rPr>
            </w:pPr>
            <w:r w:rsidRPr="0067620D">
              <w:rPr>
                <w:sz w:val="24"/>
                <w:szCs w:val="24"/>
              </w:rPr>
              <w:lastRenderedPageBreak/>
              <w:t>4.</w:t>
            </w:r>
            <w:r>
              <w:rPr>
                <w:sz w:val="24"/>
                <w:szCs w:val="24"/>
              </w:rPr>
              <w:t>4</w:t>
            </w:r>
            <w:r w:rsidRPr="0067620D">
              <w:rPr>
                <w:sz w:val="24"/>
                <w:szCs w:val="24"/>
              </w:rPr>
              <w:t>.</w:t>
            </w:r>
          </w:p>
        </w:tc>
        <w:tc>
          <w:tcPr>
            <w:tcW w:w="3909" w:type="dxa"/>
            <w:shd w:val="clear" w:color="auto" w:fill="auto"/>
          </w:tcPr>
          <w:p w:rsidR="00DE76E2" w:rsidRPr="0067620D" w:rsidRDefault="00DE76E2" w:rsidP="00194C79">
            <w:pPr>
              <w:suppressLineNumbers/>
              <w:snapToGrid w:val="0"/>
              <w:rPr>
                <w:rFonts w:cs="Tahoma"/>
                <w:sz w:val="24"/>
                <w:szCs w:val="24"/>
              </w:rPr>
            </w:pPr>
            <w:r>
              <w:rPr>
                <w:rFonts w:cs="Tahoma"/>
                <w:sz w:val="24"/>
                <w:szCs w:val="24"/>
              </w:rPr>
              <w:t>Butas / patalpa – butas</w:t>
            </w:r>
            <w:r w:rsidRPr="0067620D">
              <w:rPr>
                <w:rFonts w:cs="Tahoma"/>
                <w:sz w:val="24"/>
                <w:szCs w:val="24"/>
              </w:rPr>
              <w:t xml:space="preserve">, </w:t>
            </w:r>
            <w:r>
              <w:rPr>
                <w:rFonts w:cs="Tahoma"/>
                <w:sz w:val="24"/>
                <w:szCs w:val="24"/>
              </w:rPr>
              <w:t xml:space="preserve">3 kambarių, </w:t>
            </w:r>
            <w:r w:rsidRPr="0067620D">
              <w:rPr>
                <w:rFonts w:cs="Tahoma"/>
                <w:sz w:val="24"/>
                <w:szCs w:val="24"/>
              </w:rPr>
              <w:t xml:space="preserve">bendras ir naudingas plotas </w:t>
            </w:r>
            <w:r w:rsidR="00194C79">
              <w:rPr>
                <w:rFonts w:cs="Tahoma"/>
                <w:sz w:val="24"/>
                <w:szCs w:val="24"/>
              </w:rPr>
              <w:br/>
            </w:r>
            <w:r>
              <w:rPr>
                <w:rFonts w:cs="Tahoma"/>
                <w:sz w:val="24"/>
                <w:szCs w:val="24"/>
              </w:rPr>
              <w:t>2,75</w:t>
            </w:r>
            <w:r w:rsidRPr="0067620D">
              <w:rPr>
                <w:rFonts w:cs="Tahoma"/>
                <w:sz w:val="24"/>
                <w:szCs w:val="24"/>
              </w:rPr>
              <w:t xml:space="preserve"> kv. m, Aušros g. 7-</w:t>
            </w:r>
            <w:r>
              <w:rPr>
                <w:rFonts w:cs="Tahoma"/>
                <w:sz w:val="24"/>
                <w:szCs w:val="24"/>
              </w:rPr>
              <w:t>3</w:t>
            </w:r>
            <w:r w:rsidRPr="0067620D">
              <w:rPr>
                <w:rFonts w:cs="Tahoma"/>
                <w:sz w:val="24"/>
                <w:szCs w:val="24"/>
              </w:rPr>
              <w:t>, Naujamiesčio mstl.</w:t>
            </w:r>
          </w:p>
        </w:tc>
        <w:tc>
          <w:tcPr>
            <w:tcW w:w="1418" w:type="dxa"/>
            <w:shd w:val="clear" w:color="auto" w:fill="auto"/>
          </w:tcPr>
          <w:p w:rsidR="00DE76E2" w:rsidRPr="0067620D" w:rsidRDefault="00DE76E2" w:rsidP="00DE76E2">
            <w:pPr>
              <w:suppressLineNumbers/>
              <w:snapToGrid w:val="0"/>
              <w:rPr>
                <w:rFonts w:cs="Tahoma"/>
                <w:sz w:val="24"/>
                <w:szCs w:val="24"/>
              </w:rPr>
            </w:pPr>
            <w:r>
              <w:rPr>
                <w:rFonts w:cs="Tahoma"/>
                <w:sz w:val="24"/>
                <w:szCs w:val="24"/>
              </w:rPr>
              <w:t>4400-4849-2339:8925</w:t>
            </w:r>
          </w:p>
        </w:tc>
        <w:tc>
          <w:tcPr>
            <w:tcW w:w="1134" w:type="dxa"/>
            <w:shd w:val="clear" w:color="auto" w:fill="auto"/>
          </w:tcPr>
          <w:p w:rsidR="00DE76E2" w:rsidRDefault="00DE76E2" w:rsidP="00DE76E2">
            <w:pPr>
              <w:pStyle w:val="TableContents"/>
              <w:snapToGrid w:val="0"/>
              <w:jc w:val="center"/>
              <w:rPr>
                <w:sz w:val="24"/>
                <w:szCs w:val="24"/>
              </w:rPr>
            </w:pPr>
            <w:r>
              <w:rPr>
                <w:sz w:val="24"/>
                <w:szCs w:val="24"/>
              </w:rPr>
              <w:t>19,94</w:t>
            </w:r>
          </w:p>
        </w:tc>
        <w:tc>
          <w:tcPr>
            <w:tcW w:w="1417" w:type="dxa"/>
          </w:tcPr>
          <w:p w:rsidR="00DE76E2" w:rsidRDefault="00DE76E2" w:rsidP="00DE76E2">
            <w:pPr>
              <w:pStyle w:val="TableContents"/>
              <w:snapToGrid w:val="0"/>
              <w:jc w:val="center"/>
              <w:rPr>
                <w:sz w:val="24"/>
                <w:szCs w:val="24"/>
              </w:rPr>
            </w:pPr>
            <w:r>
              <w:rPr>
                <w:sz w:val="24"/>
                <w:szCs w:val="24"/>
              </w:rPr>
              <w:t>23,93</w:t>
            </w:r>
          </w:p>
        </w:tc>
        <w:tc>
          <w:tcPr>
            <w:tcW w:w="1276" w:type="dxa"/>
          </w:tcPr>
          <w:p w:rsidR="00DE76E2" w:rsidRDefault="00DE76E2" w:rsidP="00DE76E2">
            <w:pPr>
              <w:pStyle w:val="TableContents"/>
              <w:snapToGrid w:val="0"/>
              <w:jc w:val="center"/>
              <w:rPr>
                <w:sz w:val="24"/>
                <w:szCs w:val="24"/>
              </w:rPr>
            </w:pPr>
            <w:r>
              <w:rPr>
                <w:sz w:val="24"/>
                <w:szCs w:val="24"/>
              </w:rPr>
              <w:t>29,91</w:t>
            </w:r>
          </w:p>
        </w:tc>
      </w:tr>
    </w:tbl>
    <w:p w:rsidR="00101EAF" w:rsidRDefault="004B5456" w:rsidP="00046653">
      <w:pPr>
        <w:pStyle w:val="BodyText"/>
        <w:spacing w:after="0"/>
        <w:jc w:val="both"/>
        <w:rPr>
          <w:color w:val="000000"/>
          <w:sz w:val="24"/>
          <w:szCs w:val="24"/>
        </w:rPr>
      </w:pPr>
      <w:r>
        <w:rPr>
          <w:color w:val="000000"/>
          <w:sz w:val="24"/>
          <w:szCs w:val="24"/>
        </w:rPr>
        <w:t xml:space="preserve">       </w:t>
      </w:r>
    </w:p>
    <w:p w:rsidR="000557F1" w:rsidRDefault="00101EAF" w:rsidP="004B5456">
      <w:pPr>
        <w:pStyle w:val="BodyText"/>
        <w:spacing w:after="0"/>
        <w:jc w:val="both"/>
        <w:rPr>
          <w:color w:val="000000"/>
          <w:sz w:val="24"/>
          <w:szCs w:val="24"/>
        </w:rPr>
      </w:pPr>
      <w:r>
        <w:rPr>
          <w:color w:val="000000"/>
          <w:sz w:val="24"/>
          <w:szCs w:val="24"/>
        </w:rPr>
        <w:t xml:space="preserve">         </w:t>
      </w:r>
      <w:r w:rsidR="004B5456">
        <w:rPr>
          <w:color w:val="000000"/>
          <w:sz w:val="24"/>
          <w:szCs w:val="24"/>
        </w:rPr>
        <w:t xml:space="preserve"> </w:t>
      </w:r>
      <w:r w:rsidR="00194C79">
        <w:rPr>
          <w:color w:val="000000"/>
          <w:sz w:val="24"/>
          <w:szCs w:val="24"/>
        </w:rPr>
        <w:t>3</w:t>
      </w:r>
      <w:r w:rsidR="009B3382">
        <w:rPr>
          <w:color w:val="000000"/>
          <w:sz w:val="24"/>
          <w:szCs w:val="24"/>
        </w:rPr>
        <w:t xml:space="preserve">. </w:t>
      </w:r>
      <w:r w:rsidR="00FC3BED">
        <w:rPr>
          <w:color w:val="000000"/>
          <w:sz w:val="24"/>
          <w:szCs w:val="24"/>
        </w:rPr>
        <w:t xml:space="preserve">pakeisti </w:t>
      </w:r>
      <w:r w:rsidR="000557F1">
        <w:rPr>
          <w:color w:val="000000"/>
          <w:sz w:val="24"/>
          <w:szCs w:val="24"/>
        </w:rPr>
        <w:t>5.13</w:t>
      </w:r>
      <w:r w:rsidR="009B3382">
        <w:rPr>
          <w:color w:val="000000"/>
          <w:sz w:val="24"/>
          <w:szCs w:val="24"/>
        </w:rPr>
        <w:t xml:space="preserve"> papun</w:t>
      </w:r>
      <w:r w:rsidR="00150461">
        <w:rPr>
          <w:color w:val="000000"/>
          <w:sz w:val="24"/>
          <w:szCs w:val="24"/>
        </w:rPr>
        <w:t>k</w:t>
      </w:r>
      <w:r w:rsidR="009020DD">
        <w:rPr>
          <w:color w:val="000000"/>
          <w:sz w:val="24"/>
          <w:szCs w:val="24"/>
        </w:rPr>
        <w:t>tį</w:t>
      </w:r>
      <w:r w:rsidR="009B3382">
        <w:rPr>
          <w:color w:val="000000"/>
          <w:sz w:val="24"/>
          <w:szCs w:val="24"/>
        </w:rPr>
        <w:t xml:space="preserve"> ir j</w:t>
      </w:r>
      <w:r w:rsidR="009020DD">
        <w:rPr>
          <w:color w:val="000000"/>
          <w:sz w:val="24"/>
          <w:szCs w:val="24"/>
        </w:rPr>
        <w:t>į</w:t>
      </w:r>
      <w:r w:rsidR="009B3382">
        <w:rPr>
          <w:color w:val="000000"/>
          <w:sz w:val="24"/>
          <w:szCs w:val="24"/>
        </w:rPr>
        <w:t xml:space="preserve"> </w:t>
      </w:r>
      <w:r w:rsidR="004B5456">
        <w:rPr>
          <w:color w:val="000000"/>
          <w:sz w:val="24"/>
        </w:rPr>
        <w:t>išdėstyti taip:</w:t>
      </w:r>
      <w:r w:rsidR="004B5456">
        <w:rPr>
          <w:color w:val="000000"/>
          <w:sz w:val="24"/>
          <w:szCs w:val="24"/>
        </w:rPr>
        <w:t xml:space="preserve">           </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3909"/>
        <w:gridCol w:w="1418"/>
        <w:gridCol w:w="1134"/>
        <w:gridCol w:w="1417"/>
        <w:gridCol w:w="1276"/>
      </w:tblGrid>
      <w:tr w:rsidR="000557F1" w:rsidRPr="00603CEC" w:rsidTr="00107CF4">
        <w:tc>
          <w:tcPr>
            <w:tcW w:w="704" w:type="dxa"/>
            <w:shd w:val="clear" w:color="auto" w:fill="auto"/>
          </w:tcPr>
          <w:p w:rsidR="000557F1" w:rsidRPr="00603CEC" w:rsidRDefault="000557F1" w:rsidP="00107CF4">
            <w:pPr>
              <w:suppressLineNumbers/>
              <w:snapToGrid w:val="0"/>
              <w:rPr>
                <w:sz w:val="24"/>
                <w:szCs w:val="24"/>
              </w:rPr>
            </w:pPr>
            <w:r w:rsidRPr="00603CEC">
              <w:rPr>
                <w:sz w:val="24"/>
                <w:szCs w:val="24"/>
              </w:rPr>
              <w:t xml:space="preserve">Eil. Nr. </w:t>
            </w:r>
          </w:p>
        </w:tc>
        <w:tc>
          <w:tcPr>
            <w:tcW w:w="3909" w:type="dxa"/>
            <w:shd w:val="clear" w:color="auto" w:fill="auto"/>
          </w:tcPr>
          <w:p w:rsidR="000557F1" w:rsidRPr="00603CEC" w:rsidRDefault="000557F1" w:rsidP="00107CF4">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0557F1" w:rsidRPr="00603CEC" w:rsidRDefault="000557F1" w:rsidP="00107CF4">
            <w:pPr>
              <w:suppressLineNumbers/>
              <w:snapToGrid w:val="0"/>
              <w:jc w:val="center"/>
              <w:rPr>
                <w:sz w:val="24"/>
                <w:szCs w:val="24"/>
              </w:rPr>
            </w:pPr>
            <w:r w:rsidRPr="00603CEC">
              <w:rPr>
                <w:sz w:val="24"/>
                <w:szCs w:val="24"/>
              </w:rPr>
              <w:t>Unikalus numeris</w:t>
            </w:r>
          </w:p>
        </w:tc>
        <w:tc>
          <w:tcPr>
            <w:tcW w:w="1134" w:type="dxa"/>
            <w:shd w:val="clear" w:color="auto" w:fill="auto"/>
          </w:tcPr>
          <w:p w:rsidR="000557F1" w:rsidRPr="00D47C91" w:rsidRDefault="000557F1" w:rsidP="00107CF4">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0557F1" w:rsidRPr="0067620D" w:rsidRDefault="000557F1" w:rsidP="00107CF4">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0557F1" w:rsidRPr="0067620D" w:rsidRDefault="000557F1" w:rsidP="00107CF4">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0557F1" w:rsidRPr="00603CEC" w:rsidTr="00107CF4">
        <w:tc>
          <w:tcPr>
            <w:tcW w:w="704" w:type="dxa"/>
            <w:shd w:val="clear" w:color="auto" w:fill="auto"/>
          </w:tcPr>
          <w:p w:rsidR="000557F1" w:rsidRPr="00603CEC" w:rsidRDefault="000557F1" w:rsidP="00107CF4">
            <w:pPr>
              <w:suppressLineNumbers/>
              <w:snapToGrid w:val="0"/>
              <w:rPr>
                <w:sz w:val="24"/>
                <w:szCs w:val="24"/>
              </w:rPr>
            </w:pPr>
          </w:p>
        </w:tc>
        <w:tc>
          <w:tcPr>
            <w:tcW w:w="3909" w:type="dxa"/>
            <w:shd w:val="clear" w:color="auto" w:fill="auto"/>
          </w:tcPr>
          <w:p w:rsidR="000557F1" w:rsidRPr="00603CEC" w:rsidRDefault="000557F1" w:rsidP="000557F1">
            <w:pPr>
              <w:suppressLineNumbers/>
              <w:snapToGrid w:val="0"/>
              <w:rPr>
                <w:b/>
                <w:bCs/>
                <w:sz w:val="24"/>
                <w:szCs w:val="24"/>
              </w:rPr>
            </w:pPr>
            <w:r>
              <w:rPr>
                <w:b/>
                <w:bCs/>
                <w:sz w:val="24"/>
                <w:szCs w:val="24"/>
              </w:rPr>
              <w:t xml:space="preserve">PAĮSTRIO </w:t>
            </w:r>
            <w:r w:rsidRPr="00603CEC">
              <w:rPr>
                <w:b/>
                <w:bCs/>
                <w:sz w:val="24"/>
                <w:szCs w:val="24"/>
              </w:rPr>
              <w:t>SENIŪNIJA</w:t>
            </w:r>
          </w:p>
        </w:tc>
        <w:tc>
          <w:tcPr>
            <w:tcW w:w="1418" w:type="dxa"/>
            <w:shd w:val="clear" w:color="auto" w:fill="auto"/>
          </w:tcPr>
          <w:p w:rsidR="000557F1" w:rsidRPr="00603CEC" w:rsidRDefault="000557F1" w:rsidP="00107CF4">
            <w:pPr>
              <w:suppressLineNumbers/>
              <w:snapToGrid w:val="0"/>
              <w:rPr>
                <w:sz w:val="24"/>
                <w:szCs w:val="24"/>
              </w:rPr>
            </w:pPr>
          </w:p>
        </w:tc>
        <w:tc>
          <w:tcPr>
            <w:tcW w:w="1134" w:type="dxa"/>
            <w:shd w:val="clear" w:color="auto" w:fill="auto"/>
          </w:tcPr>
          <w:p w:rsidR="000557F1" w:rsidRPr="00603CEC" w:rsidRDefault="000557F1" w:rsidP="00107CF4">
            <w:pPr>
              <w:suppressLineNumbers/>
              <w:snapToGrid w:val="0"/>
              <w:rPr>
                <w:sz w:val="24"/>
                <w:szCs w:val="24"/>
              </w:rPr>
            </w:pPr>
          </w:p>
        </w:tc>
        <w:tc>
          <w:tcPr>
            <w:tcW w:w="1417" w:type="dxa"/>
          </w:tcPr>
          <w:p w:rsidR="000557F1" w:rsidRPr="00603CEC" w:rsidRDefault="000557F1" w:rsidP="00107CF4">
            <w:pPr>
              <w:suppressLineNumbers/>
              <w:snapToGrid w:val="0"/>
              <w:rPr>
                <w:sz w:val="24"/>
                <w:szCs w:val="24"/>
              </w:rPr>
            </w:pPr>
          </w:p>
        </w:tc>
        <w:tc>
          <w:tcPr>
            <w:tcW w:w="1276" w:type="dxa"/>
          </w:tcPr>
          <w:p w:rsidR="000557F1" w:rsidRPr="00603CEC" w:rsidRDefault="000557F1" w:rsidP="00107CF4">
            <w:pPr>
              <w:suppressLineNumbers/>
              <w:snapToGrid w:val="0"/>
              <w:rPr>
                <w:sz w:val="24"/>
                <w:szCs w:val="24"/>
              </w:rPr>
            </w:pPr>
          </w:p>
        </w:tc>
      </w:tr>
      <w:tr w:rsidR="000557F1" w:rsidRPr="00603CEC" w:rsidTr="00107CF4">
        <w:tc>
          <w:tcPr>
            <w:tcW w:w="704" w:type="dxa"/>
            <w:shd w:val="clear" w:color="auto" w:fill="auto"/>
          </w:tcPr>
          <w:p w:rsidR="000557F1" w:rsidRPr="0067620D" w:rsidRDefault="000557F1" w:rsidP="000557F1">
            <w:pPr>
              <w:suppressLineNumbers/>
              <w:snapToGrid w:val="0"/>
              <w:rPr>
                <w:sz w:val="24"/>
                <w:szCs w:val="24"/>
              </w:rPr>
            </w:pPr>
            <w:r>
              <w:rPr>
                <w:sz w:val="24"/>
                <w:szCs w:val="24"/>
              </w:rPr>
              <w:t>5.13.</w:t>
            </w:r>
          </w:p>
        </w:tc>
        <w:tc>
          <w:tcPr>
            <w:tcW w:w="3909" w:type="dxa"/>
            <w:shd w:val="clear" w:color="auto" w:fill="auto"/>
          </w:tcPr>
          <w:p w:rsidR="000557F1" w:rsidRPr="0067620D" w:rsidRDefault="000557F1" w:rsidP="00194C79">
            <w:pPr>
              <w:suppressLineNumbers/>
              <w:snapToGrid w:val="0"/>
              <w:rPr>
                <w:sz w:val="24"/>
                <w:szCs w:val="24"/>
              </w:rPr>
            </w:pPr>
            <w:r w:rsidRPr="0067620D">
              <w:rPr>
                <w:sz w:val="24"/>
                <w:szCs w:val="24"/>
              </w:rPr>
              <w:t xml:space="preserve">Pastatas – gyvenamasis namas </w:t>
            </w:r>
            <w:r w:rsidR="00194C79">
              <w:rPr>
                <w:sz w:val="24"/>
                <w:szCs w:val="24"/>
              </w:rPr>
              <w:br/>
            </w:r>
            <w:r w:rsidRPr="0067620D">
              <w:rPr>
                <w:sz w:val="24"/>
                <w:szCs w:val="24"/>
              </w:rPr>
              <w:t xml:space="preserve">(1974 m., medinis su karkasu, vienbutis), 3 kambarių, bendras plotas 65,87 kv. m, naudingas plotas </w:t>
            </w:r>
            <w:r w:rsidR="00194C79">
              <w:rPr>
                <w:sz w:val="24"/>
                <w:szCs w:val="24"/>
              </w:rPr>
              <w:br/>
            </w:r>
            <w:r w:rsidRPr="0067620D">
              <w:rPr>
                <w:sz w:val="24"/>
                <w:szCs w:val="24"/>
              </w:rPr>
              <w:t xml:space="preserve">62,91 kv. m, </w:t>
            </w:r>
            <w:proofErr w:type="spellStart"/>
            <w:r w:rsidRPr="0067620D">
              <w:rPr>
                <w:sz w:val="24"/>
                <w:szCs w:val="24"/>
              </w:rPr>
              <w:t>Adomavos</w:t>
            </w:r>
            <w:proofErr w:type="spellEnd"/>
            <w:r w:rsidRPr="0067620D">
              <w:rPr>
                <w:sz w:val="24"/>
                <w:szCs w:val="24"/>
              </w:rPr>
              <w:t xml:space="preserve"> g. 23, </w:t>
            </w:r>
            <w:proofErr w:type="spellStart"/>
            <w:r w:rsidRPr="0067620D">
              <w:rPr>
                <w:sz w:val="24"/>
                <w:szCs w:val="24"/>
              </w:rPr>
              <w:t>Pragarėlės</w:t>
            </w:r>
            <w:proofErr w:type="spellEnd"/>
            <w:r w:rsidRPr="0067620D">
              <w:rPr>
                <w:sz w:val="24"/>
                <w:szCs w:val="24"/>
              </w:rPr>
              <w:t xml:space="preserve"> k. </w:t>
            </w:r>
          </w:p>
        </w:tc>
        <w:tc>
          <w:tcPr>
            <w:tcW w:w="1418" w:type="dxa"/>
            <w:shd w:val="clear" w:color="auto" w:fill="auto"/>
          </w:tcPr>
          <w:p w:rsidR="000557F1" w:rsidRPr="0067620D" w:rsidRDefault="000557F1" w:rsidP="000557F1">
            <w:pPr>
              <w:snapToGrid w:val="0"/>
              <w:rPr>
                <w:sz w:val="24"/>
                <w:szCs w:val="24"/>
              </w:rPr>
            </w:pPr>
            <w:r w:rsidRPr="0067620D">
              <w:rPr>
                <w:sz w:val="24"/>
                <w:szCs w:val="24"/>
              </w:rPr>
              <w:t>6697-4017-7014</w:t>
            </w:r>
          </w:p>
        </w:tc>
        <w:tc>
          <w:tcPr>
            <w:tcW w:w="1134" w:type="dxa"/>
            <w:shd w:val="clear" w:color="auto" w:fill="auto"/>
          </w:tcPr>
          <w:p w:rsidR="000557F1" w:rsidRDefault="000557F1" w:rsidP="000557F1">
            <w:pPr>
              <w:pStyle w:val="TableContents"/>
              <w:snapToGrid w:val="0"/>
              <w:jc w:val="center"/>
              <w:rPr>
                <w:sz w:val="24"/>
                <w:szCs w:val="24"/>
              </w:rPr>
            </w:pPr>
            <w:r>
              <w:rPr>
                <w:sz w:val="24"/>
                <w:szCs w:val="24"/>
              </w:rPr>
              <w:t>2,68</w:t>
            </w:r>
          </w:p>
        </w:tc>
        <w:tc>
          <w:tcPr>
            <w:tcW w:w="1417" w:type="dxa"/>
          </w:tcPr>
          <w:p w:rsidR="000557F1" w:rsidRDefault="000557F1" w:rsidP="000557F1">
            <w:pPr>
              <w:pStyle w:val="TableContents"/>
              <w:snapToGrid w:val="0"/>
              <w:jc w:val="center"/>
              <w:rPr>
                <w:sz w:val="24"/>
                <w:szCs w:val="24"/>
              </w:rPr>
            </w:pPr>
            <w:r>
              <w:rPr>
                <w:sz w:val="24"/>
                <w:szCs w:val="24"/>
              </w:rPr>
              <w:t>3,22</w:t>
            </w:r>
          </w:p>
        </w:tc>
        <w:tc>
          <w:tcPr>
            <w:tcW w:w="1276" w:type="dxa"/>
          </w:tcPr>
          <w:p w:rsidR="000557F1" w:rsidRDefault="000557F1" w:rsidP="000557F1">
            <w:pPr>
              <w:pStyle w:val="TableContents"/>
              <w:snapToGrid w:val="0"/>
              <w:jc w:val="center"/>
              <w:rPr>
                <w:sz w:val="24"/>
                <w:szCs w:val="24"/>
              </w:rPr>
            </w:pPr>
            <w:r>
              <w:rPr>
                <w:sz w:val="24"/>
                <w:szCs w:val="24"/>
              </w:rPr>
              <w:t>4,02</w:t>
            </w:r>
          </w:p>
        </w:tc>
      </w:tr>
    </w:tbl>
    <w:p w:rsidR="00FB5BF0" w:rsidRDefault="00FB5BF0" w:rsidP="004B5456">
      <w:pPr>
        <w:pStyle w:val="BodyText"/>
        <w:spacing w:after="0"/>
        <w:jc w:val="both"/>
        <w:rPr>
          <w:color w:val="000000"/>
          <w:sz w:val="24"/>
          <w:szCs w:val="24"/>
        </w:rPr>
      </w:pPr>
    </w:p>
    <w:p w:rsidR="00092C83" w:rsidRDefault="00194C79" w:rsidP="00FB5BF0">
      <w:pPr>
        <w:pStyle w:val="BodyText"/>
        <w:spacing w:after="0"/>
        <w:ind w:firstLine="720"/>
        <w:jc w:val="both"/>
        <w:rPr>
          <w:color w:val="000000"/>
          <w:sz w:val="24"/>
        </w:rPr>
      </w:pPr>
      <w:r>
        <w:rPr>
          <w:color w:val="000000"/>
          <w:sz w:val="24"/>
          <w:szCs w:val="24"/>
        </w:rPr>
        <w:t>4</w:t>
      </w:r>
      <w:r w:rsidR="002A4785">
        <w:rPr>
          <w:color w:val="000000"/>
          <w:sz w:val="24"/>
          <w:szCs w:val="24"/>
        </w:rPr>
        <w:t>.</w:t>
      </w:r>
      <w:r w:rsidR="004B5456">
        <w:rPr>
          <w:color w:val="000000"/>
          <w:sz w:val="24"/>
          <w:szCs w:val="24"/>
        </w:rPr>
        <w:t xml:space="preserve"> </w:t>
      </w:r>
      <w:r w:rsidR="00FC3BED">
        <w:rPr>
          <w:color w:val="000000"/>
          <w:sz w:val="24"/>
          <w:szCs w:val="24"/>
        </w:rPr>
        <w:t xml:space="preserve">pakeisti </w:t>
      </w:r>
      <w:r w:rsidR="000557F1">
        <w:rPr>
          <w:color w:val="000000"/>
          <w:sz w:val="24"/>
          <w:szCs w:val="24"/>
        </w:rPr>
        <w:t xml:space="preserve">12.1 </w:t>
      </w:r>
      <w:r w:rsidR="00092C83">
        <w:rPr>
          <w:color w:val="000000"/>
          <w:sz w:val="24"/>
        </w:rPr>
        <w:t>papunktį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3909"/>
        <w:gridCol w:w="1418"/>
        <w:gridCol w:w="1134"/>
        <w:gridCol w:w="1417"/>
        <w:gridCol w:w="1276"/>
      </w:tblGrid>
      <w:tr w:rsidR="000557F1" w:rsidRPr="00603CEC" w:rsidTr="00107CF4">
        <w:tc>
          <w:tcPr>
            <w:tcW w:w="704" w:type="dxa"/>
            <w:shd w:val="clear" w:color="auto" w:fill="auto"/>
          </w:tcPr>
          <w:p w:rsidR="000557F1" w:rsidRPr="00603CEC" w:rsidRDefault="000557F1" w:rsidP="00107CF4">
            <w:pPr>
              <w:suppressLineNumbers/>
              <w:snapToGrid w:val="0"/>
              <w:rPr>
                <w:sz w:val="24"/>
                <w:szCs w:val="24"/>
              </w:rPr>
            </w:pPr>
            <w:r w:rsidRPr="00603CEC">
              <w:rPr>
                <w:sz w:val="24"/>
                <w:szCs w:val="24"/>
              </w:rPr>
              <w:t xml:space="preserve">Eil. Nr. </w:t>
            </w:r>
          </w:p>
        </w:tc>
        <w:tc>
          <w:tcPr>
            <w:tcW w:w="3909" w:type="dxa"/>
            <w:shd w:val="clear" w:color="auto" w:fill="auto"/>
          </w:tcPr>
          <w:p w:rsidR="000557F1" w:rsidRPr="00603CEC" w:rsidRDefault="000557F1" w:rsidP="00107CF4">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0557F1" w:rsidRPr="00603CEC" w:rsidRDefault="000557F1" w:rsidP="00107CF4">
            <w:pPr>
              <w:suppressLineNumbers/>
              <w:snapToGrid w:val="0"/>
              <w:jc w:val="center"/>
              <w:rPr>
                <w:sz w:val="24"/>
                <w:szCs w:val="24"/>
              </w:rPr>
            </w:pPr>
            <w:r w:rsidRPr="00603CEC">
              <w:rPr>
                <w:sz w:val="24"/>
                <w:szCs w:val="24"/>
              </w:rPr>
              <w:t>Unikalus numeris</w:t>
            </w:r>
          </w:p>
        </w:tc>
        <w:tc>
          <w:tcPr>
            <w:tcW w:w="1134" w:type="dxa"/>
            <w:shd w:val="clear" w:color="auto" w:fill="auto"/>
          </w:tcPr>
          <w:p w:rsidR="000557F1" w:rsidRPr="00D47C91" w:rsidRDefault="000557F1" w:rsidP="00107CF4">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0557F1" w:rsidRPr="0067620D" w:rsidRDefault="000557F1" w:rsidP="00107CF4">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0557F1" w:rsidRPr="0067620D" w:rsidRDefault="000557F1" w:rsidP="00107CF4">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0557F1" w:rsidRPr="00603CEC" w:rsidTr="00107CF4">
        <w:tc>
          <w:tcPr>
            <w:tcW w:w="704" w:type="dxa"/>
            <w:shd w:val="clear" w:color="auto" w:fill="auto"/>
          </w:tcPr>
          <w:p w:rsidR="000557F1" w:rsidRPr="00603CEC" w:rsidRDefault="000557F1" w:rsidP="00107CF4">
            <w:pPr>
              <w:suppressLineNumbers/>
              <w:snapToGrid w:val="0"/>
              <w:rPr>
                <w:sz w:val="24"/>
                <w:szCs w:val="24"/>
              </w:rPr>
            </w:pPr>
          </w:p>
        </w:tc>
        <w:tc>
          <w:tcPr>
            <w:tcW w:w="3909" w:type="dxa"/>
            <w:shd w:val="clear" w:color="auto" w:fill="auto"/>
          </w:tcPr>
          <w:p w:rsidR="000557F1" w:rsidRPr="00603CEC" w:rsidRDefault="000557F1" w:rsidP="000557F1">
            <w:pPr>
              <w:suppressLineNumbers/>
              <w:snapToGrid w:val="0"/>
              <w:rPr>
                <w:b/>
                <w:bCs/>
                <w:sz w:val="24"/>
                <w:szCs w:val="24"/>
              </w:rPr>
            </w:pPr>
            <w:r>
              <w:rPr>
                <w:b/>
                <w:bCs/>
                <w:sz w:val="24"/>
                <w:szCs w:val="24"/>
              </w:rPr>
              <w:t xml:space="preserve">VELŽIO </w:t>
            </w:r>
            <w:r w:rsidRPr="00603CEC">
              <w:rPr>
                <w:b/>
                <w:bCs/>
                <w:sz w:val="24"/>
                <w:szCs w:val="24"/>
              </w:rPr>
              <w:t>SENIŪNIJA</w:t>
            </w:r>
          </w:p>
        </w:tc>
        <w:tc>
          <w:tcPr>
            <w:tcW w:w="1418" w:type="dxa"/>
            <w:shd w:val="clear" w:color="auto" w:fill="auto"/>
          </w:tcPr>
          <w:p w:rsidR="000557F1" w:rsidRPr="00603CEC" w:rsidRDefault="000557F1" w:rsidP="00107CF4">
            <w:pPr>
              <w:suppressLineNumbers/>
              <w:snapToGrid w:val="0"/>
              <w:rPr>
                <w:sz w:val="24"/>
                <w:szCs w:val="24"/>
              </w:rPr>
            </w:pPr>
          </w:p>
        </w:tc>
        <w:tc>
          <w:tcPr>
            <w:tcW w:w="1134" w:type="dxa"/>
            <w:shd w:val="clear" w:color="auto" w:fill="auto"/>
          </w:tcPr>
          <w:p w:rsidR="000557F1" w:rsidRPr="00603CEC" w:rsidRDefault="000557F1" w:rsidP="00107CF4">
            <w:pPr>
              <w:suppressLineNumbers/>
              <w:snapToGrid w:val="0"/>
              <w:rPr>
                <w:sz w:val="24"/>
                <w:szCs w:val="24"/>
              </w:rPr>
            </w:pPr>
          </w:p>
        </w:tc>
        <w:tc>
          <w:tcPr>
            <w:tcW w:w="1417" w:type="dxa"/>
          </w:tcPr>
          <w:p w:rsidR="000557F1" w:rsidRPr="00603CEC" w:rsidRDefault="000557F1" w:rsidP="00107CF4">
            <w:pPr>
              <w:suppressLineNumbers/>
              <w:snapToGrid w:val="0"/>
              <w:rPr>
                <w:sz w:val="24"/>
                <w:szCs w:val="24"/>
              </w:rPr>
            </w:pPr>
          </w:p>
        </w:tc>
        <w:tc>
          <w:tcPr>
            <w:tcW w:w="1276" w:type="dxa"/>
          </w:tcPr>
          <w:p w:rsidR="000557F1" w:rsidRPr="00603CEC" w:rsidRDefault="000557F1" w:rsidP="00107CF4">
            <w:pPr>
              <w:suppressLineNumbers/>
              <w:snapToGrid w:val="0"/>
              <w:rPr>
                <w:sz w:val="24"/>
                <w:szCs w:val="24"/>
              </w:rPr>
            </w:pPr>
          </w:p>
        </w:tc>
      </w:tr>
      <w:tr w:rsidR="000557F1" w:rsidRPr="00603CEC" w:rsidTr="001259E4">
        <w:tc>
          <w:tcPr>
            <w:tcW w:w="704" w:type="dxa"/>
            <w:tcBorders>
              <w:left w:val="single" w:sz="1" w:space="0" w:color="000000"/>
              <w:bottom w:val="single" w:sz="1" w:space="0" w:color="000000"/>
            </w:tcBorders>
            <w:shd w:val="clear" w:color="auto" w:fill="auto"/>
          </w:tcPr>
          <w:p w:rsidR="000557F1" w:rsidRPr="001075EC" w:rsidRDefault="000557F1" w:rsidP="000557F1">
            <w:pPr>
              <w:suppressLineNumbers/>
              <w:snapToGrid w:val="0"/>
              <w:rPr>
                <w:sz w:val="24"/>
                <w:szCs w:val="24"/>
              </w:rPr>
            </w:pPr>
            <w:r w:rsidRPr="001075EC">
              <w:rPr>
                <w:sz w:val="24"/>
                <w:szCs w:val="24"/>
              </w:rPr>
              <w:t>12.1.</w:t>
            </w:r>
          </w:p>
        </w:tc>
        <w:tc>
          <w:tcPr>
            <w:tcW w:w="3909" w:type="dxa"/>
            <w:tcBorders>
              <w:left w:val="single" w:sz="1" w:space="0" w:color="000000"/>
              <w:bottom w:val="single" w:sz="1" w:space="0" w:color="000000"/>
            </w:tcBorders>
            <w:shd w:val="clear" w:color="auto" w:fill="auto"/>
          </w:tcPr>
          <w:p w:rsidR="000557F1" w:rsidRPr="001075EC" w:rsidRDefault="000557F1" w:rsidP="000557F1">
            <w:pPr>
              <w:suppressLineNumbers/>
              <w:snapToGrid w:val="0"/>
              <w:rPr>
                <w:bCs/>
                <w:sz w:val="24"/>
                <w:szCs w:val="24"/>
              </w:rPr>
            </w:pPr>
            <w:r w:rsidRPr="001075EC">
              <w:rPr>
                <w:bCs/>
                <w:sz w:val="24"/>
                <w:szCs w:val="24"/>
              </w:rPr>
              <w:t xml:space="preserve">18/100 pastato – gyvenamojo namo </w:t>
            </w:r>
            <w:r>
              <w:rPr>
                <w:bCs/>
                <w:sz w:val="24"/>
                <w:szCs w:val="24"/>
              </w:rPr>
              <w:br/>
            </w:r>
            <w:r w:rsidRPr="001075EC">
              <w:rPr>
                <w:bCs/>
                <w:sz w:val="24"/>
                <w:szCs w:val="24"/>
              </w:rPr>
              <w:t xml:space="preserve">(1925 m., medinis, vienbutis), bendras ir naudingas plotas 30,72 kv. m, </w:t>
            </w:r>
            <w:r w:rsidRPr="001075EC">
              <w:rPr>
                <w:bCs/>
                <w:sz w:val="24"/>
                <w:szCs w:val="24"/>
              </w:rPr>
              <w:br/>
            </w:r>
            <w:proofErr w:type="spellStart"/>
            <w:r w:rsidRPr="001075EC">
              <w:rPr>
                <w:bCs/>
                <w:sz w:val="24"/>
                <w:szCs w:val="24"/>
              </w:rPr>
              <w:t>Stetiškių</w:t>
            </w:r>
            <w:proofErr w:type="spellEnd"/>
            <w:r w:rsidRPr="001075EC">
              <w:rPr>
                <w:bCs/>
                <w:sz w:val="24"/>
                <w:szCs w:val="24"/>
              </w:rPr>
              <w:t xml:space="preserve"> g. 26, Panevėžio m.</w:t>
            </w:r>
          </w:p>
        </w:tc>
        <w:tc>
          <w:tcPr>
            <w:tcW w:w="1418" w:type="dxa"/>
            <w:tcBorders>
              <w:left w:val="single" w:sz="1" w:space="0" w:color="000000"/>
              <w:bottom w:val="single" w:sz="1" w:space="0" w:color="000000"/>
              <w:right w:val="single" w:sz="1" w:space="0" w:color="000000"/>
            </w:tcBorders>
            <w:shd w:val="clear" w:color="auto" w:fill="auto"/>
          </w:tcPr>
          <w:p w:rsidR="000557F1" w:rsidRPr="001075EC" w:rsidRDefault="000557F1" w:rsidP="000557F1">
            <w:pPr>
              <w:suppressLineNumbers/>
              <w:snapToGrid w:val="0"/>
              <w:rPr>
                <w:bCs/>
                <w:sz w:val="24"/>
                <w:szCs w:val="24"/>
              </w:rPr>
            </w:pPr>
            <w:r w:rsidRPr="001075EC">
              <w:rPr>
                <w:bCs/>
                <w:sz w:val="24"/>
                <w:szCs w:val="24"/>
              </w:rPr>
              <w:t>2792-5007-2017</w:t>
            </w:r>
          </w:p>
        </w:tc>
        <w:tc>
          <w:tcPr>
            <w:tcW w:w="1134" w:type="dxa"/>
            <w:shd w:val="clear" w:color="auto" w:fill="auto"/>
          </w:tcPr>
          <w:p w:rsidR="000557F1" w:rsidRDefault="000557F1" w:rsidP="000557F1">
            <w:pPr>
              <w:pStyle w:val="TableContents"/>
              <w:snapToGrid w:val="0"/>
              <w:jc w:val="center"/>
              <w:rPr>
                <w:sz w:val="24"/>
                <w:szCs w:val="24"/>
              </w:rPr>
            </w:pPr>
            <w:r>
              <w:rPr>
                <w:sz w:val="24"/>
                <w:szCs w:val="24"/>
              </w:rPr>
              <w:t>8,06</w:t>
            </w:r>
          </w:p>
        </w:tc>
        <w:tc>
          <w:tcPr>
            <w:tcW w:w="1417" w:type="dxa"/>
          </w:tcPr>
          <w:p w:rsidR="000557F1" w:rsidRDefault="000557F1" w:rsidP="000557F1">
            <w:pPr>
              <w:pStyle w:val="TableContents"/>
              <w:snapToGrid w:val="0"/>
              <w:jc w:val="center"/>
              <w:rPr>
                <w:sz w:val="24"/>
                <w:szCs w:val="24"/>
              </w:rPr>
            </w:pPr>
            <w:r>
              <w:rPr>
                <w:sz w:val="24"/>
                <w:szCs w:val="24"/>
              </w:rPr>
              <w:t>9,67</w:t>
            </w:r>
          </w:p>
        </w:tc>
        <w:tc>
          <w:tcPr>
            <w:tcW w:w="1276" w:type="dxa"/>
          </w:tcPr>
          <w:p w:rsidR="000557F1" w:rsidRDefault="000557F1" w:rsidP="000557F1">
            <w:pPr>
              <w:pStyle w:val="TableContents"/>
              <w:snapToGrid w:val="0"/>
              <w:jc w:val="center"/>
              <w:rPr>
                <w:sz w:val="24"/>
                <w:szCs w:val="24"/>
              </w:rPr>
            </w:pPr>
            <w:r>
              <w:rPr>
                <w:sz w:val="24"/>
                <w:szCs w:val="24"/>
              </w:rPr>
              <w:t>12,08</w:t>
            </w:r>
          </w:p>
        </w:tc>
      </w:tr>
    </w:tbl>
    <w:p w:rsidR="00092C83" w:rsidRDefault="00092C83" w:rsidP="00FB5BF0">
      <w:pPr>
        <w:pStyle w:val="BodyText"/>
        <w:spacing w:after="0"/>
        <w:ind w:firstLine="720"/>
        <w:jc w:val="both"/>
        <w:rPr>
          <w:color w:val="000000"/>
          <w:sz w:val="24"/>
        </w:rPr>
      </w:pPr>
    </w:p>
    <w:p w:rsidR="004342BD" w:rsidRDefault="004342BD" w:rsidP="004B5456">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4342BD" w:rsidRDefault="004B5456" w:rsidP="00D90CE8">
      <w:pPr>
        <w:rPr>
          <w:sz w:val="24"/>
          <w:szCs w:val="24"/>
        </w:rPr>
      </w:pPr>
      <w:r>
        <w:rPr>
          <w:sz w:val="24"/>
          <w:szCs w:val="24"/>
        </w:rPr>
        <w:t>Lina Gaidytė</w:t>
      </w:r>
    </w:p>
    <w:p w:rsidR="000557F1" w:rsidRDefault="004B5456" w:rsidP="00194C79">
      <w:pPr>
        <w:rPr>
          <w:b/>
          <w:sz w:val="24"/>
        </w:rPr>
      </w:pPr>
      <w:r>
        <w:rPr>
          <w:sz w:val="24"/>
          <w:szCs w:val="24"/>
        </w:rPr>
        <w:t>201</w:t>
      </w:r>
      <w:r w:rsidR="000557F1">
        <w:rPr>
          <w:sz w:val="24"/>
          <w:szCs w:val="24"/>
        </w:rPr>
        <w:t>9-06-06</w:t>
      </w:r>
    </w:p>
    <w:p w:rsidR="00683F71" w:rsidRDefault="00683F71" w:rsidP="000A3482">
      <w:pPr>
        <w:jc w:val="center"/>
        <w:rPr>
          <w:b/>
          <w:sz w:val="24"/>
        </w:rPr>
      </w:pPr>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9E6A0F">
        <w:rPr>
          <w:b/>
          <w:sz w:val="24"/>
          <w:szCs w:val="24"/>
        </w:rPr>
        <w:t>9</w:t>
      </w:r>
      <w:r w:rsidR="00D15DDA" w:rsidRPr="00D15DDA">
        <w:rPr>
          <w:b/>
          <w:sz w:val="24"/>
          <w:szCs w:val="24"/>
        </w:rPr>
        <w:t xml:space="preserve"> M. </w:t>
      </w:r>
      <w:r w:rsidR="009E6A0F">
        <w:rPr>
          <w:b/>
          <w:sz w:val="24"/>
          <w:szCs w:val="24"/>
        </w:rPr>
        <w:t>BALANDŽIO 4</w:t>
      </w:r>
      <w:r w:rsidR="00D15DDA" w:rsidRPr="00D15DDA">
        <w:rPr>
          <w:b/>
          <w:sz w:val="24"/>
          <w:szCs w:val="24"/>
        </w:rPr>
        <w:t xml:space="preserve"> D. SPRENDIMO NR. T-</w:t>
      </w:r>
      <w:r w:rsidR="009E6A0F">
        <w:rPr>
          <w:b/>
          <w:sz w:val="24"/>
          <w:szCs w:val="24"/>
        </w:rPr>
        <w:t>63</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9E6A0F">
        <w:rPr>
          <w:sz w:val="24"/>
          <w:szCs w:val="24"/>
        </w:rPr>
        <w:t>9</w:t>
      </w:r>
      <w:r>
        <w:rPr>
          <w:sz w:val="24"/>
          <w:szCs w:val="24"/>
        </w:rPr>
        <w:t xml:space="preserve"> m. </w:t>
      </w:r>
      <w:r w:rsidR="00FB5BF0">
        <w:rPr>
          <w:sz w:val="24"/>
          <w:szCs w:val="24"/>
        </w:rPr>
        <w:t>birželio</w:t>
      </w:r>
      <w:r w:rsidR="00885CDE">
        <w:rPr>
          <w:sz w:val="24"/>
          <w:szCs w:val="24"/>
        </w:rPr>
        <w:t xml:space="preserve"> </w:t>
      </w:r>
      <w:r w:rsidR="009E6A0F">
        <w:rPr>
          <w:sz w:val="24"/>
          <w:szCs w:val="24"/>
        </w:rPr>
        <w:t>6</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8E43DB" w:rsidRDefault="009E6A0F" w:rsidP="00194C79">
      <w:pPr>
        <w:ind w:right="72" w:firstLine="720"/>
        <w:jc w:val="both"/>
        <w:rPr>
          <w:color w:val="000000"/>
          <w:sz w:val="24"/>
        </w:rPr>
      </w:pPr>
      <w:r w:rsidRPr="009E6A0F">
        <w:rPr>
          <w:sz w:val="24"/>
          <w:szCs w:val="24"/>
        </w:rPr>
        <w:t xml:space="preserve">Gauti Naujamiesčio, Paįstrio ir </w:t>
      </w:r>
      <w:r w:rsidR="00194C79">
        <w:rPr>
          <w:sz w:val="24"/>
          <w:szCs w:val="24"/>
        </w:rPr>
        <w:t xml:space="preserve">Velžio </w:t>
      </w:r>
      <w:r w:rsidRPr="009E6A0F">
        <w:rPr>
          <w:sz w:val="24"/>
          <w:szCs w:val="24"/>
        </w:rPr>
        <w:t>seniūnij</w:t>
      </w:r>
      <w:r>
        <w:rPr>
          <w:sz w:val="24"/>
          <w:szCs w:val="24"/>
        </w:rPr>
        <w:t xml:space="preserve">ų prašymai dėl techninių klaidų, skaičiuojant būsto nuomos dydžius, pakeisti Savivaldybės tarybos 2019 m. balandžio 4 d. sprendimą Nr. T-62 </w:t>
      </w:r>
      <w:r>
        <w:t>„</w:t>
      </w:r>
      <w:r>
        <w:rPr>
          <w:sz w:val="24"/>
        </w:rPr>
        <w:t>Dėl Panevėžio rajono savivaldybės būsto nuomos mokesčių dydžio nustatymo</w:t>
      </w:r>
      <w:r>
        <w:rPr>
          <w:color w:val="000000"/>
          <w:sz w:val="24"/>
        </w:rPr>
        <w:t>“.</w:t>
      </w:r>
      <w:r w:rsidR="008E43DB">
        <w:rPr>
          <w:color w:val="000000"/>
          <w:sz w:val="24"/>
        </w:rPr>
        <w:t xml:space="preserve"> </w:t>
      </w:r>
    </w:p>
    <w:p w:rsidR="009E6A0F" w:rsidRPr="009E6A0F" w:rsidRDefault="008E43DB" w:rsidP="00194C79">
      <w:pPr>
        <w:ind w:right="72" w:firstLine="720"/>
        <w:jc w:val="both"/>
        <w:rPr>
          <w:sz w:val="24"/>
          <w:szCs w:val="24"/>
        </w:rPr>
      </w:pPr>
      <w:r>
        <w:rPr>
          <w:color w:val="000000"/>
          <w:sz w:val="24"/>
        </w:rPr>
        <w:t xml:space="preserve">Patikslintas būsto, </w:t>
      </w:r>
      <w:r w:rsidR="00194C79">
        <w:rPr>
          <w:color w:val="000000"/>
          <w:sz w:val="24"/>
        </w:rPr>
        <w:t xml:space="preserve">esančio </w:t>
      </w:r>
      <w:r>
        <w:rPr>
          <w:sz w:val="24"/>
          <w:szCs w:val="24"/>
        </w:rPr>
        <w:t>Tilto g. 28-1, Krekenavos mstl., Krekenavos sen., Panevėžio r., plotas.</w:t>
      </w:r>
    </w:p>
    <w:p w:rsidR="000864A7" w:rsidRDefault="000864A7">
      <w:pPr>
        <w:ind w:right="72" w:firstLine="720"/>
        <w:jc w:val="both"/>
        <w:rPr>
          <w:b/>
          <w:sz w:val="24"/>
          <w:szCs w:val="24"/>
        </w:rPr>
      </w:pPr>
      <w:r>
        <w:rPr>
          <w:b/>
          <w:sz w:val="24"/>
          <w:szCs w:val="24"/>
        </w:rPr>
        <w:t>Projekto rengimo esmė ir tikslai.</w:t>
      </w:r>
    </w:p>
    <w:p w:rsidR="00FB5BF0" w:rsidRDefault="00FB5BF0" w:rsidP="00FB5BF0">
      <w:pPr>
        <w:ind w:right="72" w:firstLine="720"/>
        <w:jc w:val="both"/>
        <w:rPr>
          <w:sz w:val="24"/>
          <w:szCs w:val="24"/>
        </w:rPr>
      </w:pPr>
      <w:r>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jų keitimo. </w:t>
      </w:r>
    </w:p>
    <w:p w:rsidR="00BD27CE" w:rsidRDefault="009E6A0F" w:rsidP="00BD27CE">
      <w:pPr>
        <w:ind w:right="72" w:firstLine="720"/>
        <w:jc w:val="both"/>
        <w:rPr>
          <w:bCs/>
          <w:color w:val="000000"/>
          <w:sz w:val="24"/>
          <w:szCs w:val="24"/>
        </w:rPr>
      </w:pPr>
      <w:r>
        <w:rPr>
          <w:bCs/>
          <w:spacing w:val="-1"/>
          <w:sz w:val="24"/>
          <w:szCs w:val="24"/>
        </w:rPr>
        <w:t>Š</w:t>
      </w:r>
      <w:r w:rsidR="00BD27CE">
        <w:rPr>
          <w:bCs/>
          <w:spacing w:val="-1"/>
          <w:sz w:val="24"/>
          <w:szCs w:val="24"/>
        </w:rPr>
        <w:t>iuo</w:t>
      </w:r>
      <w:r w:rsidR="00BD27CE" w:rsidRPr="00506C18">
        <w:rPr>
          <w:sz w:val="24"/>
          <w:szCs w:val="24"/>
        </w:rPr>
        <w:t xml:space="preserve"> </w:t>
      </w:r>
      <w:r w:rsidR="00BD27CE">
        <w:rPr>
          <w:sz w:val="24"/>
          <w:szCs w:val="24"/>
        </w:rPr>
        <w:t xml:space="preserve">sprendimo projektu siūloma Savivaldybės tarybai </w:t>
      </w:r>
      <w:r>
        <w:rPr>
          <w:sz w:val="24"/>
          <w:szCs w:val="24"/>
        </w:rPr>
        <w:t xml:space="preserve">pakeisti </w:t>
      </w:r>
      <w:r w:rsidR="00BD27CE">
        <w:rPr>
          <w:color w:val="000000"/>
          <w:sz w:val="24"/>
        </w:rPr>
        <w:t>Panevėžio rajono savivaldybės tarybos 201</w:t>
      </w:r>
      <w:r>
        <w:rPr>
          <w:color w:val="000000"/>
          <w:sz w:val="24"/>
        </w:rPr>
        <w:t>9</w:t>
      </w:r>
      <w:r w:rsidR="00BD27CE">
        <w:rPr>
          <w:color w:val="000000"/>
          <w:sz w:val="24"/>
        </w:rPr>
        <w:t xml:space="preserve"> m. </w:t>
      </w:r>
      <w:r>
        <w:rPr>
          <w:color w:val="000000"/>
          <w:sz w:val="24"/>
        </w:rPr>
        <w:t>balandžio 4</w:t>
      </w:r>
      <w:r w:rsidR="00BD27CE">
        <w:rPr>
          <w:color w:val="000000"/>
          <w:sz w:val="24"/>
        </w:rPr>
        <w:t xml:space="preserve"> d. sprendimo Nr. T-</w:t>
      </w:r>
      <w:r>
        <w:rPr>
          <w:color w:val="000000"/>
          <w:sz w:val="24"/>
        </w:rPr>
        <w:t>62</w:t>
      </w:r>
      <w:r w:rsidR="00BD27CE">
        <w:rPr>
          <w:color w:val="000000"/>
          <w:sz w:val="24"/>
        </w:rPr>
        <w:t xml:space="preserve"> </w:t>
      </w:r>
      <w:r w:rsidR="00BD27CE">
        <w:t>„</w:t>
      </w:r>
      <w:r w:rsidR="00BD27CE">
        <w:rPr>
          <w:sz w:val="24"/>
        </w:rPr>
        <w:t>Dėl Panevėžio rajono savivaldybės būsto nuomos mokesčių dydžio nustatymo</w:t>
      </w:r>
      <w:r w:rsidR="00BD27CE">
        <w:rPr>
          <w:color w:val="000000"/>
          <w:sz w:val="24"/>
        </w:rPr>
        <w:t xml:space="preserve">“ </w:t>
      </w:r>
      <w:r w:rsidR="008E43DB">
        <w:rPr>
          <w:color w:val="000000"/>
          <w:sz w:val="24"/>
        </w:rPr>
        <w:t xml:space="preserve">2.21, </w:t>
      </w:r>
      <w:r>
        <w:rPr>
          <w:color w:val="000000"/>
          <w:sz w:val="24"/>
        </w:rPr>
        <w:t>4.3, 4.4, 5.13 ir 12.1 papunkčius, kuriais nustatytas nuomos dydis.</w:t>
      </w:r>
      <w:r w:rsidR="00BD27CE">
        <w:rPr>
          <w:color w:val="000000"/>
          <w:sz w:val="24"/>
        </w:rPr>
        <w:t xml:space="preserve"> </w:t>
      </w:r>
    </w:p>
    <w:p w:rsidR="000864A7" w:rsidRDefault="000864A7">
      <w:pPr>
        <w:jc w:val="both"/>
        <w:rPr>
          <w:b/>
          <w:bCs/>
          <w:sz w:val="24"/>
          <w:szCs w:val="24"/>
        </w:rPr>
      </w:pPr>
      <w:r>
        <w:rPr>
          <w:b/>
          <w:bCs/>
          <w:spacing w:val="-1"/>
          <w:sz w:val="24"/>
          <w:szCs w:val="24"/>
        </w:rPr>
        <w:t>Kokių pozityvių rezultatų laukiama</w:t>
      </w:r>
      <w:r>
        <w:rPr>
          <w:b/>
          <w:bCs/>
          <w:sz w:val="24"/>
          <w:szCs w:val="24"/>
        </w:rPr>
        <w:t>.</w:t>
      </w:r>
    </w:p>
    <w:p w:rsidR="009B5210" w:rsidRPr="0033142E" w:rsidRDefault="00F8215C" w:rsidP="003314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savivaldybės būst</w:t>
      </w:r>
      <w:r w:rsidR="002B4AA8">
        <w:rPr>
          <w:bCs/>
          <w:sz w:val="24"/>
          <w:szCs w:val="24"/>
        </w:rPr>
        <w:t>ų</w:t>
      </w:r>
      <w:r>
        <w:rPr>
          <w:color w:val="000000"/>
          <w:sz w:val="24"/>
          <w:szCs w:val="24"/>
        </w:rPr>
        <w:t xml:space="preserve"> </w:t>
      </w:r>
      <w:r w:rsidR="001667EB">
        <w:rPr>
          <w:color w:val="000000"/>
          <w:sz w:val="24"/>
          <w:szCs w:val="24"/>
        </w:rPr>
        <w:t xml:space="preserve">ir socialinių būstų </w:t>
      </w:r>
      <w:r>
        <w:rPr>
          <w:bCs/>
          <w:sz w:val="24"/>
          <w:szCs w:val="24"/>
        </w:rPr>
        <w:t>nuomos mokesčių dydis.</w:t>
      </w:r>
      <w:r w:rsidR="002B4AA8">
        <w:rPr>
          <w:bCs/>
          <w:sz w:val="24"/>
          <w:szCs w:val="24"/>
        </w:rPr>
        <w:t xml:space="preserve"> </w:t>
      </w:r>
    </w:p>
    <w:p w:rsidR="000864A7" w:rsidRDefault="000864A7" w:rsidP="009B5210">
      <w:pPr>
        <w:ind w:right="72" w:firstLine="720"/>
        <w:jc w:val="both"/>
        <w:rPr>
          <w:b/>
          <w:sz w:val="24"/>
          <w:szCs w:val="24"/>
        </w:rPr>
      </w:pPr>
      <w:r>
        <w:rPr>
          <w:b/>
          <w:sz w:val="24"/>
          <w:szCs w:val="24"/>
        </w:rPr>
        <w:t>Galimos neigiamos pasekmės priėmus projektą, kokių priemonių reikėtų imtis, kad tokių pasekmių būtų išvengta.</w:t>
      </w:r>
    </w:p>
    <w:p w:rsidR="000864A7" w:rsidRDefault="000864A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7C7DB4" w:rsidRDefault="000864A7">
      <w:pPr>
        <w:ind w:right="72"/>
        <w:jc w:val="both"/>
        <w:rPr>
          <w:sz w:val="24"/>
          <w:szCs w:val="24"/>
        </w:rPr>
      </w:pPr>
      <w:r>
        <w:rPr>
          <w:b/>
          <w:sz w:val="24"/>
          <w:szCs w:val="24"/>
        </w:rPr>
        <w:tab/>
      </w:r>
      <w:r>
        <w:rPr>
          <w:sz w:val="24"/>
          <w:szCs w:val="24"/>
        </w:rPr>
        <w:t>Nereikalingi.</w:t>
      </w:r>
      <w:r w:rsidR="007C7DB4">
        <w:rPr>
          <w:sz w:val="24"/>
          <w:szCs w:val="24"/>
        </w:rPr>
        <w:t xml:space="preserve">    </w:t>
      </w:r>
    </w:p>
    <w:p w:rsidR="004342BD" w:rsidRDefault="007C7DB4">
      <w:pPr>
        <w:ind w:right="72"/>
        <w:jc w:val="both"/>
        <w:rPr>
          <w:sz w:val="24"/>
          <w:szCs w:val="24"/>
        </w:rPr>
      </w:pPr>
      <w:r>
        <w:rPr>
          <w:sz w:val="24"/>
          <w:szCs w:val="24"/>
        </w:rPr>
        <w:t xml:space="preserve">          </w:t>
      </w:r>
    </w:p>
    <w:p w:rsidR="007C7DB4" w:rsidRDefault="007C7DB4">
      <w:pPr>
        <w:ind w:right="72"/>
        <w:jc w:val="both"/>
        <w:rPr>
          <w:sz w:val="24"/>
          <w:szCs w:val="24"/>
        </w:rPr>
      </w:pPr>
      <w:r>
        <w:rPr>
          <w:sz w:val="24"/>
          <w:szCs w:val="24"/>
        </w:rPr>
        <w:t xml:space="preserve">            </w:t>
      </w:r>
      <w:bookmarkStart w:id="0" w:name="_GoBack"/>
      <w:r>
        <w:rPr>
          <w:sz w:val="24"/>
          <w:szCs w:val="24"/>
        </w:rPr>
        <w:t>Sprendimo projektui nereikalingas antikorupcinis vertinimas.</w:t>
      </w:r>
      <w:bookmarkEnd w:id="0"/>
    </w:p>
    <w:p w:rsidR="00194C79" w:rsidRDefault="00194C79">
      <w:pPr>
        <w:ind w:right="72"/>
        <w:jc w:val="both"/>
        <w:rPr>
          <w:sz w:val="24"/>
          <w:szCs w:val="24"/>
        </w:rPr>
      </w:pPr>
    </w:p>
    <w:p w:rsidR="007C7DB4" w:rsidRDefault="007C7DB4">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0864A7" w:rsidSect="00683F71">
      <w:headerReference w:type="default" r:id="rId9"/>
      <w:footerReference w:type="even" r:id="rId10"/>
      <w:footerReference w:type="default" r:id="rId11"/>
      <w:headerReference w:type="first" r:id="rId12"/>
      <w:footerReference w:type="first" r:id="rId13"/>
      <w:pgSz w:w="11907" w:h="16840" w:code="9"/>
      <w:pgMar w:top="907" w:right="476" w:bottom="1134" w:left="1514" w:header="1134" w:footer="159"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660" w:rsidRDefault="00A15660">
      <w:r>
        <w:separator/>
      </w:r>
    </w:p>
  </w:endnote>
  <w:endnote w:type="continuationSeparator" w:id="0">
    <w:p w:rsidR="00A15660" w:rsidRDefault="00A1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660" w:rsidRDefault="00A15660">
      <w:r>
        <w:separator/>
      </w:r>
    </w:p>
  </w:footnote>
  <w:footnote w:type="continuationSeparator" w:id="0">
    <w:p w:rsidR="00A15660" w:rsidRDefault="00A1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46653"/>
    <w:rsid w:val="000557F1"/>
    <w:rsid w:val="00060260"/>
    <w:rsid w:val="000864A7"/>
    <w:rsid w:val="00092C83"/>
    <w:rsid w:val="000A3047"/>
    <w:rsid w:val="000A3482"/>
    <w:rsid w:val="000B3F03"/>
    <w:rsid w:val="000D78A5"/>
    <w:rsid w:val="000E4A34"/>
    <w:rsid w:val="00101EAF"/>
    <w:rsid w:val="00103A94"/>
    <w:rsid w:val="0011529A"/>
    <w:rsid w:val="00127D83"/>
    <w:rsid w:val="001441A4"/>
    <w:rsid w:val="00150461"/>
    <w:rsid w:val="00154EA5"/>
    <w:rsid w:val="001644D4"/>
    <w:rsid w:val="001667EB"/>
    <w:rsid w:val="00194C79"/>
    <w:rsid w:val="001A7B00"/>
    <w:rsid w:val="001D5E26"/>
    <w:rsid w:val="001D621D"/>
    <w:rsid w:val="001D6AF0"/>
    <w:rsid w:val="001E27DB"/>
    <w:rsid w:val="00227037"/>
    <w:rsid w:val="0024124B"/>
    <w:rsid w:val="00253E53"/>
    <w:rsid w:val="00261111"/>
    <w:rsid w:val="002715C3"/>
    <w:rsid w:val="00291E3F"/>
    <w:rsid w:val="002A4785"/>
    <w:rsid w:val="002B4AA8"/>
    <w:rsid w:val="002E3E05"/>
    <w:rsid w:val="002F07C9"/>
    <w:rsid w:val="00301D5C"/>
    <w:rsid w:val="003065EB"/>
    <w:rsid w:val="003203A0"/>
    <w:rsid w:val="0033142E"/>
    <w:rsid w:val="00364BB9"/>
    <w:rsid w:val="00391B37"/>
    <w:rsid w:val="003A190B"/>
    <w:rsid w:val="003A1F94"/>
    <w:rsid w:val="003A4CEF"/>
    <w:rsid w:val="004238F5"/>
    <w:rsid w:val="00424577"/>
    <w:rsid w:val="004309DA"/>
    <w:rsid w:val="004342BD"/>
    <w:rsid w:val="004441C0"/>
    <w:rsid w:val="00445401"/>
    <w:rsid w:val="00467D63"/>
    <w:rsid w:val="00472A5A"/>
    <w:rsid w:val="00483D4B"/>
    <w:rsid w:val="004B22C5"/>
    <w:rsid w:val="004B5456"/>
    <w:rsid w:val="0053799B"/>
    <w:rsid w:val="005D5F8C"/>
    <w:rsid w:val="005E3306"/>
    <w:rsid w:val="00603CEC"/>
    <w:rsid w:val="00607AB0"/>
    <w:rsid w:val="00611A4D"/>
    <w:rsid w:val="00613D12"/>
    <w:rsid w:val="00620A9A"/>
    <w:rsid w:val="00621D5B"/>
    <w:rsid w:val="006356F7"/>
    <w:rsid w:val="00657ABB"/>
    <w:rsid w:val="00664A85"/>
    <w:rsid w:val="006722BE"/>
    <w:rsid w:val="00683F71"/>
    <w:rsid w:val="006923FE"/>
    <w:rsid w:val="006968B9"/>
    <w:rsid w:val="006B4E6F"/>
    <w:rsid w:val="006E561F"/>
    <w:rsid w:val="00720945"/>
    <w:rsid w:val="0073099A"/>
    <w:rsid w:val="0074708D"/>
    <w:rsid w:val="00753063"/>
    <w:rsid w:val="007616FC"/>
    <w:rsid w:val="00777C60"/>
    <w:rsid w:val="00781B45"/>
    <w:rsid w:val="007A38EF"/>
    <w:rsid w:val="007C04A5"/>
    <w:rsid w:val="007C7A87"/>
    <w:rsid w:val="007C7DB4"/>
    <w:rsid w:val="008127F0"/>
    <w:rsid w:val="008177C7"/>
    <w:rsid w:val="00820DC4"/>
    <w:rsid w:val="0084214F"/>
    <w:rsid w:val="00866193"/>
    <w:rsid w:val="00885CDE"/>
    <w:rsid w:val="00886563"/>
    <w:rsid w:val="00897D47"/>
    <w:rsid w:val="008D4049"/>
    <w:rsid w:val="008E43DB"/>
    <w:rsid w:val="008E5751"/>
    <w:rsid w:val="008E620D"/>
    <w:rsid w:val="009008D0"/>
    <w:rsid w:val="009014F6"/>
    <w:rsid w:val="009020DD"/>
    <w:rsid w:val="00913134"/>
    <w:rsid w:val="00931F2E"/>
    <w:rsid w:val="009753F9"/>
    <w:rsid w:val="009B3382"/>
    <w:rsid w:val="009B5210"/>
    <w:rsid w:val="009D0B8B"/>
    <w:rsid w:val="009E5802"/>
    <w:rsid w:val="009E6A0F"/>
    <w:rsid w:val="009F6050"/>
    <w:rsid w:val="009F6983"/>
    <w:rsid w:val="00A0103F"/>
    <w:rsid w:val="00A15660"/>
    <w:rsid w:val="00A2572D"/>
    <w:rsid w:val="00A2693B"/>
    <w:rsid w:val="00A4594D"/>
    <w:rsid w:val="00A65E88"/>
    <w:rsid w:val="00A82A9D"/>
    <w:rsid w:val="00A97997"/>
    <w:rsid w:val="00AE5CAC"/>
    <w:rsid w:val="00B02A58"/>
    <w:rsid w:val="00B04FA6"/>
    <w:rsid w:val="00B153E5"/>
    <w:rsid w:val="00B24BB0"/>
    <w:rsid w:val="00B30959"/>
    <w:rsid w:val="00B733DF"/>
    <w:rsid w:val="00BA21F6"/>
    <w:rsid w:val="00BA5180"/>
    <w:rsid w:val="00BC11CE"/>
    <w:rsid w:val="00BD27CE"/>
    <w:rsid w:val="00BD51DA"/>
    <w:rsid w:val="00BE03A9"/>
    <w:rsid w:val="00C02708"/>
    <w:rsid w:val="00C071FB"/>
    <w:rsid w:val="00C079D6"/>
    <w:rsid w:val="00C61E8E"/>
    <w:rsid w:val="00C65071"/>
    <w:rsid w:val="00CB73A6"/>
    <w:rsid w:val="00CC62EC"/>
    <w:rsid w:val="00D15473"/>
    <w:rsid w:val="00D15DDA"/>
    <w:rsid w:val="00D465A2"/>
    <w:rsid w:val="00D62E1D"/>
    <w:rsid w:val="00D90CE8"/>
    <w:rsid w:val="00DA7872"/>
    <w:rsid w:val="00DC002E"/>
    <w:rsid w:val="00DD1504"/>
    <w:rsid w:val="00DE76E2"/>
    <w:rsid w:val="00E03D62"/>
    <w:rsid w:val="00E341A1"/>
    <w:rsid w:val="00E50E87"/>
    <w:rsid w:val="00E86AB9"/>
    <w:rsid w:val="00EA3E3E"/>
    <w:rsid w:val="00EB6F27"/>
    <w:rsid w:val="00EE3C65"/>
    <w:rsid w:val="00EE7AB7"/>
    <w:rsid w:val="00EF63C8"/>
    <w:rsid w:val="00F12252"/>
    <w:rsid w:val="00F30E8F"/>
    <w:rsid w:val="00F42D8A"/>
    <w:rsid w:val="00F8215C"/>
    <w:rsid w:val="00F840F3"/>
    <w:rsid w:val="00F9660A"/>
    <w:rsid w:val="00F972A4"/>
    <w:rsid w:val="00FB02C8"/>
    <w:rsid w:val="00FB5BF0"/>
    <w:rsid w:val="00FC3BED"/>
    <w:rsid w:val="00FC4174"/>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A87625"/>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BodyTextChar">
    <w:name w:val="Body Text Char"/>
    <w:link w:val="BodyText"/>
    <w:rsid w:val="004B5456"/>
    <w:rPr>
      <w:lang w:eastAsia="ar-SA"/>
    </w:rPr>
  </w:style>
  <w:style w:type="paragraph" w:customStyle="1" w:styleId="TableContents">
    <w:name w:val="Table Contents"/>
    <w:basedOn w:val="Normal"/>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 w:id="57798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58FA-2FD2-42B4-8266-A4289E49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3726</Words>
  <Characters>2124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58</cp:revision>
  <cp:lastPrinted>2019-06-06T13:06:00Z</cp:lastPrinted>
  <dcterms:created xsi:type="dcterms:W3CDTF">2017-06-09T06:59:00Z</dcterms:created>
  <dcterms:modified xsi:type="dcterms:W3CDTF">2019-06-07T05:08:00Z</dcterms:modified>
</cp:coreProperties>
</file>