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051C9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  <w:r>
        <w:tab/>
      </w:r>
      <w:r>
        <w:tab/>
      </w:r>
      <w:r>
        <w:tab/>
        <w:t>Projektas</w:t>
      </w:r>
    </w:p>
    <w:p w:rsidR="00786DCF" w:rsidRPr="00C17916" w:rsidRDefault="00786DCF">
      <w:pPr>
        <w:pStyle w:val="Antrats"/>
        <w:jc w:val="center"/>
        <w:rPr>
          <w:sz w:val="24"/>
          <w:szCs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Pr="009A3D9A" w:rsidRDefault="00786DCF">
      <w:pPr>
        <w:pStyle w:val="Antrats"/>
        <w:jc w:val="center"/>
        <w:rPr>
          <w:caps/>
          <w:sz w:val="24"/>
        </w:rPr>
      </w:pPr>
    </w:p>
    <w:p w:rsidR="00AF1479" w:rsidRPr="00AF1479" w:rsidRDefault="00AF1479" w:rsidP="00AF1479">
      <w:pPr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DĖL PANEVĖŽIO RAJONO SAVIVALD</w:t>
      </w:r>
      <w:r w:rsidR="00C17916">
        <w:rPr>
          <w:rFonts w:eastAsia="Arial"/>
          <w:b/>
          <w:bCs/>
          <w:sz w:val="24"/>
          <w:szCs w:val="24"/>
        </w:rPr>
        <w:t xml:space="preserve">YBĖS TARYBOS 2014 M. RUGPJŪČIO </w:t>
      </w:r>
      <w:r w:rsidR="00B15484">
        <w:rPr>
          <w:rFonts w:eastAsia="Arial"/>
          <w:b/>
          <w:bCs/>
          <w:sz w:val="24"/>
          <w:szCs w:val="24"/>
        </w:rPr>
        <w:t xml:space="preserve">28 </w:t>
      </w:r>
      <w:r>
        <w:rPr>
          <w:rFonts w:eastAsia="Arial"/>
          <w:b/>
          <w:bCs/>
          <w:sz w:val="24"/>
          <w:szCs w:val="24"/>
        </w:rPr>
        <w:t xml:space="preserve">D. SPRENDIMO NR. T-138 </w:t>
      </w:r>
      <w:r w:rsidRPr="00AF1479">
        <w:rPr>
          <w:rFonts w:eastAsia="Arial"/>
          <w:b/>
        </w:rPr>
        <w:t>„</w:t>
      </w:r>
      <w:r w:rsidRPr="00AF1479">
        <w:rPr>
          <w:rFonts w:eastAsia="Arial"/>
          <w:b/>
          <w:bCs/>
          <w:sz w:val="24"/>
          <w:szCs w:val="24"/>
        </w:rPr>
        <w:t xml:space="preserve">DĖL PANEVĖŽIO RAJONO SAVIVALDYBĖS TARYBOS </w:t>
      </w:r>
      <w:r>
        <w:rPr>
          <w:rFonts w:eastAsia="Arial"/>
          <w:b/>
          <w:bCs/>
          <w:sz w:val="24"/>
          <w:szCs w:val="24"/>
        </w:rPr>
        <w:br/>
      </w:r>
      <w:r w:rsidRPr="00AF1479">
        <w:rPr>
          <w:rFonts w:eastAsia="Arial"/>
          <w:b/>
          <w:bCs/>
          <w:sz w:val="24"/>
          <w:szCs w:val="24"/>
        </w:rPr>
        <w:t xml:space="preserve">2008 M. GEGUŽĖS 29 D. SPRENDIMO NR. T-102 </w:t>
      </w:r>
      <w:r w:rsidRPr="00AF1479">
        <w:rPr>
          <w:rFonts w:eastAsia="Arial"/>
          <w:b/>
        </w:rPr>
        <w:t>„</w:t>
      </w: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ATLYGINTINŲ PASLAUGŲ KAINŲ TVIRTINIMO“ PAKEITIMO</w:t>
      </w:r>
      <w:r>
        <w:rPr>
          <w:rFonts w:eastAsia="Arial"/>
          <w:b/>
          <w:bCs/>
          <w:sz w:val="24"/>
          <w:szCs w:val="24"/>
        </w:rPr>
        <w:t>“ PAKEITIMO</w:t>
      </w:r>
    </w:p>
    <w:p w:rsidR="00AF1479" w:rsidRPr="00AF1479" w:rsidRDefault="00AF1479" w:rsidP="00AF1479">
      <w:pPr>
        <w:jc w:val="center"/>
        <w:rPr>
          <w:rFonts w:eastAsia="Arial"/>
          <w:bCs/>
          <w:sz w:val="24"/>
          <w:szCs w:val="24"/>
          <w:lang w:val="en-US"/>
        </w:rPr>
      </w:pPr>
    </w:p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AF1479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30 d. Nr. T-</w:t>
      </w:r>
    </w:p>
    <w:p w:rsidR="00AF1479" w:rsidRPr="00AF1479" w:rsidRDefault="00AF1479" w:rsidP="00AF1479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:rsidR="00AF1479" w:rsidRPr="00AF1479" w:rsidRDefault="00AF1479" w:rsidP="00AF1479">
      <w:pPr>
        <w:jc w:val="center"/>
        <w:rPr>
          <w:sz w:val="24"/>
          <w:szCs w:val="24"/>
        </w:rPr>
      </w:pPr>
    </w:p>
    <w:p w:rsidR="00AF1479" w:rsidRPr="00AF1479" w:rsidRDefault="00C17916" w:rsidP="00AF1479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 w:rsidR="00AF1479" w:rsidRPr="00AF1479">
        <w:rPr>
          <w:rFonts w:eastAsia="Calibri"/>
          <w:sz w:val="24"/>
        </w:rPr>
        <w:t>Vadovaudamasi Lietuvos Respublikos vietos savivaldos įstatymo</w:t>
      </w:r>
      <w:r w:rsidR="00AF1479">
        <w:rPr>
          <w:rFonts w:eastAsia="Calibri"/>
          <w:sz w:val="24"/>
        </w:rPr>
        <w:t xml:space="preserve"> 16 straipsnio </w:t>
      </w:r>
      <w:r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 xml:space="preserve">2 dalies </w:t>
      </w:r>
      <w:r>
        <w:rPr>
          <w:rFonts w:eastAsia="Calibri"/>
          <w:sz w:val="24"/>
        </w:rPr>
        <w:t>37 punktu,</w:t>
      </w:r>
      <w:r w:rsidR="00AF1479">
        <w:rPr>
          <w:rFonts w:eastAsia="Calibri"/>
          <w:sz w:val="24"/>
        </w:rPr>
        <w:t xml:space="preserve"> 18 straipsnio 1 dalimi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01</w:t>
      </w:r>
      <w:r>
        <w:rPr>
          <w:rFonts w:eastAsia="Calibri"/>
          <w:sz w:val="24"/>
        </w:rPr>
        <w:t xml:space="preserve">9-05-09 </w:t>
      </w:r>
      <w:r w:rsidR="00AF1479">
        <w:rPr>
          <w:rFonts w:eastAsia="Calibri"/>
          <w:sz w:val="24"/>
        </w:rPr>
        <w:t>raštą Nr. S4-178</w:t>
      </w:r>
      <w:r w:rsidR="00AF1479" w:rsidRPr="00AF1479">
        <w:rPr>
          <w:rFonts w:eastAsia="Calibri"/>
          <w:sz w:val="24"/>
        </w:rPr>
        <w:t xml:space="preserve"> „Dėl </w:t>
      </w:r>
      <w:r w:rsidR="00AF1479">
        <w:rPr>
          <w:rFonts w:eastAsia="Calibri"/>
          <w:sz w:val="24"/>
        </w:rPr>
        <w:t>a</w:t>
      </w:r>
      <w:r>
        <w:rPr>
          <w:rFonts w:eastAsia="Calibri"/>
          <w:sz w:val="24"/>
        </w:rPr>
        <w:t>utomašinų ir mechanizmų paslaugos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>, Savivaldybės taryba n u s p r e n d ž i a:</w:t>
      </w:r>
    </w:p>
    <w:p w:rsidR="00C17916" w:rsidRDefault="00AF1479" w:rsidP="00C17916">
      <w:pPr>
        <w:ind w:firstLine="1296"/>
        <w:jc w:val="both"/>
        <w:rPr>
          <w:rFonts w:eastAsia="Calibri"/>
          <w:sz w:val="24"/>
        </w:rPr>
      </w:pPr>
      <w:r w:rsidRPr="00AF1479">
        <w:rPr>
          <w:rFonts w:eastAsia="Calibri"/>
          <w:sz w:val="24"/>
        </w:rPr>
        <w:t>1. Pakeisti viešosios įstaigos Velžio komunalinio ūkio teikiamų atlygintinų paslaugų kainas (be PVM), patvirtint</w:t>
      </w:r>
      <w:r w:rsidR="00C17916">
        <w:rPr>
          <w:rFonts w:eastAsia="Calibri"/>
          <w:sz w:val="24"/>
        </w:rPr>
        <w:t>as</w:t>
      </w:r>
      <w:r w:rsidRPr="00AF1479">
        <w:rPr>
          <w:rFonts w:eastAsia="Calibri"/>
          <w:sz w:val="24"/>
        </w:rPr>
        <w:t xml:space="preserve"> Panevėžio</w:t>
      </w:r>
      <w:r>
        <w:rPr>
          <w:rFonts w:eastAsia="Calibri"/>
          <w:sz w:val="24"/>
        </w:rPr>
        <w:t xml:space="preserve"> rajono savivaldybės tarybos 2014</w:t>
      </w:r>
      <w:r w:rsidRPr="00AF1479">
        <w:rPr>
          <w:rFonts w:eastAsia="Calibri"/>
          <w:sz w:val="24"/>
        </w:rPr>
        <w:t xml:space="preserve"> m. </w:t>
      </w:r>
      <w:r>
        <w:rPr>
          <w:rFonts w:eastAsia="Calibri"/>
          <w:sz w:val="24"/>
        </w:rPr>
        <w:t>rugpjūčio</w:t>
      </w:r>
      <w:r w:rsidRPr="00AF1479">
        <w:rPr>
          <w:rFonts w:eastAsia="Calibri"/>
          <w:sz w:val="24"/>
        </w:rPr>
        <w:t xml:space="preserve"> 2</w:t>
      </w:r>
      <w:r>
        <w:rPr>
          <w:rFonts w:eastAsia="Calibri"/>
          <w:sz w:val="24"/>
        </w:rPr>
        <w:t>8</w:t>
      </w:r>
      <w:r w:rsidRPr="00AF1479">
        <w:rPr>
          <w:rFonts w:eastAsia="Calibri"/>
          <w:sz w:val="24"/>
        </w:rPr>
        <w:t xml:space="preserve"> d. sprendimu Nr. T-1</w:t>
      </w:r>
      <w:r>
        <w:rPr>
          <w:rFonts w:eastAsia="Calibri"/>
          <w:sz w:val="24"/>
        </w:rPr>
        <w:t>38</w:t>
      </w:r>
      <w:r w:rsidRPr="00AF1479">
        <w:rPr>
          <w:rFonts w:eastAsia="Calibri"/>
          <w:sz w:val="24"/>
        </w:rPr>
        <w:t xml:space="preserve"> „</w:t>
      </w:r>
      <w:r w:rsidRPr="00AF1479">
        <w:rPr>
          <w:rFonts w:eastAsia="Calibri"/>
          <w:bCs/>
          <w:sz w:val="24"/>
          <w:szCs w:val="24"/>
        </w:rPr>
        <w:t>Dėl</w:t>
      </w:r>
      <w:r>
        <w:rPr>
          <w:rFonts w:eastAsia="Calibri"/>
          <w:bCs/>
          <w:sz w:val="24"/>
          <w:szCs w:val="24"/>
        </w:rPr>
        <w:t xml:space="preserve"> Panevėžio rajono savivaldybės tarybos 2008 m. gegužės 29 d. sprendimo Nr. T-102 „Dėl </w:t>
      </w:r>
      <w:r w:rsidRPr="00AF1479">
        <w:rPr>
          <w:rFonts w:eastAsia="Calibri"/>
          <w:sz w:val="24"/>
        </w:rPr>
        <w:t>viešosios įstaigos Velžio komunalinio ūkio teikiamų atlygintinų paslaugų kainų tvirtinimo“</w:t>
      </w:r>
      <w:r>
        <w:rPr>
          <w:rFonts w:eastAsia="Calibri"/>
          <w:sz w:val="24"/>
        </w:rPr>
        <w:t xml:space="preserve"> pakeitimo“</w:t>
      </w:r>
      <w:r w:rsidR="00C17916">
        <w:rPr>
          <w:rFonts w:eastAsia="Calibri"/>
          <w:sz w:val="24"/>
        </w:rPr>
        <w:t>:</w:t>
      </w:r>
    </w:p>
    <w:p w:rsidR="00AF1479" w:rsidRPr="00C17916" w:rsidRDefault="00C17916" w:rsidP="00C17916">
      <w:pPr>
        <w:ind w:firstLine="1296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</w:rPr>
        <w:t>1.1. pakeisti 1–8 eilutes</w:t>
      </w:r>
      <w:r w:rsidR="00AF1479" w:rsidRPr="00AF1479">
        <w:rPr>
          <w:rFonts w:eastAsia="Calibri"/>
          <w:sz w:val="24"/>
        </w:rPr>
        <w:t xml:space="preserve"> </w:t>
      </w:r>
      <w:r>
        <w:rPr>
          <w:rFonts w:eastAsia="Calibri"/>
          <w:bCs/>
          <w:sz w:val="24"/>
          <w:szCs w:val="24"/>
        </w:rPr>
        <w:t>ir jas išdėstyti taip: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6526"/>
        <w:gridCol w:w="845"/>
        <w:gridCol w:w="1638"/>
      </w:tblGrid>
      <w:tr w:rsidR="00AF1479" w:rsidRPr="00AF1479" w:rsidTr="00051C95">
        <w:trPr>
          <w:trHeight w:val="4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Eil.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Nr.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Paslaugos pavadinimas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Mato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vnt.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 xml:space="preserve">Kaina 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eurais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1.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>„Fiat Ducato“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2.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Mikrosunkvežimis</w:t>
            </w:r>
            <w:proofErr w:type="spellEnd"/>
            <w:r>
              <w:rPr>
                <w:sz w:val="24"/>
              </w:rPr>
              <w:t xml:space="preserve"> </w:t>
            </w:r>
            <w:r w:rsidR="00C17916">
              <w:rPr>
                <w:sz w:val="24"/>
              </w:rPr>
              <w:t>„</w:t>
            </w:r>
            <w:r>
              <w:rPr>
                <w:sz w:val="24"/>
              </w:rPr>
              <w:t xml:space="preserve">VW </w:t>
            </w:r>
            <w:proofErr w:type="spellStart"/>
            <w:r>
              <w:rPr>
                <w:sz w:val="24"/>
              </w:rPr>
              <w:t>T</w:t>
            </w:r>
            <w:r w:rsidR="00C17916">
              <w:rPr>
                <w:sz w:val="24"/>
              </w:rPr>
              <w:t>ransporter</w:t>
            </w:r>
            <w:proofErr w:type="spellEnd"/>
            <w:r w:rsidR="00C17916">
              <w:rPr>
                <w:sz w:val="24"/>
              </w:rPr>
              <w:t>“</w:t>
            </w:r>
            <w:r>
              <w:rPr>
                <w:sz w:val="24"/>
              </w:rPr>
              <w:t xml:space="preserve"> (</w:t>
            </w:r>
            <w:proofErr w:type="spellStart"/>
            <w:r w:rsidR="00B15484">
              <w:rPr>
                <w:sz w:val="24"/>
              </w:rPr>
              <w:t>valst</w:t>
            </w:r>
            <w:proofErr w:type="spellEnd"/>
            <w:r w:rsidR="00B15484">
              <w:rPr>
                <w:sz w:val="24"/>
              </w:rPr>
              <w:t xml:space="preserve">. Nr. </w:t>
            </w:r>
            <w:r>
              <w:rPr>
                <w:sz w:val="24"/>
              </w:rPr>
              <w:t>BZL 699)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3.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B15484">
            <w:pPr>
              <w:snapToGrid w:val="0"/>
              <w:rPr>
                <w:sz w:val="24"/>
              </w:rPr>
            </w:pPr>
            <w:proofErr w:type="spellStart"/>
            <w:r w:rsidRPr="006A1318">
              <w:rPr>
                <w:sz w:val="24"/>
              </w:rPr>
              <w:t>Mikrosunkvežimis</w:t>
            </w:r>
            <w:proofErr w:type="spellEnd"/>
            <w:r w:rsidRPr="006A1318">
              <w:rPr>
                <w:sz w:val="24"/>
              </w:rPr>
              <w:t xml:space="preserve"> </w:t>
            </w:r>
            <w:r w:rsidR="00C17916">
              <w:rPr>
                <w:sz w:val="24"/>
              </w:rPr>
              <w:t>„</w:t>
            </w:r>
            <w:r w:rsidRPr="006A1318">
              <w:rPr>
                <w:sz w:val="24"/>
              </w:rPr>
              <w:t xml:space="preserve">VW </w:t>
            </w:r>
            <w:proofErr w:type="spellStart"/>
            <w:r w:rsidRPr="006A1318">
              <w:rPr>
                <w:sz w:val="24"/>
              </w:rPr>
              <w:t>T</w:t>
            </w:r>
            <w:r w:rsidR="00C17916" w:rsidRPr="006A1318">
              <w:rPr>
                <w:sz w:val="24"/>
              </w:rPr>
              <w:t>ransporter</w:t>
            </w:r>
            <w:proofErr w:type="spellEnd"/>
            <w:r w:rsidR="00C17916">
              <w:rPr>
                <w:sz w:val="24"/>
              </w:rPr>
              <w:t>“</w:t>
            </w:r>
            <w:r>
              <w:rPr>
                <w:sz w:val="24"/>
              </w:rPr>
              <w:t xml:space="preserve"> (</w:t>
            </w:r>
            <w:proofErr w:type="spellStart"/>
            <w:r w:rsidR="00B15484">
              <w:rPr>
                <w:sz w:val="24"/>
              </w:rPr>
              <w:t>valst</w:t>
            </w:r>
            <w:proofErr w:type="spellEnd"/>
            <w:r w:rsidR="00B15484">
              <w:rPr>
                <w:sz w:val="24"/>
              </w:rPr>
              <w:t xml:space="preserve">. Nr. </w:t>
            </w:r>
            <w:r>
              <w:rPr>
                <w:sz w:val="24"/>
              </w:rPr>
              <w:t>HDA 612)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6A131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B1548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  <w:r w:rsidR="00B15484">
              <w:rPr>
                <w:sz w:val="24"/>
              </w:rPr>
              <w:t xml:space="preserve"> 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4.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„Ford </w:t>
            </w:r>
            <w:proofErr w:type="spellStart"/>
            <w:r w:rsidR="00C17916">
              <w:rPr>
                <w:sz w:val="24"/>
              </w:rPr>
              <w:t>Tranzit</w:t>
            </w:r>
            <w:proofErr w:type="spellEnd"/>
            <w:r w:rsidR="00C17916">
              <w:rPr>
                <w:sz w:val="24"/>
              </w:rPr>
              <w:t>“</w:t>
            </w:r>
            <w:r w:rsidR="00051C95">
              <w:rPr>
                <w:sz w:val="24"/>
              </w:rPr>
              <w:t xml:space="preserve"> </w:t>
            </w:r>
            <w:r w:rsidR="00051C95" w:rsidRPr="00051C95">
              <w:rPr>
                <w:sz w:val="24"/>
              </w:rPr>
              <w:t>(</w:t>
            </w:r>
            <w:proofErr w:type="spellStart"/>
            <w:r w:rsidR="00051C95" w:rsidRPr="00051C95">
              <w:rPr>
                <w:sz w:val="24"/>
              </w:rPr>
              <w:t>valst</w:t>
            </w:r>
            <w:proofErr w:type="spellEnd"/>
            <w:r w:rsidR="00051C95" w:rsidRPr="00051C95">
              <w:rPr>
                <w:sz w:val="24"/>
              </w:rPr>
              <w:t>. Nr.</w:t>
            </w:r>
            <w:r w:rsidR="00051C95">
              <w:rPr>
                <w:sz w:val="24"/>
              </w:rPr>
              <w:t xml:space="preserve"> GGK 149)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0,32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5.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051C95">
            <w:pPr>
              <w:snapToGrid w:val="0"/>
              <w:rPr>
                <w:sz w:val="24"/>
              </w:rPr>
            </w:pPr>
            <w:r w:rsidRPr="00B15484"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„Ford </w:t>
            </w:r>
            <w:proofErr w:type="spellStart"/>
            <w:r w:rsidR="00C17916">
              <w:rPr>
                <w:sz w:val="24"/>
              </w:rPr>
              <w:t>T</w:t>
            </w:r>
            <w:r w:rsidR="00C17916" w:rsidRPr="00B15484">
              <w:rPr>
                <w:sz w:val="24"/>
              </w:rPr>
              <w:t>ranzit</w:t>
            </w:r>
            <w:proofErr w:type="spellEnd"/>
            <w:r w:rsidR="00C17916">
              <w:rPr>
                <w:sz w:val="24"/>
              </w:rPr>
              <w:t xml:space="preserve">“ </w:t>
            </w:r>
            <w:r>
              <w:rPr>
                <w:sz w:val="24"/>
              </w:rPr>
              <w:t>su priekaba</w:t>
            </w:r>
            <w:r w:rsidR="00051C95">
              <w:rPr>
                <w:sz w:val="24"/>
              </w:rPr>
              <w:t xml:space="preserve"> </w:t>
            </w:r>
            <w:bookmarkStart w:id="0" w:name="_GoBack"/>
            <w:bookmarkEnd w:id="0"/>
            <w:r w:rsidR="00051C95" w:rsidRPr="00051C95">
              <w:rPr>
                <w:sz w:val="24"/>
              </w:rPr>
              <w:t>(</w:t>
            </w:r>
            <w:proofErr w:type="spellStart"/>
            <w:r w:rsidR="00051C95" w:rsidRPr="00051C95">
              <w:rPr>
                <w:sz w:val="24"/>
              </w:rPr>
              <w:t>valst</w:t>
            </w:r>
            <w:proofErr w:type="spellEnd"/>
            <w:r w:rsidR="00051C95" w:rsidRPr="00051C95">
              <w:rPr>
                <w:sz w:val="24"/>
              </w:rPr>
              <w:t>. Nr. GGK 149)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6.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B1548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>„</w:t>
            </w:r>
            <w:r>
              <w:rPr>
                <w:sz w:val="24"/>
              </w:rPr>
              <w:t xml:space="preserve">VW </w:t>
            </w:r>
            <w:proofErr w:type="spellStart"/>
            <w:r>
              <w:rPr>
                <w:sz w:val="24"/>
              </w:rPr>
              <w:t>T</w:t>
            </w:r>
            <w:r w:rsidR="00C17916">
              <w:rPr>
                <w:sz w:val="24"/>
              </w:rPr>
              <w:t>ransporter</w:t>
            </w:r>
            <w:proofErr w:type="spellEnd"/>
            <w:r w:rsidR="00C17916">
              <w:rPr>
                <w:sz w:val="24"/>
              </w:rPr>
              <w:t>“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7.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„Ford </w:t>
            </w:r>
            <w:proofErr w:type="spellStart"/>
            <w:r w:rsidR="00C17916">
              <w:rPr>
                <w:sz w:val="24"/>
              </w:rPr>
              <w:t>Tranzit</w:t>
            </w:r>
            <w:proofErr w:type="spellEnd"/>
            <w:r w:rsidR="00C17916">
              <w:rPr>
                <w:sz w:val="24"/>
              </w:rPr>
              <w:t xml:space="preserve">“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8.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„Renault </w:t>
            </w:r>
            <w:proofErr w:type="spellStart"/>
            <w:r w:rsidR="00C17916">
              <w:rPr>
                <w:sz w:val="24"/>
              </w:rPr>
              <w:t>Traffic</w:t>
            </w:r>
            <w:proofErr w:type="spellEnd"/>
            <w:r w:rsidR="00C17916">
              <w:rPr>
                <w:sz w:val="24"/>
              </w:rPr>
              <w:t>“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</w:tbl>
    <w:p w:rsidR="00C17916" w:rsidRDefault="00C17916" w:rsidP="00AF1479">
      <w:pPr>
        <w:suppressAutoHyphens w:val="0"/>
        <w:rPr>
          <w:sz w:val="24"/>
          <w:lang w:eastAsia="en-US"/>
        </w:rPr>
      </w:pPr>
    </w:p>
    <w:p w:rsidR="00AF1479" w:rsidRDefault="00C17916" w:rsidP="00C17916">
      <w:pPr>
        <w:suppressAutoHyphens w:val="0"/>
        <w:ind w:firstLine="1296"/>
        <w:rPr>
          <w:sz w:val="24"/>
          <w:lang w:eastAsia="en-US"/>
        </w:rPr>
      </w:pPr>
      <w:r>
        <w:rPr>
          <w:sz w:val="24"/>
          <w:lang w:eastAsia="en-US"/>
        </w:rPr>
        <w:t>1.2. papildyti 14–16 eilutėmis ir jas išdėstyti taip: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6526"/>
        <w:gridCol w:w="845"/>
        <w:gridCol w:w="1638"/>
      </w:tblGrid>
      <w:tr w:rsidR="00C17916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C17916" w:rsidRDefault="00C17916" w:rsidP="002B7D91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>Eil.</w:t>
            </w:r>
          </w:p>
          <w:p w:rsidR="00C17916" w:rsidRPr="00C17916" w:rsidRDefault="00C17916" w:rsidP="00C17916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>Nr.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C17916" w:rsidRDefault="00C17916" w:rsidP="00C17916">
            <w:pPr>
              <w:snapToGrid w:val="0"/>
              <w:rPr>
                <w:sz w:val="24"/>
              </w:rPr>
            </w:pPr>
            <w:r w:rsidRPr="00C17916">
              <w:rPr>
                <w:sz w:val="24"/>
              </w:rPr>
              <w:t>Paslaugos pavadinimas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C17916" w:rsidRDefault="00C17916" w:rsidP="002B7D91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>Mato</w:t>
            </w:r>
          </w:p>
          <w:p w:rsidR="00C17916" w:rsidRPr="00C17916" w:rsidRDefault="00C17916" w:rsidP="00C17916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>vnt.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C17916" w:rsidRDefault="00C17916" w:rsidP="002B7D91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 xml:space="preserve">Kaina </w:t>
            </w:r>
          </w:p>
          <w:p w:rsidR="00C17916" w:rsidRPr="00C17916" w:rsidRDefault="00C17916" w:rsidP="00C17916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>eurais</w:t>
            </w:r>
          </w:p>
        </w:tc>
      </w:tr>
      <w:tr w:rsidR="00C17916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rPr>
                <w:sz w:val="24"/>
              </w:rPr>
            </w:pPr>
            <w:r w:rsidRPr="00AF1479">
              <w:rPr>
                <w:sz w:val="24"/>
              </w:rPr>
              <w:t>Ekskavatorius EO 2621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16,82</w:t>
            </w:r>
          </w:p>
        </w:tc>
      </w:tr>
      <w:tr w:rsidR="00C17916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Miniekskavatorius</w:t>
            </w:r>
            <w:proofErr w:type="spellEnd"/>
            <w:r>
              <w:rPr>
                <w:sz w:val="24"/>
              </w:rPr>
              <w:t xml:space="preserve"> </w:t>
            </w:r>
            <w:r w:rsidR="002B7D91"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Kubota</w:t>
            </w:r>
            <w:proofErr w:type="spellEnd"/>
            <w:r>
              <w:rPr>
                <w:sz w:val="24"/>
              </w:rPr>
              <w:t xml:space="preserve"> U27-4</w:t>
            </w:r>
            <w:r w:rsidR="002B7D91">
              <w:rPr>
                <w:sz w:val="24"/>
              </w:rPr>
              <w:t>“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17,85</w:t>
            </w:r>
          </w:p>
        </w:tc>
      </w:tr>
      <w:tr w:rsidR="00C17916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947DF4">
            <w:pPr>
              <w:snapToGrid w:val="0"/>
              <w:rPr>
                <w:sz w:val="24"/>
              </w:rPr>
            </w:pPr>
            <w:r w:rsidRPr="00AF1479">
              <w:rPr>
                <w:sz w:val="24"/>
              </w:rPr>
              <w:t>Traktorius MTZ-82</w:t>
            </w:r>
            <w:r w:rsidR="00947DF4">
              <w:rPr>
                <w:sz w:val="24"/>
              </w:rPr>
              <w:t>, MTZ 82L, MTZ 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16,22</w:t>
            </w:r>
          </w:p>
        </w:tc>
      </w:tr>
    </w:tbl>
    <w:p w:rsidR="00C17916" w:rsidRPr="00AF1479" w:rsidRDefault="00C17916" w:rsidP="00AF1479">
      <w:pPr>
        <w:suppressAutoHyphens w:val="0"/>
        <w:rPr>
          <w:sz w:val="24"/>
          <w:lang w:eastAsia="en-US"/>
        </w:rPr>
      </w:pPr>
    </w:p>
    <w:p w:rsidR="00AF1479" w:rsidRPr="00AF1479" w:rsidRDefault="00B15484" w:rsidP="00AF14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F1479" w:rsidRPr="00AF1479">
        <w:rPr>
          <w:sz w:val="24"/>
          <w:szCs w:val="24"/>
        </w:rPr>
        <w:t>. Nustatyti, kad šis sprendimas įsigalioja 201</w:t>
      </w:r>
      <w:r>
        <w:rPr>
          <w:sz w:val="24"/>
          <w:szCs w:val="24"/>
        </w:rPr>
        <w:t>9</w:t>
      </w:r>
      <w:r w:rsidR="00AF1479" w:rsidRPr="00AF1479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</w:t>
      </w:r>
      <w:r w:rsidR="00AF1479" w:rsidRPr="00AF1479">
        <w:rPr>
          <w:sz w:val="24"/>
          <w:szCs w:val="24"/>
        </w:rPr>
        <w:t xml:space="preserve"> 1 d. </w:t>
      </w:r>
    </w:p>
    <w:p w:rsidR="00AF1479" w:rsidRPr="00AF1479" w:rsidRDefault="00AF1479" w:rsidP="00AF1479">
      <w:pPr>
        <w:ind w:firstLine="720"/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947DF4" w:rsidRDefault="00947DF4">
      <w:pPr>
        <w:ind w:firstLine="720"/>
        <w:jc w:val="both"/>
        <w:rPr>
          <w:sz w:val="24"/>
          <w:szCs w:val="24"/>
        </w:rPr>
      </w:pPr>
    </w:p>
    <w:p w:rsidR="002F595C" w:rsidRDefault="002F595C" w:rsidP="002B7D91">
      <w:pPr>
        <w:jc w:val="both"/>
        <w:rPr>
          <w:sz w:val="24"/>
          <w:szCs w:val="24"/>
        </w:rPr>
      </w:pPr>
    </w:p>
    <w:p w:rsidR="00565338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</w:t>
      </w:r>
      <w:r w:rsidR="00565338">
        <w:rPr>
          <w:b/>
          <w:sz w:val="24"/>
          <w:szCs w:val="24"/>
        </w:rPr>
        <w:t xml:space="preserve">NO SAVIVALDYBĖS ADMINISTRACIJOS </w:t>
      </w:r>
    </w:p>
    <w:p w:rsidR="00786DCF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786DCF" w:rsidRPr="00565338" w:rsidRDefault="00786DCF">
      <w:pPr>
        <w:rPr>
          <w:sz w:val="24"/>
          <w:szCs w:val="24"/>
        </w:rPr>
      </w:pPr>
    </w:p>
    <w:p w:rsidR="00786DCF" w:rsidRDefault="00786DCF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786DCF" w:rsidRPr="00565338" w:rsidRDefault="00786DCF" w:rsidP="00565338">
      <w:pPr>
        <w:rPr>
          <w:sz w:val="24"/>
          <w:szCs w:val="24"/>
        </w:rPr>
      </w:pPr>
    </w:p>
    <w:p w:rsidR="00786DCF" w:rsidRDefault="00786DCF" w:rsidP="001C39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  <w:r w:rsidR="00B15484" w:rsidRPr="00B15484">
        <w:rPr>
          <w:rFonts w:eastAsia="Arial"/>
          <w:b/>
          <w:bCs/>
          <w:sz w:val="24"/>
          <w:szCs w:val="24"/>
        </w:rPr>
        <w:t xml:space="preserve"> </w:t>
      </w:r>
      <w:r w:rsidR="00B15484">
        <w:rPr>
          <w:b/>
          <w:sz w:val="24"/>
          <w:szCs w:val="24"/>
        </w:rPr>
        <w:t xml:space="preserve">DĖL SPRENDIMO </w:t>
      </w:r>
      <w:r w:rsidR="00B15484">
        <w:rPr>
          <w:rFonts w:eastAsia="Arial"/>
          <w:b/>
          <w:bCs/>
          <w:sz w:val="24"/>
          <w:szCs w:val="24"/>
        </w:rPr>
        <w:t>„</w:t>
      </w:r>
      <w:r w:rsidR="00B15484" w:rsidRPr="00B15484">
        <w:rPr>
          <w:b/>
          <w:bCs/>
          <w:sz w:val="24"/>
          <w:szCs w:val="24"/>
        </w:rPr>
        <w:t>DĖL PANEVĖŽIO RAJONO SAVIVALD</w:t>
      </w:r>
      <w:r w:rsidR="002B7D91">
        <w:rPr>
          <w:b/>
          <w:bCs/>
          <w:sz w:val="24"/>
          <w:szCs w:val="24"/>
        </w:rPr>
        <w:t xml:space="preserve">YBĖS TARYBOS 2014 M. RUGPJŪČIO </w:t>
      </w:r>
      <w:r w:rsidR="00B15484" w:rsidRPr="00B15484">
        <w:rPr>
          <w:b/>
          <w:bCs/>
          <w:sz w:val="24"/>
          <w:szCs w:val="24"/>
        </w:rPr>
        <w:t xml:space="preserve">28 D. SPRENDIMO NR. T-138 </w:t>
      </w:r>
      <w:r w:rsidR="00B15484" w:rsidRPr="00B15484">
        <w:rPr>
          <w:b/>
          <w:sz w:val="24"/>
          <w:szCs w:val="24"/>
        </w:rPr>
        <w:t>„</w:t>
      </w:r>
      <w:r w:rsidR="00B15484" w:rsidRPr="00B15484">
        <w:rPr>
          <w:b/>
          <w:bCs/>
          <w:sz w:val="24"/>
          <w:szCs w:val="24"/>
        </w:rPr>
        <w:t xml:space="preserve">DĖL PANEVĖŽIO RAJONO SAVIVALDYBĖS TARYBOS 2008 M. GEGUŽĖS 29 D. SPRENDIMO NR. T-102 </w:t>
      </w:r>
      <w:r w:rsidR="00B15484" w:rsidRPr="00B15484">
        <w:rPr>
          <w:b/>
          <w:sz w:val="24"/>
          <w:szCs w:val="24"/>
        </w:rPr>
        <w:t>„</w:t>
      </w:r>
      <w:r w:rsidR="00B15484" w:rsidRPr="00B15484">
        <w:rPr>
          <w:b/>
          <w:bCs/>
          <w:sz w:val="24"/>
          <w:szCs w:val="24"/>
        </w:rPr>
        <w:t>DĖL VIEŠOSIOS ĮSTAIGOS VELŽIO KOMUNALINIO ŪKIO TEIKIAMŲ ATLYGINTINŲ PASLAUGŲ KAINŲ TVIRTINIMO“ PAKEITIMO“ PAKEITIMO</w:t>
      </w:r>
      <w:r w:rsidR="002B7D91">
        <w:rPr>
          <w:b/>
          <w:bCs/>
          <w:sz w:val="24"/>
          <w:szCs w:val="24"/>
        </w:rPr>
        <w:t>“</w:t>
      </w:r>
      <w:r>
        <w:rPr>
          <w:b/>
          <w:sz w:val="24"/>
          <w:szCs w:val="24"/>
        </w:rPr>
        <w:t xml:space="preserve"> PROJEKTO</w:t>
      </w:r>
    </w:p>
    <w:p w:rsidR="00786DCF" w:rsidRPr="00565338" w:rsidRDefault="00786DCF">
      <w:pPr>
        <w:jc w:val="center"/>
        <w:rPr>
          <w:sz w:val="24"/>
          <w:szCs w:val="24"/>
        </w:rPr>
      </w:pPr>
    </w:p>
    <w:p w:rsidR="00786DCF" w:rsidRDefault="00786DCF" w:rsidP="00C1076A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D33198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33198">
        <w:rPr>
          <w:sz w:val="24"/>
          <w:szCs w:val="24"/>
        </w:rPr>
        <w:t>gegužės</w:t>
      </w:r>
      <w:r w:rsidR="002A3CD6">
        <w:rPr>
          <w:sz w:val="24"/>
          <w:szCs w:val="24"/>
        </w:rPr>
        <w:t xml:space="preserve"> </w:t>
      </w:r>
      <w:r w:rsidR="00B15484">
        <w:rPr>
          <w:sz w:val="24"/>
          <w:szCs w:val="24"/>
        </w:rPr>
        <w:t>16</w:t>
      </w:r>
      <w:r w:rsidR="00AB6C6C">
        <w:rPr>
          <w:sz w:val="24"/>
          <w:szCs w:val="24"/>
        </w:rPr>
        <w:t xml:space="preserve"> d.</w:t>
      </w:r>
    </w:p>
    <w:p w:rsidR="00786DCF" w:rsidRDefault="00786DC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86DCF" w:rsidRDefault="00786DCF">
      <w:pPr>
        <w:rPr>
          <w:sz w:val="24"/>
          <w:szCs w:val="24"/>
        </w:rPr>
      </w:pPr>
    </w:p>
    <w:p w:rsidR="008C40DC" w:rsidRDefault="00786DCF" w:rsidP="00C1076A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Projekto r</w:t>
      </w:r>
      <w:r w:rsidR="00565338">
        <w:rPr>
          <w:b/>
          <w:bCs/>
          <w:sz w:val="24"/>
          <w:szCs w:val="24"/>
        </w:rPr>
        <w:t xml:space="preserve">engimą paskatinusios priežastys. </w:t>
      </w:r>
    </w:p>
    <w:p w:rsidR="00786DCF" w:rsidRPr="001A578A" w:rsidRDefault="008C40DC" w:rsidP="00C1076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40BA7">
        <w:rPr>
          <w:sz w:val="24"/>
          <w:szCs w:val="24"/>
        </w:rPr>
        <w:t xml:space="preserve">VšĮ </w:t>
      </w:r>
      <w:r w:rsidR="00740BA7" w:rsidRPr="00FA2B56">
        <w:rPr>
          <w:sz w:val="24"/>
          <w:szCs w:val="24"/>
        </w:rPr>
        <w:t>Velžio komunalinio ūkio</w:t>
      </w:r>
      <w:r w:rsidR="00740BA7" w:rsidRPr="00FA2B56">
        <w:rPr>
          <w:color w:val="000000"/>
          <w:sz w:val="24"/>
          <w:szCs w:val="24"/>
        </w:rPr>
        <w:t xml:space="preserve"> 201</w:t>
      </w:r>
      <w:r w:rsidR="00740BA7">
        <w:rPr>
          <w:color w:val="000000"/>
          <w:sz w:val="24"/>
          <w:szCs w:val="24"/>
        </w:rPr>
        <w:t>9-05</w:t>
      </w:r>
      <w:r w:rsidR="00740BA7" w:rsidRPr="00FA2B56">
        <w:rPr>
          <w:color w:val="000000"/>
          <w:sz w:val="24"/>
          <w:szCs w:val="24"/>
        </w:rPr>
        <w:t>-0</w:t>
      </w:r>
      <w:r w:rsidR="00740BA7">
        <w:rPr>
          <w:color w:val="000000"/>
          <w:sz w:val="24"/>
          <w:szCs w:val="24"/>
        </w:rPr>
        <w:t>9</w:t>
      </w:r>
      <w:r w:rsidR="00740BA7" w:rsidRPr="00FA2B56">
        <w:rPr>
          <w:color w:val="000000"/>
          <w:sz w:val="24"/>
          <w:szCs w:val="24"/>
        </w:rPr>
        <w:t xml:space="preserve"> raštas Nr. S4-1</w:t>
      </w:r>
      <w:r w:rsidR="00740BA7">
        <w:rPr>
          <w:color w:val="000000"/>
          <w:sz w:val="24"/>
          <w:szCs w:val="24"/>
        </w:rPr>
        <w:t>78</w:t>
      </w:r>
      <w:r w:rsidR="00740BA7" w:rsidRPr="00FA2B56">
        <w:rPr>
          <w:color w:val="000000"/>
          <w:sz w:val="24"/>
          <w:szCs w:val="24"/>
        </w:rPr>
        <w:t xml:space="preserve"> „</w:t>
      </w:r>
      <w:r w:rsidR="00740BA7" w:rsidRPr="00FA2B56">
        <w:rPr>
          <w:sz w:val="24"/>
          <w:szCs w:val="24"/>
        </w:rPr>
        <w:t xml:space="preserve">Dėl </w:t>
      </w:r>
      <w:r w:rsidR="00740BA7">
        <w:rPr>
          <w:sz w:val="24"/>
          <w:szCs w:val="24"/>
        </w:rPr>
        <w:t>automašinų ir mechanizmų paslaugos kainų</w:t>
      </w:r>
      <w:r w:rsidR="002B7D91">
        <w:rPr>
          <w:sz w:val="24"/>
          <w:szCs w:val="24"/>
        </w:rPr>
        <w:t xml:space="preserve"> patvirtinimo</w:t>
      </w:r>
      <w:r w:rsidR="00740BA7" w:rsidRPr="00FA2B56">
        <w:rPr>
          <w:color w:val="000000"/>
          <w:sz w:val="24"/>
          <w:szCs w:val="24"/>
        </w:rPr>
        <w:t>“</w:t>
      </w:r>
      <w:r w:rsidR="00740BA7" w:rsidRPr="00FA2B56">
        <w:rPr>
          <w:kern w:val="1"/>
          <w:sz w:val="24"/>
          <w:szCs w:val="24"/>
        </w:rPr>
        <w:t xml:space="preserve">. </w:t>
      </w:r>
    </w:p>
    <w:p w:rsidR="008C40DC" w:rsidRDefault="00786DCF" w:rsidP="00565338">
      <w:pPr>
        <w:ind w:firstLine="129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565338">
        <w:rPr>
          <w:b/>
          <w:bCs/>
          <w:sz w:val="24"/>
          <w:szCs w:val="24"/>
        </w:rPr>
        <w:t xml:space="preserve">rojekto rengimo esmė ir tikslai. </w:t>
      </w:r>
    </w:p>
    <w:p w:rsidR="00634E7E" w:rsidRPr="002B7D91" w:rsidRDefault="00634E7E" w:rsidP="00565338">
      <w:pPr>
        <w:ind w:firstLine="1296"/>
        <w:jc w:val="both"/>
        <w:rPr>
          <w:bCs/>
          <w:sz w:val="24"/>
          <w:szCs w:val="24"/>
        </w:rPr>
      </w:pPr>
      <w:r w:rsidRPr="00634E7E">
        <w:rPr>
          <w:bCs/>
          <w:sz w:val="24"/>
          <w:szCs w:val="24"/>
        </w:rPr>
        <w:t xml:space="preserve">Lietuvos Respublikos vietos savivaldos įstatymo 16 straipsnio 2 dalies </w:t>
      </w:r>
      <w:r>
        <w:rPr>
          <w:bCs/>
          <w:sz w:val="24"/>
          <w:szCs w:val="24"/>
        </w:rPr>
        <w:t xml:space="preserve">37 punktas numato, kad išimtinė Savivaldybės tarybos kompetencija </w:t>
      </w:r>
      <w:r w:rsidRPr="002B7D91">
        <w:rPr>
          <w:bCs/>
          <w:sz w:val="24"/>
          <w:szCs w:val="24"/>
        </w:rPr>
        <w:t xml:space="preserve">yra </w:t>
      </w:r>
      <w:r w:rsidRPr="002B7D91">
        <w:rPr>
          <w:color w:val="000000"/>
          <w:sz w:val="24"/>
          <w:szCs w:val="24"/>
        </w:rPr>
        <w:t xml:space="preserve">kainų ir tarifų už savivaldybės valdomų įmonių, viešųjų įstaigų (kurių savininkė yra savivaldybė) teikiamas atlygintinas paslaugas nustatymas. </w:t>
      </w:r>
    </w:p>
    <w:p w:rsidR="00740BA7" w:rsidRDefault="00740BA7" w:rsidP="00634E7E">
      <w:pPr>
        <w:ind w:left="30"/>
        <w:jc w:val="both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40BA7">
        <w:rPr>
          <w:color w:val="000000"/>
          <w:sz w:val="24"/>
          <w:szCs w:val="24"/>
        </w:rPr>
        <w:t xml:space="preserve">Parengtas sprendimo projektas </w:t>
      </w:r>
      <w:r w:rsidR="00634E7E">
        <w:rPr>
          <w:color w:val="000000"/>
          <w:sz w:val="24"/>
          <w:szCs w:val="24"/>
        </w:rPr>
        <w:t>nustatyti</w:t>
      </w:r>
      <w:r w:rsidRPr="00740BA7">
        <w:rPr>
          <w:color w:val="000000"/>
          <w:sz w:val="24"/>
          <w:szCs w:val="24"/>
        </w:rPr>
        <w:t xml:space="preserve"> </w:t>
      </w:r>
      <w:r w:rsidRPr="00740BA7">
        <w:rPr>
          <w:sz w:val="24"/>
          <w:szCs w:val="24"/>
          <w:lang w:eastAsia="en-US"/>
        </w:rPr>
        <w:t xml:space="preserve">viešosios įstaigos </w:t>
      </w:r>
      <w:r w:rsidRPr="00740BA7">
        <w:rPr>
          <w:sz w:val="24"/>
          <w:szCs w:val="24"/>
        </w:rPr>
        <w:t xml:space="preserve">Velžio komunalinio ūkio </w:t>
      </w:r>
      <w:r w:rsidRPr="00740BA7">
        <w:rPr>
          <w:sz w:val="24"/>
          <w:szCs w:val="24"/>
          <w:lang w:eastAsia="en-US"/>
        </w:rPr>
        <w:t>teikiamų atlygintinų paslaugų kainas (be PVM)</w:t>
      </w:r>
      <w:r w:rsidRPr="00740BA7">
        <w:rPr>
          <w:color w:val="000000"/>
          <w:spacing w:val="-3"/>
          <w:sz w:val="24"/>
          <w:szCs w:val="24"/>
          <w:lang w:val="en-US"/>
        </w:rPr>
        <w:t>.</w:t>
      </w:r>
      <w:r w:rsidR="002B7D9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B7D91">
        <w:rPr>
          <w:color w:val="000000"/>
          <w:spacing w:val="-3"/>
          <w:sz w:val="24"/>
          <w:szCs w:val="24"/>
          <w:lang w:val="en-US"/>
        </w:rPr>
        <w:t>Sprendimo</w:t>
      </w:r>
      <w:proofErr w:type="spellEnd"/>
      <w:r w:rsidR="002B7D9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B7D91">
        <w:rPr>
          <w:color w:val="000000"/>
          <w:spacing w:val="-3"/>
          <w:sz w:val="24"/>
          <w:szCs w:val="24"/>
          <w:lang w:val="en-US"/>
        </w:rPr>
        <w:t>projektas</w:t>
      </w:r>
      <w:proofErr w:type="spellEnd"/>
      <w:r w:rsidR="002B7D9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B7D91">
        <w:rPr>
          <w:color w:val="000000"/>
          <w:spacing w:val="-3"/>
          <w:sz w:val="24"/>
          <w:szCs w:val="24"/>
          <w:lang w:val="en-US"/>
        </w:rPr>
        <w:t>pareng</w:t>
      </w:r>
      <w:r w:rsidR="00A00271">
        <w:rPr>
          <w:color w:val="000000"/>
          <w:spacing w:val="-3"/>
          <w:sz w:val="24"/>
          <w:szCs w:val="24"/>
          <w:lang w:val="en-US"/>
        </w:rPr>
        <w:t>tas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pagal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VšĮ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Velžio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komunalinio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ūkio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pateiktus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paskaičiavimus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. </w:t>
      </w:r>
      <w:proofErr w:type="spellStart"/>
      <w:r w:rsidR="002B7D91">
        <w:rPr>
          <w:color w:val="000000"/>
          <w:spacing w:val="-3"/>
          <w:sz w:val="24"/>
          <w:szCs w:val="24"/>
          <w:lang w:val="en-US"/>
        </w:rPr>
        <w:t>Siūloma</w:t>
      </w:r>
      <w:proofErr w:type="spellEnd"/>
      <w:r w:rsidR="002B7D9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B7D91">
        <w:rPr>
          <w:color w:val="000000"/>
          <w:spacing w:val="-3"/>
          <w:sz w:val="24"/>
          <w:szCs w:val="24"/>
          <w:lang w:val="en-US"/>
        </w:rPr>
        <w:t>nustatyti</w:t>
      </w:r>
      <w:proofErr w:type="spellEnd"/>
      <w:r w:rsidR="002B7D9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B7D91">
        <w:rPr>
          <w:color w:val="000000"/>
          <w:spacing w:val="-3"/>
          <w:sz w:val="24"/>
          <w:szCs w:val="24"/>
          <w:lang w:val="en-US"/>
        </w:rPr>
        <w:t>naujas</w:t>
      </w:r>
      <w:proofErr w:type="spellEnd"/>
      <w:r w:rsidR="002B7D9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B7D91">
        <w:rPr>
          <w:color w:val="000000"/>
          <w:spacing w:val="-3"/>
          <w:sz w:val="24"/>
          <w:szCs w:val="24"/>
          <w:lang w:val="en-US"/>
        </w:rPr>
        <w:t>paslaugų</w:t>
      </w:r>
      <w:proofErr w:type="spellEnd"/>
      <w:r w:rsidR="002B7D9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B7D91">
        <w:rPr>
          <w:color w:val="000000"/>
          <w:spacing w:val="-3"/>
          <w:sz w:val="24"/>
          <w:szCs w:val="24"/>
          <w:lang w:val="en-US"/>
        </w:rPr>
        <w:t>kaina</w:t>
      </w:r>
      <w:r w:rsidR="00A00271">
        <w:rPr>
          <w:color w:val="000000"/>
          <w:spacing w:val="-3"/>
          <w:sz w:val="24"/>
          <w:szCs w:val="24"/>
          <w:lang w:val="en-US"/>
        </w:rPr>
        <w:t>s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nes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nebu</w:t>
      </w:r>
      <w:r w:rsidR="002B7D91">
        <w:rPr>
          <w:color w:val="000000"/>
          <w:spacing w:val="-3"/>
          <w:sz w:val="24"/>
          <w:szCs w:val="24"/>
          <w:lang w:val="en-US"/>
        </w:rPr>
        <w:t>vo</w:t>
      </w:r>
      <w:proofErr w:type="spellEnd"/>
      <w:r w:rsidR="002B7D9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2B7D91">
        <w:rPr>
          <w:color w:val="000000"/>
          <w:spacing w:val="-3"/>
          <w:sz w:val="24"/>
          <w:szCs w:val="24"/>
          <w:lang w:val="en-US"/>
        </w:rPr>
        <w:t>teikiamos</w:t>
      </w:r>
      <w:proofErr w:type="spellEnd"/>
      <w:r w:rsidR="002B7D91"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 w:rsidR="002B7D91">
        <w:rPr>
          <w:color w:val="000000"/>
          <w:spacing w:val="-3"/>
          <w:sz w:val="24"/>
          <w:szCs w:val="24"/>
          <w:lang w:val="en-US"/>
        </w:rPr>
        <w:t>išskyrus</w:t>
      </w:r>
      <w:proofErr w:type="spellEnd"/>
      <w:r w:rsidR="002B7D9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645523">
        <w:rPr>
          <w:color w:val="000000"/>
          <w:spacing w:val="-3"/>
          <w:sz w:val="24"/>
          <w:szCs w:val="24"/>
          <w:lang w:val="en-US"/>
        </w:rPr>
        <w:t>paslaugas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e</w:t>
      </w:r>
      <w:r w:rsidR="00A00271" w:rsidRPr="00A00271">
        <w:rPr>
          <w:color w:val="000000"/>
          <w:spacing w:val="-3"/>
          <w:sz w:val="24"/>
          <w:szCs w:val="24"/>
          <w:lang w:val="en-US"/>
        </w:rPr>
        <w:t>kskavatoriu</w:t>
      </w:r>
      <w:r w:rsidR="00A00271">
        <w:rPr>
          <w:color w:val="000000"/>
          <w:spacing w:val="-3"/>
          <w:sz w:val="24"/>
          <w:szCs w:val="24"/>
          <w:lang w:val="en-US"/>
        </w:rPr>
        <w:t>mi</w:t>
      </w:r>
      <w:proofErr w:type="spellEnd"/>
      <w:r w:rsidR="00A00271" w:rsidRPr="00A00271">
        <w:rPr>
          <w:color w:val="000000"/>
          <w:spacing w:val="-3"/>
          <w:sz w:val="24"/>
          <w:szCs w:val="24"/>
          <w:lang w:val="en-US"/>
        </w:rPr>
        <w:t xml:space="preserve"> EO 2621</w:t>
      </w:r>
      <w:r w:rsidR="00947DF4">
        <w:rPr>
          <w:color w:val="000000"/>
          <w:spacing w:val="-3"/>
          <w:sz w:val="24"/>
          <w:szCs w:val="24"/>
          <w:lang w:val="en-US"/>
        </w:rPr>
        <w:t xml:space="preserve"> ir </w:t>
      </w:r>
      <w:proofErr w:type="spellStart"/>
      <w:r w:rsidR="00947DF4">
        <w:rPr>
          <w:color w:val="000000"/>
          <w:spacing w:val="-3"/>
          <w:sz w:val="24"/>
          <w:szCs w:val="24"/>
          <w:lang w:val="en-US"/>
        </w:rPr>
        <w:t>traktoriumi</w:t>
      </w:r>
      <w:proofErr w:type="spellEnd"/>
      <w:r w:rsidR="00947DF4">
        <w:rPr>
          <w:color w:val="000000"/>
          <w:spacing w:val="-3"/>
          <w:sz w:val="24"/>
          <w:szCs w:val="24"/>
          <w:lang w:val="en-US"/>
        </w:rPr>
        <w:t xml:space="preserve"> MTZ 82</w:t>
      </w:r>
      <w:r w:rsidR="00A00271">
        <w:rPr>
          <w:color w:val="000000"/>
          <w:spacing w:val="-3"/>
          <w:sz w:val="24"/>
          <w:szCs w:val="24"/>
          <w:lang w:val="en-US"/>
        </w:rPr>
        <w:t xml:space="preserve">.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Šiuo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metu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nustatyta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kad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valandos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darbas</w:t>
      </w:r>
      <w:proofErr w:type="spellEnd"/>
      <w:r w:rsidR="00645523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645523">
        <w:rPr>
          <w:color w:val="000000"/>
          <w:spacing w:val="-3"/>
          <w:sz w:val="24"/>
          <w:szCs w:val="24"/>
          <w:lang w:val="en-US"/>
        </w:rPr>
        <w:t>ekskavatoriumi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645523">
        <w:rPr>
          <w:color w:val="000000"/>
          <w:spacing w:val="-3"/>
          <w:sz w:val="24"/>
          <w:szCs w:val="24"/>
          <w:lang w:val="en-US"/>
        </w:rPr>
        <w:t>yra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14</w:t>
      </w:r>
      <w:proofErr w:type="gramStart"/>
      <w:r w:rsidR="00A00271">
        <w:rPr>
          <w:color w:val="000000"/>
          <w:spacing w:val="-3"/>
          <w:sz w:val="24"/>
          <w:szCs w:val="24"/>
          <w:lang w:val="en-US"/>
        </w:rPr>
        <w:t>,92</w:t>
      </w:r>
      <w:proofErr w:type="gramEnd"/>
      <w:r w:rsidR="00A00271">
        <w:rPr>
          <w:color w:val="000000"/>
          <w:spacing w:val="-3"/>
          <w:sz w:val="24"/>
          <w:szCs w:val="24"/>
          <w:lang w:val="en-US"/>
        </w:rPr>
        <w:t xml:space="preserve"> Eur ir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siūloma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padidinti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00271">
        <w:rPr>
          <w:color w:val="000000"/>
          <w:spacing w:val="-3"/>
          <w:sz w:val="24"/>
          <w:szCs w:val="24"/>
          <w:lang w:val="en-US"/>
        </w:rPr>
        <w:t>iki</w:t>
      </w:r>
      <w:proofErr w:type="spellEnd"/>
      <w:r w:rsidR="00A00271">
        <w:rPr>
          <w:color w:val="000000"/>
          <w:spacing w:val="-3"/>
          <w:sz w:val="24"/>
          <w:szCs w:val="24"/>
          <w:lang w:val="en-US"/>
        </w:rPr>
        <w:t xml:space="preserve"> 16,82 Eur</w:t>
      </w:r>
      <w:r w:rsidR="00947DF4">
        <w:rPr>
          <w:color w:val="000000"/>
          <w:spacing w:val="-3"/>
          <w:sz w:val="24"/>
          <w:szCs w:val="24"/>
          <w:lang w:val="en-US"/>
        </w:rPr>
        <w:t xml:space="preserve">, o </w:t>
      </w:r>
      <w:proofErr w:type="spellStart"/>
      <w:r w:rsidR="00947DF4">
        <w:rPr>
          <w:color w:val="000000"/>
          <w:spacing w:val="-3"/>
          <w:sz w:val="24"/>
          <w:szCs w:val="24"/>
          <w:lang w:val="en-US"/>
        </w:rPr>
        <w:t>traktoriumi</w:t>
      </w:r>
      <w:proofErr w:type="spellEnd"/>
      <w:r w:rsidR="00947DF4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947DF4">
        <w:rPr>
          <w:color w:val="000000"/>
          <w:spacing w:val="-3"/>
          <w:sz w:val="24"/>
          <w:szCs w:val="24"/>
          <w:lang w:val="en-US"/>
        </w:rPr>
        <w:t>kaina</w:t>
      </w:r>
      <w:proofErr w:type="spellEnd"/>
      <w:r w:rsidR="00947DF4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947DF4">
        <w:rPr>
          <w:color w:val="000000"/>
          <w:spacing w:val="-3"/>
          <w:sz w:val="24"/>
          <w:szCs w:val="24"/>
          <w:lang w:val="en-US"/>
        </w:rPr>
        <w:t>padidėtų</w:t>
      </w:r>
      <w:proofErr w:type="spellEnd"/>
      <w:r w:rsidR="00947DF4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947DF4">
        <w:rPr>
          <w:color w:val="000000"/>
          <w:spacing w:val="-3"/>
          <w:sz w:val="24"/>
          <w:szCs w:val="24"/>
          <w:lang w:val="en-US"/>
        </w:rPr>
        <w:t>nuo</w:t>
      </w:r>
      <w:proofErr w:type="spellEnd"/>
      <w:r w:rsidR="00947DF4">
        <w:rPr>
          <w:color w:val="000000"/>
          <w:spacing w:val="-3"/>
          <w:sz w:val="24"/>
          <w:szCs w:val="24"/>
          <w:lang w:val="en-US"/>
        </w:rPr>
        <w:t xml:space="preserve"> 14,77 Eur </w:t>
      </w:r>
      <w:proofErr w:type="spellStart"/>
      <w:r w:rsidR="00947DF4">
        <w:rPr>
          <w:color w:val="000000"/>
          <w:spacing w:val="-3"/>
          <w:sz w:val="24"/>
          <w:szCs w:val="24"/>
          <w:lang w:val="en-US"/>
        </w:rPr>
        <w:t>už</w:t>
      </w:r>
      <w:proofErr w:type="spellEnd"/>
      <w:r w:rsidR="00947DF4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947DF4">
        <w:rPr>
          <w:color w:val="000000"/>
          <w:spacing w:val="-3"/>
          <w:sz w:val="24"/>
          <w:szCs w:val="24"/>
          <w:lang w:val="en-US"/>
        </w:rPr>
        <w:t>valandą</w:t>
      </w:r>
      <w:proofErr w:type="spellEnd"/>
      <w:r w:rsidR="00947DF4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947DF4">
        <w:rPr>
          <w:color w:val="000000"/>
          <w:spacing w:val="-3"/>
          <w:sz w:val="24"/>
          <w:szCs w:val="24"/>
          <w:lang w:val="en-US"/>
        </w:rPr>
        <w:t>iki</w:t>
      </w:r>
      <w:proofErr w:type="spellEnd"/>
      <w:r w:rsidR="00947DF4">
        <w:rPr>
          <w:color w:val="000000"/>
          <w:spacing w:val="-3"/>
          <w:sz w:val="24"/>
          <w:szCs w:val="24"/>
          <w:lang w:val="en-US"/>
        </w:rPr>
        <w:t xml:space="preserve"> 16,22 Eur</w:t>
      </w:r>
      <w:r w:rsidR="00A00271">
        <w:rPr>
          <w:color w:val="000000"/>
          <w:spacing w:val="-3"/>
          <w:sz w:val="24"/>
          <w:szCs w:val="24"/>
          <w:lang w:val="en-US"/>
        </w:rPr>
        <w:t xml:space="preserve">.  </w:t>
      </w:r>
      <w:r w:rsidR="00634E7E">
        <w:rPr>
          <w:color w:val="000000"/>
          <w:spacing w:val="-3"/>
          <w:sz w:val="24"/>
          <w:szCs w:val="24"/>
          <w:lang w:val="en-US"/>
        </w:rPr>
        <w:t xml:space="preserve"> </w:t>
      </w:r>
    </w:p>
    <w:p w:rsidR="008C40DC" w:rsidRDefault="000F23CE" w:rsidP="00F474C7">
      <w:pPr>
        <w:tabs>
          <w:tab w:val="left" w:pos="709"/>
        </w:tabs>
        <w:jc w:val="both"/>
        <w:rPr>
          <w:b/>
          <w:bCs/>
          <w:spacing w:val="-1"/>
          <w:sz w:val="24"/>
          <w:szCs w:val="24"/>
        </w:rPr>
      </w:pPr>
      <w:r>
        <w:rPr>
          <w:sz w:val="24"/>
          <w:szCs w:val="24"/>
        </w:rPr>
        <w:tab/>
      </w:r>
      <w:r w:rsidR="001A578A">
        <w:rPr>
          <w:sz w:val="24"/>
          <w:szCs w:val="24"/>
        </w:rPr>
        <w:tab/>
      </w:r>
      <w:r w:rsidR="00786DCF">
        <w:rPr>
          <w:b/>
          <w:bCs/>
          <w:spacing w:val="-1"/>
          <w:sz w:val="24"/>
          <w:szCs w:val="24"/>
        </w:rPr>
        <w:t>Kok</w:t>
      </w:r>
      <w:r w:rsidR="00565338">
        <w:rPr>
          <w:b/>
          <w:bCs/>
          <w:spacing w:val="-1"/>
          <w:sz w:val="24"/>
          <w:szCs w:val="24"/>
        </w:rPr>
        <w:t xml:space="preserve">ių pozityvių rezultatų laukiama. </w:t>
      </w:r>
    </w:p>
    <w:p w:rsidR="00634E7E" w:rsidRPr="00740BA7" w:rsidRDefault="008C40DC" w:rsidP="00634E7E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b/>
          <w:bCs/>
          <w:spacing w:val="-1"/>
          <w:sz w:val="24"/>
          <w:szCs w:val="24"/>
        </w:rPr>
        <w:tab/>
      </w:r>
      <w:r w:rsidR="00634E7E" w:rsidRPr="00ED3518">
        <w:rPr>
          <w:sz w:val="24"/>
          <w:szCs w:val="24"/>
        </w:rPr>
        <w:t>Bus nustatytos naujos</w:t>
      </w:r>
      <w:r w:rsidR="00634E7E">
        <w:rPr>
          <w:sz w:val="24"/>
          <w:szCs w:val="24"/>
        </w:rPr>
        <w:t xml:space="preserve"> </w:t>
      </w:r>
      <w:r w:rsidR="00634E7E" w:rsidRPr="00FA2B56">
        <w:rPr>
          <w:sz w:val="24"/>
          <w:szCs w:val="24"/>
          <w:lang w:eastAsia="en-US"/>
        </w:rPr>
        <w:t xml:space="preserve">viešosios įstaigos </w:t>
      </w:r>
      <w:r w:rsidR="00634E7E" w:rsidRPr="00FA2B56">
        <w:rPr>
          <w:sz w:val="24"/>
          <w:szCs w:val="24"/>
        </w:rPr>
        <w:t xml:space="preserve">Velžio komunalinio ūkio </w:t>
      </w:r>
      <w:r w:rsidR="00634E7E" w:rsidRPr="00FA2B56">
        <w:rPr>
          <w:sz w:val="24"/>
          <w:szCs w:val="24"/>
          <w:lang w:eastAsia="en-US"/>
        </w:rPr>
        <w:t>teik</w:t>
      </w:r>
      <w:r w:rsidR="00634E7E">
        <w:rPr>
          <w:sz w:val="24"/>
          <w:szCs w:val="24"/>
          <w:lang w:eastAsia="en-US"/>
        </w:rPr>
        <w:t>iamų atlygintinų paslaugų kainos.</w:t>
      </w:r>
    </w:p>
    <w:p w:rsidR="008C40DC" w:rsidRDefault="00786DCF" w:rsidP="00565338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</w:t>
      </w:r>
      <w:r w:rsidR="00565338">
        <w:rPr>
          <w:b/>
          <w:sz w:val="24"/>
          <w:szCs w:val="24"/>
        </w:rPr>
        <w:t xml:space="preserve">ad tokių pasekmių būtų išvengta. </w:t>
      </w:r>
    </w:p>
    <w:p w:rsidR="00786DCF" w:rsidRPr="00565338" w:rsidRDefault="008C40DC" w:rsidP="00565338">
      <w:pPr>
        <w:ind w:right="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86DCF">
        <w:rPr>
          <w:sz w:val="24"/>
          <w:szCs w:val="24"/>
        </w:rPr>
        <w:t>Neigiamų pasekmių nenumatoma.</w:t>
      </w:r>
    </w:p>
    <w:p w:rsidR="008C40DC" w:rsidRDefault="00786DCF" w:rsidP="008C40DC">
      <w:pPr>
        <w:ind w:right="-3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Kokius galiojančius teisės aktus būtina pakeisti ar panaik</w:t>
      </w:r>
      <w:r w:rsidR="00565338">
        <w:rPr>
          <w:b/>
          <w:color w:val="000000"/>
          <w:sz w:val="24"/>
          <w:szCs w:val="24"/>
        </w:rPr>
        <w:t xml:space="preserve">inti, priėmus teikiamą projektą. </w:t>
      </w:r>
    </w:p>
    <w:p w:rsidR="00786DCF" w:rsidRPr="00565338" w:rsidRDefault="008C40DC" w:rsidP="008C40DC">
      <w:pPr>
        <w:ind w:right="-3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ab/>
        <w:t>N</w:t>
      </w:r>
      <w:r w:rsidR="00786DCF">
        <w:rPr>
          <w:sz w:val="24"/>
          <w:szCs w:val="24"/>
        </w:rPr>
        <w:t>ereikia.</w:t>
      </w:r>
    </w:p>
    <w:p w:rsidR="008C40DC" w:rsidRDefault="00786DC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</w:t>
      </w:r>
      <w:r w:rsidR="00565338">
        <w:rPr>
          <w:b/>
          <w:sz w:val="24"/>
          <w:szCs w:val="24"/>
        </w:rPr>
        <w:t xml:space="preserve">ikalingi sprendimui įgyvendinti. </w:t>
      </w:r>
    </w:p>
    <w:p w:rsidR="00786DCF" w:rsidRDefault="008C40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786DCF">
        <w:rPr>
          <w:sz w:val="24"/>
          <w:szCs w:val="24"/>
        </w:rPr>
        <w:t xml:space="preserve">Sprendimo įgyvendinimui savivaldybės lėšų </w:t>
      </w:r>
      <w:r w:rsidR="008018DF">
        <w:rPr>
          <w:sz w:val="24"/>
          <w:szCs w:val="24"/>
        </w:rPr>
        <w:t>ne</w:t>
      </w:r>
      <w:r w:rsidR="00565338">
        <w:rPr>
          <w:sz w:val="24"/>
          <w:szCs w:val="24"/>
        </w:rPr>
        <w:t>reikės.</w:t>
      </w:r>
    </w:p>
    <w:p w:rsidR="00FA4EA2" w:rsidRDefault="00FA4EA2">
      <w:pPr>
        <w:jc w:val="both"/>
        <w:rPr>
          <w:sz w:val="24"/>
          <w:szCs w:val="24"/>
        </w:rPr>
      </w:pPr>
    </w:p>
    <w:p w:rsidR="00FA4EA2" w:rsidRDefault="00FA4EA2">
      <w:pPr>
        <w:jc w:val="both"/>
        <w:rPr>
          <w:sz w:val="24"/>
          <w:szCs w:val="24"/>
        </w:rPr>
      </w:pPr>
    </w:p>
    <w:p w:rsidR="0054203E" w:rsidRPr="0054203E" w:rsidRDefault="008018DF" w:rsidP="00332F0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Aldona Čiegytė</w:t>
      </w:r>
    </w:p>
    <w:sectPr w:rsidR="0054203E" w:rsidRPr="0054203E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705"/>
    <w:rsid w:val="0000329D"/>
    <w:rsid w:val="000476DF"/>
    <w:rsid w:val="00051C95"/>
    <w:rsid w:val="00060523"/>
    <w:rsid w:val="00086CE1"/>
    <w:rsid w:val="000A4573"/>
    <w:rsid w:val="000D16D4"/>
    <w:rsid w:val="000E1568"/>
    <w:rsid w:val="000E4488"/>
    <w:rsid w:val="000F23CE"/>
    <w:rsid w:val="00141CC8"/>
    <w:rsid w:val="001503E5"/>
    <w:rsid w:val="00156AD4"/>
    <w:rsid w:val="0016321D"/>
    <w:rsid w:val="0017207A"/>
    <w:rsid w:val="00196025"/>
    <w:rsid w:val="001A578A"/>
    <w:rsid w:val="001C3905"/>
    <w:rsid w:val="001D3C7D"/>
    <w:rsid w:val="00214E05"/>
    <w:rsid w:val="00290AF8"/>
    <w:rsid w:val="00296DCB"/>
    <w:rsid w:val="00296FAB"/>
    <w:rsid w:val="002A3CD6"/>
    <w:rsid w:val="002B7D91"/>
    <w:rsid w:val="002E5432"/>
    <w:rsid w:val="002E5F52"/>
    <w:rsid w:val="002F595C"/>
    <w:rsid w:val="002F5CA7"/>
    <w:rsid w:val="00314242"/>
    <w:rsid w:val="00332F06"/>
    <w:rsid w:val="00347745"/>
    <w:rsid w:val="00361283"/>
    <w:rsid w:val="00361F40"/>
    <w:rsid w:val="00365E78"/>
    <w:rsid w:val="003837B0"/>
    <w:rsid w:val="003D7D22"/>
    <w:rsid w:val="003E3806"/>
    <w:rsid w:val="003F2972"/>
    <w:rsid w:val="003F4019"/>
    <w:rsid w:val="003F7CFD"/>
    <w:rsid w:val="004324B3"/>
    <w:rsid w:val="004556EA"/>
    <w:rsid w:val="0047321D"/>
    <w:rsid w:val="004804D8"/>
    <w:rsid w:val="004C7A76"/>
    <w:rsid w:val="00526569"/>
    <w:rsid w:val="0053376B"/>
    <w:rsid w:val="0054203E"/>
    <w:rsid w:val="00565338"/>
    <w:rsid w:val="00622EEC"/>
    <w:rsid w:val="00634E7E"/>
    <w:rsid w:val="00645523"/>
    <w:rsid w:val="00694AA1"/>
    <w:rsid w:val="006A1318"/>
    <w:rsid w:val="006D1FF3"/>
    <w:rsid w:val="006D32B5"/>
    <w:rsid w:val="006F078E"/>
    <w:rsid w:val="0070733F"/>
    <w:rsid w:val="00713745"/>
    <w:rsid w:val="00740BA7"/>
    <w:rsid w:val="00756701"/>
    <w:rsid w:val="00786DCF"/>
    <w:rsid w:val="00793FAC"/>
    <w:rsid w:val="007A52EB"/>
    <w:rsid w:val="007B637C"/>
    <w:rsid w:val="008018DF"/>
    <w:rsid w:val="00811F30"/>
    <w:rsid w:val="00815268"/>
    <w:rsid w:val="0088291B"/>
    <w:rsid w:val="00892589"/>
    <w:rsid w:val="008C40DC"/>
    <w:rsid w:val="008F0838"/>
    <w:rsid w:val="00906A18"/>
    <w:rsid w:val="0092492A"/>
    <w:rsid w:val="00933153"/>
    <w:rsid w:val="00947DF4"/>
    <w:rsid w:val="0096616D"/>
    <w:rsid w:val="009A3D9A"/>
    <w:rsid w:val="009A6A5C"/>
    <w:rsid w:val="009C2F38"/>
    <w:rsid w:val="009C4398"/>
    <w:rsid w:val="009F3640"/>
    <w:rsid w:val="00A00271"/>
    <w:rsid w:val="00A13C8F"/>
    <w:rsid w:val="00A21C22"/>
    <w:rsid w:val="00A45CF0"/>
    <w:rsid w:val="00A46FE6"/>
    <w:rsid w:val="00A51216"/>
    <w:rsid w:val="00A606BC"/>
    <w:rsid w:val="00A7169A"/>
    <w:rsid w:val="00A72EB5"/>
    <w:rsid w:val="00A80544"/>
    <w:rsid w:val="00AB6C6C"/>
    <w:rsid w:val="00AD25C8"/>
    <w:rsid w:val="00AF1479"/>
    <w:rsid w:val="00B10454"/>
    <w:rsid w:val="00B11D1B"/>
    <w:rsid w:val="00B15484"/>
    <w:rsid w:val="00B665C3"/>
    <w:rsid w:val="00B75474"/>
    <w:rsid w:val="00B76FE2"/>
    <w:rsid w:val="00BE5B0B"/>
    <w:rsid w:val="00BF3049"/>
    <w:rsid w:val="00BF3E8D"/>
    <w:rsid w:val="00BF505B"/>
    <w:rsid w:val="00C04058"/>
    <w:rsid w:val="00C1076A"/>
    <w:rsid w:val="00C1421D"/>
    <w:rsid w:val="00C17916"/>
    <w:rsid w:val="00C40233"/>
    <w:rsid w:val="00CA5EC6"/>
    <w:rsid w:val="00D07B48"/>
    <w:rsid w:val="00D22BC1"/>
    <w:rsid w:val="00D25A31"/>
    <w:rsid w:val="00D33198"/>
    <w:rsid w:val="00D63705"/>
    <w:rsid w:val="00D96FDF"/>
    <w:rsid w:val="00DB6D76"/>
    <w:rsid w:val="00DD2D98"/>
    <w:rsid w:val="00DF770F"/>
    <w:rsid w:val="00E750D1"/>
    <w:rsid w:val="00E90BF8"/>
    <w:rsid w:val="00EF37D2"/>
    <w:rsid w:val="00EF3BD3"/>
    <w:rsid w:val="00F02FC0"/>
    <w:rsid w:val="00F16F9C"/>
    <w:rsid w:val="00F474C7"/>
    <w:rsid w:val="00F768C7"/>
    <w:rsid w:val="00F83914"/>
    <w:rsid w:val="00FA4EA2"/>
    <w:rsid w:val="00FB1C10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4A88-AA64-4F38-826E-0088EBDA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2656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4</cp:revision>
  <cp:lastPrinted>2019-05-16T13:51:00Z</cp:lastPrinted>
  <dcterms:created xsi:type="dcterms:W3CDTF">2019-05-17T08:11:00Z</dcterms:created>
  <dcterms:modified xsi:type="dcterms:W3CDTF">2019-05-21T10:17:00Z</dcterms:modified>
</cp:coreProperties>
</file>