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D8" w:rsidRDefault="00532FE4" w:rsidP="009B4108">
      <w:pPr>
        <w:pStyle w:val="Antrat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 w:rsidRPr="00403746">
        <w:rPr>
          <w:b/>
          <w:sz w:val="24"/>
          <w:szCs w:val="24"/>
        </w:rPr>
        <w:t xml:space="preserve">                                      </w:t>
      </w:r>
      <w:r w:rsidR="00403746">
        <w:rPr>
          <w:b/>
          <w:sz w:val="24"/>
          <w:szCs w:val="24"/>
        </w:rPr>
        <w:t xml:space="preserve">      </w:t>
      </w:r>
      <w:r w:rsidR="00913DD1">
        <w:rPr>
          <w:b/>
          <w:sz w:val="24"/>
          <w:szCs w:val="24"/>
        </w:rPr>
        <w:t xml:space="preserve">       </w:t>
      </w:r>
      <w:r w:rsidR="00081B2C">
        <w:rPr>
          <w:b/>
          <w:sz w:val="24"/>
          <w:szCs w:val="24"/>
        </w:rPr>
        <w:t xml:space="preserve">                                                                                      </w:t>
      </w:r>
      <w:r w:rsidR="0062495F">
        <w:rPr>
          <w:b/>
          <w:sz w:val="24"/>
          <w:szCs w:val="24"/>
        </w:rPr>
        <w:t>Projektas</w:t>
      </w:r>
      <w:r w:rsidR="00913DD1">
        <w:rPr>
          <w:b/>
          <w:sz w:val="24"/>
          <w:szCs w:val="24"/>
        </w:rPr>
        <w:t xml:space="preserve">                                                                                   </w:t>
      </w:r>
      <w:r w:rsidR="00403746">
        <w:rPr>
          <w:b/>
          <w:sz w:val="24"/>
          <w:szCs w:val="24"/>
        </w:rPr>
        <w:t xml:space="preserve">                                                   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523B3B" w:rsidRDefault="00424F5B" w:rsidP="00842FD8">
      <w:pPr>
        <w:pStyle w:val="Antrats"/>
        <w:jc w:val="center"/>
        <w:rPr>
          <w:sz w:val="28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F84BB8">
        <w:rPr>
          <w:b/>
          <w:sz w:val="24"/>
        </w:rPr>
        <w:t>8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B4108">
        <w:rPr>
          <w:sz w:val="24"/>
        </w:rPr>
        <w:t>2019</w:t>
      </w:r>
      <w:r w:rsidR="00403746">
        <w:rPr>
          <w:sz w:val="24"/>
        </w:rPr>
        <w:t xml:space="preserve"> m. </w:t>
      </w:r>
      <w:r w:rsidR="00793717">
        <w:rPr>
          <w:sz w:val="24"/>
        </w:rPr>
        <w:t>rugpjūčio</w:t>
      </w:r>
      <w:r w:rsidR="003F7ECA">
        <w:rPr>
          <w:sz w:val="24"/>
        </w:rPr>
        <w:t xml:space="preserve"> </w:t>
      </w:r>
      <w:r w:rsidR="00081B2C">
        <w:rPr>
          <w:sz w:val="24"/>
        </w:rPr>
        <w:t>2</w:t>
      </w:r>
      <w:r w:rsidR="00793717">
        <w:rPr>
          <w:sz w:val="24"/>
        </w:rPr>
        <w:t>2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403746">
      <w:pPr>
        <w:jc w:val="both"/>
        <w:rPr>
          <w:sz w:val="24"/>
          <w:szCs w:val="24"/>
        </w:rPr>
      </w:pP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403746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9B4108">
        <w:rPr>
          <w:sz w:val="24"/>
          <w:szCs w:val="24"/>
        </w:rPr>
        <w:t>8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1.1. Finansinės būklės ataskaitą pagal </w:t>
      </w:r>
      <w:r w:rsidR="009B4108">
        <w:rPr>
          <w:sz w:val="24"/>
          <w:szCs w:val="24"/>
        </w:rPr>
        <w:t>2018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1.2. Veiklos rezultatų ataskaitą pagal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9B4108">
        <w:rPr>
          <w:sz w:val="24"/>
          <w:szCs w:val="24"/>
        </w:rPr>
        <w:t>8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403746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9B4108">
        <w:rPr>
          <w:sz w:val="24"/>
          <w:szCs w:val="24"/>
        </w:rPr>
        <w:t>8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2. Panevėžio rajono savivaldybės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403746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2.1. Panevėžio rajono savivaldybės </w:t>
      </w:r>
      <w:r w:rsidR="009B4108">
        <w:rPr>
          <w:sz w:val="24"/>
          <w:szCs w:val="24"/>
        </w:rPr>
        <w:t>2018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>;</w:t>
      </w:r>
    </w:p>
    <w:p w:rsidR="0062495F" w:rsidRPr="003F7ECA" w:rsidRDefault="0062495F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biudže</w:t>
      </w:r>
      <w:r w:rsidR="0031210C">
        <w:rPr>
          <w:sz w:val="24"/>
          <w:szCs w:val="24"/>
        </w:rPr>
        <w:t>to išlaidų</w:t>
      </w:r>
      <w:r>
        <w:rPr>
          <w:sz w:val="24"/>
          <w:szCs w:val="24"/>
        </w:rPr>
        <w:t xml:space="preserve"> 201</w:t>
      </w:r>
      <w:r w:rsidR="009B4108">
        <w:rPr>
          <w:sz w:val="24"/>
          <w:szCs w:val="24"/>
        </w:rPr>
        <w:t>8</w:t>
      </w:r>
      <w:r>
        <w:rPr>
          <w:sz w:val="24"/>
          <w:szCs w:val="24"/>
        </w:rPr>
        <w:t xml:space="preserve"> m</w:t>
      </w:r>
      <w:r w:rsidR="0031210C">
        <w:rPr>
          <w:sz w:val="24"/>
          <w:szCs w:val="24"/>
        </w:rPr>
        <w:t>etų įvykdymas pagal ekonominę klasifikaciją</w:t>
      </w:r>
      <w:r w:rsidR="004E35DD">
        <w:rPr>
          <w:sz w:val="24"/>
          <w:szCs w:val="24"/>
        </w:rPr>
        <w:t>;</w:t>
      </w:r>
    </w:p>
    <w:p w:rsidR="0062495F" w:rsidRDefault="00403746" w:rsidP="00523B3B">
      <w:pPr>
        <w:ind w:firstLine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</w:t>
      </w:r>
      <w:r w:rsidR="0062495F">
        <w:rPr>
          <w:sz w:val="24"/>
          <w:szCs w:val="24"/>
        </w:rPr>
        <w:t>3</w:t>
      </w:r>
      <w:r w:rsidRPr="003F7ECA">
        <w:rPr>
          <w:sz w:val="24"/>
          <w:szCs w:val="24"/>
        </w:rPr>
        <w:t>.</w:t>
      </w:r>
      <w:r w:rsidR="00BE6B2C">
        <w:rPr>
          <w:sz w:val="24"/>
          <w:szCs w:val="24"/>
        </w:rPr>
        <w:t xml:space="preserve"> </w:t>
      </w:r>
      <w:r w:rsidR="003F7ECA" w:rsidRPr="003F7ECA">
        <w:rPr>
          <w:sz w:val="24"/>
          <w:szCs w:val="24"/>
        </w:rPr>
        <w:t xml:space="preserve">Panevėžio rajono savivaldybės </w:t>
      </w:r>
      <w:r w:rsidR="0031210C">
        <w:rPr>
          <w:sz w:val="24"/>
          <w:szCs w:val="24"/>
        </w:rPr>
        <w:t xml:space="preserve">biudžeto išlaidų </w:t>
      </w:r>
      <w:r w:rsidR="0062495F">
        <w:rPr>
          <w:sz w:val="24"/>
          <w:szCs w:val="24"/>
        </w:rPr>
        <w:t>201</w:t>
      </w:r>
      <w:r w:rsidR="009B4108">
        <w:rPr>
          <w:sz w:val="24"/>
          <w:szCs w:val="24"/>
        </w:rPr>
        <w:t>8</w:t>
      </w:r>
      <w:r w:rsidR="0062495F">
        <w:rPr>
          <w:sz w:val="24"/>
          <w:szCs w:val="24"/>
        </w:rPr>
        <w:t xml:space="preserve"> metų</w:t>
      </w:r>
      <w:r w:rsidR="0031210C">
        <w:rPr>
          <w:sz w:val="24"/>
          <w:szCs w:val="24"/>
        </w:rPr>
        <w:t xml:space="preserve"> įvykdymas pagal valstybės funkcijas</w:t>
      </w:r>
      <w:r w:rsidR="0062495F">
        <w:rPr>
          <w:sz w:val="24"/>
          <w:szCs w:val="24"/>
        </w:rPr>
        <w:t>;</w:t>
      </w:r>
    </w:p>
    <w:p w:rsidR="0062495F" w:rsidRDefault="0062495F" w:rsidP="00523B3B">
      <w:pPr>
        <w:ind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Panevėžio rajono savivaldybės </w:t>
      </w:r>
      <w:r w:rsidR="0031210C">
        <w:rPr>
          <w:sz w:val="24"/>
          <w:szCs w:val="24"/>
        </w:rPr>
        <w:t xml:space="preserve">biudžeto išlaidų </w:t>
      </w:r>
      <w:r w:rsidR="009B4108">
        <w:rPr>
          <w:sz w:val="24"/>
          <w:szCs w:val="24"/>
        </w:rPr>
        <w:t>2018</w:t>
      </w:r>
      <w:r>
        <w:rPr>
          <w:sz w:val="24"/>
          <w:szCs w:val="24"/>
        </w:rPr>
        <w:t xml:space="preserve"> metų </w:t>
      </w:r>
      <w:r w:rsidR="0031210C">
        <w:rPr>
          <w:sz w:val="24"/>
          <w:szCs w:val="24"/>
        </w:rPr>
        <w:t>vykdymas pagal asignavimų valdytojus.</w:t>
      </w:r>
    </w:p>
    <w:p w:rsidR="00403746" w:rsidRPr="003F7ECA" w:rsidRDefault="00403746" w:rsidP="00403746">
      <w:pPr>
        <w:ind w:left="720"/>
        <w:jc w:val="both"/>
        <w:rPr>
          <w:sz w:val="24"/>
          <w:szCs w:val="24"/>
        </w:rPr>
      </w:pPr>
    </w:p>
    <w:p w:rsidR="008D7503" w:rsidRPr="00EB68A5" w:rsidRDefault="008D7503" w:rsidP="00547A71">
      <w:pPr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320338">
      <w:pPr>
        <w:tabs>
          <w:tab w:val="left" w:pos="1995"/>
        </w:tabs>
        <w:jc w:val="both"/>
        <w:rPr>
          <w:sz w:val="24"/>
          <w:szCs w:val="24"/>
        </w:rPr>
      </w:pPr>
    </w:p>
    <w:p w:rsidR="00EB1339" w:rsidRPr="00EB1339" w:rsidRDefault="00EB1339" w:rsidP="00081B2C">
      <w:pPr>
        <w:tabs>
          <w:tab w:val="left" w:pos="1110"/>
          <w:tab w:val="center" w:pos="4818"/>
        </w:tabs>
        <w:jc w:val="center"/>
        <w:rPr>
          <w:rFonts w:cs="Tahoma"/>
          <w:b/>
          <w:bCs/>
          <w:sz w:val="24"/>
          <w:szCs w:val="24"/>
          <w:lang w:eastAsia="lt-LT"/>
        </w:rPr>
      </w:pPr>
      <w:r w:rsidRPr="00EB1339">
        <w:rPr>
          <w:rFonts w:cs="Tahoma"/>
          <w:b/>
          <w:bCs/>
          <w:sz w:val="24"/>
          <w:szCs w:val="24"/>
        </w:rPr>
        <w:lastRenderedPageBreak/>
        <w:t>PANEVĖŽIO RAJONO SAVIVALDYBĖS ADMINISTRACIJOS</w:t>
      </w:r>
    </w:p>
    <w:p w:rsidR="00EB1339" w:rsidRPr="00EB1339" w:rsidRDefault="00EB1339" w:rsidP="00081B2C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FINANSŲ SKYRIUS</w:t>
      </w: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Panevėžio rajono savivaldybės tarybai</w:t>
      </w: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rPr>
          <w:rFonts w:cs="Tahoma"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AIŠKINAMASIS RAŠTAS DĖL SPRENDIMO „DĖL PANEVĖŽIO RAJONO SAVIVALDYBĖS 201</w:t>
      </w:r>
      <w:r w:rsidR="00F84BB8">
        <w:rPr>
          <w:rFonts w:cs="Tahoma"/>
          <w:b/>
          <w:bCs/>
          <w:sz w:val="24"/>
          <w:szCs w:val="24"/>
        </w:rPr>
        <w:t>8</w:t>
      </w:r>
      <w:r w:rsidRPr="00EB1339">
        <w:rPr>
          <w:rFonts w:cs="Tahoma"/>
          <w:b/>
          <w:bCs/>
          <w:sz w:val="24"/>
          <w:szCs w:val="24"/>
        </w:rPr>
        <w:t xml:space="preserve"> METŲ KONSOLIDUOTŲJŲ FINANSINIŲ ATASKAITŲ IR BIUDŽETO VYKDYMO ATASKAITŲ RINKINIO PATVIRTINIMO“ PROJEKTO</w:t>
      </w:r>
    </w:p>
    <w:p w:rsidR="00EB1339" w:rsidRPr="00320338" w:rsidRDefault="00EB1339" w:rsidP="00EB1339">
      <w:pPr>
        <w:jc w:val="center"/>
        <w:rPr>
          <w:rFonts w:cs="Tahoma"/>
          <w:bCs/>
          <w:sz w:val="24"/>
          <w:szCs w:val="24"/>
        </w:rPr>
      </w:pP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201</w:t>
      </w:r>
      <w:r w:rsidR="009B4108">
        <w:rPr>
          <w:rFonts w:cs="Tahoma"/>
          <w:sz w:val="24"/>
          <w:szCs w:val="24"/>
        </w:rPr>
        <w:t>9</w:t>
      </w:r>
      <w:r w:rsidRPr="00EB1339">
        <w:rPr>
          <w:rFonts w:cs="Tahoma"/>
          <w:sz w:val="24"/>
          <w:szCs w:val="24"/>
        </w:rPr>
        <w:t xml:space="preserve"> m. </w:t>
      </w:r>
      <w:r w:rsidR="00793717">
        <w:rPr>
          <w:rFonts w:cs="Tahoma"/>
          <w:sz w:val="24"/>
          <w:szCs w:val="24"/>
        </w:rPr>
        <w:t>rugpjūčio</w:t>
      </w:r>
      <w:r w:rsidRPr="00EB1339">
        <w:rPr>
          <w:rFonts w:cs="Tahoma"/>
          <w:sz w:val="24"/>
          <w:szCs w:val="24"/>
        </w:rPr>
        <w:t xml:space="preserve"> </w:t>
      </w:r>
      <w:r w:rsidR="00A77642">
        <w:rPr>
          <w:rFonts w:cs="Tahoma"/>
          <w:sz w:val="24"/>
          <w:szCs w:val="24"/>
        </w:rPr>
        <w:t>1</w:t>
      </w:r>
      <w:bookmarkStart w:id="0" w:name="_GoBack"/>
      <w:bookmarkEnd w:id="0"/>
      <w:r w:rsidRPr="00EB1339">
        <w:rPr>
          <w:rFonts w:cs="Tahoma"/>
          <w:sz w:val="24"/>
          <w:szCs w:val="24"/>
        </w:rPr>
        <w:t xml:space="preserve"> d.</w:t>
      </w: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Panevėžys</w:t>
      </w:r>
    </w:p>
    <w:p w:rsidR="00EB1339" w:rsidRPr="00EB1339" w:rsidRDefault="00EB1339" w:rsidP="00EB1339">
      <w:pPr>
        <w:jc w:val="center"/>
        <w:rPr>
          <w:rFonts w:cs="Tahoma"/>
          <w:sz w:val="24"/>
          <w:szCs w:val="24"/>
        </w:rPr>
      </w:pPr>
    </w:p>
    <w:p w:rsidR="00EB1339" w:rsidRPr="00EB1339" w:rsidRDefault="00EB1339" w:rsidP="00890FDC">
      <w:pPr>
        <w:ind w:firstLine="525"/>
        <w:jc w:val="both"/>
        <w:rPr>
          <w:rFonts w:cs="Tahoma"/>
          <w:b/>
          <w:sz w:val="24"/>
          <w:szCs w:val="24"/>
        </w:rPr>
      </w:pPr>
      <w:r w:rsidRPr="00EB1339">
        <w:rPr>
          <w:rFonts w:cs="Tahoma"/>
          <w:b/>
          <w:sz w:val="24"/>
          <w:szCs w:val="24"/>
        </w:rPr>
        <w:t>Projekto rengimą paskatinusios priežastys.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 xml:space="preserve">Išimtinė savivaldybės tarybos kompetencija </w:t>
      </w:r>
      <w:r w:rsidR="00320338">
        <w:rPr>
          <w:rFonts w:cs="Tahoma"/>
          <w:sz w:val="24"/>
          <w:szCs w:val="24"/>
        </w:rPr>
        <w:t xml:space="preserve">– </w:t>
      </w:r>
      <w:r w:rsidRPr="00EB1339">
        <w:rPr>
          <w:rFonts w:cs="Tahoma"/>
          <w:sz w:val="24"/>
          <w:szCs w:val="24"/>
        </w:rPr>
        <w:t>savivaldybės biudžeto vykdymo ataskaitų rinkinio tvirtinimas.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Sprendimo projekto esmė ir tikslai.</w:t>
      </w:r>
    </w:p>
    <w:p w:rsidR="00EB1339" w:rsidRDefault="00EB1339" w:rsidP="00890FDC">
      <w:pPr>
        <w:ind w:firstLine="525"/>
        <w:jc w:val="both"/>
        <w:rPr>
          <w:rFonts w:cs="Tahoma"/>
          <w:bCs/>
          <w:sz w:val="24"/>
          <w:szCs w:val="24"/>
        </w:rPr>
      </w:pPr>
      <w:r w:rsidRPr="00EB1339">
        <w:rPr>
          <w:rFonts w:cs="Tahoma"/>
          <w:bCs/>
          <w:sz w:val="24"/>
          <w:szCs w:val="24"/>
        </w:rPr>
        <w:t>Savivaldybės 201</w:t>
      </w:r>
      <w:r w:rsidR="003B6030">
        <w:rPr>
          <w:rFonts w:cs="Tahoma"/>
          <w:bCs/>
          <w:sz w:val="24"/>
          <w:szCs w:val="24"/>
        </w:rPr>
        <w:t>8</w:t>
      </w:r>
      <w:r w:rsidRPr="00EB1339">
        <w:rPr>
          <w:rFonts w:cs="Tahoma"/>
          <w:bCs/>
          <w:sz w:val="24"/>
          <w:szCs w:val="24"/>
        </w:rPr>
        <w:t xml:space="preserve"> m. biudžeto konsoliduotųjų finansinių ataskaitų rinki</w:t>
      </w:r>
      <w:r w:rsidR="00320338">
        <w:rPr>
          <w:rFonts w:cs="Tahoma"/>
          <w:bCs/>
          <w:sz w:val="24"/>
          <w:szCs w:val="24"/>
        </w:rPr>
        <w:t>nys parengtas pagal nustatytus Lietuvos Respublikos v</w:t>
      </w:r>
      <w:r w:rsidRPr="00EB1339">
        <w:rPr>
          <w:rFonts w:cs="Tahoma"/>
          <w:bCs/>
          <w:sz w:val="24"/>
          <w:szCs w:val="24"/>
        </w:rPr>
        <w:t>iešojo sektoriaus atskaitomybės įstatymo reikalavimus. Savivaldybės biudžeto vykdymo metini</w:t>
      </w:r>
      <w:r w:rsidR="00081B2C">
        <w:rPr>
          <w:rFonts w:cs="Tahoma"/>
          <w:bCs/>
          <w:sz w:val="24"/>
          <w:szCs w:val="24"/>
        </w:rPr>
        <w:t>ų</w:t>
      </w:r>
      <w:r w:rsidRPr="00EB1339">
        <w:rPr>
          <w:rFonts w:cs="Tahoma"/>
          <w:bCs/>
          <w:sz w:val="24"/>
          <w:szCs w:val="24"/>
        </w:rPr>
        <w:t xml:space="preserve"> ataskaitų rinkinys sudarytas pagal bendruosius apskaitos principus, t.</w:t>
      </w:r>
      <w:r w:rsidR="00081B2C">
        <w:rPr>
          <w:rFonts w:cs="Tahoma"/>
          <w:bCs/>
          <w:sz w:val="24"/>
          <w:szCs w:val="24"/>
        </w:rPr>
        <w:t xml:space="preserve"> </w:t>
      </w:r>
      <w:r w:rsidRPr="00EB1339">
        <w:rPr>
          <w:rFonts w:cs="Tahoma"/>
          <w:bCs/>
          <w:sz w:val="24"/>
          <w:szCs w:val="24"/>
        </w:rPr>
        <w:t>y. pajamos pripažįstamos, kai pinigai gaunami į sąskaitas, o išlaidos</w:t>
      </w:r>
      <w:r w:rsidR="00081B2C">
        <w:rPr>
          <w:rFonts w:cs="Tahoma"/>
          <w:bCs/>
          <w:sz w:val="24"/>
          <w:szCs w:val="24"/>
        </w:rPr>
        <w:t xml:space="preserve">, </w:t>
      </w:r>
      <w:r w:rsidRPr="00EB1339">
        <w:rPr>
          <w:rFonts w:cs="Tahoma"/>
          <w:bCs/>
          <w:sz w:val="24"/>
          <w:szCs w:val="24"/>
        </w:rPr>
        <w:t>kai jos apmokamos, ataskaitose parodant iždo apskaitos ir biudžeto asignavimų valdytojų ataskaitų duomenis.</w:t>
      </w:r>
    </w:p>
    <w:p w:rsidR="008E17F3" w:rsidRDefault="00081B2C" w:rsidP="008E17F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081B2C">
        <w:rPr>
          <w:rFonts w:cs="Tahoma"/>
          <w:b/>
          <w:bCs/>
          <w:sz w:val="24"/>
          <w:szCs w:val="24"/>
        </w:rPr>
        <w:t>Kokių pozityvių rezultatų laukiama</w:t>
      </w:r>
      <w:r>
        <w:rPr>
          <w:rFonts w:cs="Tahoma"/>
          <w:b/>
          <w:bCs/>
          <w:sz w:val="24"/>
          <w:szCs w:val="24"/>
        </w:rPr>
        <w:t>.</w:t>
      </w:r>
    </w:p>
    <w:p w:rsidR="00081B2C" w:rsidRPr="00C35E3F" w:rsidRDefault="008E17F3" w:rsidP="00C35E3F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C35E3F">
        <w:rPr>
          <w:color w:val="000000"/>
          <w:sz w:val="24"/>
          <w:szCs w:val="24"/>
        </w:rPr>
        <w:t>Bus įgyvendinti Lietuvos Respublikos teisės aktų reikalavimai</w:t>
      </w:r>
      <w:r w:rsidR="00C35E3F" w:rsidRPr="00320338">
        <w:rPr>
          <w:rFonts w:cs="Tahoma"/>
          <w:bCs/>
          <w:sz w:val="24"/>
          <w:szCs w:val="24"/>
        </w:rPr>
        <w:t xml:space="preserve">. </w:t>
      </w:r>
      <w:r w:rsidR="00081B2C" w:rsidRPr="00081B2C">
        <w:rPr>
          <w:rFonts w:cs="Tahoma"/>
          <w:bCs/>
          <w:sz w:val="24"/>
          <w:szCs w:val="24"/>
        </w:rPr>
        <w:t>Ataskaitose yra pateikta informacija apie savivaldybės finansinę būklę, veiklos rezultatai.</w:t>
      </w:r>
    </w:p>
    <w:p w:rsidR="00EB1339" w:rsidRPr="00EB1339" w:rsidRDefault="00EB1339" w:rsidP="008E17F3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Galimos neigiamos pasekmės priėmus projektą, kokių priemonių reikėtų imtis, kad tokių pasekmių būtų išvengta.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Neigiamų pasekmių nenumatoma.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sz w:val="24"/>
          <w:szCs w:val="24"/>
        </w:rPr>
      </w:pPr>
      <w:r w:rsidRPr="00EB1339">
        <w:rPr>
          <w:rFonts w:cs="Tahoma"/>
          <w:b/>
          <w:sz w:val="24"/>
          <w:szCs w:val="24"/>
        </w:rPr>
        <w:t>Kokius galiojančius teisės aktus būtina pakeisti ar panaikinti, priėmus  teikiamą sprendimą.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Jokie galiojantys teisės aktai nebus keičiami.</w:t>
      </w:r>
    </w:p>
    <w:p w:rsidR="00EB1339" w:rsidRPr="00EB1339" w:rsidRDefault="00EB1339" w:rsidP="00890FDC">
      <w:pPr>
        <w:ind w:firstLine="525"/>
        <w:jc w:val="both"/>
        <w:rPr>
          <w:rFonts w:cs="Tahoma"/>
          <w:b/>
          <w:bCs/>
          <w:sz w:val="24"/>
          <w:szCs w:val="24"/>
        </w:rPr>
      </w:pPr>
      <w:r w:rsidRPr="00EB1339">
        <w:rPr>
          <w:rFonts w:cs="Tahoma"/>
          <w:b/>
          <w:bCs/>
          <w:sz w:val="24"/>
          <w:szCs w:val="24"/>
        </w:rPr>
        <w:t>Reikiami paskaičiavimai, išlaidų sąmatos bei finansavimo šaltiniai, reikalingi sprendimo įgyvendinimui.</w:t>
      </w:r>
    </w:p>
    <w:p w:rsidR="00EB1339" w:rsidRPr="00EB1339" w:rsidRDefault="00EB1339" w:rsidP="00890FDC">
      <w:pPr>
        <w:ind w:firstLine="525"/>
        <w:jc w:val="both"/>
        <w:rPr>
          <w:rFonts w:cs="Tahoma"/>
          <w:sz w:val="24"/>
          <w:szCs w:val="24"/>
        </w:rPr>
      </w:pPr>
      <w:r w:rsidRPr="00EB1339">
        <w:rPr>
          <w:rFonts w:cs="Tahoma"/>
          <w:sz w:val="24"/>
          <w:szCs w:val="24"/>
        </w:rPr>
        <w:t>Nereikia.</w:t>
      </w:r>
    </w:p>
    <w:p w:rsidR="00EE1D75" w:rsidRPr="00EE1D75" w:rsidRDefault="00EE1D75" w:rsidP="00EE1D75">
      <w:pPr>
        <w:tabs>
          <w:tab w:val="left" w:pos="426"/>
        </w:tabs>
        <w:suppressAutoHyphens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</w:t>
      </w:r>
      <w:r w:rsidRPr="00EE1D75">
        <w:rPr>
          <w:sz w:val="24"/>
          <w:szCs w:val="24"/>
          <w:lang w:eastAsia="lt-LT"/>
        </w:rPr>
        <w:t>Sprendimo projektui nereikalingas antikorupcinis vertinimas.</w:t>
      </w:r>
    </w:p>
    <w:p w:rsidR="00EB1339" w:rsidRDefault="00EB1339" w:rsidP="00EE1D75">
      <w:pPr>
        <w:ind w:firstLine="720"/>
        <w:jc w:val="both"/>
        <w:rPr>
          <w:rFonts w:cs="Tahoma"/>
          <w:sz w:val="24"/>
          <w:szCs w:val="24"/>
        </w:rPr>
      </w:pPr>
    </w:p>
    <w:p w:rsidR="00320338" w:rsidRPr="00EB1339" w:rsidRDefault="00320338" w:rsidP="00EB1339">
      <w:pPr>
        <w:ind w:firstLine="795"/>
        <w:jc w:val="both"/>
        <w:rPr>
          <w:rFonts w:cs="Tahoma"/>
          <w:sz w:val="24"/>
          <w:szCs w:val="24"/>
        </w:rPr>
      </w:pPr>
    </w:p>
    <w:p w:rsidR="00EB1339" w:rsidRPr="00EB1339" w:rsidRDefault="00EB1339" w:rsidP="004B0552">
      <w:pPr>
        <w:rPr>
          <w:sz w:val="24"/>
          <w:szCs w:val="24"/>
        </w:rPr>
      </w:pPr>
      <w:r w:rsidRPr="00EB1339">
        <w:rPr>
          <w:rFonts w:cs="Tahoma"/>
          <w:sz w:val="24"/>
          <w:szCs w:val="24"/>
        </w:rPr>
        <w:t>Finansų skyriaus vedėja</w:t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Pr="00EB1339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ab/>
      </w:r>
      <w:r w:rsidR="004B0552">
        <w:rPr>
          <w:rFonts w:cs="Tahoma"/>
          <w:sz w:val="24"/>
          <w:szCs w:val="24"/>
        </w:rPr>
        <w:tab/>
      </w:r>
      <w:r w:rsidR="003B6030">
        <w:rPr>
          <w:rFonts w:cs="Tahoma"/>
          <w:sz w:val="24"/>
          <w:szCs w:val="24"/>
        </w:rPr>
        <w:t>Šarūnė Karalevičienė</w:t>
      </w:r>
    </w:p>
    <w:p w:rsidR="00EB1339" w:rsidRPr="00EB1339" w:rsidRDefault="00EB1339" w:rsidP="00EB1339">
      <w:pPr>
        <w:jc w:val="both"/>
        <w:rPr>
          <w:rFonts w:eastAsia="Lucida Sans Unicode" w:cs="Tahoma"/>
          <w:kern w:val="2"/>
          <w:sz w:val="24"/>
          <w:szCs w:val="24"/>
          <w:lang w:eastAsia="lt-LT"/>
        </w:rPr>
      </w:pPr>
    </w:p>
    <w:p w:rsidR="00B74745" w:rsidRPr="00EB1339" w:rsidRDefault="00B74745" w:rsidP="00BE6B2C">
      <w:pPr>
        <w:tabs>
          <w:tab w:val="left" w:pos="1995"/>
        </w:tabs>
        <w:jc w:val="both"/>
        <w:rPr>
          <w:sz w:val="24"/>
          <w:szCs w:val="24"/>
        </w:rPr>
      </w:pPr>
    </w:p>
    <w:sectPr w:rsidR="00B74745" w:rsidRPr="00EB1339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FE4" w:rsidRDefault="00532FE4">
      <w:r>
        <w:separator/>
      </w:r>
    </w:p>
  </w:endnote>
  <w:endnote w:type="continuationSeparator" w:id="0">
    <w:p w:rsidR="00532FE4" w:rsidRDefault="0053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FE4" w:rsidRDefault="00532FE4">
      <w:r>
        <w:separator/>
      </w:r>
    </w:p>
  </w:footnote>
  <w:footnote w:type="continuationSeparator" w:id="0">
    <w:p w:rsidR="00532FE4" w:rsidRDefault="0053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552F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D00AE"/>
    <w:rsid w:val="000D12D1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40F"/>
    <w:rsid w:val="001213A1"/>
    <w:rsid w:val="00125E16"/>
    <w:rsid w:val="00126771"/>
    <w:rsid w:val="0012761B"/>
    <w:rsid w:val="00132438"/>
    <w:rsid w:val="00133BFE"/>
    <w:rsid w:val="00134B7E"/>
    <w:rsid w:val="001370CC"/>
    <w:rsid w:val="00137218"/>
    <w:rsid w:val="00160077"/>
    <w:rsid w:val="00160ECC"/>
    <w:rsid w:val="00170574"/>
    <w:rsid w:val="00170D91"/>
    <w:rsid w:val="001713DE"/>
    <w:rsid w:val="0017308F"/>
    <w:rsid w:val="00180678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050D0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334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210C"/>
    <w:rsid w:val="003172C7"/>
    <w:rsid w:val="0031773A"/>
    <w:rsid w:val="00320338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6030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0552"/>
    <w:rsid w:val="004B1762"/>
    <w:rsid w:val="004B3BFC"/>
    <w:rsid w:val="004C31F9"/>
    <w:rsid w:val="004C6D8A"/>
    <w:rsid w:val="004D0424"/>
    <w:rsid w:val="004E18AA"/>
    <w:rsid w:val="004E35DD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3B3B"/>
    <w:rsid w:val="00526B4D"/>
    <w:rsid w:val="00530485"/>
    <w:rsid w:val="00530B3B"/>
    <w:rsid w:val="00532BA6"/>
    <w:rsid w:val="00532FE4"/>
    <w:rsid w:val="0053300B"/>
    <w:rsid w:val="00535EAB"/>
    <w:rsid w:val="005402F3"/>
    <w:rsid w:val="005404AA"/>
    <w:rsid w:val="00543960"/>
    <w:rsid w:val="00544E23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3C9C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6F3AB7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320B"/>
    <w:rsid w:val="00780C95"/>
    <w:rsid w:val="00787B7D"/>
    <w:rsid w:val="007929E2"/>
    <w:rsid w:val="00793717"/>
    <w:rsid w:val="007940B4"/>
    <w:rsid w:val="007A08BA"/>
    <w:rsid w:val="007A112F"/>
    <w:rsid w:val="007A3694"/>
    <w:rsid w:val="007A3B47"/>
    <w:rsid w:val="007A4D78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0FDC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E116A"/>
    <w:rsid w:val="008E17F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7B75"/>
    <w:rsid w:val="00991C31"/>
    <w:rsid w:val="00991FAC"/>
    <w:rsid w:val="009955D2"/>
    <w:rsid w:val="009A1547"/>
    <w:rsid w:val="009A6FDF"/>
    <w:rsid w:val="009B4108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77642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35E3F"/>
    <w:rsid w:val="00C36B90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8A5"/>
    <w:rsid w:val="00EB6EF1"/>
    <w:rsid w:val="00EB7C1E"/>
    <w:rsid w:val="00EC284E"/>
    <w:rsid w:val="00EC287F"/>
    <w:rsid w:val="00EC73AC"/>
    <w:rsid w:val="00EC79B2"/>
    <w:rsid w:val="00EE1D75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14B1"/>
    <w:rsid w:val="00F12051"/>
    <w:rsid w:val="00F2552C"/>
    <w:rsid w:val="00F27CE7"/>
    <w:rsid w:val="00F313DE"/>
    <w:rsid w:val="00F34F9F"/>
    <w:rsid w:val="00F52230"/>
    <w:rsid w:val="00F54445"/>
    <w:rsid w:val="00F603D1"/>
    <w:rsid w:val="00F61841"/>
    <w:rsid w:val="00F649F4"/>
    <w:rsid w:val="00F662B2"/>
    <w:rsid w:val="00F66ED3"/>
    <w:rsid w:val="00F71C86"/>
    <w:rsid w:val="00F74BC0"/>
    <w:rsid w:val="00F75CFC"/>
    <w:rsid w:val="00F80272"/>
    <w:rsid w:val="00F8461C"/>
    <w:rsid w:val="00F84BB8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B27D7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0E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6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E17F3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4DBF-43CF-45E9-9CF2-C3E64B6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Sarune Drobuzaite</cp:lastModifiedBy>
  <cp:revision>6</cp:revision>
  <cp:lastPrinted>2017-06-12T10:44:00Z</cp:lastPrinted>
  <dcterms:created xsi:type="dcterms:W3CDTF">2019-06-03T08:29:00Z</dcterms:created>
  <dcterms:modified xsi:type="dcterms:W3CDTF">2019-07-29T06:58:00Z</dcterms:modified>
</cp:coreProperties>
</file>