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6E" w:rsidRPr="00E869A7" w:rsidRDefault="00E869A7" w:rsidP="0093566E">
      <w:pPr>
        <w:jc w:val="center"/>
        <w:rPr>
          <w:b/>
          <w:lang w:val="en-GB"/>
        </w:rPr>
      </w:pPr>
      <w:r w:rsidRPr="00E869A7">
        <w:rPr>
          <w:b/>
        </w:rPr>
        <w:t xml:space="preserve">DĖL PANEVĖŽIO RAJONO SAVIVALDYBĖS </w:t>
      </w:r>
      <w:r w:rsidR="000B795C">
        <w:rPr>
          <w:b/>
        </w:rPr>
        <w:t>TARYBOS</w:t>
      </w:r>
      <w:r w:rsidRPr="00E869A7">
        <w:rPr>
          <w:b/>
        </w:rPr>
        <w:t xml:space="preserve"> 20</w:t>
      </w:r>
      <w:r w:rsidR="000B795C">
        <w:rPr>
          <w:b/>
        </w:rPr>
        <w:t>15</w:t>
      </w:r>
      <w:r w:rsidRPr="00E869A7">
        <w:rPr>
          <w:b/>
        </w:rPr>
        <w:t xml:space="preserve"> M. </w:t>
      </w:r>
      <w:r w:rsidR="000B795C">
        <w:rPr>
          <w:b/>
        </w:rPr>
        <w:t>KOVO 27</w:t>
      </w:r>
      <w:r w:rsidRPr="00E869A7">
        <w:rPr>
          <w:b/>
        </w:rPr>
        <w:t xml:space="preserve"> D. SPRENDIMO NR. </w:t>
      </w:r>
      <w:r w:rsidR="000B795C">
        <w:rPr>
          <w:b/>
        </w:rPr>
        <w:t>T-44</w:t>
      </w:r>
      <w:r w:rsidRPr="00E869A7">
        <w:rPr>
          <w:b/>
        </w:rPr>
        <w:t xml:space="preserve"> „DĖL </w:t>
      </w:r>
      <w:r w:rsidR="000B795C">
        <w:rPr>
          <w:b/>
        </w:rPr>
        <w:t>LAIDOJIMO PAŠALPOS SKYRIMO IR MOKĖJIMO IŠ PANEVĖŽIO RAJONO SAVIVALDYBĖS BIUDŽETO TVARKOS APRAŠO PATVIRTINIMO</w:t>
      </w:r>
      <w:r w:rsidR="000C4E8C">
        <w:rPr>
          <w:b/>
        </w:rPr>
        <w:t>“</w:t>
      </w:r>
      <w:r>
        <w:rPr>
          <w:b/>
        </w:rPr>
        <w:t xml:space="preserve"> PRIPAŽINIMO NETEKUSI</w:t>
      </w:r>
      <w:r w:rsidR="008F778C">
        <w:rPr>
          <w:b/>
        </w:rPr>
        <w:t>U</w:t>
      </w:r>
      <w:r>
        <w:rPr>
          <w:b/>
        </w:rPr>
        <w:t xml:space="preserve"> GALIOS</w:t>
      </w:r>
    </w:p>
    <w:p w:rsidR="00E869A7" w:rsidRDefault="00E869A7" w:rsidP="0093566E">
      <w:pPr>
        <w:jc w:val="center"/>
        <w:rPr>
          <w:lang w:val="en-GB"/>
        </w:rPr>
      </w:pPr>
    </w:p>
    <w:p w:rsidR="0093566E" w:rsidRDefault="0093566E" w:rsidP="0093566E">
      <w:pPr>
        <w:jc w:val="center"/>
        <w:rPr>
          <w:lang w:val="en-GB"/>
        </w:rPr>
      </w:pPr>
      <w:r>
        <w:rPr>
          <w:lang w:val="en-GB"/>
        </w:rPr>
        <w:t>201</w:t>
      </w:r>
      <w:r w:rsidR="000B795C">
        <w:rPr>
          <w:lang w:val="en-GB"/>
        </w:rPr>
        <w:t>9</w:t>
      </w:r>
      <w:r>
        <w:rPr>
          <w:lang w:val="en-GB"/>
        </w:rPr>
        <w:t xml:space="preserve"> m. </w:t>
      </w:r>
      <w:proofErr w:type="spellStart"/>
      <w:r w:rsidR="000B795C">
        <w:rPr>
          <w:lang w:val="en-GB"/>
        </w:rPr>
        <w:t>vasario</w:t>
      </w:r>
      <w:proofErr w:type="spellEnd"/>
      <w:r w:rsidR="008F778C">
        <w:rPr>
          <w:lang w:val="en-GB"/>
        </w:rPr>
        <w:t xml:space="preserve"> 2</w:t>
      </w:r>
      <w:r w:rsidR="000B795C">
        <w:rPr>
          <w:lang w:val="en-GB"/>
        </w:rPr>
        <w:t>0</w:t>
      </w:r>
      <w:r w:rsidR="00F53785">
        <w:rPr>
          <w:lang w:val="en-GB"/>
        </w:rPr>
        <w:t xml:space="preserve"> </w:t>
      </w:r>
      <w:r>
        <w:rPr>
          <w:lang w:val="en-GB"/>
        </w:rPr>
        <w:t>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044C7D" w:rsidRDefault="002629A3" w:rsidP="001B7735">
      <w:pPr>
        <w:ind w:firstLine="709"/>
        <w:jc w:val="both"/>
      </w:pPr>
      <w:r w:rsidRPr="00151EA7">
        <w:t>Vadovaudamasi</w:t>
      </w:r>
      <w:r w:rsidR="0008666C">
        <w:t xml:space="preserve"> </w:t>
      </w:r>
      <w:r w:rsidR="00385C98">
        <w:t xml:space="preserve">Lietuvos Respublikos </w:t>
      </w:r>
      <w:r w:rsidR="00E869A7">
        <w:t>vietos savivaldos</w:t>
      </w:r>
      <w:r w:rsidR="00F06711">
        <w:t xml:space="preserve"> įstatymo </w:t>
      </w:r>
      <w:r w:rsidR="008F778C">
        <w:t>1</w:t>
      </w:r>
      <w:r w:rsidR="002258D5">
        <w:t>8</w:t>
      </w:r>
      <w:r w:rsidR="00E869A7">
        <w:t xml:space="preserve"> straipsnio </w:t>
      </w:r>
      <w:r w:rsidR="002258D5">
        <w:t>1</w:t>
      </w:r>
      <w:r w:rsidR="00F06711">
        <w:t xml:space="preserve"> dali</w:t>
      </w:r>
      <w:r w:rsidR="0075438D">
        <w:t>mi,</w:t>
      </w:r>
      <w:r w:rsidR="00385C98">
        <w:t xml:space="preserve"> </w:t>
      </w:r>
      <w:r>
        <w:t>Savivaldybė</w:t>
      </w:r>
      <w:r w:rsidR="00E869A7">
        <w:t>s taryba  n u s p r e n d ž i a</w:t>
      </w:r>
      <w:r w:rsidR="002258D5">
        <w:t>:</w:t>
      </w:r>
    </w:p>
    <w:p w:rsidR="00E869A7" w:rsidRDefault="00044C7D" w:rsidP="008F778C">
      <w:pPr>
        <w:ind w:firstLine="709"/>
        <w:jc w:val="both"/>
      </w:pPr>
      <w:r>
        <w:t>P</w:t>
      </w:r>
      <w:r w:rsidR="00E869A7">
        <w:t>ripažinti netekusi</w:t>
      </w:r>
      <w:r w:rsidR="008F778C">
        <w:t>u</w:t>
      </w:r>
      <w:r w:rsidR="00E869A7">
        <w:t xml:space="preserve"> galios</w:t>
      </w:r>
      <w:r w:rsidR="008F778C">
        <w:t xml:space="preserve"> </w:t>
      </w:r>
      <w:r w:rsidR="00E869A7">
        <w:t xml:space="preserve">Panevėžio rajono savivaldybės </w:t>
      </w:r>
      <w:r w:rsidR="000B795C">
        <w:t>tarybos</w:t>
      </w:r>
      <w:r w:rsidR="00E869A7">
        <w:t xml:space="preserve"> 20</w:t>
      </w:r>
      <w:r w:rsidR="000B795C">
        <w:t>15</w:t>
      </w:r>
      <w:r w:rsidR="008F778C">
        <w:t xml:space="preserve"> m. </w:t>
      </w:r>
      <w:r w:rsidR="000B795C">
        <w:t>kovo 27</w:t>
      </w:r>
      <w:r w:rsidR="00E869A7">
        <w:t xml:space="preserve"> d. sprendimą Nr. </w:t>
      </w:r>
      <w:r w:rsidR="000B795C">
        <w:t>T-44</w:t>
      </w:r>
      <w:r w:rsidR="00E869A7">
        <w:t xml:space="preserve"> „</w:t>
      </w:r>
      <w:r w:rsidR="000C4E8C">
        <w:t>D</w:t>
      </w:r>
      <w:r w:rsidR="00E869A7">
        <w:t xml:space="preserve">ėl </w:t>
      </w:r>
      <w:r w:rsidR="00967090">
        <w:t>L</w:t>
      </w:r>
      <w:r w:rsidR="000B795C">
        <w:t>aidojimo pašalpos skyrimo ir mokėjimo iš Panevėžio rajono savivaldybės biudžeto tvarkos aprašo patvirtinimo</w:t>
      </w:r>
      <w:r w:rsidR="00E869A7">
        <w:t>“</w:t>
      </w:r>
      <w:r w:rsidR="000B795C">
        <w:t xml:space="preserve"> su vėlesniais pakeitimais</w:t>
      </w:r>
      <w:r w:rsidR="008F778C">
        <w:t>.</w:t>
      </w:r>
    </w:p>
    <w:p w:rsidR="002629A3" w:rsidRDefault="00E869A7" w:rsidP="008F778C">
      <w:pPr>
        <w:jc w:val="both"/>
      </w:pPr>
      <w:r>
        <w:tab/>
      </w:r>
    </w:p>
    <w:p w:rsidR="0093566E" w:rsidRPr="00A87DB4" w:rsidRDefault="0093566E" w:rsidP="0093566E">
      <w:pPr>
        <w:jc w:val="both"/>
      </w:pPr>
    </w:p>
    <w:p w:rsidR="00C33737" w:rsidRPr="00A87DB4" w:rsidRDefault="00C33737" w:rsidP="0093566E">
      <w:pPr>
        <w:jc w:val="both"/>
      </w:pPr>
    </w:p>
    <w:p w:rsidR="00C33737" w:rsidRPr="00A87DB4" w:rsidRDefault="00C33737" w:rsidP="0093566E">
      <w:pPr>
        <w:jc w:val="both"/>
      </w:pPr>
    </w:p>
    <w:p w:rsidR="00C33737" w:rsidRPr="00A87DB4" w:rsidRDefault="00C33737"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93566E" w:rsidRPr="00A87DB4" w:rsidRDefault="0093566E" w:rsidP="0093566E">
      <w:pPr>
        <w:jc w:val="both"/>
      </w:pPr>
    </w:p>
    <w:p w:rsidR="0093566E" w:rsidRPr="00A87DB4" w:rsidRDefault="0093566E" w:rsidP="0093566E">
      <w:pPr>
        <w:jc w:val="both"/>
      </w:pPr>
    </w:p>
    <w:p w:rsidR="0093566E" w:rsidRDefault="0093566E" w:rsidP="0093566E"/>
    <w:p w:rsidR="0073515D" w:rsidRDefault="0073515D" w:rsidP="0093566E"/>
    <w:p w:rsidR="0073515D" w:rsidRDefault="0073515D" w:rsidP="0093566E"/>
    <w:p w:rsidR="00C37112" w:rsidRDefault="00C37112" w:rsidP="0093566E"/>
    <w:p w:rsidR="00C37112" w:rsidRDefault="00C37112" w:rsidP="0093566E"/>
    <w:p w:rsidR="00C37112" w:rsidRDefault="00C37112" w:rsidP="0093566E"/>
    <w:p w:rsidR="00C37112" w:rsidRDefault="00C37112" w:rsidP="0093566E"/>
    <w:p w:rsidR="008F778C" w:rsidRDefault="008F778C" w:rsidP="0093566E"/>
    <w:p w:rsidR="008F778C" w:rsidRDefault="008F778C" w:rsidP="0093566E"/>
    <w:p w:rsidR="008F778C" w:rsidRDefault="008F778C" w:rsidP="0093566E"/>
    <w:p w:rsidR="008F778C" w:rsidRDefault="008F778C" w:rsidP="0093566E"/>
    <w:p w:rsidR="008F778C" w:rsidRDefault="008F778C" w:rsidP="0093566E"/>
    <w:p w:rsidR="008F778C" w:rsidRDefault="008F778C" w:rsidP="0093566E"/>
    <w:p w:rsidR="008F778C" w:rsidRDefault="008F778C" w:rsidP="0093566E"/>
    <w:p w:rsidR="008F778C" w:rsidRDefault="008F778C" w:rsidP="0093566E"/>
    <w:p w:rsidR="00C37112" w:rsidRDefault="00C37112" w:rsidP="0093566E"/>
    <w:p w:rsidR="00C37112" w:rsidRDefault="00C37112" w:rsidP="0093566E"/>
    <w:p w:rsidR="00C37112" w:rsidRDefault="001B7735" w:rsidP="0093566E">
      <w:r>
        <w:t>Virginija Savickienė</w:t>
      </w:r>
    </w:p>
    <w:p w:rsidR="00C37112" w:rsidRDefault="001B7735" w:rsidP="0093566E">
      <w:r>
        <w:t>201</w:t>
      </w:r>
      <w:r w:rsidR="000B795C">
        <w:t>9</w:t>
      </w:r>
      <w:r>
        <w:t>-</w:t>
      </w:r>
      <w:r w:rsidR="000B795C">
        <w:t>0</w:t>
      </w:r>
      <w:r w:rsidR="00702436">
        <w:t>2</w:t>
      </w:r>
      <w:r>
        <w:t>-</w:t>
      </w:r>
      <w:r w:rsidR="00702436">
        <w:t>06</w:t>
      </w:r>
    </w:p>
    <w:p w:rsidR="00C37112" w:rsidRDefault="00C37112" w:rsidP="0093566E"/>
    <w:p w:rsidR="0073515D" w:rsidRDefault="0073515D" w:rsidP="0093566E"/>
    <w:p w:rsidR="002629A3" w:rsidRDefault="002629A3" w:rsidP="002629A3">
      <w:pPr>
        <w:pStyle w:val="Normal2"/>
        <w:jc w:val="center"/>
        <w:rPr>
          <w:b/>
          <w:color w:val="000000"/>
        </w:rPr>
      </w:pPr>
      <w:r>
        <w:rPr>
          <w:b/>
          <w:color w:val="000000"/>
        </w:rPr>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D97ED2" w:rsidRPr="00A87DB4">
        <w:rPr>
          <w:b/>
        </w:rPr>
        <w:t>„</w:t>
      </w:r>
      <w:r w:rsidR="00E869A7" w:rsidRPr="00E869A7">
        <w:rPr>
          <w:b/>
        </w:rPr>
        <w:t xml:space="preserve">DĖL </w:t>
      </w:r>
      <w:r w:rsidR="008F778C" w:rsidRPr="00E869A7">
        <w:rPr>
          <w:b/>
        </w:rPr>
        <w:t xml:space="preserve">PANEVĖŽIO RAJONO SAVIVALDYBĖS </w:t>
      </w:r>
      <w:r w:rsidR="000B795C">
        <w:rPr>
          <w:b/>
        </w:rPr>
        <w:t>TARYBOS</w:t>
      </w:r>
      <w:r w:rsidR="000B795C" w:rsidRPr="00E869A7">
        <w:rPr>
          <w:b/>
        </w:rPr>
        <w:t xml:space="preserve"> 20</w:t>
      </w:r>
      <w:r w:rsidR="000B795C">
        <w:rPr>
          <w:b/>
        </w:rPr>
        <w:t>15</w:t>
      </w:r>
      <w:r w:rsidR="000B795C" w:rsidRPr="00E869A7">
        <w:rPr>
          <w:b/>
        </w:rPr>
        <w:t xml:space="preserve"> M. </w:t>
      </w:r>
      <w:r w:rsidR="000B795C">
        <w:rPr>
          <w:b/>
        </w:rPr>
        <w:t>KOVO 27</w:t>
      </w:r>
      <w:r w:rsidR="000B795C" w:rsidRPr="00E869A7">
        <w:rPr>
          <w:b/>
        </w:rPr>
        <w:t xml:space="preserve"> D. SPRENDIMO NR. </w:t>
      </w:r>
      <w:r w:rsidR="000B795C">
        <w:rPr>
          <w:b/>
        </w:rPr>
        <w:t>T-44</w:t>
      </w:r>
      <w:r w:rsidR="000B795C" w:rsidRPr="00E869A7">
        <w:rPr>
          <w:b/>
        </w:rPr>
        <w:t xml:space="preserve"> „DĖL </w:t>
      </w:r>
      <w:r w:rsidR="000B795C">
        <w:rPr>
          <w:b/>
        </w:rPr>
        <w:t>LAIDOJIMO PAŠALPOS SKYRIMO IR MOKĖJIMO IŠ PANEVĖŽIO RAJONO SAVIVALDYBĖS BIUDŽETO TVARKOS APRAŠO PATVIRTINIMO“ PRIPAŽINIMO NETEKUSIU GALIOS</w:t>
      </w:r>
      <w:r w:rsidR="00654FE0" w:rsidRPr="00654FE0">
        <w:rPr>
          <w:b/>
        </w:rPr>
        <w:t>“</w:t>
      </w:r>
      <w:r w:rsidR="00CB7149" w:rsidRPr="00A87DB4">
        <w:rPr>
          <w:b/>
        </w:rPr>
        <w:t xml:space="preserve">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0B795C">
        <w:t>9</w:t>
      </w:r>
      <w:r w:rsidRPr="00A477E4">
        <w:t xml:space="preserve"> m. </w:t>
      </w:r>
      <w:r w:rsidR="00702436">
        <w:t>vasario 6</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8F778C">
        <w:t xml:space="preserve">Lietuvos Respublikos </w:t>
      </w:r>
      <w:r w:rsidR="000B795C">
        <w:t>paramos mirties atveju įstatymas</w:t>
      </w:r>
      <w:r w:rsidR="002A595A">
        <w:t xml:space="preserve">. </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702436" w:rsidRDefault="00B8276D" w:rsidP="00921FA8">
      <w:pPr>
        <w:jc w:val="both"/>
      </w:pPr>
      <w:r w:rsidRPr="00E517F7">
        <w:tab/>
      </w:r>
      <w:r w:rsidR="002B4EC0">
        <w:t xml:space="preserve">Panevėžio rajono savivaldybės </w:t>
      </w:r>
      <w:r w:rsidR="00220554" w:rsidRPr="00220554">
        <w:t>tarybos 2015 m. kovo 27 d. sprendim</w:t>
      </w:r>
      <w:r w:rsidR="00220554">
        <w:t>u</w:t>
      </w:r>
      <w:r w:rsidR="00220554" w:rsidRPr="00220554">
        <w:t xml:space="preserve"> </w:t>
      </w:r>
      <w:r w:rsidR="00220554">
        <w:t>N</w:t>
      </w:r>
      <w:r w:rsidR="00220554" w:rsidRPr="00220554">
        <w:t xml:space="preserve">r. </w:t>
      </w:r>
      <w:r w:rsidR="00220554">
        <w:t>T</w:t>
      </w:r>
      <w:r w:rsidR="00220554" w:rsidRPr="00220554">
        <w:t>-44 „</w:t>
      </w:r>
      <w:r w:rsidR="00220554">
        <w:t>D</w:t>
      </w:r>
      <w:r w:rsidR="00220554" w:rsidRPr="00220554">
        <w:t xml:space="preserve">ėl </w:t>
      </w:r>
      <w:r w:rsidR="00220554">
        <w:t>L</w:t>
      </w:r>
      <w:r w:rsidR="00220554" w:rsidRPr="00220554">
        <w:t xml:space="preserve">aidojimo pašalpos skyrimo ir mokėjimo iš </w:t>
      </w:r>
      <w:r w:rsidR="00220554">
        <w:t>P</w:t>
      </w:r>
      <w:r w:rsidR="00220554" w:rsidRPr="00220554">
        <w:t xml:space="preserve">anevėžio rajono savivaldybės biudžeto tvarkos aprašo patvirtinimo“ </w:t>
      </w:r>
      <w:r w:rsidR="00ED5C6B">
        <w:t>patvirtinta</w:t>
      </w:r>
      <w:r w:rsidR="00220554">
        <w:t>s</w:t>
      </w:r>
      <w:r w:rsidR="00ED5C6B">
        <w:t xml:space="preserve"> </w:t>
      </w:r>
      <w:r w:rsidR="00220554">
        <w:t>L</w:t>
      </w:r>
      <w:r w:rsidR="00220554" w:rsidRPr="00220554">
        <w:t xml:space="preserve">aidojimo pašalpos skyrimo ir mokėjimo iš </w:t>
      </w:r>
      <w:r w:rsidR="00220554">
        <w:t>P</w:t>
      </w:r>
      <w:r w:rsidR="00220554" w:rsidRPr="00220554">
        <w:t>anevėžio rajono savivaldybės biudžeto tvarkos apraš</w:t>
      </w:r>
      <w:r w:rsidR="00220554">
        <w:t>as</w:t>
      </w:r>
      <w:r w:rsidR="002B4EC0">
        <w:t>.</w:t>
      </w:r>
      <w:r w:rsidR="00AF6633">
        <w:t xml:space="preserve"> </w:t>
      </w:r>
      <w:r w:rsidR="00220554">
        <w:t xml:space="preserve">Pakeitus Lietuvos Respublikos paramos mirties atveju įstatymą neteko galios 3 straipsnio 4 punktas, kuriame buvo nurodoma, kad Savivaldybės tarybos nustatyta tvarka laidojimo pašalpa iš savivaldybės biudžeto gali būti mokama ir tais atvejais, kai mirusių asmenų gyvenamoji vieta teisės aktų nustatyta tvarka nebuvo deklaruota Lietuvos Respublikoje. </w:t>
      </w:r>
    </w:p>
    <w:p w:rsidR="002B4EC0" w:rsidRDefault="00702436" w:rsidP="00702436">
      <w:pPr>
        <w:ind w:firstLine="709"/>
        <w:jc w:val="both"/>
      </w:pPr>
      <w:r>
        <w:t xml:space="preserve">Lietuvos Respublikos </w:t>
      </w:r>
      <w:r w:rsidR="00967090">
        <w:t>p</w:t>
      </w:r>
      <w:bookmarkStart w:id="0" w:name="_GoBack"/>
      <w:bookmarkEnd w:id="0"/>
      <w:r>
        <w:t>aramos mirties atveju į</w:t>
      </w:r>
      <w:r w:rsidR="00220554">
        <w:t xml:space="preserve">statymo </w:t>
      </w:r>
      <w:r>
        <w:t xml:space="preserve">Nr. I-348 pakeitimo įstatymo </w:t>
      </w:r>
      <w:r>
        <w:br/>
      </w:r>
      <w:r w:rsidR="00220554">
        <w:t>4 straipsnio 1 punkte nurodoma, kad parama mirties atveju finansuojama iš valstybės biudžeto specialiosios dotacijos savivaldybių biudžetams.</w:t>
      </w:r>
    </w:p>
    <w:p w:rsidR="00921FA8" w:rsidRPr="00981BC4" w:rsidRDefault="002B4EC0" w:rsidP="00921FA8">
      <w:pPr>
        <w:jc w:val="both"/>
      </w:pPr>
      <w:r>
        <w:tab/>
      </w:r>
      <w:r w:rsidR="002A595A">
        <w:t>Sprendimo projektu siūloma pripažinti netekusi</w:t>
      </w:r>
      <w:r w:rsidR="00763867">
        <w:t>u</w:t>
      </w:r>
      <w:r w:rsidR="002A595A">
        <w:t xml:space="preserve"> galios Panevėžio rajono </w:t>
      </w:r>
      <w:r w:rsidR="000364C7">
        <w:t xml:space="preserve">savivaldybės </w:t>
      </w:r>
      <w:r w:rsidR="00220554" w:rsidRPr="00220554">
        <w:t>tarybos 2015 m. kovo 27 d. sprendim</w:t>
      </w:r>
      <w:r w:rsidR="00220554">
        <w:t>ą</w:t>
      </w:r>
      <w:r w:rsidR="00220554" w:rsidRPr="00220554">
        <w:t xml:space="preserve"> </w:t>
      </w:r>
      <w:r w:rsidR="00220554">
        <w:t>N</w:t>
      </w:r>
      <w:r w:rsidR="00220554" w:rsidRPr="00220554">
        <w:t xml:space="preserve">r. </w:t>
      </w:r>
      <w:r w:rsidR="00220554">
        <w:t>T</w:t>
      </w:r>
      <w:r w:rsidR="00220554" w:rsidRPr="00220554">
        <w:t>-44 „</w:t>
      </w:r>
      <w:r w:rsidR="00220554">
        <w:t>D</w:t>
      </w:r>
      <w:r w:rsidR="00220554" w:rsidRPr="00220554">
        <w:t xml:space="preserve">ėl </w:t>
      </w:r>
      <w:r w:rsidR="00220554">
        <w:t>L</w:t>
      </w:r>
      <w:r w:rsidR="00220554" w:rsidRPr="00220554">
        <w:t xml:space="preserve">aidojimo pašalpos skyrimo ir mokėjimo iš </w:t>
      </w:r>
      <w:r w:rsidR="00220554">
        <w:t>P</w:t>
      </w:r>
      <w:r w:rsidR="00220554" w:rsidRPr="00220554">
        <w:t>anevėžio rajono savivaldybės biudžeto tvarkos aprašo patvirtinimo“</w:t>
      </w:r>
      <w:r w:rsidR="000364C7">
        <w:t>.</w:t>
      </w:r>
    </w:p>
    <w:p w:rsidR="000C0C2C" w:rsidRPr="00E517F7" w:rsidRDefault="000C0C2C" w:rsidP="00E517F7">
      <w:pPr>
        <w:ind w:firstLine="709"/>
        <w:jc w:val="both"/>
        <w:rPr>
          <w:b/>
        </w:rPr>
      </w:pPr>
      <w:r w:rsidRPr="00E517F7">
        <w:rPr>
          <w:b/>
        </w:rPr>
        <w:t>Sprendimo priėmimo būtinybė ir laukiami pozityvūs rezultatai</w:t>
      </w:r>
      <w:r w:rsidR="000B1B7B" w:rsidRPr="00E517F7">
        <w:rPr>
          <w:b/>
        </w:rPr>
        <w:t>.</w:t>
      </w:r>
    </w:p>
    <w:p w:rsidR="00F770B1" w:rsidRPr="00E517F7" w:rsidRDefault="00044C7D" w:rsidP="00E517F7">
      <w:pPr>
        <w:ind w:firstLine="709"/>
        <w:jc w:val="both"/>
      </w:pPr>
      <w:r>
        <w:t>Pripažinus netekusi</w:t>
      </w:r>
      <w:r w:rsidR="00AF6633">
        <w:t>u</w:t>
      </w:r>
      <w:r>
        <w:t xml:space="preserve"> galios </w:t>
      </w:r>
      <w:r w:rsidR="00AF6633">
        <w:t>šį</w:t>
      </w:r>
      <w:r w:rsidR="000364C7">
        <w:t xml:space="preserve"> </w:t>
      </w:r>
      <w:r>
        <w:t>S</w:t>
      </w:r>
      <w:r w:rsidR="000364C7">
        <w:t xml:space="preserve">avivaldybės </w:t>
      </w:r>
      <w:r w:rsidR="00AE0EFE">
        <w:t>tarybos</w:t>
      </w:r>
      <w:r w:rsidR="000364C7">
        <w:t xml:space="preserve"> sprendim</w:t>
      </w:r>
      <w:r w:rsidR="00AF6633">
        <w:t>ą</w:t>
      </w:r>
      <w:r w:rsidR="000364C7">
        <w:t xml:space="preserve">, </w:t>
      </w:r>
      <w:r w:rsidR="00AE0EFE">
        <w:t>parama mirties atveju bus mokama iš valstybės biudžeto specialios dotacijos savivaldybės biudžetui</w:t>
      </w:r>
      <w:r w:rsidR="000364C7">
        <w:t>.</w:t>
      </w:r>
      <w:r w:rsidR="00921FA8">
        <w:t xml:space="preserve"> </w:t>
      </w:r>
    </w:p>
    <w:p w:rsidR="000C0C2C" w:rsidRPr="00E517F7" w:rsidRDefault="000C0C2C" w:rsidP="00921FA8">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E517F7">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0C0C2C" w:rsidP="00E517F7">
      <w:pPr>
        <w:ind w:firstLine="709"/>
        <w:jc w:val="both"/>
      </w:pPr>
      <w:r w:rsidRPr="00E517F7">
        <w:t>Nėra.</w:t>
      </w:r>
    </w:p>
    <w:p w:rsidR="000C0C2C" w:rsidRPr="00E517F7" w:rsidRDefault="000C0C2C" w:rsidP="00921FA8">
      <w:pPr>
        <w:ind w:firstLine="709"/>
        <w:jc w:val="both"/>
        <w:rPr>
          <w:b/>
        </w:rPr>
      </w:pPr>
      <w:r w:rsidRPr="00E517F7">
        <w:rPr>
          <w:b/>
        </w:rPr>
        <w:t>Reikiami paskaičiavimai, išlaidų sąmatos bei finansavimo šaltiniai, reikalingi sprendimui įgyvendinti.</w:t>
      </w:r>
    </w:p>
    <w:p w:rsidR="00592E2D" w:rsidRPr="00E517F7" w:rsidRDefault="000C0C2C" w:rsidP="00921FA8">
      <w:pPr>
        <w:jc w:val="both"/>
      </w:pPr>
      <w:r w:rsidRPr="00E517F7">
        <w:tab/>
      </w:r>
      <w:r w:rsidR="00921FA8">
        <w:t xml:space="preserve">Sprendimo įgyvendinimui </w:t>
      </w:r>
      <w:r w:rsidR="007E08BC">
        <w:t>lėšų nereikės.</w:t>
      </w:r>
    </w:p>
    <w:p w:rsidR="005951F0" w:rsidRDefault="0075438D" w:rsidP="00E517F7">
      <w:r>
        <w:tab/>
        <w:t xml:space="preserve">Sprendimo projektui </w:t>
      </w:r>
      <w:r w:rsidR="001B7735">
        <w:t>ne</w:t>
      </w:r>
      <w:r w:rsidR="005951F0" w:rsidRPr="00E517F7">
        <w:t>reikalingas anti</w:t>
      </w:r>
      <w:r w:rsidR="00D97ED2" w:rsidRPr="00E517F7">
        <w:t>k</w:t>
      </w:r>
      <w:r w:rsidR="005951F0" w:rsidRPr="00E517F7">
        <w:t>orupcinis vertinimas.</w:t>
      </w:r>
    </w:p>
    <w:p w:rsidR="000C0C2C" w:rsidRDefault="000C0C2C" w:rsidP="00E517F7"/>
    <w:p w:rsidR="00AF6633" w:rsidRPr="00E517F7" w:rsidRDefault="00AF6633" w:rsidP="00E517F7"/>
    <w:p w:rsidR="000C0C2C" w:rsidRPr="00E517F7" w:rsidRDefault="00AE0EFE" w:rsidP="00E517F7">
      <w:r>
        <w:t>Skyriaus vedėja</w:t>
      </w:r>
      <w:r w:rsidR="007E08BC">
        <w:tab/>
      </w:r>
      <w:r w:rsidR="007E08BC">
        <w:tab/>
      </w:r>
      <w:r w:rsidR="007E08BC">
        <w:tab/>
      </w:r>
      <w:r w:rsidR="007E08BC">
        <w:tab/>
      </w:r>
      <w:r w:rsidR="007E08BC">
        <w:tab/>
      </w:r>
      <w:r w:rsidR="007E08BC">
        <w:tab/>
      </w:r>
      <w:r w:rsidR="007E08BC">
        <w:tab/>
      </w:r>
      <w:r w:rsidR="007E08BC">
        <w:tab/>
        <w:t>Virginija Savickienė</w:t>
      </w:r>
      <w:r w:rsidR="00FF0CA4">
        <w:t xml:space="preserve"> </w:t>
      </w:r>
    </w:p>
    <w:sectPr w:rsidR="000C0C2C" w:rsidRPr="00E517F7" w:rsidSect="00821E54">
      <w:headerReference w:type="default" r:id="rId8"/>
      <w:headerReference w:type="first" r:id="rId9"/>
      <w:pgSz w:w="11906" w:h="16838" w:code="9"/>
      <w:pgMar w:top="709" w:right="567" w:bottom="284" w:left="1701" w:header="113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455" w:rsidRDefault="008F6455" w:rsidP="00B53A01">
      <w:r>
        <w:separator/>
      </w:r>
    </w:p>
  </w:endnote>
  <w:endnote w:type="continuationSeparator" w:id="0">
    <w:p w:rsidR="008F6455" w:rsidRDefault="008F6455"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455" w:rsidRDefault="008F6455" w:rsidP="00B53A01">
      <w:r>
        <w:separator/>
      </w:r>
    </w:p>
  </w:footnote>
  <w:footnote w:type="continuationSeparator" w:id="0">
    <w:p w:rsidR="008F6455" w:rsidRDefault="008F6455"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01" w:rsidRDefault="00B53A01"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01" w:rsidRDefault="00D97ED2"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10965353" r:id="rId2"/>
      </w:object>
    </w:r>
  </w:p>
  <w:p w:rsidR="00B53A01" w:rsidRPr="0093566E" w:rsidRDefault="0093566E" w:rsidP="0093566E">
    <w:pPr>
      <w:pStyle w:val="Antrats"/>
      <w:jc w:val="right"/>
      <w:rPr>
        <w:b/>
      </w:rPr>
    </w:pPr>
    <w:r>
      <w:t xml:space="preserve">                                                     </w:t>
    </w:r>
    <w:r w:rsidRPr="0093566E">
      <w:rPr>
        <w:b/>
      </w:rPr>
      <w:t>Projektas</w:t>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5"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6"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1"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2"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A915BD"/>
    <w:multiLevelType w:val="hybridMultilevel"/>
    <w:tmpl w:val="BDE801AC"/>
    <w:lvl w:ilvl="0" w:tplc="5ACA546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1"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4"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8"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0"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19"/>
  </w:num>
  <w:num w:numId="4">
    <w:abstractNumId w:val="22"/>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4"/>
  </w:num>
  <w:num w:numId="14">
    <w:abstractNumId w:val="21"/>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8"/>
  </w:num>
  <w:num w:numId="23">
    <w:abstractNumId w:val="31"/>
  </w:num>
  <w:num w:numId="24">
    <w:abstractNumId w:val="10"/>
  </w:num>
  <w:num w:numId="25">
    <w:abstractNumId w:val="20"/>
  </w:num>
  <w:num w:numId="26">
    <w:abstractNumId w:val="38"/>
  </w:num>
  <w:num w:numId="27">
    <w:abstractNumId w:val="26"/>
  </w:num>
  <w:num w:numId="28">
    <w:abstractNumId w:val="25"/>
  </w:num>
  <w:num w:numId="29">
    <w:abstractNumId w:val="37"/>
  </w:num>
  <w:num w:numId="30">
    <w:abstractNumId w:val="34"/>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5"/>
  </w:num>
  <w:num w:numId="39">
    <w:abstractNumId w:val="14"/>
  </w:num>
  <w:num w:numId="40">
    <w:abstractNumId w:val="1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77A4"/>
    <w:rsid w:val="00033104"/>
    <w:rsid w:val="000364C7"/>
    <w:rsid w:val="000405D9"/>
    <w:rsid w:val="000425F7"/>
    <w:rsid w:val="00044C7D"/>
    <w:rsid w:val="0004790D"/>
    <w:rsid w:val="0008666C"/>
    <w:rsid w:val="000A39EF"/>
    <w:rsid w:val="000B1499"/>
    <w:rsid w:val="000B1B7B"/>
    <w:rsid w:val="000B795C"/>
    <w:rsid w:val="000C0C2C"/>
    <w:rsid w:val="000C4E8C"/>
    <w:rsid w:val="000D342F"/>
    <w:rsid w:val="000E2BA7"/>
    <w:rsid w:val="000E33F9"/>
    <w:rsid w:val="00122245"/>
    <w:rsid w:val="00137E00"/>
    <w:rsid w:val="00154ED8"/>
    <w:rsid w:val="00182313"/>
    <w:rsid w:val="00191985"/>
    <w:rsid w:val="001A0620"/>
    <w:rsid w:val="001A3A9E"/>
    <w:rsid w:val="001A41F6"/>
    <w:rsid w:val="001B7735"/>
    <w:rsid w:val="001E7E97"/>
    <w:rsid w:val="00204162"/>
    <w:rsid w:val="00210FBE"/>
    <w:rsid w:val="00211E91"/>
    <w:rsid w:val="00217A61"/>
    <w:rsid w:val="00220554"/>
    <w:rsid w:val="002258D5"/>
    <w:rsid w:val="00244DF5"/>
    <w:rsid w:val="00255519"/>
    <w:rsid w:val="002629A3"/>
    <w:rsid w:val="002674C3"/>
    <w:rsid w:val="00286F5A"/>
    <w:rsid w:val="00293422"/>
    <w:rsid w:val="0029484B"/>
    <w:rsid w:val="002A0CAA"/>
    <w:rsid w:val="002A595A"/>
    <w:rsid w:val="002A70D3"/>
    <w:rsid w:val="002B1423"/>
    <w:rsid w:val="002B4EC0"/>
    <w:rsid w:val="002C410B"/>
    <w:rsid w:val="002D654D"/>
    <w:rsid w:val="002E0539"/>
    <w:rsid w:val="003074D8"/>
    <w:rsid w:val="00320CBD"/>
    <w:rsid w:val="0037414C"/>
    <w:rsid w:val="00385C98"/>
    <w:rsid w:val="0038715F"/>
    <w:rsid w:val="00394E80"/>
    <w:rsid w:val="003A7B49"/>
    <w:rsid w:val="003B4D05"/>
    <w:rsid w:val="003B5423"/>
    <w:rsid w:val="003C3E2D"/>
    <w:rsid w:val="003E1415"/>
    <w:rsid w:val="003E74C1"/>
    <w:rsid w:val="003F74C8"/>
    <w:rsid w:val="004042BB"/>
    <w:rsid w:val="00410B9D"/>
    <w:rsid w:val="00417D5C"/>
    <w:rsid w:val="004912F7"/>
    <w:rsid w:val="00494ACF"/>
    <w:rsid w:val="004B0D4A"/>
    <w:rsid w:val="004B6B80"/>
    <w:rsid w:val="004C52FA"/>
    <w:rsid w:val="004D56DE"/>
    <w:rsid w:val="004E738A"/>
    <w:rsid w:val="00503546"/>
    <w:rsid w:val="00535917"/>
    <w:rsid w:val="005534DE"/>
    <w:rsid w:val="00554C45"/>
    <w:rsid w:val="00575DE2"/>
    <w:rsid w:val="00585001"/>
    <w:rsid w:val="00592E2D"/>
    <w:rsid w:val="005951F0"/>
    <w:rsid w:val="005A067C"/>
    <w:rsid w:val="005A1787"/>
    <w:rsid w:val="005C1A07"/>
    <w:rsid w:val="005D057A"/>
    <w:rsid w:val="005D6AB5"/>
    <w:rsid w:val="00613307"/>
    <w:rsid w:val="00633BB1"/>
    <w:rsid w:val="006447F4"/>
    <w:rsid w:val="0064797E"/>
    <w:rsid w:val="00654FE0"/>
    <w:rsid w:val="0066697F"/>
    <w:rsid w:val="006A3C36"/>
    <w:rsid w:val="006B73A9"/>
    <w:rsid w:val="006C2567"/>
    <w:rsid w:val="006C42BC"/>
    <w:rsid w:val="006C46E0"/>
    <w:rsid w:val="006D1D01"/>
    <w:rsid w:val="006E10D3"/>
    <w:rsid w:val="006E72BF"/>
    <w:rsid w:val="006F2E2C"/>
    <w:rsid w:val="00701A96"/>
    <w:rsid w:val="00702436"/>
    <w:rsid w:val="0070302D"/>
    <w:rsid w:val="00706D93"/>
    <w:rsid w:val="00713B25"/>
    <w:rsid w:val="00714184"/>
    <w:rsid w:val="00726989"/>
    <w:rsid w:val="007304B6"/>
    <w:rsid w:val="0073515D"/>
    <w:rsid w:val="00747D59"/>
    <w:rsid w:val="0075438D"/>
    <w:rsid w:val="0075665C"/>
    <w:rsid w:val="00763867"/>
    <w:rsid w:val="0078169D"/>
    <w:rsid w:val="00786A74"/>
    <w:rsid w:val="00787FE2"/>
    <w:rsid w:val="007B7968"/>
    <w:rsid w:val="007E08BC"/>
    <w:rsid w:val="007E48EE"/>
    <w:rsid w:val="007E5BD9"/>
    <w:rsid w:val="00802330"/>
    <w:rsid w:val="008109F9"/>
    <w:rsid w:val="0081362B"/>
    <w:rsid w:val="00821E54"/>
    <w:rsid w:val="00826A3F"/>
    <w:rsid w:val="00841235"/>
    <w:rsid w:val="008821A6"/>
    <w:rsid w:val="008B0588"/>
    <w:rsid w:val="008B2E8F"/>
    <w:rsid w:val="008F44DA"/>
    <w:rsid w:val="008F5B56"/>
    <w:rsid w:val="008F6455"/>
    <w:rsid w:val="008F778C"/>
    <w:rsid w:val="00914057"/>
    <w:rsid w:val="00916124"/>
    <w:rsid w:val="009170BA"/>
    <w:rsid w:val="00921FA8"/>
    <w:rsid w:val="0093566E"/>
    <w:rsid w:val="009447BA"/>
    <w:rsid w:val="0096536F"/>
    <w:rsid w:val="00967090"/>
    <w:rsid w:val="00977074"/>
    <w:rsid w:val="0097780D"/>
    <w:rsid w:val="00981BC4"/>
    <w:rsid w:val="00982C50"/>
    <w:rsid w:val="009852C9"/>
    <w:rsid w:val="00985628"/>
    <w:rsid w:val="009B0182"/>
    <w:rsid w:val="009B5D25"/>
    <w:rsid w:val="00A07451"/>
    <w:rsid w:val="00A12119"/>
    <w:rsid w:val="00A35220"/>
    <w:rsid w:val="00A51118"/>
    <w:rsid w:val="00A57C32"/>
    <w:rsid w:val="00A60DE7"/>
    <w:rsid w:val="00A72AD6"/>
    <w:rsid w:val="00A73036"/>
    <w:rsid w:val="00A80798"/>
    <w:rsid w:val="00A87413"/>
    <w:rsid w:val="00A87DB4"/>
    <w:rsid w:val="00A97294"/>
    <w:rsid w:val="00AA0A19"/>
    <w:rsid w:val="00AB4BE0"/>
    <w:rsid w:val="00AB6C94"/>
    <w:rsid w:val="00AC62B2"/>
    <w:rsid w:val="00AC6C48"/>
    <w:rsid w:val="00AC7FD7"/>
    <w:rsid w:val="00AD54CE"/>
    <w:rsid w:val="00AE0EFE"/>
    <w:rsid w:val="00AE516E"/>
    <w:rsid w:val="00AF6633"/>
    <w:rsid w:val="00B02222"/>
    <w:rsid w:val="00B054A7"/>
    <w:rsid w:val="00B225F8"/>
    <w:rsid w:val="00B226B9"/>
    <w:rsid w:val="00B26E9B"/>
    <w:rsid w:val="00B324BF"/>
    <w:rsid w:val="00B34302"/>
    <w:rsid w:val="00B35835"/>
    <w:rsid w:val="00B522BA"/>
    <w:rsid w:val="00B53A01"/>
    <w:rsid w:val="00B7682D"/>
    <w:rsid w:val="00B8276D"/>
    <w:rsid w:val="00B85B6B"/>
    <w:rsid w:val="00B86A51"/>
    <w:rsid w:val="00BA0836"/>
    <w:rsid w:val="00BA69ED"/>
    <w:rsid w:val="00BD35A9"/>
    <w:rsid w:val="00BF36A0"/>
    <w:rsid w:val="00C04164"/>
    <w:rsid w:val="00C24FFD"/>
    <w:rsid w:val="00C33039"/>
    <w:rsid w:val="00C33737"/>
    <w:rsid w:val="00C37112"/>
    <w:rsid w:val="00C44DAB"/>
    <w:rsid w:val="00C50651"/>
    <w:rsid w:val="00C5229C"/>
    <w:rsid w:val="00C55FFE"/>
    <w:rsid w:val="00C566E4"/>
    <w:rsid w:val="00C87549"/>
    <w:rsid w:val="00C972DD"/>
    <w:rsid w:val="00CA332A"/>
    <w:rsid w:val="00CA75F3"/>
    <w:rsid w:val="00CA7797"/>
    <w:rsid w:val="00CB0AC8"/>
    <w:rsid w:val="00CB7149"/>
    <w:rsid w:val="00CB7BF5"/>
    <w:rsid w:val="00CC0116"/>
    <w:rsid w:val="00CD7083"/>
    <w:rsid w:val="00CE587B"/>
    <w:rsid w:val="00D0054B"/>
    <w:rsid w:val="00D2088F"/>
    <w:rsid w:val="00D30C02"/>
    <w:rsid w:val="00D76DB8"/>
    <w:rsid w:val="00D8159C"/>
    <w:rsid w:val="00D97C65"/>
    <w:rsid w:val="00D97ED2"/>
    <w:rsid w:val="00DC04B0"/>
    <w:rsid w:val="00DC23A7"/>
    <w:rsid w:val="00DC754A"/>
    <w:rsid w:val="00DD1F08"/>
    <w:rsid w:val="00DE5727"/>
    <w:rsid w:val="00DE7F0C"/>
    <w:rsid w:val="00E001CA"/>
    <w:rsid w:val="00E1775E"/>
    <w:rsid w:val="00E31730"/>
    <w:rsid w:val="00E37EC6"/>
    <w:rsid w:val="00E517F7"/>
    <w:rsid w:val="00E575C6"/>
    <w:rsid w:val="00E62F32"/>
    <w:rsid w:val="00E869A7"/>
    <w:rsid w:val="00E8765E"/>
    <w:rsid w:val="00E91284"/>
    <w:rsid w:val="00EA1F5B"/>
    <w:rsid w:val="00EA2E1A"/>
    <w:rsid w:val="00EB5540"/>
    <w:rsid w:val="00EB5EA8"/>
    <w:rsid w:val="00EC30F9"/>
    <w:rsid w:val="00EC5833"/>
    <w:rsid w:val="00ED5C6B"/>
    <w:rsid w:val="00EE4433"/>
    <w:rsid w:val="00EE5B78"/>
    <w:rsid w:val="00EF3D9D"/>
    <w:rsid w:val="00F06711"/>
    <w:rsid w:val="00F229EB"/>
    <w:rsid w:val="00F53785"/>
    <w:rsid w:val="00F639D2"/>
    <w:rsid w:val="00F770B1"/>
    <w:rsid w:val="00F86F0B"/>
    <w:rsid w:val="00F97BB4"/>
    <w:rsid w:val="00FB2ECB"/>
    <w:rsid w:val="00FB410C"/>
    <w:rsid w:val="00FC1BAB"/>
    <w:rsid w:val="00FD0DEA"/>
    <w:rsid w:val="00FD7ACF"/>
    <w:rsid w:val="00FE0581"/>
    <w:rsid w:val="00FF0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0273BB"/>
  <w15:docId w15:val="{AD35A013-96FD-4F11-8397-75B074A0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rsid w:val="0093566E"/>
  </w:style>
  <w:style w:type="paragraph" w:styleId="Komentarotekstas">
    <w:name w:val="annotation text"/>
    <w:basedOn w:val="prastasis"/>
    <w:link w:val="KomentarotekstasDiagrama"/>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uiPriority w:val="99"/>
    <w:semiHidden/>
    <w:rsid w:val="0093566E"/>
    <w:rPr>
      <w:rFonts w:ascii="Tahoma" w:hAnsi="Tahoma" w:cs="Tahoma"/>
      <w:sz w:val="16"/>
      <w:szCs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color w:val="0000FF"/>
      <w:u w:val="single"/>
    </w:rPr>
  </w:style>
  <w:style w:type="character" w:customStyle="1" w:styleId="Antrat1Diagrama">
    <w:name w:val="Antraštė 1 Diagrama"/>
    <w:basedOn w:val="Numatytasispastraiposriftas"/>
    <w:link w:val="Antrat1"/>
    <w:rsid w:val="00977074"/>
    <w:rPr>
      <w:b/>
      <w:bCs/>
      <w:sz w:val="24"/>
      <w:szCs w:val="24"/>
      <w:lang w:eastAsia="en-US"/>
    </w:rPr>
  </w:style>
  <w:style w:type="paragraph" w:customStyle="1" w:styleId="statymopavad">
    <w:name w:val="Įstatymo pavad."/>
    <w:basedOn w:val="prastasis"/>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semiHidden/>
    <w:rsid w:val="009770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4084">
      <w:bodyDiv w:val="1"/>
      <w:marLeft w:val="0"/>
      <w:marRight w:val="0"/>
      <w:marTop w:val="0"/>
      <w:marBottom w:val="0"/>
      <w:divBdr>
        <w:top w:val="none" w:sz="0" w:space="0" w:color="auto"/>
        <w:left w:val="none" w:sz="0" w:space="0" w:color="auto"/>
        <w:bottom w:val="none" w:sz="0" w:space="0" w:color="auto"/>
        <w:right w:val="none" w:sz="0" w:space="0" w:color="auto"/>
      </w:divBdr>
    </w:div>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98940972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80BDE-E6F7-4857-B3C6-B4C377E1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1969</Words>
  <Characters>1123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8</cp:revision>
  <cp:lastPrinted>2019-02-06T11:36:00Z</cp:lastPrinted>
  <dcterms:created xsi:type="dcterms:W3CDTF">2019-01-31T15:04:00Z</dcterms:created>
  <dcterms:modified xsi:type="dcterms:W3CDTF">2019-02-06T11:36:00Z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