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3C5253">
        <w:rPr>
          <w:sz w:val="24"/>
          <w:szCs w:val="24"/>
        </w:rPr>
        <w:t>gruodžio</w:t>
      </w:r>
      <w:r w:rsidR="00C81CD0">
        <w:rPr>
          <w:sz w:val="24"/>
          <w:szCs w:val="24"/>
        </w:rPr>
        <w:t xml:space="preserve"> 2</w:t>
      </w:r>
      <w:r w:rsidR="003C5253">
        <w:rPr>
          <w:sz w:val="24"/>
          <w:szCs w:val="24"/>
        </w:rPr>
        <w:t>0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5543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F229B">
        <w:rPr>
          <w:rFonts w:ascii="Times New Roman" w:hAnsi="Times New Roman"/>
          <w:sz w:val="24"/>
          <w:szCs w:val="24"/>
        </w:rPr>
        <w:t>pa</w:t>
      </w:r>
      <w:r w:rsidR="00C36D9C" w:rsidRPr="00FF229B">
        <w:rPr>
          <w:rFonts w:ascii="Times New Roman" w:hAnsi="Times New Roman"/>
          <w:sz w:val="24"/>
          <w:szCs w:val="24"/>
        </w:rPr>
        <w:t>keisti 1.1</w:t>
      </w:r>
      <w:r w:rsidR="004965A2">
        <w:rPr>
          <w:rFonts w:ascii="Times New Roman" w:hAnsi="Times New Roman"/>
          <w:sz w:val="24"/>
          <w:szCs w:val="24"/>
        </w:rPr>
        <w:t xml:space="preserve"> papunk</w:t>
      </w:r>
      <w:r w:rsidR="00F43E40">
        <w:rPr>
          <w:rFonts w:ascii="Times New Roman" w:hAnsi="Times New Roman"/>
          <w:sz w:val="24"/>
          <w:szCs w:val="24"/>
        </w:rPr>
        <w:t>tį</w:t>
      </w:r>
      <w:r w:rsidR="004965A2">
        <w:rPr>
          <w:rFonts w:ascii="Times New Roman" w:hAnsi="Times New Roman"/>
          <w:sz w:val="24"/>
          <w:szCs w:val="24"/>
        </w:rPr>
        <w:t xml:space="preserve"> ir j</w:t>
      </w:r>
      <w:r w:rsidR="00F43E40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 xml:space="preserve"> išdėstyti taip:</w:t>
      </w:r>
    </w:p>
    <w:p w:rsidR="0000622F" w:rsidRPr="000A1554" w:rsidRDefault="00C36D9C" w:rsidP="000A155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F47266">
        <w:rPr>
          <w:rFonts w:ascii="Times New Roman" w:hAnsi="Times New Roman"/>
          <w:sz w:val="24"/>
          <w:szCs w:val="24"/>
        </w:rPr>
        <w:t>3</w:t>
      </w:r>
      <w:r w:rsidR="00260D8B">
        <w:rPr>
          <w:rFonts w:ascii="Times New Roman" w:hAnsi="Times New Roman"/>
          <w:sz w:val="24"/>
          <w:szCs w:val="24"/>
        </w:rPr>
        <w:t xml:space="preserve">6 </w:t>
      </w:r>
      <w:r w:rsidR="00A9320F">
        <w:rPr>
          <w:rFonts w:ascii="Times New Roman" w:hAnsi="Times New Roman"/>
          <w:sz w:val="24"/>
          <w:szCs w:val="24"/>
        </w:rPr>
        <w:t>241,6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</w:t>
      </w:r>
      <w:r w:rsidR="00FF229B">
        <w:rPr>
          <w:rFonts w:ascii="Times New Roman" w:hAnsi="Times New Roman"/>
          <w:sz w:val="24"/>
          <w:szCs w:val="24"/>
        </w:rPr>
        <w:t xml:space="preserve"> 2 3</w:t>
      </w:r>
      <w:r w:rsidR="00F43E40">
        <w:rPr>
          <w:rFonts w:ascii="Times New Roman" w:hAnsi="Times New Roman"/>
          <w:sz w:val="24"/>
          <w:szCs w:val="24"/>
        </w:rPr>
        <w:t>69,6</w:t>
      </w:r>
      <w:r w:rsidR="00FF229B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</w:t>
      </w:r>
      <w:r w:rsidR="008217DA">
        <w:rPr>
          <w:rFonts w:ascii="Times New Roman" w:hAnsi="Times New Roman"/>
          <w:sz w:val="24"/>
          <w:szCs w:val="24"/>
        </w:rPr>
        <w:t>;</w:t>
      </w:r>
      <w:r w:rsidR="00F43E40">
        <w:rPr>
          <w:rFonts w:ascii="Times New Roman" w:hAnsi="Times New Roman"/>
          <w:sz w:val="24"/>
          <w:szCs w:val="24"/>
        </w:rPr>
        <w:t>“;</w:t>
      </w:r>
    </w:p>
    <w:p w:rsidR="00F43E40" w:rsidRPr="008217DA" w:rsidRDefault="00F43E40" w:rsidP="00A93C75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36D9C" w:rsidRPr="00F43E40">
        <w:rPr>
          <w:rFonts w:ascii="Times New Roman" w:hAnsi="Times New Roman"/>
          <w:sz w:val="24"/>
          <w:szCs w:val="24"/>
        </w:rPr>
        <w:t>.</w:t>
      </w:r>
      <w:r w:rsidR="0003675C" w:rsidRPr="008217DA">
        <w:rPr>
          <w:rFonts w:ascii="Times New Roman" w:hAnsi="Times New Roman"/>
          <w:sz w:val="24"/>
          <w:szCs w:val="24"/>
        </w:rPr>
        <w:t xml:space="preserve"> </w:t>
      </w:r>
      <w:r w:rsidRPr="00FF229B">
        <w:rPr>
          <w:rFonts w:ascii="Times New Roman" w:hAnsi="Times New Roman"/>
          <w:sz w:val="24"/>
          <w:szCs w:val="24"/>
        </w:rPr>
        <w:t xml:space="preserve">pakeisti </w:t>
      </w:r>
      <w:r w:rsidRPr="000C628C">
        <w:rPr>
          <w:rFonts w:ascii="Times New Roman" w:hAnsi="Times New Roman"/>
          <w:sz w:val="24"/>
          <w:szCs w:val="24"/>
        </w:rPr>
        <w:t xml:space="preserve">1.3 </w:t>
      </w:r>
      <w:r>
        <w:rPr>
          <w:rFonts w:ascii="Times New Roman" w:hAnsi="Times New Roman"/>
          <w:sz w:val="24"/>
          <w:szCs w:val="24"/>
        </w:rPr>
        <w:t>papunktį ir jį išdėstyti taip:</w:t>
      </w:r>
    </w:p>
    <w:p w:rsidR="00FF229B" w:rsidRPr="008217DA" w:rsidRDefault="008217DA" w:rsidP="00C03709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0C628C">
        <w:rPr>
          <w:rFonts w:ascii="Times New Roman" w:hAnsi="Times New Roman"/>
          <w:sz w:val="24"/>
          <w:szCs w:val="24"/>
        </w:rPr>
        <w:t xml:space="preserve">1.3. </w:t>
      </w:r>
      <w:r w:rsidR="00B94111" w:rsidRPr="002C3BF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6</w:t>
      </w:r>
      <w:r w:rsidR="00E8656F">
        <w:rPr>
          <w:rFonts w:ascii="Times New Roman" w:hAnsi="Times New Roman"/>
          <w:sz w:val="24"/>
          <w:szCs w:val="24"/>
        </w:rPr>
        <w:t xml:space="preserve"> </w:t>
      </w:r>
      <w:r w:rsidR="00CD1426">
        <w:rPr>
          <w:rFonts w:ascii="Times New Roman" w:hAnsi="Times New Roman"/>
          <w:sz w:val="24"/>
          <w:szCs w:val="24"/>
        </w:rPr>
        <w:t>241,6</w:t>
      </w:r>
      <w:r w:rsidR="00AA41F2" w:rsidRPr="002C3BF6">
        <w:rPr>
          <w:rFonts w:ascii="Times New Roman" w:hAnsi="Times New Roman"/>
          <w:sz w:val="24"/>
          <w:szCs w:val="24"/>
        </w:rPr>
        <w:t xml:space="preserve"> </w:t>
      </w:r>
      <w:r w:rsidR="002019FC" w:rsidRPr="002C3BF6">
        <w:rPr>
          <w:rFonts w:ascii="Times New Roman" w:hAnsi="Times New Roman"/>
          <w:sz w:val="24"/>
          <w:szCs w:val="24"/>
        </w:rPr>
        <w:t>tūkst.</w:t>
      </w:r>
      <w:r w:rsidR="002A5EC3" w:rsidRPr="002C3BF6">
        <w:rPr>
          <w:rFonts w:ascii="Times New Roman" w:hAnsi="Times New Roman"/>
          <w:sz w:val="24"/>
          <w:szCs w:val="24"/>
        </w:rPr>
        <w:t xml:space="preserve"> eur</w:t>
      </w:r>
      <w:r w:rsidR="002019FC" w:rsidRPr="002C3BF6">
        <w:rPr>
          <w:rFonts w:ascii="Times New Roman" w:hAnsi="Times New Roman"/>
          <w:sz w:val="24"/>
          <w:szCs w:val="24"/>
        </w:rPr>
        <w:t>ų</w:t>
      </w:r>
      <w:r w:rsidR="00FE2095" w:rsidRPr="002C3BF6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A55F96" w:rsidRPr="002C3BF6">
        <w:rPr>
          <w:rFonts w:ascii="Times New Roman" w:hAnsi="Times New Roman"/>
          <w:sz w:val="24"/>
          <w:szCs w:val="24"/>
        </w:rPr>
        <w:t>2</w:t>
      </w:r>
      <w:r w:rsidR="00A3418E">
        <w:rPr>
          <w:rFonts w:ascii="Times New Roman" w:hAnsi="Times New Roman"/>
          <w:sz w:val="24"/>
          <w:szCs w:val="24"/>
        </w:rPr>
        <w:t xml:space="preserve">9 </w:t>
      </w:r>
      <w:r w:rsidR="00F1468D">
        <w:rPr>
          <w:rFonts w:ascii="Times New Roman" w:hAnsi="Times New Roman"/>
          <w:sz w:val="24"/>
          <w:szCs w:val="24"/>
        </w:rPr>
        <w:t>422,3</w:t>
      </w:r>
      <w:r w:rsidR="00105D42" w:rsidRPr="002C3BF6">
        <w:rPr>
          <w:rFonts w:ascii="Times New Roman" w:hAnsi="Times New Roman"/>
          <w:sz w:val="24"/>
          <w:szCs w:val="24"/>
        </w:rPr>
        <w:t xml:space="preserve"> tūkst.</w:t>
      </w:r>
      <w:r w:rsidR="002A5EC3" w:rsidRPr="002C3BF6">
        <w:rPr>
          <w:rFonts w:ascii="Times New Roman" w:hAnsi="Times New Roman"/>
          <w:sz w:val="24"/>
          <w:szCs w:val="24"/>
        </w:rPr>
        <w:t xml:space="preserve"> eurų </w:t>
      </w:r>
      <w:r w:rsidR="00FE2095" w:rsidRPr="002C3BF6">
        <w:rPr>
          <w:rFonts w:ascii="Times New Roman" w:hAnsi="Times New Roman"/>
          <w:sz w:val="24"/>
          <w:szCs w:val="24"/>
        </w:rPr>
        <w:t>išlaidoms, iš jų:</w:t>
      </w:r>
      <w:r w:rsidR="00813932" w:rsidRPr="002C3BF6">
        <w:rPr>
          <w:rFonts w:ascii="Times New Roman" w:hAnsi="Times New Roman"/>
          <w:sz w:val="24"/>
          <w:szCs w:val="24"/>
        </w:rPr>
        <w:t xml:space="preserve"> </w:t>
      </w:r>
      <w:r w:rsidR="00A55F96" w:rsidRPr="002C3BF6">
        <w:rPr>
          <w:rFonts w:ascii="Times New Roman" w:hAnsi="Times New Roman"/>
          <w:sz w:val="24"/>
          <w:szCs w:val="24"/>
        </w:rPr>
        <w:t xml:space="preserve">14 </w:t>
      </w:r>
      <w:r w:rsidR="000135D5">
        <w:rPr>
          <w:rFonts w:ascii="Times New Roman" w:hAnsi="Times New Roman"/>
          <w:sz w:val="24"/>
          <w:szCs w:val="24"/>
        </w:rPr>
        <w:t>3</w:t>
      </w:r>
      <w:r w:rsidR="00E8656F">
        <w:rPr>
          <w:rFonts w:ascii="Times New Roman" w:hAnsi="Times New Roman"/>
          <w:sz w:val="24"/>
          <w:szCs w:val="24"/>
        </w:rPr>
        <w:t>7</w:t>
      </w:r>
      <w:r w:rsidR="00284949">
        <w:rPr>
          <w:rFonts w:ascii="Times New Roman" w:hAnsi="Times New Roman"/>
          <w:sz w:val="24"/>
          <w:szCs w:val="24"/>
        </w:rPr>
        <w:t>5,9</w:t>
      </w:r>
      <w:r w:rsidR="00105D42" w:rsidRPr="002C3BF6">
        <w:rPr>
          <w:rFonts w:ascii="Times New Roman" w:hAnsi="Times New Roman"/>
          <w:sz w:val="24"/>
          <w:szCs w:val="24"/>
        </w:rPr>
        <w:t xml:space="preserve"> tūkst. </w:t>
      </w:r>
      <w:r w:rsidR="00602CA8" w:rsidRPr="002C3BF6">
        <w:rPr>
          <w:rFonts w:ascii="Times New Roman" w:hAnsi="Times New Roman"/>
          <w:sz w:val="24"/>
          <w:szCs w:val="24"/>
        </w:rPr>
        <w:t>eurų</w:t>
      </w:r>
      <w:r w:rsidR="00FE2095" w:rsidRPr="002C3BF6">
        <w:rPr>
          <w:rFonts w:ascii="Times New Roman" w:hAnsi="Times New Roman"/>
          <w:sz w:val="24"/>
          <w:szCs w:val="24"/>
        </w:rPr>
        <w:t xml:space="preserve"> darbo užmokesčiui</w:t>
      </w:r>
      <w:r w:rsidR="00383B1B" w:rsidRPr="002C3BF6">
        <w:rPr>
          <w:rFonts w:ascii="Times New Roman" w:hAnsi="Times New Roman"/>
          <w:sz w:val="24"/>
          <w:szCs w:val="24"/>
        </w:rPr>
        <w:t xml:space="preserve"> </w:t>
      </w:r>
      <w:r w:rsidR="00FE2095" w:rsidRPr="002C3BF6">
        <w:rPr>
          <w:rFonts w:ascii="Times New Roman" w:hAnsi="Times New Roman"/>
          <w:sz w:val="24"/>
          <w:szCs w:val="24"/>
        </w:rPr>
        <w:t xml:space="preserve">ir </w:t>
      </w:r>
      <w:r w:rsidR="00360E52">
        <w:rPr>
          <w:rFonts w:ascii="Times New Roman" w:hAnsi="Times New Roman"/>
          <w:sz w:val="24"/>
          <w:szCs w:val="24"/>
        </w:rPr>
        <w:t>6 819,3</w:t>
      </w:r>
      <w:r w:rsidR="00105D42" w:rsidRPr="002C3BF6">
        <w:rPr>
          <w:rFonts w:ascii="Times New Roman" w:hAnsi="Times New Roman"/>
          <w:sz w:val="24"/>
          <w:szCs w:val="24"/>
        </w:rPr>
        <w:t xml:space="preserve"> tūkst.</w:t>
      </w:r>
      <w:r w:rsidR="00602CA8" w:rsidRPr="002C3BF6">
        <w:rPr>
          <w:rFonts w:ascii="Times New Roman" w:hAnsi="Times New Roman"/>
          <w:sz w:val="24"/>
          <w:szCs w:val="24"/>
        </w:rPr>
        <w:t xml:space="preserve"> eur</w:t>
      </w:r>
      <w:r w:rsidR="00105D42" w:rsidRPr="002C3BF6">
        <w:rPr>
          <w:rFonts w:ascii="Times New Roman" w:hAnsi="Times New Roman"/>
          <w:sz w:val="24"/>
          <w:szCs w:val="24"/>
        </w:rPr>
        <w:t>ų</w:t>
      </w:r>
      <w:r w:rsidR="00602CA8" w:rsidRPr="002C3BF6">
        <w:rPr>
          <w:rFonts w:ascii="Times New Roman" w:hAnsi="Times New Roman"/>
          <w:sz w:val="24"/>
          <w:szCs w:val="24"/>
        </w:rPr>
        <w:t xml:space="preserve"> </w:t>
      </w:r>
      <w:r w:rsidR="00FE2095" w:rsidRPr="002C3BF6">
        <w:rPr>
          <w:rFonts w:ascii="Times New Roman" w:hAnsi="Times New Roman"/>
          <w:sz w:val="24"/>
          <w:szCs w:val="24"/>
        </w:rPr>
        <w:t>turtui įsigyti (3 priedas)</w:t>
      </w:r>
      <w:r w:rsidR="00F36032">
        <w:rPr>
          <w:rFonts w:ascii="Times New Roman" w:hAnsi="Times New Roman"/>
          <w:sz w:val="24"/>
          <w:szCs w:val="24"/>
        </w:rPr>
        <w:t>;“;</w:t>
      </w:r>
    </w:p>
    <w:p w:rsidR="00C36D9C" w:rsidRDefault="00F43E40" w:rsidP="00C36D9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40BA1">
        <w:rPr>
          <w:rFonts w:ascii="Times New Roman" w:hAnsi="Times New Roman"/>
          <w:sz w:val="24"/>
          <w:szCs w:val="24"/>
        </w:rPr>
        <w:t>.</w:t>
      </w:r>
      <w:r w:rsidR="00C36D9C"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</w:t>
      </w:r>
      <w:r w:rsidR="0015381C">
        <w:rPr>
          <w:rFonts w:ascii="Times New Roman" w:hAnsi="Times New Roman"/>
          <w:sz w:val="24"/>
          <w:szCs w:val="24"/>
        </w:rPr>
        <w:t xml:space="preserve"> (6 priedas)</w:t>
      </w:r>
      <w:r w:rsidR="006A6A68">
        <w:rPr>
          <w:rFonts w:ascii="Times New Roman" w:hAnsi="Times New Roman"/>
          <w:sz w:val="24"/>
          <w:szCs w:val="24"/>
        </w:rPr>
        <w:t>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7F5543">
        <w:rPr>
          <w:rFonts w:ascii="Times New Roman" w:hAnsi="Times New Roman"/>
          <w:sz w:val="24"/>
          <w:szCs w:val="24"/>
        </w:rPr>
        <w:t>ir jį išdėstyti nauja redakcija</w:t>
      </w:r>
      <w:r w:rsidR="004965A2">
        <w:rPr>
          <w:rFonts w:ascii="Times New Roman" w:hAnsi="Times New Roman"/>
          <w:sz w:val="24"/>
          <w:szCs w:val="24"/>
        </w:rPr>
        <w:t xml:space="preserve"> (pridedama)</w:t>
      </w:r>
      <w:r w:rsidR="007F0FCD">
        <w:rPr>
          <w:rFonts w:ascii="Times New Roman" w:hAnsi="Times New Roman"/>
          <w:sz w:val="24"/>
          <w:szCs w:val="24"/>
        </w:rPr>
        <w:t>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F2D7C" w:rsidRDefault="002F2D7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F2D7C" w:rsidRDefault="002F2D7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610E81" w:rsidRDefault="00610E81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477AB" w:rsidRDefault="00A477AB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BC2C49" w:rsidRDefault="00BC2C49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BC2C49" w:rsidRDefault="00BC2C49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610E81" w:rsidRDefault="00610E81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36D9" w:rsidRDefault="003D36D9" w:rsidP="0007557C">
      <w:pPr>
        <w:pStyle w:val="Pavadinimas"/>
        <w:jc w:val="left"/>
      </w:pPr>
    </w:p>
    <w:p w:rsidR="00341EF5" w:rsidRDefault="00341EF5" w:rsidP="00341EF5">
      <w:pPr>
        <w:pStyle w:val="Pavadinimas"/>
      </w:pPr>
      <w:r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D478E">
      <w:pPr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Pr="007F0FCD" w:rsidRDefault="00341EF5" w:rsidP="006F0569">
      <w:pPr>
        <w:rPr>
          <w:sz w:val="24"/>
          <w:szCs w:val="24"/>
        </w:rPr>
      </w:pPr>
    </w:p>
    <w:p w:rsidR="00341EF5" w:rsidRPr="00AC55A7" w:rsidRDefault="00341EF5" w:rsidP="00AC55A7">
      <w:pPr>
        <w:pStyle w:val="Pagrindinistekstas"/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„DĖL PA</w:t>
      </w:r>
      <w:r w:rsidR="00047BC7">
        <w:rPr>
          <w:b/>
          <w:sz w:val="24"/>
          <w:szCs w:val="24"/>
        </w:rPr>
        <w:t xml:space="preserve">NEVĖŽIO RAJONO SAVIVALDYBĖS </w:t>
      </w:r>
      <w:r w:rsidR="00C36D9C">
        <w:rPr>
          <w:b/>
          <w:sz w:val="24"/>
          <w:szCs w:val="24"/>
        </w:rPr>
        <w:t xml:space="preserve">TARYBOS </w:t>
      </w:r>
      <w:r w:rsidR="00047BC7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C8174D">
        <w:rPr>
          <w:b/>
          <w:sz w:val="24"/>
          <w:szCs w:val="24"/>
        </w:rPr>
        <w:t xml:space="preserve"> M. VASARIO 2</w:t>
      </w:r>
      <w:r w:rsidR="005D7C3C">
        <w:rPr>
          <w:b/>
          <w:sz w:val="24"/>
          <w:szCs w:val="24"/>
        </w:rPr>
        <w:t>2</w:t>
      </w:r>
      <w:r w:rsidR="00C8174D">
        <w:rPr>
          <w:b/>
          <w:sz w:val="24"/>
          <w:szCs w:val="24"/>
        </w:rPr>
        <w:t xml:space="preserve"> D. SPRENDIMO NR. T-2</w:t>
      </w:r>
      <w:r w:rsidR="005D7C3C">
        <w:rPr>
          <w:b/>
          <w:sz w:val="24"/>
          <w:szCs w:val="24"/>
        </w:rPr>
        <w:t>0</w:t>
      </w:r>
      <w:r w:rsidR="00C8174D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AC55A7">
        <w:rPr>
          <w:b/>
          <w:sz w:val="24"/>
          <w:szCs w:val="24"/>
        </w:rPr>
        <w:t xml:space="preserve"> METŲ BIUDŽETO PATVIRTINIMO“</w:t>
      </w:r>
      <w:r w:rsidR="00C8174D">
        <w:rPr>
          <w:b/>
          <w:sz w:val="24"/>
          <w:szCs w:val="24"/>
        </w:rPr>
        <w:t xml:space="preserve"> PAKEITIMO“</w:t>
      </w:r>
      <w:r w:rsidRPr="00AC55A7">
        <w:rPr>
          <w:b/>
          <w:sz w:val="24"/>
          <w:szCs w:val="24"/>
        </w:rPr>
        <w:t xml:space="preserve"> PROJEKTO</w:t>
      </w:r>
    </w:p>
    <w:p w:rsidR="00341EF5" w:rsidRDefault="00341EF5" w:rsidP="007F0FCD">
      <w:pPr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>201</w:t>
      </w:r>
      <w:r w:rsidR="005D7C3C">
        <w:rPr>
          <w:sz w:val="24"/>
        </w:rPr>
        <w:t>8</w:t>
      </w:r>
      <w:r>
        <w:rPr>
          <w:sz w:val="24"/>
        </w:rPr>
        <w:t xml:space="preserve"> m. </w:t>
      </w:r>
      <w:r w:rsidR="003C5253">
        <w:rPr>
          <w:sz w:val="24"/>
        </w:rPr>
        <w:t>gruodžio</w:t>
      </w:r>
      <w:r w:rsidR="00973C83">
        <w:rPr>
          <w:sz w:val="24"/>
        </w:rPr>
        <w:t xml:space="preserve"> </w:t>
      </w:r>
      <w:r w:rsidR="003C5253">
        <w:rPr>
          <w:sz w:val="24"/>
        </w:rPr>
        <w:t>1</w:t>
      </w:r>
      <w:r w:rsidR="00C03709">
        <w:rPr>
          <w:sz w:val="24"/>
        </w:rPr>
        <w:t>1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41EF5" w:rsidRDefault="00341EF5" w:rsidP="00341EF5">
      <w:pPr>
        <w:ind w:firstLine="720"/>
        <w:jc w:val="both"/>
        <w:rPr>
          <w:sz w:val="24"/>
        </w:rPr>
      </w:pPr>
      <w:r>
        <w:rPr>
          <w:sz w:val="24"/>
        </w:rPr>
        <w:t>Lietuvos Re</w:t>
      </w:r>
      <w:r w:rsidR="007544B2">
        <w:rPr>
          <w:sz w:val="24"/>
        </w:rPr>
        <w:t>spublikos vietos savivaldos įstatyme ir Lietuvos Respublikos biudžeto sandaros įstatym</w:t>
      </w:r>
      <w:r>
        <w:rPr>
          <w:sz w:val="24"/>
        </w:rPr>
        <w:t>e savivaldybių tarybos įpareigojamos kasmet patvirtinti savivaldybių metinį biudžetą</w:t>
      </w:r>
      <w:r w:rsidR="004965A2">
        <w:rPr>
          <w:sz w:val="24"/>
        </w:rPr>
        <w:t xml:space="preserve"> ir esant reikalui jį keis</w:t>
      </w:r>
      <w:r w:rsidR="005477ED">
        <w:rPr>
          <w:sz w:val="24"/>
        </w:rPr>
        <w:t>ti.</w:t>
      </w:r>
    </w:p>
    <w:p w:rsidR="00776480" w:rsidRPr="0071465E" w:rsidRDefault="00341EF5" w:rsidP="0071465E">
      <w:pPr>
        <w:pStyle w:val="Betarp"/>
        <w:numPr>
          <w:ilvl w:val="0"/>
          <w:numId w:val="7"/>
        </w:numPr>
        <w:rPr>
          <w:b/>
          <w:sz w:val="24"/>
          <w:szCs w:val="24"/>
        </w:rPr>
      </w:pPr>
      <w:r w:rsidRPr="0071465E">
        <w:rPr>
          <w:b/>
          <w:sz w:val="24"/>
          <w:szCs w:val="24"/>
        </w:rPr>
        <w:t>Sprendimo projekto esmė ir tikslai.</w:t>
      </w:r>
      <w:r w:rsidR="00D72DFE" w:rsidRPr="0071465E">
        <w:rPr>
          <w:b/>
          <w:sz w:val="24"/>
          <w:szCs w:val="24"/>
        </w:rPr>
        <w:t xml:space="preserve"> </w:t>
      </w:r>
    </w:p>
    <w:p w:rsidR="00FB3CB5" w:rsidRDefault="00332442" w:rsidP="00C4709D">
      <w:pPr>
        <w:pStyle w:val="Betarp"/>
        <w:ind w:firstLine="720"/>
        <w:jc w:val="both"/>
        <w:rPr>
          <w:sz w:val="24"/>
          <w:szCs w:val="24"/>
        </w:rPr>
      </w:pPr>
      <w:r w:rsidRPr="00801EEB">
        <w:rPr>
          <w:sz w:val="24"/>
          <w:szCs w:val="24"/>
        </w:rPr>
        <w:t xml:space="preserve">Lietuvos Respublikos </w:t>
      </w:r>
      <w:r w:rsidR="00190BCC">
        <w:rPr>
          <w:sz w:val="24"/>
          <w:szCs w:val="24"/>
        </w:rPr>
        <w:t>švietimo ir mokslo</w:t>
      </w:r>
      <w:r w:rsidRPr="00801EEB">
        <w:rPr>
          <w:sz w:val="24"/>
          <w:szCs w:val="24"/>
        </w:rPr>
        <w:t xml:space="preserve"> ministro 2018 m. </w:t>
      </w:r>
      <w:r w:rsidR="006305F6">
        <w:rPr>
          <w:sz w:val="24"/>
          <w:szCs w:val="24"/>
        </w:rPr>
        <w:t>gruodžio</w:t>
      </w:r>
      <w:r w:rsidRPr="00801EEB">
        <w:rPr>
          <w:sz w:val="24"/>
          <w:szCs w:val="24"/>
        </w:rPr>
        <w:t xml:space="preserve"> </w:t>
      </w:r>
      <w:r w:rsidR="006305F6">
        <w:rPr>
          <w:sz w:val="24"/>
          <w:szCs w:val="24"/>
        </w:rPr>
        <w:t>4</w:t>
      </w:r>
      <w:r w:rsidRPr="00801EEB">
        <w:rPr>
          <w:sz w:val="24"/>
          <w:szCs w:val="24"/>
        </w:rPr>
        <w:t xml:space="preserve"> d. įsakymu Nr.</w:t>
      </w:r>
      <w:r w:rsidR="00190BCC">
        <w:rPr>
          <w:sz w:val="24"/>
          <w:szCs w:val="24"/>
        </w:rPr>
        <w:t xml:space="preserve"> V</w:t>
      </w:r>
      <w:r w:rsidR="006305F6">
        <w:rPr>
          <w:sz w:val="24"/>
          <w:szCs w:val="24"/>
        </w:rPr>
        <w:t>-966</w:t>
      </w:r>
      <w:r w:rsidRPr="00801EEB">
        <w:rPr>
          <w:sz w:val="24"/>
          <w:szCs w:val="24"/>
        </w:rPr>
        <w:t xml:space="preserve"> „Dėl</w:t>
      </w:r>
      <w:r>
        <w:rPr>
          <w:sz w:val="24"/>
          <w:szCs w:val="24"/>
        </w:rPr>
        <w:t xml:space="preserve"> </w:t>
      </w:r>
      <w:r w:rsidR="006305F6">
        <w:rPr>
          <w:sz w:val="24"/>
          <w:szCs w:val="24"/>
        </w:rPr>
        <w:t>švietimo ir mokslo ministro 2018 m. vasario 7 d. įsakymo Nr. V-112 „Dėl švietimo valdymo sričiai 2018 metams numatytų valstybės biudžeto asignavimų paskirstymo pagal programas ir investicijų projektus patvirtinimo</w:t>
      </w:r>
      <w:r w:rsidR="00464063">
        <w:rPr>
          <w:sz w:val="24"/>
          <w:szCs w:val="24"/>
        </w:rPr>
        <w:t>“</w:t>
      </w:r>
      <w:r w:rsidR="006305F6">
        <w:rPr>
          <w:sz w:val="24"/>
          <w:szCs w:val="24"/>
        </w:rPr>
        <w:t xml:space="preserve"> pakeitimo“</w:t>
      </w:r>
      <w:r w:rsidR="00464063">
        <w:rPr>
          <w:sz w:val="24"/>
          <w:szCs w:val="24"/>
        </w:rPr>
        <w:t xml:space="preserve"> savivaldyb</w:t>
      </w:r>
      <w:r w:rsidR="00C159E8">
        <w:rPr>
          <w:sz w:val="24"/>
          <w:szCs w:val="24"/>
        </w:rPr>
        <w:t>ės administracijai</w:t>
      </w:r>
      <w:r w:rsidR="00464063">
        <w:rPr>
          <w:sz w:val="24"/>
          <w:szCs w:val="24"/>
        </w:rPr>
        <w:t xml:space="preserve"> padidinami </w:t>
      </w:r>
      <w:r w:rsidR="006305F6">
        <w:rPr>
          <w:sz w:val="24"/>
          <w:szCs w:val="24"/>
        </w:rPr>
        <w:t>12,0</w:t>
      </w:r>
      <w:r w:rsidR="00464063">
        <w:rPr>
          <w:sz w:val="24"/>
          <w:szCs w:val="24"/>
        </w:rPr>
        <w:t xml:space="preserve"> tūkst. eurų asignavimai</w:t>
      </w:r>
      <w:r w:rsidR="003F0B5A">
        <w:rPr>
          <w:sz w:val="24"/>
          <w:szCs w:val="24"/>
        </w:rPr>
        <w:t xml:space="preserve">. </w:t>
      </w:r>
      <w:r w:rsidR="00FB3CB5">
        <w:rPr>
          <w:sz w:val="24"/>
          <w:szCs w:val="24"/>
        </w:rPr>
        <w:t xml:space="preserve">Lėšos skiriamos </w:t>
      </w:r>
      <w:proofErr w:type="spellStart"/>
      <w:r w:rsidR="006305F6">
        <w:rPr>
          <w:sz w:val="24"/>
          <w:szCs w:val="24"/>
        </w:rPr>
        <w:t>Dembavos</w:t>
      </w:r>
      <w:proofErr w:type="spellEnd"/>
      <w:r w:rsidR="006305F6">
        <w:rPr>
          <w:sz w:val="24"/>
          <w:szCs w:val="24"/>
        </w:rPr>
        <w:t xml:space="preserve"> progimnazijos pastato </w:t>
      </w:r>
      <w:proofErr w:type="spellStart"/>
      <w:r w:rsidR="006305F6">
        <w:rPr>
          <w:sz w:val="24"/>
          <w:szCs w:val="24"/>
        </w:rPr>
        <w:t>Dembavo</w:t>
      </w:r>
      <w:r w:rsidR="008217DA">
        <w:rPr>
          <w:sz w:val="24"/>
          <w:szCs w:val="24"/>
        </w:rPr>
        <w:t>s</w:t>
      </w:r>
      <w:proofErr w:type="spellEnd"/>
      <w:r w:rsidR="008217DA">
        <w:rPr>
          <w:sz w:val="24"/>
          <w:szCs w:val="24"/>
        </w:rPr>
        <w:t xml:space="preserve"> k.</w:t>
      </w:r>
      <w:r w:rsidR="00C159E8">
        <w:rPr>
          <w:sz w:val="24"/>
          <w:szCs w:val="24"/>
        </w:rPr>
        <w:t xml:space="preserve">, </w:t>
      </w:r>
      <w:proofErr w:type="spellStart"/>
      <w:r w:rsidR="00C159E8">
        <w:rPr>
          <w:sz w:val="24"/>
          <w:szCs w:val="24"/>
        </w:rPr>
        <w:t>Dembavos</w:t>
      </w:r>
      <w:proofErr w:type="spellEnd"/>
      <w:r w:rsidR="00C159E8">
        <w:rPr>
          <w:sz w:val="24"/>
          <w:szCs w:val="24"/>
        </w:rPr>
        <w:t xml:space="preserve"> g 28, renovavimui,</w:t>
      </w:r>
      <w:r w:rsidR="00FB3CB5">
        <w:rPr>
          <w:sz w:val="24"/>
          <w:szCs w:val="24"/>
        </w:rPr>
        <w:t xml:space="preserve"> 02 programai</w:t>
      </w:r>
      <w:r w:rsidR="00C159E8">
        <w:rPr>
          <w:sz w:val="24"/>
          <w:szCs w:val="24"/>
        </w:rPr>
        <w:t>.</w:t>
      </w:r>
    </w:p>
    <w:p w:rsidR="00C4709D" w:rsidRDefault="006E055F" w:rsidP="003C5253">
      <w:pPr>
        <w:pStyle w:val="Betarp"/>
        <w:ind w:firstLine="720"/>
        <w:jc w:val="both"/>
        <w:rPr>
          <w:sz w:val="24"/>
          <w:szCs w:val="24"/>
        </w:rPr>
      </w:pPr>
      <w:r w:rsidRPr="00801EEB">
        <w:rPr>
          <w:sz w:val="24"/>
          <w:szCs w:val="24"/>
        </w:rPr>
        <w:t xml:space="preserve">Lietuvos Respublikos </w:t>
      </w:r>
      <w:r w:rsidR="008217DA">
        <w:rPr>
          <w:sz w:val="24"/>
          <w:szCs w:val="24"/>
        </w:rPr>
        <w:t>V</w:t>
      </w:r>
      <w:r w:rsidR="007A7200">
        <w:rPr>
          <w:sz w:val="24"/>
          <w:szCs w:val="24"/>
        </w:rPr>
        <w:t>yriausybė</w:t>
      </w:r>
      <w:r w:rsidR="001A155E">
        <w:rPr>
          <w:sz w:val="24"/>
          <w:szCs w:val="24"/>
        </w:rPr>
        <w:t>s</w:t>
      </w:r>
      <w:r w:rsidRPr="00801EEB">
        <w:rPr>
          <w:sz w:val="24"/>
          <w:szCs w:val="24"/>
        </w:rPr>
        <w:t xml:space="preserve"> 2018 m. </w:t>
      </w:r>
      <w:r>
        <w:rPr>
          <w:sz w:val="24"/>
          <w:szCs w:val="24"/>
        </w:rPr>
        <w:t>lapkričio</w:t>
      </w:r>
      <w:r w:rsidRPr="00801EEB">
        <w:rPr>
          <w:sz w:val="24"/>
          <w:szCs w:val="24"/>
        </w:rPr>
        <w:t xml:space="preserve"> </w:t>
      </w:r>
      <w:r w:rsidR="007229C6">
        <w:rPr>
          <w:sz w:val="24"/>
          <w:szCs w:val="24"/>
        </w:rPr>
        <w:t>28</w:t>
      </w:r>
      <w:r w:rsidRPr="00801EEB">
        <w:rPr>
          <w:sz w:val="24"/>
          <w:szCs w:val="24"/>
        </w:rPr>
        <w:t xml:space="preserve"> d. </w:t>
      </w:r>
      <w:r w:rsidR="008217DA">
        <w:rPr>
          <w:sz w:val="24"/>
          <w:szCs w:val="24"/>
        </w:rPr>
        <w:t>nutari</w:t>
      </w:r>
      <w:r w:rsidR="007A2C60">
        <w:rPr>
          <w:sz w:val="24"/>
          <w:szCs w:val="24"/>
        </w:rPr>
        <w:t>mu</w:t>
      </w:r>
      <w:r w:rsidRPr="00801EEB">
        <w:rPr>
          <w:sz w:val="24"/>
          <w:szCs w:val="24"/>
        </w:rPr>
        <w:t xml:space="preserve"> Nr. </w:t>
      </w:r>
      <w:r w:rsidR="007A2C60">
        <w:rPr>
          <w:sz w:val="24"/>
          <w:szCs w:val="24"/>
        </w:rPr>
        <w:t>1159</w:t>
      </w:r>
      <w:r w:rsidRPr="00801EEB">
        <w:rPr>
          <w:sz w:val="24"/>
          <w:szCs w:val="24"/>
        </w:rPr>
        <w:t xml:space="preserve"> „Dėl</w:t>
      </w:r>
      <w:r>
        <w:rPr>
          <w:sz w:val="24"/>
          <w:szCs w:val="24"/>
        </w:rPr>
        <w:t xml:space="preserve"> Lietuvos Respublikos</w:t>
      </w:r>
      <w:r w:rsidR="008217DA">
        <w:rPr>
          <w:sz w:val="24"/>
          <w:szCs w:val="24"/>
        </w:rPr>
        <w:t xml:space="preserve"> V</w:t>
      </w:r>
      <w:r w:rsidR="007A2C60">
        <w:rPr>
          <w:sz w:val="24"/>
          <w:szCs w:val="24"/>
        </w:rPr>
        <w:t xml:space="preserve">yriausybės 2018 m. balandžio 4 d. nutarimo Nr. 340 </w:t>
      </w:r>
      <w:r w:rsidR="008217DA">
        <w:rPr>
          <w:sz w:val="24"/>
          <w:szCs w:val="24"/>
        </w:rPr>
        <w:t xml:space="preserve">„Dėl valstybės investicijų </w:t>
      </w:r>
      <w:r w:rsidR="008217DA">
        <w:rPr>
          <w:sz w:val="24"/>
          <w:szCs w:val="24"/>
        </w:rPr>
        <w:br/>
        <w:t>2018–</w:t>
      </w:r>
      <w:r w:rsidR="007A2C60">
        <w:rPr>
          <w:sz w:val="24"/>
          <w:szCs w:val="24"/>
        </w:rPr>
        <w:t>2020 metų programoje numatytų valstybės kapitalo investicijų paskirstymo pagal asignavimų valdytojus ir investicijų projektus (investicijų projektų įgyvendinimo programas)</w:t>
      </w:r>
      <w:r w:rsidRPr="00801EEB">
        <w:rPr>
          <w:sz w:val="24"/>
          <w:szCs w:val="24"/>
        </w:rPr>
        <w:t xml:space="preserve">“ </w:t>
      </w:r>
      <w:r>
        <w:rPr>
          <w:sz w:val="24"/>
          <w:szCs w:val="24"/>
        </w:rPr>
        <w:t>pakeitimo“ savivaldybei</w:t>
      </w:r>
      <w:r w:rsidR="00E52637">
        <w:rPr>
          <w:sz w:val="24"/>
          <w:szCs w:val="24"/>
        </w:rPr>
        <w:t xml:space="preserve"> </w:t>
      </w:r>
      <w:r w:rsidR="00804F41">
        <w:rPr>
          <w:sz w:val="24"/>
          <w:szCs w:val="24"/>
        </w:rPr>
        <w:t xml:space="preserve">padidinami asignavimai </w:t>
      </w:r>
      <w:r w:rsidR="007A2C60">
        <w:rPr>
          <w:sz w:val="24"/>
          <w:szCs w:val="24"/>
        </w:rPr>
        <w:t>250,0</w:t>
      </w:r>
      <w:r w:rsidR="00804F41">
        <w:rPr>
          <w:sz w:val="24"/>
          <w:szCs w:val="24"/>
        </w:rPr>
        <w:t xml:space="preserve"> tūkst. eurų</w:t>
      </w:r>
      <w:r w:rsidR="007A2C60">
        <w:rPr>
          <w:sz w:val="24"/>
          <w:szCs w:val="24"/>
        </w:rPr>
        <w:t>, kurie skiriami Piniavos mokyklos-darželio</w:t>
      </w:r>
      <w:r w:rsidR="008217DA">
        <w:rPr>
          <w:sz w:val="24"/>
          <w:szCs w:val="24"/>
        </w:rPr>
        <w:t xml:space="preserve"> pastato Panevėžio r., Piniavos k.</w:t>
      </w:r>
      <w:r w:rsidR="007A2C60">
        <w:rPr>
          <w:sz w:val="24"/>
          <w:szCs w:val="24"/>
        </w:rPr>
        <w:t>, Žibučių g. 7, statybai, 02 programa.</w:t>
      </w:r>
    </w:p>
    <w:p w:rsidR="000E19AB" w:rsidRDefault="000E19AB" w:rsidP="00F75BDA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asignavimus tarp įstaigų</w:t>
      </w:r>
      <w:r w:rsidR="000E5B05">
        <w:rPr>
          <w:sz w:val="24"/>
          <w:szCs w:val="24"/>
        </w:rPr>
        <w:t xml:space="preserve"> pagal prašymus</w:t>
      </w:r>
      <w:r>
        <w:rPr>
          <w:sz w:val="24"/>
          <w:szCs w:val="24"/>
        </w:rPr>
        <w:t>:</w:t>
      </w:r>
    </w:p>
    <w:p w:rsidR="00525CF4" w:rsidRDefault="00F75BDA" w:rsidP="000E19AB">
      <w:pPr>
        <w:pStyle w:val="Betarp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</w:t>
      </w:r>
      <w:r w:rsidRPr="00F75BDA">
        <w:rPr>
          <w:sz w:val="24"/>
          <w:szCs w:val="24"/>
        </w:rPr>
        <w:t>(tūkst. Eur)</w:t>
      </w:r>
      <w:r w:rsidR="00525CF4">
        <w:rPr>
          <w:sz w:val="24"/>
          <w:szCs w:val="24"/>
        </w:rPr>
        <w:t xml:space="preserve"> 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528"/>
        <w:gridCol w:w="2860"/>
        <w:gridCol w:w="1353"/>
        <w:gridCol w:w="920"/>
        <w:gridCol w:w="1072"/>
        <w:gridCol w:w="1328"/>
        <w:gridCol w:w="1594"/>
      </w:tblGrid>
      <w:tr w:rsidR="00F559CB" w:rsidRPr="00F559CB" w:rsidTr="00F559CB">
        <w:trPr>
          <w:trHeight w:val="255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Eil.</w:t>
            </w:r>
            <w:r w:rsidRPr="00F559CB">
              <w:rPr>
                <w:color w:val="000000"/>
                <w:sz w:val="22"/>
                <w:szCs w:val="22"/>
                <w:lang w:eastAsia="lt-LT"/>
              </w:rPr>
              <w:br/>
              <w:t>Nr.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Asignavimų valdytojas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Finansavimo</w:t>
            </w:r>
            <w:r w:rsidRPr="00F559CB">
              <w:rPr>
                <w:sz w:val="22"/>
                <w:szCs w:val="22"/>
                <w:lang w:eastAsia="lt-LT"/>
              </w:rPr>
              <w:br/>
              <w:t>šaltinis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36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Iš jų</w:t>
            </w:r>
          </w:p>
        </w:tc>
      </w:tr>
      <w:tr w:rsidR="00F559CB" w:rsidRPr="00F559CB" w:rsidTr="00F559CB">
        <w:trPr>
          <w:trHeight w:val="25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Išlaidoms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 xml:space="preserve">Darbo </w:t>
            </w:r>
            <w:r w:rsidRPr="00F559CB">
              <w:rPr>
                <w:sz w:val="22"/>
                <w:szCs w:val="22"/>
                <w:lang w:eastAsia="lt-LT"/>
              </w:rPr>
              <w:br/>
              <w:t>užmokesčiui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lang w:eastAsia="lt-LT"/>
              </w:rPr>
            </w:pPr>
            <w:r w:rsidRPr="00F559CB">
              <w:rPr>
                <w:lang w:eastAsia="lt-LT"/>
              </w:rPr>
              <w:t xml:space="preserve">Turtui įsigyti ir finansiniams įsipareigojimams vykdyti </w:t>
            </w:r>
          </w:p>
        </w:tc>
      </w:tr>
      <w:tr w:rsidR="00F559CB" w:rsidRPr="00F559CB" w:rsidTr="00F559CB">
        <w:trPr>
          <w:trHeight w:val="1065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lang w:eastAsia="lt-LT"/>
              </w:rPr>
            </w:pPr>
          </w:p>
        </w:tc>
      </w:tr>
      <w:tr w:rsidR="00F559CB" w:rsidRPr="00F559CB" w:rsidTr="00F559CB">
        <w:trPr>
          <w:trHeight w:val="300"/>
        </w:trPr>
        <w:tc>
          <w:tcPr>
            <w:tcW w:w="8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D9D9D9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F559CB">
              <w:rPr>
                <w:b/>
                <w:bCs/>
                <w:sz w:val="22"/>
                <w:szCs w:val="22"/>
                <w:lang w:eastAsia="lt-LT"/>
              </w:rPr>
              <w:t xml:space="preserve">01 Savivaldybės valdymo programa 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Priešgaisrinė tarnyba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-0,4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4VB(VD)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-2,2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2,2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Krekenavos seniūnija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 xml:space="preserve">Vadoklių </w:t>
            </w:r>
            <w:proofErr w:type="spellStart"/>
            <w:r w:rsidRPr="00F559CB">
              <w:rPr>
                <w:sz w:val="22"/>
                <w:szCs w:val="22"/>
                <w:lang w:eastAsia="lt-LT"/>
              </w:rPr>
              <w:t>seniųnija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Iš viso 01 programa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2,6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</w:tr>
      <w:tr w:rsidR="00F559CB" w:rsidRPr="00F559CB" w:rsidTr="00F559CB">
        <w:trPr>
          <w:trHeight w:val="300"/>
        </w:trPr>
        <w:tc>
          <w:tcPr>
            <w:tcW w:w="8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D9D9D9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02 Ugdymo proceso ir kokybiškos ugdymosi aplinkos užtikrinimo programa 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Savivaldybės administracija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21,4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21,4</w:t>
            </w:r>
          </w:p>
        </w:tc>
      </w:tr>
      <w:tr w:rsidR="00F559CB" w:rsidRPr="00F559CB" w:rsidTr="00F559CB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Krekenavos Mykolo Antanaičio gimnazija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Paįstrio Juozo Zikaro gimnazija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lastRenderedPageBreak/>
              <w:t>4.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Smilgių gimnazija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4VB(MK)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-2,3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-8,0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10,3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4,3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4,3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Velžio gimnazija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3,6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3,6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Ramygalos gimnazija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4VB(MK)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-0,8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0,8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-19,9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-3,5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-16,4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Raguvos gimnazija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Naujamiesčio gimnazija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Karsakiškio Strazdelio pagrindinė mokykla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3,2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-3,2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Miežiškių pagrindinė mokykla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5SB(VP)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-3,0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F559CB">
              <w:rPr>
                <w:sz w:val="22"/>
                <w:szCs w:val="22"/>
                <w:lang w:eastAsia="lt-LT"/>
              </w:rPr>
              <w:t>Linkaučių</w:t>
            </w:r>
            <w:proofErr w:type="spellEnd"/>
            <w:r w:rsidRPr="00F559CB">
              <w:rPr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-0,1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F559CB">
              <w:rPr>
                <w:sz w:val="22"/>
                <w:szCs w:val="22"/>
                <w:lang w:eastAsia="lt-LT"/>
              </w:rPr>
              <w:t>Paliūniškio</w:t>
            </w:r>
            <w:proofErr w:type="spellEnd"/>
            <w:r w:rsidRPr="00F559CB">
              <w:rPr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5,5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F559CB">
              <w:rPr>
                <w:sz w:val="22"/>
                <w:szCs w:val="22"/>
                <w:lang w:eastAsia="lt-LT"/>
              </w:rPr>
              <w:t>Žibartonių</w:t>
            </w:r>
            <w:proofErr w:type="spellEnd"/>
            <w:r w:rsidRPr="00F559CB">
              <w:rPr>
                <w:sz w:val="22"/>
                <w:szCs w:val="22"/>
                <w:lang w:eastAsia="lt-LT"/>
              </w:rPr>
              <w:t xml:space="preserve"> mokykla darželis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4VB(MK)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Bernatonių mokykla-darželis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Piniavos mokykla-darželis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F559CB">
              <w:rPr>
                <w:sz w:val="22"/>
                <w:szCs w:val="22"/>
                <w:lang w:eastAsia="lt-LT"/>
              </w:rPr>
              <w:t>Pažagienių</w:t>
            </w:r>
            <w:proofErr w:type="spellEnd"/>
            <w:r w:rsidRPr="00F559CB">
              <w:rPr>
                <w:sz w:val="22"/>
                <w:szCs w:val="22"/>
                <w:lang w:eastAsia="lt-LT"/>
              </w:rPr>
              <w:t xml:space="preserve"> mokykla-darželis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4,5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3,2</w:t>
            </w:r>
          </w:p>
        </w:tc>
      </w:tr>
      <w:tr w:rsidR="00F559CB" w:rsidRPr="00F559CB" w:rsidTr="00F559CB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Naujamiesčio lopšelis-darželis</w:t>
            </w:r>
            <w:r w:rsidRPr="00F559CB">
              <w:rPr>
                <w:sz w:val="22"/>
                <w:szCs w:val="22"/>
                <w:lang w:eastAsia="lt-LT"/>
              </w:rPr>
              <w:br/>
              <w:t>„Bitutė“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Velžio lopšelis-darželis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-6,1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6,1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Švietimo centras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-0,3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Iš viso 02 programa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25,8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-6,4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-13,3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45,5</w:t>
            </w:r>
          </w:p>
        </w:tc>
      </w:tr>
      <w:tr w:rsidR="00F559CB" w:rsidRPr="00F559CB" w:rsidTr="00F559CB">
        <w:trPr>
          <w:trHeight w:val="300"/>
        </w:trPr>
        <w:tc>
          <w:tcPr>
            <w:tcW w:w="8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D9D9D9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F559CB">
              <w:rPr>
                <w:b/>
                <w:bCs/>
                <w:sz w:val="22"/>
                <w:szCs w:val="22"/>
                <w:lang w:eastAsia="lt-LT"/>
              </w:rPr>
              <w:t xml:space="preserve">03 Aktyvaus bendruomenės gyvenimo skatinimo programa 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Kreke</w:t>
            </w:r>
            <w:r w:rsidR="00FF1164">
              <w:rPr>
                <w:sz w:val="22"/>
                <w:szCs w:val="22"/>
                <w:lang w:eastAsia="lt-LT"/>
              </w:rPr>
              <w:t>n</w:t>
            </w:r>
            <w:bookmarkStart w:id="0" w:name="_GoBack"/>
            <w:bookmarkEnd w:id="0"/>
            <w:r w:rsidRPr="00F559CB">
              <w:rPr>
                <w:sz w:val="22"/>
                <w:szCs w:val="22"/>
                <w:lang w:eastAsia="lt-LT"/>
              </w:rPr>
              <w:t>avos kultūros centras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2,2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-2,2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Ėriškių kultūros centras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Ramygalos kultūros centras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-0,6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Smilgių kultūros centras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F559CB">
              <w:rPr>
                <w:sz w:val="22"/>
                <w:szCs w:val="22"/>
                <w:lang w:eastAsia="lt-LT"/>
              </w:rPr>
              <w:t>Šilagalio</w:t>
            </w:r>
            <w:proofErr w:type="spellEnd"/>
            <w:r w:rsidRPr="00F559CB">
              <w:rPr>
                <w:sz w:val="22"/>
                <w:szCs w:val="22"/>
                <w:lang w:eastAsia="lt-LT"/>
              </w:rPr>
              <w:t xml:space="preserve"> kultūros centras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Vadoklių kultūros centras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-1,2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proofErr w:type="spellStart"/>
            <w:r w:rsidRPr="00F559CB">
              <w:rPr>
                <w:sz w:val="22"/>
                <w:szCs w:val="22"/>
                <w:lang w:eastAsia="lt-LT"/>
              </w:rPr>
              <w:t>Tiltagalių</w:t>
            </w:r>
            <w:proofErr w:type="spellEnd"/>
            <w:r w:rsidRPr="00F559CB">
              <w:rPr>
                <w:sz w:val="22"/>
                <w:szCs w:val="22"/>
                <w:lang w:eastAsia="lt-LT"/>
              </w:rPr>
              <w:t xml:space="preserve"> kultūros centras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Viešoji biblioteka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10,2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-10,2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Savivaldybės administracija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2,6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2,2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0,4</w:t>
            </w:r>
          </w:p>
        </w:tc>
      </w:tr>
      <w:tr w:rsidR="00F559CB" w:rsidRPr="00F559CB" w:rsidTr="00F559CB">
        <w:trPr>
          <w:trHeight w:val="300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Iš viso 03 programa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7,2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21,0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-14,2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0,4</w:t>
            </w:r>
          </w:p>
        </w:tc>
      </w:tr>
      <w:tr w:rsidR="00F559CB" w:rsidRPr="00F559CB" w:rsidTr="00F559CB">
        <w:trPr>
          <w:trHeight w:val="300"/>
        </w:trPr>
        <w:tc>
          <w:tcPr>
            <w:tcW w:w="8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D9D9D9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F559CB">
              <w:rPr>
                <w:b/>
                <w:bCs/>
                <w:sz w:val="22"/>
                <w:szCs w:val="22"/>
                <w:lang w:eastAsia="lt-LT"/>
              </w:rPr>
              <w:t xml:space="preserve">04 Rajono infrastruktūros priežiūros, modernizavimo ir plėtros programa 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Savivaldybės administracija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-65,8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14,9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b/>
                <w:bCs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-80,7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Vadoklių seniūnija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0,7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b/>
                <w:bCs/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Iš viso 04 programa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-65,1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-80,7</w:t>
            </w:r>
          </w:p>
        </w:tc>
      </w:tr>
      <w:tr w:rsidR="00F559CB" w:rsidRPr="00F559CB" w:rsidTr="00F559CB">
        <w:trPr>
          <w:trHeight w:val="300"/>
        </w:trPr>
        <w:tc>
          <w:tcPr>
            <w:tcW w:w="8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D9D9D9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F559CB">
              <w:rPr>
                <w:b/>
                <w:bCs/>
                <w:sz w:val="22"/>
                <w:szCs w:val="22"/>
                <w:lang w:eastAsia="lt-LT"/>
              </w:rPr>
              <w:t xml:space="preserve">05 Socialinės atskirties mažinimo programa 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Socialinių paslaugų centras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5SB(VP)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10,7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3,1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b/>
                <w:bCs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Vaikų globos namai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5SB(VP)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-8,5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-12,0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-1,0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4,5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Krekenavos seniūnija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5SB(VP)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b/>
                <w:bCs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Savivaldybės administracija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5SB(VP)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-0,2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-0,2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b/>
                <w:bCs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9CB" w:rsidRPr="00F559CB" w:rsidRDefault="00F559CB" w:rsidP="00F559CB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27,8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27,8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559CB">
              <w:rPr>
                <w:b/>
                <w:bCs/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00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Iš viso 05 programa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30,8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24,2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2,1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4,5</w:t>
            </w:r>
          </w:p>
        </w:tc>
      </w:tr>
      <w:tr w:rsidR="00F559CB" w:rsidRPr="00F559CB" w:rsidTr="00F559CB">
        <w:trPr>
          <w:trHeight w:val="300"/>
        </w:trPr>
        <w:tc>
          <w:tcPr>
            <w:tcW w:w="8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D9D9D9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F559CB">
              <w:rPr>
                <w:b/>
                <w:bCs/>
                <w:sz w:val="22"/>
                <w:szCs w:val="22"/>
                <w:lang w:eastAsia="lt-LT"/>
              </w:rPr>
              <w:t xml:space="preserve">08 Ekonominio konkurencingumo didinimo programa </w:t>
            </w:r>
          </w:p>
        </w:tc>
      </w:tr>
      <w:tr w:rsidR="00F559CB" w:rsidRPr="00F559CB" w:rsidTr="00F559CB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lastRenderedPageBreak/>
              <w:t>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Savivaldybės administracija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5SB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</w:tr>
      <w:tr w:rsidR="00F559CB" w:rsidRPr="00F559CB" w:rsidTr="00F559CB">
        <w:trPr>
          <w:trHeight w:val="31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Iš viso 08 programa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sz w:val="22"/>
                <w:szCs w:val="22"/>
                <w:lang w:eastAsia="lt-LT"/>
              </w:rPr>
            </w:pPr>
            <w:r w:rsidRPr="00F559CB">
              <w:rPr>
                <w:sz w:val="22"/>
                <w:szCs w:val="22"/>
                <w:lang w:eastAsia="lt-LT"/>
              </w:rPr>
              <w:t>0,0</w:t>
            </w:r>
          </w:p>
        </w:tc>
      </w:tr>
      <w:tr w:rsidR="00F559CB" w:rsidRPr="00F559CB" w:rsidTr="00F559CB">
        <w:trPr>
          <w:trHeight w:val="330"/>
        </w:trPr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F559CB">
              <w:rPr>
                <w:b/>
                <w:bCs/>
                <w:sz w:val="24"/>
                <w:szCs w:val="24"/>
                <w:lang w:eastAsia="lt-LT"/>
              </w:rPr>
              <w:t>Iš viso, iš jų: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F559CB">
              <w:rPr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F559CB">
              <w:rPr>
                <w:b/>
                <w:bCs/>
                <w:sz w:val="24"/>
                <w:szCs w:val="24"/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F559CB">
              <w:rPr>
                <w:b/>
                <w:bCs/>
                <w:sz w:val="24"/>
                <w:szCs w:val="24"/>
                <w:lang w:eastAsia="lt-LT"/>
              </w:rPr>
              <w:t>53,1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F559CB">
              <w:rPr>
                <w:b/>
                <w:bCs/>
                <w:sz w:val="24"/>
                <w:szCs w:val="24"/>
                <w:lang w:eastAsia="lt-LT"/>
              </w:rPr>
              <w:t>-22,8</w:t>
            </w:r>
          </w:p>
        </w:tc>
        <w:tc>
          <w:tcPr>
            <w:tcW w:w="1467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F559CB">
              <w:rPr>
                <w:b/>
                <w:bCs/>
                <w:sz w:val="24"/>
                <w:szCs w:val="24"/>
                <w:lang w:eastAsia="lt-LT"/>
              </w:rPr>
              <w:t>-30,3</w:t>
            </w:r>
          </w:p>
        </w:tc>
      </w:tr>
      <w:tr w:rsidR="00F559CB" w:rsidRPr="00F559CB" w:rsidTr="00F559CB">
        <w:trPr>
          <w:trHeight w:val="315"/>
        </w:trPr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5SB(VP)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F559CB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-6,6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2,1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4,5</w:t>
            </w:r>
          </w:p>
        </w:tc>
      </w:tr>
      <w:tr w:rsidR="00F559CB" w:rsidRPr="00F559CB" w:rsidTr="00F559CB">
        <w:trPr>
          <w:trHeight w:val="315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4VB(VD)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F559CB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-2,2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2,2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0,0</w:t>
            </w:r>
          </w:p>
        </w:tc>
      </w:tr>
      <w:tr w:rsidR="00F559CB" w:rsidRPr="00F559CB" w:rsidTr="00F559CB">
        <w:trPr>
          <w:trHeight w:val="315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4VB(MK)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F559CB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-4,5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-6,6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11,1</w:t>
            </w:r>
          </w:p>
        </w:tc>
      </w:tr>
      <w:tr w:rsidR="00F559CB" w:rsidRPr="00F559CB" w:rsidTr="00F559CB">
        <w:trPr>
          <w:trHeight w:val="330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5SB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F559CB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66,4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-20,5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9CB" w:rsidRPr="00F559CB" w:rsidRDefault="00F559CB" w:rsidP="00F559CB">
            <w:pPr>
              <w:suppressAutoHyphens w:val="0"/>
              <w:jc w:val="right"/>
              <w:rPr>
                <w:lang w:eastAsia="lt-LT"/>
              </w:rPr>
            </w:pPr>
            <w:r w:rsidRPr="00F559CB">
              <w:rPr>
                <w:lang w:eastAsia="lt-LT"/>
              </w:rPr>
              <w:t>-45,9</w:t>
            </w:r>
          </w:p>
        </w:tc>
      </w:tr>
    </w:tbl>
    <w:p w:rsidR="00012AE1" w:rsidRPr="00EA7F14" w:rsidRDefault="00012AE1" w:rsidP="000E5B05">
      <w:pPr>
        <w:jc w:val="both"/>
        <w:rPr>
          <w:sz w:val="24"/>
          <w:szCs w:val="24"/>
        </w:rPr>
      </w:pPr>
    </w:p>
    <w:p w:rsidR="00D8773F" w:rsidRPr="008217DA" w:rsidRDefault="00D43350" w:rsidP="00BA7B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Patikslinamas</w:t>
      </w:r>
      <w:r w:rsidR="008902FF">
        <w:rPr>
          <w:sz w:val="24"/>
          <w:szCs w:val="24"/>
        </w:rPr>
        <w:t xml:space="preserve"> ES projektų, kurie vykdomi ES ir valstybės biudžeto lėšomis</w:t>
      </w:r>
      <w:r>
        <w:rPr>
          <w:sz w:val="24"/>
          <w:szCs w:val="24"/>
        </w:rPr>
        <w:t>,</w:t>
      </w:r>
      <w:r w:rsidRPr="00D43350">
        <w:rPr>
          <w:sz w:val="24"/>
          <w:szCs w:val="24"/>
        </w:rPr>
        <w:t xml:space="preserve"> </w:t>
      </w:r>
      <w:r>
        <w:rPr>
          <w:sz w:val="24"/>
          <w:szCs w:val="24"/>
        </w:rPr>
        <w:t>sąrašas</w:t>
      </w:r>
      <w:r w:rsidR="008902FF">
        <w:rPr>
          <w:sz w:val="24"/>
          <w:szCs w:val="24"/>
        </w:rPr>
        <w:t>.</w:t>
      </w:r>
    </w:p>
    <w:p w:rsidR="00A74746" w:rsidRPr="000030FB" w:rsidRDefault="00C90086" w:rsidP="00990A5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Neskiriamos lėšos:</w:t>
      </w:r>
      <w:r w:rsidR="00990A5E">
        <w:rPr>
          <w:sz w:val="24"/>
          <w:szCs w:val="24"/>
        </w:rPr>
        <w:t xml:space="preserve"> </w:t>
      </w:r>
      <w:r w:rsidR="00A74746">
        <w:rPr>
          <w:sz w:val="24"/>
          <w:szCs w:val="24"/>
        </w:rPr>
        <w:t>9,0 tūkst. eurų Naujamiesčio ku</w:t>
      </w:r>
      <w:r w:rsidR="008217DA">
        <w:rPr>
          <w:sz w:val="24"/>
          <w:szCs w:val="24"/>
        </w:rPr>
        <w:t>ltūros centrui-dailės galerijai</w:t>
      </w:r>
      <w:r w:rsidR="00A74746">
        <w:rPr>
          <w:sz w:val="24"/>
          <w:szCs w:val="24"/>
        </w:rPr>
        <w:t xml:space="preserve"> scenos užuolaidoms ir koncertiniams drabužiams</w:t>
      </w:r>
      <w:r w:rsidR="008217DA">
        <w:rPr>
          <w:sz w:val="24"/>
          <w:szCs w:val="24"/>
        </w:rPr>
        <w:t xml:space="preserve"> įsigyti</w:t>
      </w:r>
      <w:r w:rsidR="00990A5E">
        <w:rPr>
          <w:sz w:val="24"/>
          <w:szCs w:val="24"/>
        </w:rPr>
        <w:t>.</w:t>
      </w:r>
    </w:p>
    <w:p w:rsidR="00566C95" w:rsidRPr="0071465E" w:rsidRDefault="0033344D" w:rsidP="00524D9F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F76652">
        <w:rPr>
          <w:b/>
          <w:sz w:val="24"/>
          <w:szCs w:val="24"/>
        </w:rPr>
        <w:t xml:space="preserve"> </w:t>
      </w:r>
      <w:r w:rsidR="00341EF5" w:rsidRPr="0071465E">
        <w:rPr>
          <w:b/>
          <w:sz w:val="24"/>
          <w:szCs w:val="24"/>
        </w:rPr>
        <w:t>Kokių pozityvių rezultatų laukiama.</w:t>
      </w:r>
      <w:r w:rsidR="0071465E">
        <w:rPr>
          <w:b/>
          <w:sz w:val="24"/>
          <w:szCs w:val="24"/>
        </w:rPr>
        <w:t xml:space="preserve"> </w:t>
      </w:r>
      <w:r w:rsidR="00341EF5" w:rsidRPr="0071465E">
        <w:rPr>
          <w:sz w:val="24"/>
          <w:szCs w:val="24"/>
        </w:rPr>
        <w:t xml:space="preserve">Vykdant biudžetą bus užtikrintas visų biudžetinių įstaigų finansavimas, numatytų programų </w:t>
      </w:r>
      <w:r w:rsidR="006D3F73" w:rsidRPr="0071465E">
        <w:rPr>
          <w:sz w:val="24"/>
          <w:szCs w:val="24"/>
        </w:rPr>
        <w:t xml:space="preserve">ir projektų </w:t>
      </w:r>
      <w:r w:rsidR="00341EF5" w:rsidRPr="0071465E">
        <w:rPr>
          <w:sz w:val="24"/>
          <w:szCs w:val="24"/>
        </w:rPr>
        <w:t>vykdymas.</w:t>
      </w:r>
      <w:r w:rsidR="005345AF" w:rsidRPr="0071465E">
        <w:rPr>
          <w:sz w:val="24"/>
          <w:szCs w:val="24"/>
        </w:rPr>
        <w:t xml:space="preserve"> </w:t>
      </w:r>
    </w:p>
    <w:p w:rsidR="00B2772E" w:rsidRPr="0071465E" w:rsidRDefault="0086688F" w:rsidP="00524D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341EF5" w:rsidRPr="0086688F"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71465E">
        <w:rPr>
          <w:b/>
          <w:sz w:val="24"/>
          <w:szCs w:val="24"/>
        </w:rPr>
        <w:t xml:space="preserve"> </w:t>
      </w:r>
      <w:r w:rsidR="00341EF5">
        <w:rPr>
          <w:sz w:val="24"/>
        </w:rPr>
        <w:t>Neigiamų pasekmių nenumatoma.</w:t>
      </w:r>
    </w:p>
    <w:p w:rsidR="00E37A3D" w:rsidRPr="0071465E" w:rsidRDefault="0071465E" w:rsidP="00524D9F">
      <w:pPr>
        <w:pStyle w:val="Betarp"/>
        <w:ind w:firstLine="720"/>
        <w:jc w:val="both"/>
        <w:rPr>
          <w:sz w:val="24"/>
          <w:szCs w:val="24"/>
        </w:rPr>
      </w:pPr>
      <w:r w:rsidRPr="0071465E">
        <w:rPr>
          <w:b/>
          <w:sz w:val="24"/>
          <w:szCs w:val="24"/>
        </w:rPr>
        <w:t xml:space="preserve">5. </w:t>
      </w:r>
      <w:r w:rsidR="00341EF5" w:rsidRPr="0071465E">
        <w:rPr>
          <w:b/>
          <w:sz w:val="24"/>
          <w:szCs w:val="24"/>
        </w:rPr>
        <w:t xml:space="preserve">Kokius galiojančius teisės aktus būtina pakeisti ar panaikinti, priėmus teikiamą projektą. </w:t>
      </w:r>
      <w:r w:rsidRPr="0071465E">
        <w:rPr>
          <w:sz w:val="24"/>
          <w:szCs w:val="24"/>
        </w:rPr>
        <w:t>Nereikės.</w:t>
      </w:r>
    </w:p>
    <w:p w:rsidR="00341EF5" w:rsidRPr="0071465E" w:rsidRDefault="0071465E" w:rsidP="00524D9F">
      <w:pPr>
        <w:pStyle w:val="Betarp"/>
        <w:ind w:firstLine="720"/>
        <w:jc w:val="both"/>
        <w:rPr>
          <w:b/>
          <w:sz w:val="24"/>
          <w:szCs w:val="24"/>
        </w:rPr>
      </w:pPr>
      <w:r w:rsidRPr="0071465E">
        <w:rPr>
          <w:b/>
          <w:sz w:val="24"/>
          <w:szCs w:val="24"/>
        </w:rPr>
        <w:t xml:space="preserve">6. </w:t>
      </w:r>
      <w:r w:rsidR="00341EF5" w:rsidRPr="0071465E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41EF5" w:rsidRDefault="00915916" w:rsidP="00524D9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1058A" w:rsidRPr="0071465E">
        <w:rPr>
          <w:sz w:val="24"/>
          <w:szCs w:val="24"/>
        </w:rPr>
        <w:t xml:space="preserve">avivaldybės biudžeto </w:t>
      </w:r>
      <w:r w:rsidR="009712D8" w:rsidRPr="0071465E">
        <w:rPr>
          <w:sz w:val="24"/>
          <w:szCs w:val="24"/>
        </w:rPr>
        <w:t xml:space="preserve">pajamos padidinamos </w:t>
      </w:r>
      <w:r w:rsidR="005C4AA7">
        <w:rPr>
          <w:sz w:val="24"/>
          <w:szCs w:val="24"/>
        </w:rPr>
        <w:t>262,0</w:t>
      </w:r>
      <w:r w:rsidR="009712D8" w:rsidRPr="0071465E">
        <w:rPr>
          <w:sz w:val="24"/>
          <w:szCs w:val="24"/>
        </w:rPr>
        <w:t xml:space="preserve"> tūkst. eurų</w:t>
      </w:r>
      <w:r>
        <w:rPr>
          <w:sz w:val="24"/>
          <w:szCs w:val="24"/>
        </w:rPr>
        <w:t xml:space="preserve">, Europos Sąjungos ir valstybės biudžeto </w:t>
      </w:r>
      <w:r w:rsidR="00E42F4E">
        <w:rPr>
          <w:sz w:val="24"/>
          <w:szCs w:val="24"/>
        </w:rPr>
        <w:t xml:space="preserve">finansinės paramos </w:t>
      </w:r>
      <w:r>
        <w:rPr>
          <w:sz w:val="24"/>
          <w:szCs w:val="24"/>
        </w:rPr>
        <w:t>lėšom</w:t>
      </w:r>
      <w:r w:rsidR="00E42F4E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vykdomų projektų </w:t>
      </w:r>
      <w:r w:rsidR="00E42F4E">
        <w:rPr>
          <w:sz w:val="24"/>
          <w:szCs w:val="24"/>
        </w:rPr>
        <w:t>apimtis</w:t>
      </w:r>
      <w:r>
        <w:rPr>
          <w:sz w:val="24"/>
          <w:szCs w:val="24"/>
        </w:rPr>
        <w:t xml:space="preserve"> sumažinam</w:t>
      </w:r>
      <w:r w:rsidR="00E42F4E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F43E40" w:rsidRPr="00F43E40">
        <w:rPr>
          <w:sz w:val="24"/>
          <w:szCs w:val="24"/>
        </w:rPr>
        <w:t>97,3</w:t>
      </w:r>
      <w:r w:rsidRPr="00F43E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tūkst. eurų. </w:t>
      </w:r>
      <w:r w:rsidR="007A6C79">
        <w:rPr>
          <w:sz w:val="24"/>
          <w:szCs w:val="24"/>
        </w:rPr>
        <w:t xml:space="preserve">Bendrai iš viso savivaldybės biudžeto pajamos </w:t>
      </w:r>
      <w:r w:rsidR="005C4AA7">
        <w:rPr>
          <w:sz w:val="24"/>
          <w:szCs w:val="24"/>
        </w:rPr>
        <w:t>padidėja</w:t>
      </w:r>
      <w:r w:rsidR="007A6C79">
        <w:rPr>
          <w:sz w:val="24"/>
          <w:szCs w:val="24"/>
        </w:rPr>
        <w:t xml:space="preserve"> </w:t>
      </w:r>
      <w:r w:rsidR="005C4AA7">
        <w:rPr>
          <w:sz w:val="24"/>
          <w:szCs w:val="24"/>
        </w:rPr>
        <w:t xml:space="preserve">164,7 </w:t>
      </w:r>
      <w:r w:rsidR="007A6C79">
        <w:rPr>
          <w:sz w:val="24"/>
          <w:szCs w:val="24"/>
        </w:rPr>
        <w:t xml:space="preserve">tūkst. eurų. </w:t>
      </w:r>
      <w:r w:rsidR="0081058A" w:rsidRPr="0071465E">
        <w:rPr>
          <w:sz w:val="24"/>
          <w:szCs w:val="24"/>
        </w:rPr>
        <w:t xml:space="preserve">Nepaskirstytas biudžeto likutis </w:t>
      </w:r>
      <w:r w:rsidR="00F75BDA">
        <w:rPr>
          <w:sz w:val="24"/>
          <w:szCs w:val="24"/>
        </w:rPr>
        <w:t>4</w:t>
      </w:r>
      <w:r w:rsidR="00525CF4">
        <w:rPr>
          <w:sz w:val="24"/>
          <w:szCs w:val="24"/>
        </w:rPr>
        <w:t>1,5</w:t>
      </w:r>
      <w:r w:rsidR="0081058A" w:rsidRPr="0071465E">
        <w:rPr>
          <w:sz w:val="24"/>
          <w:szCs w:val="24"/>
        </w:rPr>
        <w:t xml:space="preserve"> tūkst. eurų.</w:t>
      </w:r>
    </w:p>
    <w:p w:rsidR="00DA41F6" w:rsidRPr="0071465E" w:rsidRDefault="00DA41F6" w:rsidP="0071465E">
      <w:pPr>
        <w:pStyle w:val="Betarp"/>
        <w:ind w:firstLine="1080"/>
        <w:jc w:val="both"/>
        <w:rPr>
          <w:sz w:val="24"/>
          <w:szCs w:val="24"/>
        </w:rPr>
      </w:pPr>
    </w:p>
    <w:p w:rsidR="0081058A" w:rsidRPr="0071465E" w:rsidRDefault="00B63792" w:rsidP="0071465E">
      <w:pPr>
        <w:pStyle w:val="Betarp"/>
        <w:jc w:val="both"/>
        <w:rPr>
          <w:sz w:val="24"/>
          <w:szCs w:val="24"/>
        </w:rPr>
      </w:pPr>
      <w:r w:rsidRPr="0071465E">
        <w:rPr>
          <w:sz w:val="24"/>
          <w:szCs w:val="24"/>
        </w:rPr>
        <w:t xml:space="preserve">      </w:t>
      </w:r>
    </w:p>
    <w:p w:rsidR="0081058A" w:rsidRDefault="0081058A" w:rsidP="00341EF5">
      <w:pPr>
        <w:jc w:val="both"/>
        <w:rPr>
          <w:sz w:val="24"/>
        </w:rPr>
      </w:pPr>
      <w:r>
        <w:rPr>
          <w:sz w:val="24"/>
        </w:rPr>
        <w:t>Finansų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F0569">
        <w:rPr>
          <w:sz w:val="24"/>
        </w:rPr>
        <w:tab/>
      </w:r>
      <w:r w:rsidR="00BE2BCE">
        <w:rPr>
          <w:sz w:val="24"/>
        </w:rPr>
        <w:t>Šarūnė</w:t>
      </w:r>
      <w:r w:rsidR="0031104A">
        <w:rPr>
          <w:sz w:val="24"/>
        </w:rPr>
        <w:t xml:space="preserve"> Karalevičienė</w:t>
      </w:r>
    </w:p>
    <w:sectPr w:rsidR="0081058A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B7C" w:rsidRDefault="004A0B7C">
      <w:r>
        <w:separator/>
      </w:r>
    </w:p>
  </w:endnote>
  <w:endnote w:type="continuationSeparator" w:id="0">
    <w:p w:rsidR="004A0B7C" w:rsidRDefault="004A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B7C" w:rsidRDefault="004A0B7C">
      <w:r>
        <w:separator/>
      </w:r>
    </w:p>
  </w:footnote>
  <w:footnote w:type="continuationSeparator" w:id="0">
    <w:p w:rsidR="004A0B7C" w:rsidRDefault="004A0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7DA" w:rsidRPr="00456513" w:rsidRDefault="008217DA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06112965" r:id="rId2"/>
      </w:object>
    </w:r>
    <w:r>
      <w:tab/>
    </w:r>
    <w:r w:rsidRPr="007F5543">
      <w:rPr>
        <w:b/>
        <w:sz w:val="24"/>
        <w:szCs w:val="24"/>
      </w:rPr>
      <w:t>Projektas</w:t>
    </w:r>
  </w:p>
  <w:p w:rsidR="008217DA" w:rsidRDefault="008217DA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217DA" w:rsidRDefault="008217DA" w:rsidP="00E4508B">
    <w:pPr>
      <w:pStyle w:val="Antrats"/>
      <w:jc w:val="center"/>
      <w:rPr>
        <w:b/>
        <w:sz w:val="28"/>
      </w:rPr>
    </w:pPr>
  </w:p>
  <w:p w:rsidR="008217DA" w:rsidRPr="00765586" w:rsidRDefault="008217DA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8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C0A"/>
    <w:rsid w:val="000047C2"/>
    <w:rsid w:val="00005CDF"/>
    <w:rsid w:val="0000622F"/>
    <w:rsid w:val="00007F36"/>
    <w:rsid w:val="0001073C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3708"/>
    <w:rsid w:val="00034180"/>
    <w:rsid w:val="00034356"/>
    <w:rsid w:val="00035A81"/>
    <w:rsid w:val="0003675C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3113"/>
    <w:rsid w:val="00054EB6"/>
    <w:rsid w:val="00056E2F"/>
    <w:rsid w:val="000626A8"/>
    <w:rsid w:val="00063033"/>
    <w:rsid w:val="00063534"/>
    <w:rsid w:val="0006508B"/>
    <w:rsid w:val="00065F82"/>
    <w:rsid w:val="000664A2"/>
    <w:rsid w:val="0006717F"/>
    <w:rsid w:val="00072CE3"/>
    <w:rsid w:val="00073D27"/>
    <w:rsid w:val="0007557C"/>
    <w:rsid w:val="0007782A"/>
    <w:rsid w:val="000811B7"/>
    <w:rsid w:val="0008248A"/>
    <w:rsid w:val="00084592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5F0F"/>
    <w:rsid w:val="000A7314"/>
    <w:rsid w:val="000B0255"/>
    <w:rsid w:val="000B28CB"/>
    <w:rsid w:val="000B6396"/>
    <w:rsid w:val="000B67F7"/>
    <w:rsid w:val="000C08C9"/>
    <w:rsid w:val="000C0E81"/>
    <w:rsid w:val="000C3869"/>
    <w:rsid w:val="000C3AE3"/>
    <w:rsid w:val="000C41AB"/>
    <w:rsid w:val="000C4D1C"/>
    <w:rsid w:val="000C5441"/>
    <w:rsid w:val="000C56C4"/>
    <w:rsid w:val="000C628C"/>
    <w:rsid w:val="000C72F5"/>
    <w:rsid w:val="000D318E"/>
    <w:rsid w:val="000D3FBF"/>
    <w:rsid w:val="000D590B"/>
    <w:rsid w:val="000D5DF5"/>
    <w:rsid w:val="000E03DA"/>
    <w:rsid w:val="000E19AB"/>
    <w:rsid w:val="000E1B13"/>
    <w:rsid w:val="000E38EC"/>
    <w:rsid w:val="000E3AB0"/>
    <w:rsid w:val="000E5B05"/>
    <w:rsid w:val="000F13A3"/>
    <w:rsid w:val="000F17E6"/>
    <w:rsid w:val="000F26EA"/>
    <w:rsid w:val="000F2AA5"/>
    <w:rsid w:val="000F58E1"/>
    <w:rsid w:val="000F5DBD"/>
    <w:rsid w:val="000F68D5"/>
    <w:rsid w:val="0010367C"/>
    <w:rsid w:val="001042E1"/>
    <w:rsid w:val="00105D42"/>
    <w:rsid w:val="0011164F"/>
    <w:rsid w:val="001126FD"/>
    <w:rsid w:val="00113633"/>
    <w:rsid w:val="00115AED"/>
    <w:rsid w:val="00115E6B"/>
    <w:rsid w:val="00120841"/>
    <w:rsid w:val="0012120E"/>
    <w:rsid w:val="00121E04"/>
    <w:rsid w:val="0012215A"/>
    <w:rsid w:val="001239F3"/>
    <w:rsid w:val="00123B31"/>
    <w:rsid w:val="0012490B"/>
    <w:rsid w:val="00127596"/>
    <w:rsid w:val="00127705"/>
    <w:rsid w:val="0013214E"/>
    <w:rsid w:val="00132969"/>
    <w:rsid w:val="00133A06"/>
    <w:rsid w:val="0013567B"/>
    <w:rsid w:val="00136419"/>
    <w:rsid w:val="001372E0"/>
    <w:rsid w:val="00141259"/>
    <w:rsid w:val="00144296"/>
    <w:rsid w:val="001473D8"/>
    <w:rsid w:val="0014782D"/>
    <w:rsid w:val="00150A34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7F6C"/>
    <w:rsid w:val="00167FC2"/>
    <w:rsid w:val="001701A8"/>
    <w:rsid w:val="001701E7"/>
    <w:rsid w:val="001702EA"/>
    <w:rsid w:val="001746A6"/>
    <w:rsid w:val="00175708"/>
    <w:rsid w:val="00176863"/>
    <w:rsid w:val="001824F5"/>
    <w:rsid w:val="0018651C"/>
    <w:rsid w:val="00187F07"/>
    <w:rsid w:val="00190353"/>
    <w:rsid w:val="00190BCC"/>
    <w:rsid w:val="001914B8"/>
    <w:rsid w:val="001917E2"/>
    <w:rsid w:val="001958C3"/>
    <w:rsid w:val="00195C86"/>
    <w:rsid w:val="001A0328"/>
    <w:rsid w:val="001A063B"/>
    <w:rsid w:val="001A0FBF"/>
    <w:rsid w:val="001A1075"/>
    <w:rsid w:val="001A155E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4992"/>
    <w:rsid w:val="001C7140"/>
    <w:rsid w:val="001C71FF"/>
    <w:rsid w:val="001D160C"/>
    <w:rsid w:val="001D1EB6"/>
    <w:rsid w:val="001D7A65"/>
    <w:rsid w:val="001E21F2"/>
    <w:rsid w:val="001E3C5C"/>
    <w:rsid w:val="001E73BD"/>
    <w:rsid w:val="001E7FD9"/>
    <w:rsid w:val="001F0A08"/>
    <w:rsid w:val="001F545F"/>
    <w:rsid w:val="001F756D"/>
    <w:rsid w:val="002001F3"/>
    <w:rsid w:val="002019FC"/>
    <w:rsid w:val="00201A20"/>
    <w:rsid w:val="00201D50"/>
    <w:rsid w:val="002036E3"/>
    <w:rsid w:val="0020473A"/>
    <w:rsid w:val="00204C32"/>
    <w:rsid w:val="00206A68"/>
    <w:rsid w:val="002124B4"/>
    <w:rsid w:val="00212501"/>
    <w:rsid w:val="00212BC3"/>
    <w:rsid w:val="00213D5F"/>
    <w:rsid w:val="00213D92"/>
    <w:rsid w:val="00215FA4"/>
    <w:rsid w:val="00216AA1"/>
    <w:rsid w:val="0022344E"/>
    <w:rsid w:val="00224152"/>
    <w:rsid w:val="00224A78"/>
    <w:rsid w:val="00224C7E"/>
    <w:rsid w:val="002265DE"/>
    <w:rsid w:val="00230983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540"/>
    <w:rsid w:val="00271381"/>
    <w:rsid w:val="0027168F"/>
    <w:rsid w:val="002726A9"/>
    <w:rsid w:val="00272E43"/>
    <w:rsid w:val="00281B3D"/>
    <w:rsid w:val="00283716"/>
    <w:rsid w:val="00284949"/>
    <w:rsid w:val="00284E19"/>
    <w:rsid w:val="00285CE1"/>
    <w:rsid w:val="00286195"/>
    <w:rsid w:val="00286A83"/>
    <w:rsid w:val="002874F2"/>
    <w:rsid w:val="002907D9"/>
    <w:rsid w:val="00295108"/>
    <w:rsid w:val="00296C66"/>
    <w:rsid w:val="002A5ADE"/>
    <w:rsid w:val="002A5EC3"/>
    <w:rsid w:val="002A60E9"/>
    <w:rsid w:val="002B1024"/>
    <w:rsid w:val="002B1272"/>
    <w:rsid w:val="002B1D0F"/>
    <w:rsid w:val="002B308F"/>
    <w:rsid w:val="002B49C2"/>
    <w:rsid w:val="002B55C9"/>
    <w:rsid w:val="002B5D0C"/>
    <w:rsid w:val="002C234C"/>
    <w:rsid w:val="002C29C3"/>
    <w:rsid w:val="002C3BF6"/>
    <w:rsid w:val="002C5151"/>
    <w:rsid w:val="002D1AEA"/>
    <w:rsid w:val="002D3835"/>
    <w:rsid w:val="002D4FB4"/>
    <w:rsid w:val="002D5850"/>
    <w:rsid w:val="002D7004"/>
    <w:rsid w:val="002D78C2"/>
    <w:rsid w:val="002E06F0"/>
    <w:rsid w:val="002E2BC2"/>
    <w:rsid w:val="002E68C3"/>
    <w:rsid w:val="002F2C7B"/>
    <w:rsid w:val="002F2D7C"/>
    <w:rsid w:val="002F3308"/>
    <w:rsid w:val="002F48D3"/>
    <w:rsid w:val="002F5086"/>
    <w:rsid w:val="002F582B"/>
    <w:rsid w:val="002F78F8"/>
    <w:rsid w:val="003002DC"/>
    <w:rsid w:val="00300E00"/>
    <w:rsid w:val="00301517"/>
    <w:rsid w:val="00301C0B"/>
    <w:rsid w:val="00301CE3"/>
    <w:rsid w:val="003029D5"/>
    <w:rsid w:val="0030540C"/>
    <w:rsid w:val="00305B8C"/>
    <w:rsid w:val="003105BA"/>
    <w:rsid w:val="0031104A"/>
    <w:rsid w:val="003155C3"/>
    <w:rsid w:val="003178EC"/>
    <w:rsid w:val="003243CF"/>
    <w:rsid w:val="00325AD6"/>
    <w:rsid w:val="0032657E"/>
    <w:rsid w:val="00326F4A"/>
    <w:rsid w:val="00330DAA"/>
    <w:rsid w:val="00331853"/>
    <w:rsid w:val="00332442"/>
    <w:rsid w:val="0033344D"/>
    <w:rsid w:val="0033541E"/>
    <w:rsid w:val="00336783"/>
    <w:rsid w:val="00341EA3"/>
    <w:rsid w:val="00341EF5"/>
    <w:rsid w:val="0034653A"/>
    <w:rsid w:val="003472F1"/>
    <w:rsid w:val="00350855"/>
    <w:rsid w:val="00353D9D"/>
    <w:rsid w:val="003543E9"/>
    <w:rsid w:val="00354418"/>
    <w:rsid w:val="00356782"/>
    <w:rsid w:val="00360585"/>
    <w:rsid w:val="00360E52"/>
    <w:rsid w:val="00361DB8"/>
    <w:rsid w:val="003627E7"/>
    <w:rsid w:val="00364925"/>
    <w:rsid w:val="00366250"/>
    <w:rsid w:val="0036646F"/>
    <w:rsid w:val="00366CCA"/>
    <w:rsid w:val="00370596"/>
    <w:rsid w:val="00370822"/>
    <w:rsid w:val="00371876"/>
    <w:rsid w:val="00371D96"/>
    <w:rsid w:val="0037470E"/>
    <w:rsid w:val="00380EF1"/>
    <w:rsid w:val="00382020"/>
    <w:rsid w:val="00383B1B"/>
    <w:rsid w:val="0038487F"/>
    <w:rsid w:val="0038660A"/>
    <w:rsid w:val="00387F9C"/>
    <w:rsid w:val="00390C9D"/>
    <w:rsid w:val="00391259"/>
    <w:rsid w:val="00394562"/>
    <w:rsid w:val="00394F02"/>
    <w:rsid w:val="003A023E"/>
    <w:rsid w:val="003A17FE"/>
    <w:rsid w:val="003A1B12"/>
    <w:rsid w:val="003A1BA8"/>
    <w:rsid w:val="003A2BB5"/>
    <w:rsid w:val="003A361A"/>
    <w:rsid w:val="003A5B83"/>
    <w:rsid w:val="003B012F"/>
    <w:rsid w:val="003B28F1"/>
    <w:rsid w:val="003B4268"/>
    <w:rsid w:val="003B5940"/>
    <w:rsid w:val="003B6A54"/>
    <w:rsid w:val="003C47B3"/>
    <w:rsid w:val="003C5253"/>
    <w:rsid w:val="003C7409"/>
    <w:rsid w:val="003C770D"/>
    <w:rsid w:val="003D08B3"/>
    <w:rsid w:val="003D0A38"/>
    <w:rsid w:val="003D1C42"/>
    <w:rsid w:val="003D1FE6"/>
    <w:rsid w:val="003D36D9"/>
    <w:rsid w:val="003D478E"/>
    <w:rsid w:val="003D5DC5"/>
    <w:rsid w:val="003D601F"/>
    <w:rsid w:val="003D70FC"/>
    <w:rsid w:val="003E0088"/>
    <w:rsid w:val="003E05B7"/>
    <w:rsid w:val="003E2071"/>
    <w:rsid w:val="003E3264"/>
    <w:rsid w:val="003E4B63"/>
    <w:rsid w:val="003E7103"/>
    <w:rsid w:val="003E71EC"/>
    <w:rsid w:val="003F0B5A"/>
    <w:rsid w:val="003F0C5F"/>
    <w:rsid w:val="003F77FC"/>
    <w:rsid w:val="00401375"/>
    <w:rsid w:val="004031D5"/>
    <w:rsid w:val="0040679D"/>
    <w:rsid w:val="00406D90"/>
    <w:rsid w:val="00406FD4"/>
    <w:rsid w:val="004101E8"/>
    <w:rsid w:val="00412980"/>
    <w:rsid w:val="004129AF"/>
    <w:rsid w:val="00413FC8"/>
    <w:rsid w:val="0041493B"/>
    <w:rsid w:val="0041585B"/>
    <w:rsid w:val="004163F5"/>
    <w:rsid w:val="00417331"/>
    <w:rsid w:val="00423271"/>
    <w:rsid w:val="00423AAA"/>
    <w:rsid w:val="004256CB"/>
    <w:rsid w:val="004268EF"/>
    <w:rsid w:val="00433A06"/>
    <w:rsid w:val="0043511D"/>
    <w:rsid w:val="00436015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EB8"/>
    <w:rsid w:val="00461437"/>
    <w:rsid w:val="00461953"/>
    <w:rsid w:val="00462DB5"/>
    <w:rsid w:val="00464063"/>
    <w:rsid w:val="00464EF2"/>
    <w:rsid w:val="00471621"/>
    <w:rsid w:val="0047474D"/>
    <w:rsid w:val="0048146B"/>
    <w:rsid w:val="00483F0D"/>
    <w:rsid w:val="00484069"/>
    <w:rsid w:val="004848B9"/>
    <w:rsid w:val="0048545E"/>
    <w:rsid w:val="00486032"/>
    <w:rsid w:val="004914D2"/>
    <w:rsid w:val="0049153D"/>
    <w:rsid w:val="00492598"/>
    <w:rsid w:val="0049385F"/>
    <w:rsid w:val="00494D23"/>
    <w:rsid w:val="004958A6"/>
    <w:rsid w:val="004965A2"/>
    <w:rsid w:val="004A0B7C"/>
    <w:rsid w:val="004A0C41"/>
    <w:rsid w:val="004A2548"/>
    <w:rsid w:val="004A63BB"/>
    <w:rsid w:val="004A766D"/>
    <w:rsid w:val="004C0330"/>
    <w:rsid w:val="004C55AE"/>
    <w:rsid w:val="004C5BD4"/>
    <w:rsid w:val="004C605E"/>
    <w:rsid w:val="004D15D5"/>
    <w:rsid w:val="004D1B52"/>
    <w:rsid w:val="004D3136"/>
    <w:rsid w:val="004D3E52"/>
    <w:rsid w:val="004E36B1"/>
    <w:rsid w:val="004E470A"/>
    <w:rsid w:val="004E5D30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20277"/>
    <w:rsid w:val="00520790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A11"/>
    <w:rsid w:val="00537E70"/>
    <w:rsid w:val="00542B0D"/>
    <w:rsid w:val="005430B7"/>
    <w:rsid w:val="00545945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2E36"/>
    <w:rsid w:val="00573601"/>
    <w:rsid w:val="005769B4"/>
    <w:rsid w:val="0057708C"/>
    <w:rsid w:val="00577F18"/>
    <w:rsid w:val="0058373C"/>
    <w:rsid w:val="00585628"/>
    <w:rsid w:val="005902B7"/>
    <w:rsid w:val="00595787"/>
    <w:rsid w:val="005A09A4"/>
    <w:rsid w:val="005A1567"/>
    <w:rsid w:val="005A271F"/>
    <w:rsid w:val="005A2825"/>
    <w:rsid w:val="005A32C0"/>
    <w:rsid w:val="005A7052"/>
    <w:rsid w:val="005A757A"/>
    <w:rsid w:val="005B02D8"/>
    <w:rsid w:val="005B101D"/>
    <w:rsid w:val="005B1520"/>
    <w:rsid w:val="005B2476"/>
    <w:rsid w:val="005B3965"/>
    <w:rsid w:val="005B39CD"/>
    <w:rsid w:val="005B50DE"/>
    <w:rsid w:val="005B6914"/>
    <w:rsid w:val="005C02BC"/>
    <w:rsid w:val="005C1E36"/>
    <w:rsid w:val="005C2726"/>
    <w:rsid w:val="005C37D8"/>
    <w:rsid w:val="005C420B"/>
    <w:rsid w:val="005C45A8"/>
    <w:rsid w:val="005C4AA7"/>
    <w:rsid w:val="005C69AD"/>
    <w:rsid w:val="005C7626"/>
    <w:rsid w:val="005D022B"/>
    <w:rsid w:val="005D1E2F"/>
    <w:rsid w:val="005D4B66"/>
    <w:rsid w:val="005D538D"/>
    <w:rsid w:val="005D577A"/>
    <w:rsid w:val="005D7C3C"/>
    <w:rsid w:val="005E11B0"/>
    <w:rsid w:val="005E2694"/>
    <w:rsid w:val="005E4523"/>
    <w:rsid w:val="005E5908"/>
    <w:rsid w:val="005E5C69"/>
    <w:rsid w:val="005F1AAB"/>
    <w:rsid w:val="005F2647"/>
    <w:rsid w:val="005F554F"/>
    <w:rsid w:val="005F7666"/>
    <w:rsid w:val="00600EC1"/>
    <w:rsid w:val="00602CA8"/>
    <w:rsid w:val="006034D5"/>
    <w:rsid w:val="00610E81"/>
    <w:rsid w:val="0061230D"/>
    <w:rsid w:val="00615043"/>
    <w:rsid w:val="00620B22"/>
    <w:rsid w:val="00624661"/>
    <w:rsid w:val="006262D1"/>
    <w:rsid w:val="00630563"/>
    <w:rsid w:val="006305F6"/>
    <w:rsid w:val="0063222B"/>
    <w:rsid w:val="00634652"/>
    <w:rsid w:val="00636321"/>
    <w:rsid w:val="00640DDF"/>
    <w:rsid w:val="006418BB"/>
    <w:rsid w:val="00643171"/>
    <w:rsid w:val="00643A3E"/>
    <w:rsid w:val="006473F7"/>
    <w:rsid w:val="006505CD"/>
    <w:rsid w:val="00652743"/>
    <w:rsid w:val="00653C29"/>
    <w:rsid w:val="0065443D"/>
    <w:rsid w:val="00654941"/>
    <w:rsid w:val="00657FB9"/>
    <w:rsid w:val="006624BD"/>
    <w:rsid w:val="00662A60"/>
    <w:rsid w:val="00665D5D"/>
    <w:rsid w:val="0067045C"/>
    <w:rsid w:val="00672073"/>
    <w:rsid w:val="00673050"/>
    <w:rsid w:val="006745A8"/>
    <w:rsid w:val="00676A5E"/>
    <w:rsid w:val="00683345"/>
    <w:rsid w:val="0069078F"/>
    <w:rsid w:val="00691516"/>
    <w:rsid w:val="00693A70"/>
    <w:rsid w:val="0069777E"/>
    <w:rsid w:val="006A35F2"/>
    <w:rsid w:val="006A36CC"/>
    <w:rsid w:val="006A4227"/>
    <w:rsid w:val="006A5A2F"/>
    <w:rsid w:val="006A6A68"/>
    <w:rsid w:val="006A74C0"/>
    <w:rsid w:val="006B2E2E"/>
    <w:rsid w:val="006B4F00"/>
    <w:rsid w:val="006B61ED"/>
    <w:rsid w:val="006C2F02"/>
    <w:rsid w:val="006C4B61"/>
    <w:rsid w:val="006C4CFF"/>
    <w:rsid w:val="006C4EA1"/>
    <w:rsid w:val="006C67E0"/>
    <w:rsid w:val="006C6CB4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F0569"/>
    <w:rsid w:val="006F35A7"/>
    <w:rsid w:val="006F5A4F"/>
    <w:rsid w:val="006F638A"/>
    <w:rsid w:val="0070015E"/>
    <w:rsid w:val="0070304C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1E71"/>
    <w:rsid w:val="00722464"/>
    <w:rsid w:val="007229C6"/>
    <w:rsid w:val="00722D5C"/>
    <w:rsid w:val="007236CD"/>
    <w:rsid w:val="00724DD3"/>
    <w:rsid w:val="007328B1"/>
    <w:rsid w:val="00736EB9"/>
    <w:rsid w:val="00737F57"/>
    <w:rsid w:val="007425BF"/>
    <w:rsid w:val="0074286F"/>
    <w:rsid w:val="007454B7"/>
    <w:rsid w:val="00751162"/>
    <w:rsid w:val="00751FDB"/>
    <w:rsid w:val="007544B2"/>
    <w:rsid w:val="0075562B"/>
    <w:rsid w:val="007563EC"/>
    <w:rsid w:val="007569E8"/>
    <w:rsid w:val="00757292"/>
    <w:rsid w:val="007611BA"/>
    <w:rsid w:val="00762EE1"/>
    <w:rsid w:val="00765586"/>
    <w:rsid w:val="00766C01"/>
    <w:rsid w:val="00772051"/>
    <w:rsid w:val="0077562A"/>
    <w:rsid w:val="00776480"/>
    <w:rsid w:val="00776AA5"/>
    <w:rsid w:val="0078039E"/>
    <w:rsid w:val="00780A1A"/>
    <w:rsid w:val="00780ED0"/>
    <w:rsid w:val="00782CFA"/>
    <w:rsid w:val="0078459E"/>
    <w:rsid w:val="007845D2"/>
    <w:rsid w:val="00784F12"/>
    <w:rsid w:val="007862A0"/>
    <w:rsid w:val="0079201B"/>
    <w:rsid w:val="00793745"/>
    <w:rsid w:val="007945BA"/>
    <w:rsid w:val="00796097"/>
    <w:rsid w:val="007A184C"/>
    <w:rsid w:val="007A222F"/>
    <w:rsid w:val="007A2C60"/>
    <w:rsid w:val="007A3377"/>
    <w:rsid w:val="007A38F3"/>
    <w:rsid w:val="007A39BB"/>
    <w:rsid w:val="007A4BDA"/>
    <w:rsid w:val="007A64F0"/>
    <w:rsid w:val="007A6C79"/>
    <w:rsid w:val="007A703B"/>
    <w:rsid w:val="007A7200"/>
    <w:rsid w:val="007A7DBE"/>
    <w:rsid w:val="007B056E"/>
    <w:rsid w:val="007B095D"/>
    <w:rsid w:val="007B36D2"/>
    <w:rsid w:val="007B5BFE"/>
    <w:rsid w:val="007B608E"/>
    <w:rsid w:val="007C2128"/>
    <w:rsid w:val="007C3477"/>
    <w:rsid w:val="007C6722"/>
    <w:rsid w:val="007C6CE1"/>
    <w:rsid w:val="007D0D91"/>
    <w:rsid w:val="007D3DC6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391E"/>
    <w:rsid w:val="007F4CFB"/>
    <w:rsid w:val="007F5543"/>
    <w:rsid w:val="00801EEB"/>
    <w:rsid w:val="00803131"/>
    <w:rsid w:val="00804F41"/>
    <w:rsid w:val="00805833"/>
    <w:rsid w:val="00805F52"/>
    <w:rsid w:val="0080721A"/>
    <w:rsid w:val="0081058A"/>
    <w:rsid w:val="0081243E"/>
    <w:rsid w:val="00813739"/>
    <w:rsid w:val="00813932"/>
    <w:rsid w:val="008163FD"/>
    <w:rsid w:val="00817CD2"/>
    <w:rsid w:val="008217DA"/>
    <w:rsid w:val="00833A5C"/>
    <w:rsid w:val="00834668"/>
    <w:rsid w:val="0083518E"/>
    <w:rsid w:val="008374C7"/>
    <w:rsid w:val="008415DA"/>
    <w:rsid w:val="00841902"/>
    <w:rsid w:val="00842E5E"/>
    <w:rsid w:val="00844D9C"/>
    <w:rsid w:val="00845121"/>
    <w:rsid w:val="00845F8C"/>
    <w:rsid w:val="008464D6"/>
    <w:rsid w:val="00850429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3083"/>
    <w:rsid w:val="008637B0"/>
    <w:rsid w:val="0086688F"/>
    <w:rsid w:val="0087307F"/>
    <w:rsid w:val="00873C32"/>
    <w:rsid w:val="00875387"/>
    <w:rsid w:val="008827EC"/>
    <w:rsid w:val="008847E5"/>
    <w:rsid w:val="00885445"/>
    <w:rsid w:val="00885CB3"/>
    <w:rsid w:val="00886560"/>
    <w:rsid w:val="008872B9"/>
    <w:rsid w:val="008902FF"/>
    <w:rsid w:val="00890816"/>
    <w:rsid w:val="008909EF"/>
    <w:rsid w:val="008918D8"/>
    <w:rsid w:val="00896047"/>
    <w:rsid w:val="00896F92"/>
    <w:rsid w:val="008A2EFA"/>
    <w:rsid w:val="008A388C"/>
    <w:rsid w:val="008A3BBF"/>
    <w:rsid w:val="008A3FFB"/>
    <w:rsid w:val="008A4636"/>
    <w:rsid w:val="008B27C1"/>
    <w:rsid w:val="008B4780"/>
    <w:rsid w:val="008B6FC8"/>
    <w:rsid w:val="008C0568"/>
    <w:rsid w:val="008C2731"/>
    <w:rsid w:val="008C606B"/>
    <w:rsid w:val="008C7023"/>
    <w:rsid w:val="008D047F"/>
    <w:rsid w:val="008D1572"/>
    <w:rsid w:val="008D1DF3"/>
    <w:rsid w:val="008D23A9"/>
    <w:rsid w:val="008D2E99"/>
    <w:rsid w:val="008D3DD5"/>
    <w:rsid w:val="008D4D67"/>
    <w:rsid w:val="008D7629"/>
    <w:rsid w:val="008D7F65"/>
    <w:rsid w:val="008E0C89"/>
    <w:rsid w:val="008E1047"/>
    <w:rsid w:val="008E16A1"/>
    <w:rsid w:val="008E2C5A"/>
    <w:rsid w:val="008E33B7"/>
    <w:rsid w:val="008E3939"/>
    <w:rsid w:val="008E5669"/>
    <w:rsid w:val="008E6E32"/>
    <w:rsid w:val="008F22F7"/>
    <w:rsid w:val="008F2571"/>
    <w:rsid w:val="008F5D12"/>
    <w:rsid w:val="00903CF8"/>
    <w:rsid w:val="00904855"/>
    <w:rsid w:val="00904A86"/>
    <w:rsid w:val="00904DDB"/>
    <w:rsid w:val="0090790B"/>
    <w:rsid w:val="0091045C"/>
    <w:rsid w:val="00911060"/>
    <w:rsid w:val="0091118C"/>
    <w:rsid w:val="00911726"/>
    <w:rsid w:val="00912AA9"/>
    <w:rsid w:val="00915916"/>
    <w:rsid w:val="00921EF6"/>
    <w:rsid w:val="00923600"/>
    <w:rsid w:val="00924E71"/>
    <w:rsid w:val="0092664B"/>
    <w:rsid w:val="00927ABE"/>
    <w:rsid w:val="0093064A"/>
    <w:rsid w:val="00930B39"/>
    <w:rsid w:val="009317D5"/>
    <w:rsid w:val="00933780"/>
    <w:rsid w:val="00934EDD"/>
    <w:rsid w:val="0093570E"/>
    <w:rsid w:val="0093738C"/>
    <w:rsid w:val="00940E2B"/>
    <w:rsid w:val="00941593"/>
    <w:rsid w:val="00942D60"/>
    <w:rsid w:val="00944631"/>
    <w:rsid w:val="00944915"/>
    <w:rsid w:val="0094496A"/>
    <w:rsid w:val="0094630F"/>
    <w:rsid w:val="00946356"/>
    <w:rsid w:val="00946AD7"/>
    <w:rsid w:val="00951A42"/>
    <w:rsid w:val="00953CC6"/>
    <w:rsid w:val="00953E9A"/>
    <w:rsid w:val="00954934"/>
    <w:rsid w:val="00956BDB"/>
    <w:rsid w:val="009571D9"/>
    <w:rsid w:val="009576B8"/>
    <w:rsid w:val="00960A3A"/>
    <w:rsid w:val="00964180"/>
    <w:rsid w:val="009712D8"/>
    <w:rsid w:val="00971ACB"/>
    <w:rsid w:val="00973C83"/>
    <w:rsid w:val="00974DD4"/>
    <w:rsid w:val="00975934"/>
    <w:rsid w:val="009773E1"/>
    <w:rsid w:val="00983922"/>
    <w:rsid w:val="00984523"/>
    <w:rsid w:val="00987343"/>
    <w:rsid w:val="00987B30"/>
    <w:rsid w:val="00987FCF"/>
    <w:rsid w:val="00990A5E"/>
    <w:rsid w:val="00990A8F"/>
    <w:rsid w:val="009911B2"/>
    <w:rsid w:val="0099716C"/>
    <w:rsid w:val="009A111F"/>
    <w:rsid w:val="009A20CF"/>
    <w:rsid w:val="009A245E"/>
    <w:rsid w:val="009A498B"/>
    <w:rsid w:val="009A5FA9"/>
    <w:rsid w:val="009A6D6D"/>
    <w:rsid w:val="009A7654"/>
    <w:rsid w:val="009A7B0D"/>
    <w:rsid w:val="009B2592"/>
    <w:rsid w:val="009B3AE9"/>
    <w:rsid w:val="009B44A8"/>
    <w:rsid w:val="009B54A8"/>
    <w:rsid w:val="009B5CBF"/>
    <w:rsid w:val="009B5EA3"/>
    <w:rsid w:val="009B61D5"/>
    <w:rsid w:val="009C07CF"/>
    <w:rsid w:val="009C2A9C"/>
    <w:rsid w:val="009C3070"/>
    <w:rsid w:val="009C390A"/>
    <w:rsid w:val="009C4371"/>
    <w:rsid w:val="009C4648"/>
    <w:rsid w:val="009C6C79"/>
    <w:rsid w:val="009C7398"/>
    <w:rsid w:val="009D012C"/>
    <w:rsid w:val="009D08B9"/>
    <w:rsid w:val="009D19E2"/>
    <w:rsid w:val="009D42D4"/>
    <w:rsid w:val="009D6AAE"/>
    <w:rsid w:val="009D7810"/>
    <w:rsid w:val="009E24C2"/>
    <w:rsid w:val="009E3725"/>
    <w:rsid w:val="009E3B63"/>
    <w:rsid w:val="009F2534"/>
    <w:rsid w:val="009F67FF"/>
    <w:rsid w:val="009F7C97"/>
    <w:rsid w:val="00A014AD"/>
    <w:rsid w:val="00A0259B"/>
    <w:rsid w:val="00A029E6"/>
    <w:rsid w:val="00A052B3"/>
    <w:rsid w:val="00A054F8"/>
    <w:rsid w:val="00A0561A"/>
    <w:rsid w:val="00A061F0"/>
    <w:rsid w:val="00A0655C"/>
    <w:rsid w:val="00A07783"/>
    <w:rsid w:val="00A140C6"/>
    <w:rsid w:val="00A15E2E"/>
    <w:rsid w:val="00A22380"/>
    <w:rsid w:val="00A2335B"/>
    <w:rsid w:val="00A23873"/>
    <w:rsid w:val="00A26567"/>
    <w:rsid w:val="00A26BE0"/>
    <w:rsid w:val="00A31426"/>
    <w:rsid w:val="00A3339D"/>
    <w:rsid w:val="00A336DD"/>
    <w:rsid w:val="00A3418E"/>
    <w:rsid w:val="00A400AA"/>
    <w:rsid w:val="00A41D10"/>
    <w:rsid w:val="00A430DB"/>
    <w:rsid w:val="00A436AB"/>
    <w:rsid w:val="00A44047"/>
    <w:rsid w:val="00A46BEB"/>
    <w:rsid w:val="00A477AB"/>
    <w:rsid w:val="00A515DC"/>
    <w:rsid w:val="00A52670"/>
    <w:rsid w:val="00A552D2"/>
    <w:rsid w:val="00A558EF"/>
    <w:rsid w:val="00A55F96"/>
    <w:rsid w:val="00A664DA"/>
    <w:rsid w:val="00A7139D"/>
    <w:rsid w:val="00A71C7A"/>
    <w:rsid w:val="00A71CEF"/>
    <w:rsid w:val="00A74746"/>
    <w:rsid w:val="00A767F3"/>
    <w:rsid w:val="00A810FC"/>
    <w:rsid w:val="00A827A6"/>
    <w:rsid w:val="00A86CE5"/>
    <w:rsid w:val="00A8707D"/>
    <w:rsid w:val="00A87CFF"/>
    <w:rsid w:val="00A9002D"/>
    <w:rsid w:val="00A90C7C"/>
    <w:rsid w:val="00A9320F"/>
    <w:rsid w:val="00A93C75"/>
    <w:rsid w:val="00A9403D"/>
    <w:rsid w:val="00A95A6C"/>
    <w:rsid w:val="00A969F6"/>
    <w:rsid w:val="00A96DF3"/>
    <w:rsid w:val="00A97279"/>
    <w:rsid w:val="00AA35D1"/>
    <w:rsid w:val="00AA3B05"/>
    <w:rsid w:val="00AA3C75"/>
    <w:rsid w:val="00AA41F2"/>
    <w:rsid w:val="00AB2DCB"/>
    <w:rsid w:val="00AB66C2"/>
    <w:rsid w:val="00AB75F5"/>
    <w:rsid w:val="00AC3873"/>
    <w:rsid w:val="00AC4AA5"/>
    <w:rsid w:val="00AC53D3"/>
    <w:rsid w:val="00AC55A7"/>
    <w:rsid w:val="00AC5D96"/>
    <w:rsid w:val="00AC6DC8"/>
    <w:rsid w:val="00AC70BC"/>
    <w:rsid w:val="00AD09B7"/>
    <w:rsid w:val="00AD1058"/>
    <w:rsid w:val="00AD3014"/>
    <w:rsid w:val="00AD309F"/>
    <w:rsid w:val="00AD4C58"/>
    <w:rsid w:val="00AD5144"/>
    <w:rsid w:val="00AD6DE6"/>
    <w:rsid w:val="00AD7115"/>
    <w:rsid w:val="00AE7F1D"/>
    <w:rsid w:val="00AF18D7"/>
    <w:rsid w:val="00AF3ACF"/>
    <w:rsid w:val="00AF61C3"/>
    <w:rsid w:val="00B00990"/>
    <w:rsid w:val="00B0274A"/>
    <w:rsid w:val="00B02C44"/>
    <w:rsid w:val="00B13CA3"/>
    <w:rsid w:val="00B15401"/>
    <w:rsid w:val="00B1656E"/>
    <w:rsid w:val="00B2197A"/>
    <w:rsid w:val="00B23072"/>
    <w:rsid w:val="00B24645"/>
    <w:rsid w:val="00B2494C"/>
    <w:rsid w:val="00B27242"/>
    <w:rsid w:val="00B276C5"/>
    <w:rsid w:val="00B2772E"/>
    <w:rsid w:val="00B27BEA"/>
    <w:rsid w:val="00B3229E"/>
    <w:rsid w:val="00B348DB"/>
    <w:rsid w:val="00B36D77"/>
    <w:rsid w:val="00B37188"/>
    <w:rsid w:val="00B374AC"/>
    <w:rsid w:val="00B429AA"/>
    <w:rsid w:val="00B4463E"/>
    <w:rsid w:val="00B45F1C"/>
    <w:rsid w:val="00B46312"/>
    <w:rsid w:val="00B53E91"/>
    <w:rsid w:val="00B56454"/>
    <w:rsid w:val="00B56A9A"/>
    <w:rsid w:val="00B57846"/>
    <w:rsid w:val="00B5796B"/>
    <w:rsid w:val="00B61617"/>
    <w:rsid w:val="00B62E2C"/>
    <w:rsid w:val="00B63792"/>
    <w:rsid w:val="00B65DD8"/>
    <w:rsid w:val="00B700D7"/>
    <w:rsid w:val="00B708CD"/>
    <w:rsid w:val="00B7367C"/>
    <w:rsid w:val="00B73D4C"/>
    <w:rsid w:val="00B74D49"/>
    <w:rsid w:val="00B817E7"/>
    <w:rsid w:val="00B83019"/>
    <w:rsid w:val="00B834F2"/>
    <w:rsid w:val="00B84012"/>
    <w:rsid w:val="00B85774"/>
    <w:rsid w:val="00B94111"/>
    <w:rsid w:val="00B94508"/>
    <w:rsid w:val="00B969DE"/>
    <w:rsid w:val="00BA0C55"/>
    <w:rsid w:val="00BA13E4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4076"/>
    <w:rsid w:val="00BB549D"/>
    <w:rsid w:val="00BB6D63"/>
    <w:rsid w:val="00BC2C49"/>
    <w:rsid w:val="00BC2C60"/>
    <w:rsid w:val="00BC38E7"/>
    <w:rsid w:val="00BC43EB"/>
    <w:rsid w:val="00BC487A"/>
    <w:rsid w:val="00BC4BF8"/>
    <w:rsid w:val="00BC4D3B"/>
    <w:rsid w:val="00BD3CA8"/>
    <w:rsid w:val="00BD472F"/>
    <w:rsid w:val="00BD7431"/>
    <w:rsid w:val="00BE0BEC"/>
    <w:rsid w:val="00BE0F82"/>
    <w:rsid w:val="00BE2BCE"/>
    <w:rsid w:val="00BE3485"/>
    <w:rsid w:val="00BE42DA"/>
    <w:rsid w:val="00BE7D51"/>
    <w:rsid w:val="00BE7E04"/>
    <w:rsid w:val="00BF0EBD"/>
    <w:rsid w:val="00BF75BB"/>
    <w:rsid w:val="00C014F9"/>
    <w:rsid w:val="00C033E3"/>
    <w:rsid w:val="00C03709"/>
    <w:rsid w:val="00C04D24"/>
    <w:rsid w:val="00C04F70"/>
    <w:rsid w:val="00C0550E"/>
    <w:rsid w:val="00C07BD2"/>
    <w:rsid w:val="00C10191"/>
    <w:rsid w:val="00C11ADB"/>
    <w:rsid w:val="00C159E8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BB"/>
    <w:rsid w:val="00C4107D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FE"/>
    <w:rsid w:val="00C54D3B"/>
    <w:rsid w:val="00C56E19"/>
    <w:rsid w:val="00C67FA6"/>
    <w:rsid w:val="00C713DF"/>
    <w:rsid w:val="00C754F9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5C56"/>
    <w:rsid w:val="00CA03D8"/>
    <w:rsid w:val="00CA1496"/>
    <w:rsid w:val="00CA1A4C"/>
    <w:rsid w:val="00CA23A7"/>
    <w:rsid w:val="00CA4266"/>
    <w:rsid w:val="00CA5738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730"/>
    <w:rsid w:val="00CB7EF7"/>
    <w:rsid w:val="00CC0261"/>
    <w:rsid w:val="00CC11D9"/>
    <w:rsid w:val="00CC214A"/>
    <w:rsid w:val="00CC282C"/>
    <w:rsid w:val="00CC2F25"/>
    <w:rsid w:val="00CD1426"/>
    <w:rsid w:val="00CD2395"/>
    <w:rsid w:val="00CD4F6B"/>
    <w:rsid w:val="00CD562F"/>
    <w:rsid w:val="00CD74A2"/>
    <w:rsid w:val="00CE0DC4"/>
    <w:rsid w:val="00CE1378"/>
    <w:rsid w:val="00CE200E"/>
    <w:rsid w:val="00CE5980"/>
    <w:rsid w:val="00CE67F4"/>
    <w:rsid w:val="00CE749B"/>
    <w:rsid w:val="00CE777E"/>
    <w:rsid w:val="00CF46D6"/>
    <w:rsid w:val="00D03C86"/>
    <w:rsid w:val="00D04ADC"/>
    <w:rsid w:val="00D06983"/>
    <w:rsid w:val="00D1492E"/>
    <w:rsid w:val="00D17369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53A4"/>
    <w:rsid w:val="00D35CDF"/>
    <w:rsid w:val="00D374AF"/>
    <w:rsid w:val="00D41780"/>
    <w:rsid w:val="00D427D2"/>
    <w:rsid w:val="00D4302D"/>
    <w:rsid w:val="00D43350"/>
    <w:rsid w:val="00D460A6"/>
    <w:rsid w:val="00D51044"/>
    <w:rsid w:val="00D53762"/>
    <w:rsid w:val="00D55F93"/>
    <w:rsid w:val="00D608F8"/>
    <w:rsid w:val="00D62ACC"/>
    <w:rsid w:val="00D63E6D"/>
    <w:rsid w:val="00D67452"/>
    <w:rsid w:val="00D712CB"/>
    <w:rsid w:val="00D715B0"/>
    <w:rsid w:val="00D717D6"/>
    <w:rsid w:val="00D72DFE"/>
    <w:rsid w:val="00D7310E"/>
    <w:rsid w:val="00D7382A"/>
    <w:rsid w:val="00D8312C"/>
    <w:rsid w:val="00D832A8"/>
    <w:rsid w:val="00D871C5"/>
    <w:rsid w:val="00D8773F"/>
    <w:rsid w:val="00D90398"/>
    <w:rsid w:val="00D93A36"/>
    <w:rsid w:val="00D93E65"/>
    <w:rsid w:val="00D96C95"/>
    <w:rsid w:val="00D979AE"/>
    <w:rsid w:val="00DA03F9"/>
    <w:rsid w:val="00DA1BAE"/>
    <w:rsid w:val="00DA1F55"/>
    <w:rsid w:val="00DA41F6"/>
    <w:rsid w:val="00DA4B16"/>
    <w:rsid w:val="00DA76BB"/>
    <w:rsid w:val="00DB09A6"/>
    <w:rsid w:val="00DB0AAE"/>
    <w:rsid w:val="00DB0AF6"/>
    <w:rsid w:val="00DB5121"/>
    <w:rsid w:val="00DB7184"/>
    <w:rsid w:val="00DB797F"/>
    <w:rsid w:val="00DC025F"/>
    <w:rsid w:val="00DC0CAB"/>
    <w:rsid w:val="00DC69F4"/>
    <w:rsid w:val="00DC7FF9"/>
    <w:rsid w:val="00DD1488"/>
    <w:rsid w:val="00DD1FA9"/>
    <w:rsid w:val="00DD3808"/>
    <w:rsid w:val="00DD4FCB"/>
    <w:rsid w:val="00DD6698"/>
    <w:rsid w:val="00DE05A9"/>
    <w:rsid w:val="00DE06DC"/>
    <w:rsid w:val="00DE3413"/>
    <w:rsid w:val="00DE3DCE"/>
    <w:rsid w:val="00DE513E"/>
    <w:rsid w:val="00DE775C"/>
    <w:rsid w:val="00DF1D3E"/>
    <w:rsid w:val="00DF29FA"/>
    <w:rsid w:val="00DF31DA"/>
    <w:rsid w:val="00DF335A"/>
    <w:rsid w:val="00DF3487"/>
    <w:rsid w:val="00DF48F5"/>
    <w:rsid w:val="00DF543D"/>
    <w:rsid w:val="00DF6C23"/>
    <w:rsid w:val="00E0021D"/>
    <w:rsid w:val="00E00397"/>
    <w:rsid w:val="00E004EB"/>
    <w:rsid w:val="00E0100B"/>
    <w:rsid w:val="00E030FD"/>
    <w:rsid w:val="00E03169"/>
    <w:rsid w:val="00E05FD0"/>
    <w:rsid w:val="00E066D2"/>
    <w:rsid w:val="00E06E8C"/>
    <w:rsid w:val="00E06F0C"/>
    <w:rsid w:val="00E071A8"/>
    <w:rsid w:val="00E1072A"/>
    <w:rsid w:val="00E10901"/>
    <w:rsid w:val="00E10F83"/>
    <w:rsid w:val="00E12CE4"/>
    <w:rsid w:val="00E130EC"/>
    <w:rsid w:val="00E166C9"/>
    <w:rsid w:val="00E171BF"/>
    <w:rsid w:val="00E17BE4"/>
    <w:rsid w:val="00E21D35"/>
    <w:rsid w:val="00E25545"/>
    <w:rsid w:val="00E27607"/>
    <w:rsid w:val="00E32D55"/>
    <w:rsid w:val="00E332DE"/>
    <w:rsid w:val="00E37A3D"/>
    <w:rsid w:val="00E41720"/>
    <w:rsid w:val="00E42D5A"/>
    <w:rsid w:val="00E42F4E"/>
    <w:rsid w:val="00E44B24"/>
    <w:rsid w:val="00E4508B"/>
    <w:rsid w:val="00E47977"/>
    <w:rsid w:val="00E5236F"/>
    <w:rsid w:val="00E52637"/>
    <w:rsid w:val="00E54717"/>
    <w:rsid w:val="00E55D7E"/>
    <w:rsid w:val="00E6225C"/>
    <w:rsid w:val="00E63231"/>
    <w:rsid w:val="00E63655"/>
    <w:rsid w:val="00E642B4"/>
    <w:rsid w:val="00E64601"/>
    <w:rsid w:val="00E6671F"/>
    <w:rsid w:val="00E66ADA"/>
    <w:rsid w:val="00E67218"/>
    <w:rsid w:val="00E71E44"/>
    <w:rsid w:val="00E73650"/>
    <w:rsid w:val="00E74F79"/>
    <w:rsid w:val="00E75CBC"/>
    <w:rsid w:val="00E77727"/>
    <w:rsid w:val="00E806AC"/>
    <w:rsid w:val="00E807A7"/>
    <w:rsid w:val="00E826B3"/>
    <w:rsid w:val="00E85817"/>
    <w:rsid w:val="00E8656F"/>
    <w:rsid w:val="00E90B56"/>
    <w:rsid w:val="00E9187A"/>
    <w:rsid w:val="00E97A3A"/>
    <w:rsid w:val="00EA03F3"/>
    <w:rsid w:val="00EA1DB5"/>
    <w:rsid w:val="00EA48C7"/>
    <w:rsid w:val="00EA77D1"/>
    <w:rsid w:val="00EA7F14"/>
    <w:rsid w:val="00EB218C"/>
    <w:rsid w:val="00EB275A"/>
    <w:rsid w:val="00EB2CDE"/>
    <w:rsid w:val="00EB2FA4"/>
    <w:rsid w:val="00EB361A"/>
    <w:rsid w:val="00EC1D37"/>
    <w:rsid w:val="00EC3EE3"/>
    <w:rsid w:val="00EC627C"/>
    <w:rsid w:val="00EC754B"/>
    <w:rsid w:val="00ED052F"/>
    <w:rsid w:val="00ED22E4"/>
    <w:rsid w:val="00ED24A6"/>
    <w:rsid w:val="00ED6146"/>
    <w:rsid w:val="00ED6F20"/>
    <w:rsid w:val="00ED734F"/>
    <w:rsid w:val="00ED76FC"/>
    <w:rsid w:val="00EE0210"/>
    <w:rsid w:val="00EE51D7"/>
    <w:rsid w:val="00EE57E2"/>
    <w:rsid w:val="00EE5F34"/>
    <w:rsid w:val="00EF2ABE"/>
    <w:rsid w:val="00EF3742"/>
    <w:rsid w:val="00EF39B2"/>
    <w:rsid w:val="00EF55F5"/>
    <w:rsid w:val="00F078BD"/>
    <w:rsid w:val="00F108AF"/>
    <w:rsid w:val="00F1468D"/>
    <w:rsid w:val="00F21445"/>
    <w:rsid w:val="00F274D1"/>
    <w:rsid w:val="00F27C12"/>
    <w:rsid w:val="00F32616"/>
    <w:rsid w:val="00F3300E"/>
    <w:rsid w:val="00F33E75"/>
    <w:rsid w:val="00F340DF"/>
    <w:rsid w:val="00F35E9A"/>
    <w:rsid w:val="00F36032"/>
    <w:rsid w:val="00F3641D"/>
    <w:rsid w:val="00F40098"/>
    <w:rsid w:val="00F419CC"/>
    <w:rsid w:val="00F427CC"/>
    <w:rsid w:val="00F4337F"/>
    <w:rsid w:val="00F4354D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60317"/>
    <w:rsid w:val="00F61E30"/>
    <w:rsid w:val="00F63386"/>
    <w:rsid w:val="00F65E8D"/>
    <w:rsid w:val="00F67559"/>
    <w:rsid w:val="00F718A0"/>
    <w:rsid w:val="00F71D0E"/>
    <w:rsid w:val="00F723FA"/>
    <w:rsid w:val="00F7281E"/>
    <w:rsid w:val="00F73874"/>
    <w:rsid w:val="00F742FE"/>
    <w:rsid w:val="00F75209"/>
    <w:rsid w:val="00F75BDA"/>
    <w:rsid w:val="00F76652"/>
    <w:rsid w:val="00F81113"/>
    <w:rsid w:val="00F834E3"/>
    <w:rsid w:val="00F83D16"/>
    <w:rsid w:val="00F83E5A"/>
    <w:rsid w:val="00F845D9"/>
    <w:rsid w:val="00F851FA"/>
    <w:rsid w:val="00F855B0"/>
    <w:rsid w:val="00F87232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7DD1"/>
    <w:rsid w:val="00FB34E0"/>
    <w:rsid w:val="00FB3CB5"/>
    <w:rsid w:val="00FB51CE"/>
    <w:rsid w:val="00FB539F"/>
    <w:rsid w:val="00FB6A39"/>
    <w:rsid w:val="00FB6D9B"/>
    <w:rsid w:val="00FC15DE"/>
    <w:rsid w:val="00FC30E1"/>
    <w:rsid w:val="00FC4ECD"/>
    <w:rsid w:val="00FC709F"/>
    <w:rsid w:val="00FD09DF"/>
    <w:rsid w:val="00FD1FDC"/>
    <w:rsid w:val="00FD4FAF"/>
    <w:rsid w:val="00FD535B"/>
    <w:rsid w:val="00FE2095"/>
    <w:rsid w:val="00FE23F3"/>
    <w:rsid w:val="00FE358A"/>
    <w:rsid w:val="00FE7A2C"/>
    <w:rsid w:val="00FE7E18"/>
    <w:rsid w:val="00FF1164"/>
    <w:rsid w:val="00FF17CF"/>
    <w:rsid w:val="00FF229B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AC16C6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50C0E-425C-49A7-B1D5-F8838FAC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4487</Words>
  <Characters>2559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18</cp:revision>
  <cp:lastPrinted>2018-12-12T07:32:00Z</cp:lastPrinted>
  <dcterms:created xsi:type="dcterms:W3CDTF">2018-12-11T09:52:00Z</dcterms:created>
  <dcterms:modified xsi:type="dcterms:W3CDTF">2018-12-12T07:43:00Z</dcterms:modified>
</cp:coreProperties>
</file>