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523" w:rsidRPr="004465DA" w:rsidRDefault="008C5523" w:rsidP="004465DA">
      <w:pPr>
        <w:jc w:val="center"/>
        <w:rPr>
          <w:b/>
          <w:lang w:val="en-GB"/>
        </w:rPr>
      </w:pPr>
      <w:r>
        <w:rPr>
          <w:b/>
        </w:rPr>
        <w:t xml:space="preserve">DĖL </w:t>
      </w:r>
      <w:r>
        <w:rPr>
          <w:b/>
          <w:lang w:val="en-GB"/>
        </w:rPr>
        <w:t>MITYBOS, MEDIKAMENTŲ, MATERIALINIŲ VERTYBIŲ ATSARGŲ, MINKŠTO INVENTORIAUS IŠLAIDŲ FINANSINIŲ NORMATYVŲ 201</w:t>
      </w:r>
      <w:r w:rsidR="00602467">
        <w:rPr>
          <w:b/>
          <w:lang w:val="en-GB"/>
        </w:rPr>
        <w:t>9</w:t>
      </w:r>
      <w:r>
        <w:rPr>
          <w:b/>
          <w:lang w:val="en-GB"/>
        </w:rPr>
        <w:t xml:space="preserve"> METAIS PANEVĖŽIO RAJONO SOCIALINIŲ PASLAUGŲ CENTRE PATVIRTINIMO</w:t>
      </w:r>
    </w:p>
    <w:p w:rsidR="00E47B24" w:rsidRDefault="00E47B24" w:rsidP="00E47B24">
      <w:pPr>
        <w:jc w:val="center"/>
        <w:rPr>
          <w:lang w:val="en-GB"/>
        </w:rPr>
      </w:pPr>
    </w:p>
    <w:p w:rsidR="00E47B24" w:rsidRDefault="00E47B24" w:rsidP="00E47B24">
      <w:pPr>
        <w:jc w:val="center"/>
        <w:rPr>
          <w:lang w:val="en-GB"/>
        </w:rPr>
      </w:pPr>
      <w:r>
        <w:rPr>
          <w:lang w:val="en-GB"/>
        </w:rPr>
        <w:t>201</w:t>
      </w:r>
      <w:r w:rsidR="00DF41CB">
        <w:rPr>
          <w:lang w:val="en-GB"/>
        </w:rPr>
        <w:t>8</w:t>
      </w:r>
      <w:r w:rsidR="00C11CA4">
        <w:rPr>
          <w:lang w:val="en-GB"/>
        </w:rPr>
        <w:t xml:space="preserve"> m. </w:t>
      </w:r>
      <w:proofErr w:type="spellStart"/>
      <w:r w:rsidR="00C11CA4">
        <w:rPr>
          <w:lang w:val="en-GB"/>
        </w:rPr>
        <w:t>gruodžio</w:t>
      </w:r>
      <w:proofErr w:type="spellEnd"/>
      <w:r w:rsidR="00C11CA4">
        <w:rPr>
          <w:lang w:val="en-GB"/>
        </w:rPr>
        <w:t xml:space="preserve"> 2</w:t>
      </w:r>
      <w:r w:rsidR="00DF41CB">
        <w:rPr>
          <w:lang w:val="en-GB"/>
        </w:rPr>
        <w:t>0</w:t>
      </w:r>
      <w:r>
        <w:rPr>
          <w:lang w:val="en-GB"/>
        </w:rPr>
        <w:t xml:space="preserve"> d. Nr. T- </w:t>
      </w:r>
    </w:p>
    <w:p w:rsidR="00E47B24" w:rsidRPr="00D12BDA" w:rsidRDefault="00E47B24" w:rsidP="00E47B24">
      <w:pPr>
        <w:jc w:val="center"/>
      </w:pPr>
      <w:proofErr w:type="spellStart"/>
      <w:r>
        <w:rPr>
          <w:lang w:val="en-GB"/>
        </w:rPr>
        <w:t>Panevėžys</w:t>
      </w:r>
      <w:proofErr w:type="spellEnd"/>
    </w:p>
    <w:p w:rsidR="00E47B24" w:rsidRDefault="00E47B24" w:rsidP="004465DA"/>
    <w:p w:rsidR="008C5523" w:rsidRPr="00557EDE" w:rsidRDefault="008C5523" w:rsidP="00557EDE">
      <w:pPr>
        <w:shd w:val="clear" w:color="auto" w:fill="FFFFFF"/>
        <w:ind w:firstLine="709"/>
        <w:jc w:val="both"/>
      </w:pPr>
      <w:r w:rsidRPr="00151EA7">
        <w:t xml:space="preserve">Vadovaudamasi </w:t>
      </w:r>
      <w:r>
        <w:t>Lietuvos Respublikos vietos savivaldos įstatymo 1</w:t>
      </w:r>
      <w:r w:rsidR="00FE0E76">
        <w:t>6</w:t>
      </w:r>
      <w:r>
        <w:t xml:space="preserve"> straipsnio </w:t>
      </w:r>
      <w:r w:rsidR="00D609FA">
        <w:t>2</w:t>
      </w:r>
      <w:r>
        <w:t xml:space="preserve"> dali</w:t>
      </w:r>
      <w:r w:rsidR="00D609FA">
        <w:t xml:space="preserve">es </w:t>
      </w:r>
      <w:r w:rsidR="00D609FA">
        <w:br/>
        <w:t>37 punktu</w:t>
      </w:r>
      <w:r>
        <w:t>, Lietuvos Respublikos socialinių paslaugų įstatymo 13 straipsnio 2 dalies 3 punktu, Socialinių paslaugų finansavimo ir lėšų apskaičiavimo metodikos, patvirtintos</w:t>
      </w:r>
      <w:r>
        <w:rPr>
          <w:b/>
        </w:rPr>
        <w:t xml:space="preserve"> </w:t>
      </w:r>
      <w:r>
        <w:t xml:space="preserve">Lietuvos Respublikos Vyriausybės 2006 m. spalio 10 d. nutarimu Nr. 978 „Dėl Socialinių paslaugų finansavimo ir lėšų apskaičiavimo metodikos patvirtinimo“, 28 punktu, </w:t>
      </w:r>
      <w:r>
        <w:rPr>
          <w:rFonts w:eastAsia="Times New Roman" w:cs="Times New Roman"/>
          <w:bCs/>
          <w:kern w:val="0"/>
          <w:lang w:eastAsia="lt-LT" w:bidi="ar-SA"/>
        </w:rPr>
        <w:t>R</w:t>
      </w:r>
      <w:r w:rsidRPr="008C5523">
        <w:rPr>
          <w:rFonts w:eastAsia="Times New Roman" w:cs="Times New Roman"/>
          <w:bCs/>
          <w:kern w:val="0"/>
          <w:lang w:eastAsia="lt-LT" w:bidi="ar-SA"/>
        </w:rPr>
        <w:t>ekomenduojam</w:t>
      </w:r>
      <w:r>
        <w:rPr>
          <w:rFonts w:eastAsia="Times New Roman" w:cs="Times New Roman"/>
          <w:bCs/>
          <w:kern w:val="0"/>
          <w:lang w:eastAsia="lt-LT" w:bidi="ar-SA"/>
        </w:rPr>
        <w:t>omis</w:t>
      </w:r>
      <w:r w:rsidRPr="008C5523">
        <w:rPr>
          <w:rFonts w:eastAsia="Times New Roman" w:cs="Times New Roman"/>
          <w:bCs/>
          <w:kern w:val="0"/>
          <w:lang w:eastAsia="lt-LT" w:bidi="ar-SA"/>
        </w:rPr>
        <w:t xml:space="preserve"> maisto produktų paros normo</w:t>
      </w:r>
      <w:r>
        <w:rPr>
          <w:rFonts w:eastAsia="Times New Roman" w:cs="Times New Roman"/>
          <w:bCs/>
          <w:kern w:val="0"/>
          <w:lang w:eastAsia="lt-LT" w:bidi="ar-SA"/>
        </w:rPr>
        <w:t>mi</w:t>
      </w:r>
      <w:r w:rsidRPr="008C5523">
        <w:rPr>
          <w:rFonts w:eastAsia="Times New Roman" w:cs="Times New Roman"/>
          <w:bCs/>
          <w:kern w:val="0"/>
          <w:lang w:eastAsia="lt-LT" w:bidi="ar-SA"/>
        </w:rPr>
        <w:t>s socialinę globą gaunantiems asmenims</w:t>
      </w:r>
      <w:r>
        <w:rPr>
          <w:rFonts w:eastAsia="Times New Roman" w:cs="Times New Roman"/>
          <w:kern w:val="0"/>
          <w:lang w:eastAsia="lt-LT" w:bidi="ar-SA"/>
        </w:rPr>
        <w:t xml:space="preserve">, patvirtintomis </w:t>
      </w:r>
      <w:r>
        <w:t>Lietuvos Respublikos sveikatos apsaugos ministro 2007 m. gruodžio</w:t>
      </w:r>
      <w:r w:rsidR="006E72B7">
        <w:t xml:space="preserve"> 29 d. įsakymu Nr. V-1090 „Dėl R</w:t>
      </w:r>
      <w:r>
        <w:t>ekomenduojamų maisto produktų paros normų socialinę globą gaunantiems asmenims patvirtinimo“</w:t>
      </w:r>
      <w:r w:rsidR="00557EDE">
        <w:t>,</w:t>
      </w:r>
      <w:r>
        <w:t xml:space="preserve"> ir atsižvelgdama į Panevėžio rajono socialinių paslaugų centro 201</w:t>
      </w:r>
      <w:r w:rsidR="00B63A2A">
        <w:t>8</w:t>
      </w:r>
      <w:r w:rsidR="00602467">
        <w:t>-12-0</w:t>
      </w:r>
      <w:r w:rsidR="00E2118E">
        <w:t>4</w:t>
      </w:r>
      <w:r w:rsidR="006B2781" w:rsidRPr="00E2118E">
        <w:t xml:space="preserve"> </w:t>
      </w:r>
      <w:r>
        <w:t>prašymą</w:t>
      </w:r>
      <w:r w:rsidR="008B60AD">
        <w:t xml:space="preserve"> Nr. </w:t>
      </w:r>
      <w:r w:rsidR="008B60AD" w:rsidRPr="00E2118E">
        <w:t>SD-</w:t>
      </w:r>
      <w:r w:rsidR="00B63A2A">
        <w:t>784</w:t>
      </w:r>
      <w:r>
        <w:t>,</w:t>
      </w:r>
      <w:r w:rsidR="00557EDE">
        <w:t xml:space="preserve"> </w:t>
      </w:r>
      <w:r w:rsidR="00B63A2A">
        <w:t>S</w:t>
      </w:r>
      <w:r>
        <w:t xml:space="preserve">avivaldybės taryba </w:t>
      </w:r>
      <w:r w:rsidR="00B016D3">
        <w:br/>
      </w:r>
      <w:bookmarkStart w:id="0" w:name="_GoBack"/>
      <w:bookmarkEnd w:id="0"/>
      <w:r>
        <w:t>n u s p r e n d ž i a:</w:t>
      </w:r>
    </w:p>
    <w:p w:rsidR="008C5523" w:rsidRDefault="008C5523" w:rsidP="008C5523">
      <w:pPr>
        <w:ind w:firstLine="720"/>
        <w:jc w:val="both"/>
      </w:pPr>
      <w:r>
        <w:t xml:space="preserve">Patvirtinti mitybos, medikamentų, materialinių vertybių atsargų, minkšto inventoriaus išlaidų finansinius normatyvus </w:t>
      </w:r>
      <w:r w:rsidR="008B60AD">
        <w:t>201</w:t>
      </w:r>
      <w:r w:rsidR="00DF41CB">
        <w:t>9</w:t>
      </w:r>
      <w:r w:rsidR="008B60AD">
        <w:t xml:space="preserve"> metais </w:t>
      </w:r>
      <w:r>
        <w:t xml:space="preserve">Panevėžio rajono socialinių paslaugų centre vienam asmeniui per dieną: </w:t>
      </w:r>
    </w:p>
    <w:p w:rsidR="008C5523" w:rsidRDefault="004465DA" w:rsidP="008C5523">
      <w:pPr>
        <w:jc w:val="both"/>
      </w:pPr>
      <w:r>
        <w:tab/>
      </w:r>
      <w:r w:rsidR="00CC6E13">
        <w:t>1. m</w:t>
      </w:r>
      <w:r w:rsidR="008C5523">
        <w:t xml:space="preserve">ityba </w:t>
      </w:r>
      <w:r w:rsidR="008B60AD">
        <w:t>3</w:t>
      </w:r>
      <w:r w:rsidR="00B63A2A">
        <w:t>,</w:t>
      </w:r>
      <w:r w:rsidR="00DF41CB">
        <w:t>5</w:t>
      </w:r>
      <w:r w:rsidR="00FF284E">
        <w:t>0</w:t>
      </w:r>
      <w:r w:rsidR="008B60AD">
        <w:t xml:space="preserve"> Eur</w:t>
      </w:r>
      <w:r w:rsidR="008C5523">
        <w:t>;</w:t>
      </w:r>
    </w:p>
    <w:p w:rsidR="008C5523" w:rsidRDefault="004465DA" w:rsidP="008C5523">
      <w:pPr>
        <w:jc w:val="both"/>
      </w:pPr>
      <w:r>
        <w:tab/>
      </w:r>
      <w:r w:rsidR="00CC6E13">
        <w:t>2. m</w:t>
      </w:r>
      <w:r w:rsidR="008C5523">
        <w:t xml:space="preserve">edikamentai </w:t>
      </w:r>
      <w:r w:rsidR="00DF41CB">
        <w:t>1</w:t>
      </w:r>
      <w:r w:rsidR="008B60AD">
        <w:t>,</w:t>
      </w:r>
      <w:r w:rsidR="00DF41CB">
        <w:t>00</w:t>
      </w:r>
      <w:r w:rsidR="008B60AD">
        <w:t xml:space="preserve"> Eur</w:t>
      </w:r>
      <w:r w:rsidR="008C5523">
        <w:t>;</w:t>
      </w:r>
    </w:p>
    <w:p w:rsidR="008C5523" w:rsidRDefault="004465DA" w:rsidP="008C5523">
      <w:pPr>
        <w:jc w:val="both"/>
      </w:pPr>
      <w:r>
        <w:tab/>
      </w:r>
      <w:r w:rsidR="00CC6E13">
        <w:t>3. m</w:t>
      </w:r>
      <w:r w:rsidR="008C5523">
        <w:t xml:space="preserve">inkštas inventorius </w:t>
      </w:r>
      <w:r w:rsidR="008B60AD">
        <w:t>0,29 Eur</w:t>
      </w:r>
      <w:r w:rsidR="008C5523">
        <w:t>;</w:t>
      </w:r>
    </w:p>
    <w:p w:rsidR="008C5523" w:rsidRDefault="004465DA" w:rsidP="008C5523">
      <w:pPr>
        <w:jc w:val="both"/>
      </w:pPr>
      <w:r>
        <w:tab/>
      </w:r>
      <w:r w:rsidR="00CC6E13">
        <w:t>4. h</w:t>
      </w:r>
      <w:r w:rsidR="008C5523">
        <w:t xml:space="preserve">igienos prekės </w:t>
      </w:r>
      <w:r w:rsidR="008B60AD">
        <w:t>0,</w:t>
      </w:r>
      <w:r w:rsidR="00DF41CB">
        <w:t>3</w:t>
      </w:r>
      <w:r w:rsidR="008B60AD">
        <w:t>0 Eur</w:t>
      </w:r>
      <w:r w:rsidR="008C5523">
        <w:t>;</w:t>
      </w:r>
    </w:p>
    <w:p w:rsidR="008C5523" w:rsidRDefault="004465DA" w:rsidP="008C5523">
      <w:pPr>
        <w:jc w:val="both"/>
      </w:pPr>
      <w:r>
        <w:tab/>
      </w:r>
      <w:r w:rsidR="00CC6E13">
        <w:t>5. c</w:t>
      </w:r>
      <w:r w:rsidR="008C5523">
        <w:t xml:space="preserve">hemijos ir dezinfekcinės medžiagos </w:t>
      </w:r>
      <w:r w:rsidR="008B60AD">
        <w:t>0,</w:t>
      </w:r>
      <w:r w:rsidR="00DF41CB">
        <w:t>20</w:t>
      </w:r>
      <w:r w:rsidR="008B60AD">
        <w:t xml:space="preserve"> Eur</w:t>
      </w:r>
      <w:r w:rsidR="008C5523">
        <w:t>.</w:t>
      </w:r>
    </w:p>
    <w:p w:rsidR="008C5523" w:rsidRDefault="008C5523" w:rsidP="00557EDE">
      <w:pPr>
        <w:jc w:val="both"/>
      </w:pPr>
      <w:r>
        <w:tab/>
      </w:r>
    </w:p>
    <w:p w:rsidR="00723FED" w:rsidRDefault="00723FED" w:rsidP="00E47B24">
      <w:pPr>
        <w:jc w:val="both"/>
      </w:pPr>
    </w:p>
    <w:p w:rsidR="00723FED" w:rsidRDefault="00723FED" w:rsidP="00E47B24">
      <w:pPr>
        <w:jc w:val="both"/>
      </w:pPr>
    </w:p>
    <w:p w:rsidR="00723FED" w:rsidRDefault="00723FED" w:rsidP="00E47B24">
      <w:pPr>
        <w:jc w:val="both"/>
      </w:pPr>
    </w:p>
    <w:p w:rsidR="00E47B24" w:rsidRDefault="00E47B24" w:rsidP="00E47B24">
      <w:pPr>
        <w:jc w:val="both"/>
      </w:pPr>
    </w:p>
    <w:p w:rsidR="00842ED8" w:rsidRDefault="00842ED8" w:rsidP="00E47B24">
      <w:pPr>
        <w:jc w:val="both"/>
      </w:pPr>
    </w:p>
    <w:p w:rsidR="00E47B24" w:rsidRDefault="00E47B24" w:rsidP="00E47B24">
      <w:pPr>
        <w:jc w:val="both"/>
      </w:pPr>
    </w:p>
    <w:p w:rsidR="008B60AD" w:rsidRDefault="008B60AD" w:rsidP="00E47B24">
      <w:pPr>
        <w:jc w:val="both"/>
      </w:pPr>
    </w:p>
    <w:p w:rsidR="00E47B24" w:rsidRDefault="00E47B24" w:rsidP="00E47B24">
      <w:pPr>
        <w:jc w:val="both"/>
      </w:pPr>
    </w:p>
    <w:p w:rsidR="00557EDE" w:rsidRDefault="00557EDE" w:rsidP="00E47B24">
      <w:pPr>
        <w:jc w:val="both"/>
      </w:pPr>
    </w:p>
    <w:p w:rsidR="00557EDE" w:rsidRDefault="00557EDE" w:rsidP="00E47B24">
      <w:pPr>
        <w:jc w:val="both"/>
      </w:pPr>
    </w:p>
    <w:p w:rsidR="00557EDE" w:rsidRDefault="00557EDE" w:rsidP="00E47B24">
      <w:pPr>
        <w:jc w:val="both"/>
      </w:pPr>
    </w:p>
    <w:p w:rsidR="00557EDE" w:rsidRDefault="00557EDE" w:rsidP="00E47B24">
      <w:pPr>
        <w:jc w:val="both"/>
      </w:pPr>
    </w:p>
    <w:p w:rsidR="00557EDE" w:rsidRDefault="00557EDE" w:rsidP="00E47B24">
      <w:pPr>
        <w:jc w:val="both"/>
      </w:pPr>
    </w:p>
    <w:p w:rsidR="00E47B24" w:rsidRDefault="00E47B24" w:rsidP="00E47B24">
      <w:pPr>
        <w:jc w:val="both"/>
      </w:pPr>
    </w:p>
    <w:p w:rsidR="00AA0C33" w:rsidRDefault="00AA0C33" w:rsidP="00E47B24">
      <w:pPr>
        <w:jc w:val="both"/>
      </w:pPr>
    </w:p>
    <w:p w:rsidR="00AA0C33" w:rsidRDefault="00AA0C33" w:rsidP="00E47B24">
      <w:pPr>
        <w:jc w:val="both"/>
      </w:pPr>
    </w:p>
    <w:p w:rsidR="00AA0C33" w:rsidRDefault="00AA0C33" w:rsidP="00E47B24">
      <w:pPr>
        <w:jc w:val="both"/>
      </w:pPr>
    </w:p>
    <w:p w:rsidR="00DF49F6" w:rsidRDefault="00DF49F6" w:rsidP="00E47B24">
      <w:pPr>
        <w:jc w:val="both"/>
      </w:pPr>
    </w:p>
    <w:p w:rsidR="00DF49F6" w:rsidRDefault="00F838AD" w:rsidP="00E47B24">
      <w:pPr>
        <w:jc w:val="both"/>
      </w:pPr>
      <w:r>
        <w:t>Virginija Savickienė</w:t>
      </w:r>
    </w:p>
    <w:p w:rsidR="004465DA" w:rsidRDefault="00F838AD" w:rsidP="00E47B24">
      <w:pPr>
        <w:jc w:val="both"/>
      </w:pPr>
      <w:r>
        <w:t>2018-12-07</w:t>
      </w:r>
    </w:p>
    <w:p w:rsidR="004465DA" w:rsidRDefault="004465DA" w:rsidP="00E47B24">
      <w:pPr>
        <w:jc w:val="both"/>
      </w:pPr>
    </w:p>
    <w:p w:rsidR="00E47B24" w:rsidRPr="00D901D0" w:rsidRDefault="00E47B24" w:rsidP="00E47B24">
      <w:pPr>
        <w:jc w:val="center"/>
        <w:rPr>
          <w:b/>
        </w:rPr>
      </w:pPr>
      <w:r w:rsidRPr="00D901D0">
        <w:rPr>
          <w:b/>
        </w:rPr>
        <w:lastRenderedPageBreak/>
        <w:t>PANEVĖŽIO RAJONO SAVIVALDYBĖS ADMINISTRACIJOS</w:t>
      </w:r>
    </w:p>
    <w:p w:rsidR="00E47B24" w:rsidRDefault="00E47B24" w:rsidP="00E47B24">
      <w:pPr>
        <w:jc w:val="center"/>
        <w:rPr>
          <w:b/>
        </w:rPr>
      </w:pPr>
      <w:r w:rsidRPr="00D901D0">
        <w:rPr>
          <w:b/>
        </w:rPr>
        <w:t>SOCIALINĖS PARAMOS SKYRIUS</w:t>
      </w:r>
    </w:p>
    <w:p w:rsidR="005E209A" w:rsidRPr="006E72B7" w:rsidRDefault="005E209A" w:rsidP="00E47B24">
      <w:pPr>
        <w:jc w:val="center"/>
      </w:pPr>
    </w:p>
    <w:p w:rsidR="00E47B24" w:rsidRPr="006E72B7" w:rsidRDefault="00E47B24" w:rsidP="00E47B24">
      <w:pPr>
        <w:jc w:val="both"/>
      </w:pPr>
    </w:p>
    <w:p w:rsidR="00E47B24" w:rsidRDefault="00E47B24" w:rsidP="00E47B24">
      <w:pPr>
        <w:jc w:val="both"/>
      </w:pPr>
      <w:r w:rsidRPr="00A34C61">
        <w:t xml:space="preserve">Panevėžio rajono </w:t>
      </w:r>
      <w:r>
        <w:t>s</w:t>
      </w:r>
      <w:r w:rsidRPr="00A34C61">
        <w:t xml:space="preserve">avivaldybės </w:t>
      </w:r>
      <w:r>
        <w:t>t</w:t>
      </w:r>
      <w:r w:rsidRPr="00A34C61">
        <w:t>arybai</w:t>
      </w:r>
    </w:p>
    <w:p w:rsidR="005E209A" w:rsidRPr="00A34C61" w:rsidRDefault="005E209A" w:rsidP="00E47B24">
      <w:pPr>
        <w:jc w:val="both"/>
      </w:pPr>
    </w:p>
    <w:p w:rsidR="00E47B24" w:rsidRPr="006E72B7" w:rsidRDefault="00E47B24" w:rsidP="00E47B24">
      <w:pPr>
        <w:jc w:val="center"/>
      </w:pPr>
    </w:p>
    <w:p w:rsidR="00E47B24" w:rsidRDefault="00E47B24" w:rsidP="008B60AD">
      <w:pPr>
        <w:jc w:val="center"/>
        <w:rPr>
          <w:b/>
        </w:rPr>
      </w:pPr>
      <w:r w:rsidRPr="00A34C61">
        <w:rPr>
          <w:b/>
        </w:rPr>
        <w:t>AIŠKINAMASIS RAŠTAS</w:t>
      </w:r>
      <w:r w:rsidRPr="00E578C8">
        <w:rPr>
          <w:b/>
        </w:rPr>
        <w:t xml:space="preserve"> </w:t>
      </w:r>
      <w:r>
        <w:rPr>
          <w:b/>
        </w:rPr>
        <w:t xml:space="preserve">DĖL SPRENDIMO </w:t>
      </w:r>
      <w:r w:rsidRPr="00E578C8">
        <w:rPr>
          <w:b/>
        </w:rPr>
        <w:t>„</w:t>
      </w:r>
      <w:r>
        <w:rPr>
          <w:b/>
        </w:rPr>
        <w:t xml:space="preserve">DĖL </w:t>
      </w:r>
      <w:r w:rsidR="008B60AD" w:rsidRPr="006B2781">
        <w:rPr>
          <w:b/>
        </w:rPr>
        <w:t>MITYBOS, MEDIKAMENTŲ, MATERIALINIŲ VERTYBIŲ ATSARGŲ, MINKŠTO INVENTORIAUS IŠLAIDŲ FINANSINIŲ NORMATYVŲ 201</w:t>
      </w:r>
      <w:r w:rsidR="00602467">
        <w:rPr>
          <w:b/>
        </w:rPr>
        <w:t>9</w:t>
      </w:r>
      <w:r w:rsidR="008B60AD" w:rsidRPr="006B2781">
        <w:rPr>
          <w:b/>
        </w:rPr>
        <w:t xml:space="preserve"> METAIS PANEVĖŽIO RAJONO SOCIALINIŲ PASLAUGŲ CENTRE PATVIRTINIMO</w:t>
      </w:r>
      <w:r>
        <w:rPr>
          <w:b/>
        </w:rPr>
        <w:t>“ PROJEKTO</w:t>
      </w:r>
    </w:p>
    <w:p w:rsidR="005E209A" w:rsidRPr="006E72B7" w:rsidRDefault="005E209A" w:rsidP="008B60AD">
      <w:pPr>
        <w:jc w:val="center"/>
      </w:pPr>
    </w:p>
    <w:p w:rsidR="00E47B24" w:rsidRPr="006E72B7" w:rsidRDefault="00E47B24" w:rsidP="00E47B24">
      <w:pPr>
        <w:jc w:val="center"/>
      </w:pPr>
    </w:p>
    <w:p w:rsidR="00E47B24" w:rsidRDefault="00E47B24" w:rsidP="005E209A">
      <w:pPr>
        <w:jc w:val="center"/>
      </w:pPr>
      <w:r>
        <w:t>201</w:t>
      </w:r>
      <w:r w:rsidR="00DF41CB">
        <w:t>8</w:t>
      </w:r>
      <w:r>
        <w:t xml:space="preserve"> m. gruodžio </w:t>
      </w:r>
      <w:r w:rsidR="00F838AD">
        <w:t>7</w:t>
      </w:r>
      <w:r>
        <w:t xml:space="preserve"> </w:t>
      </w:r>
      <w:r w:rsidRPr="005F38BE">
        <w:t>d.</w:t>
      </w:r>
    </w:p>
    <w:p w:rsidR="00E47B24" w:rsidRDefault="00E47B24" w:rsidP="006E72B7">
      <w:pPr>
        <w:jc w:val="center"/>
      </w:pPr>
      <w:r>
        <w:t>Panevėžys</w:t>
      </w:r>
    </w:p>
    <w:p w:rsidR="005E209A" w:rsidRDefault="005E209A" w:rsidP="00E47B24">
      <w:pPr>
        <w:ind w:hanging="1701"/>
      </w:pPr>
    </w:p>
    <w:p w:rsidR="00E47B24" w:rsidRDefault="00E47B24" w:rsidP="00E47B24">
      <w:pPr>
        <w:ind w:hanging="1701"/>
        <w:rPr>
          <w:b/>
        </w:rPr>
      </w:pPr>
      <w:r>
        <w:tab/>
      </w:r>
      <w:r>
        <w:tab/>
      </w:r>
      <w:r w:rsidRPr="005F38BE">
        <w:rPr>
          <w:b/>
        </w:rPr>
        <w:t xml:space="preserve">Projekto </w:t>
      </w:r>
      <w:r>
        <w:rPr>
          <w:b/>
        </w:rPr>
        <w:t>rengimą paskatinusios priežastys.</w:t>
      </w:r>
    </w:p>
    <w:p w:rsidR="00E47B24" w:rsidRPr="00F21072" w:rsidRDefault="006865BE" w:rsidP="006865BE">
      <w:pPr>
        <w:ind w:hanging="1701"/>
        <w:jc w:val="both"/>
      </w:pPr>
      <w:r>
        <w:rPr>
          <w:b/>
        </w:rPr>
        <w:tab/>
      </w:r>
      <w:r>
        <w:rPr>
          <w:b/>
        </w:rPr>
        <w:tab/>
      </w:r>
      <w:r w:rsidRPr="006865BE">
        <w:t xml:space="preserve">Panevėžio rajono </w:t>
      </w:r>
      <w:r w:rsidR="008B60AD">
        <w:t>socialinių paslaugų centro</w:t>
      </w:r>
      <w:r w:rsidRPr="006865BE">
        <w:t xml:space="preserve"> </w:t>
      </w:r>
      <w:r>
        <w:t>201</w:t>
      </w:r>
      <w:r w:rsidR="00DF41CB">
        <w:t>8</w:t>
      </w:r>
      <w:r>
        <w:t xml:space="preserve"> m. </w:t>
      </w:r>
      <w:r w:rsidR="006B2781">
        <w:t>g</w:t>
      </w:r>
      <w:r w:rsidR="006B2781" w:rsidRPr="00E2118E">
        <w:t>ruodžio</w:t>
      </w:r>
      <w:r w:rsidR="00E2118E">
        <w:t xml:space="preserve"> </w:t>
      </w:r>
      <w:r w:rsidR="00DF41CB">
        <w:t>4</w:t>
      </w:r>
      <w:r w:rsidR="00E2118E">
        <w:t xml:space="preserve"> </w:t>
      </w:r>
      <w:r>
        <w:t xml:space="preserve">d. prašymas </w:t>
      </w:r>
      <w:r w:rsidRPr="00E2118E">
        <w:t xml:space="preserve">Nr. </w:t>
      </w:r>
      <w:r w:rsidR="008B60AD" w:rsidRPr="00E2118E">
        <w:t>S</w:t>
      </w:r>
      <w:r w:rsidRPr="00E2118E">
        <w:t>D-</w:t>
      </w:r>
      <w:r w:rsidR="00DF41CB">
        <w:t>784</w:t>
      </w:r>
      <w:r>
        <w:t>.</w:t>
      </w:r>
      <w:r w:rsidR="00E47B24">
        <w:t xml:space="preserve"> </w:t>
      </w:r>
    </w:p>
    <w:p w:rsidR="00E47B24" w:rsidRDefault="00E47B24" w:rsidP="00E47B24">
      <w:pPr>
        <w:jc w:val="both"/>
        <w:rPr>
          <w:b/>
        </w:rPr>
      </w:pPr>
      <w:r>
        <w:rPr>
          <w:b/>
        </w:rPr>
        <w:tab/>
      </w:r>
      <w:r w:rsidR="00E15574">
        <w:rPr>
          <w:b/>
        </w:rPr>
        <w:t>P</w:t>
      </w:r>
      <w:r>
        <w:rPr>
          <w:b/>
        </w:rPr>
        <w:t xml:space="preserve">rojekto esmė ir </w:t>
      </w:r>
      <w:r w:rsidR="00E15574">
        <w:rPr>
          <w:b/>
        </w:rPr>
        <w:t>parengto projekto</w:t>
      </w:r>
      <w:r w:rsidR="00746FB6">
        <w:rPr>
          <w:b/>
        </w:rPr>
        <w:t xml:space="preserve"> </w:t>
      </w:r>
      <w:r>
        <w:rPr>
          <w:b/>
        </w:rPr>
        <w:t>tikslai.</w:t>
      </w:r>
    </w:p>
    <w:p w:rsidR="006865BE" w:rsidRPr="00655E5F" w:rsidRDefault="00E47B24" w:rsidP="006865BE">
      <w:pPr>
        <w:ind w:hanging="1701"/>
        <w:jc w:val="both"/>
      </w:pPr>
      <w:r>
        <w:rPr>
          <w:b/>
        </w:rPr>
        <w:tab/>
      </w:r>
      <w:r w:rsidR="006865BE">
        <w:rPr>
          <w:b/>
        </w:rPr>
        <w:tab/>
      </w:r>
      <w:r w:rsidR="006865BE" w:rsidRPr="00655E5F">
        <w:t xml:space="preserve">Socialinių paslaugų finansavimo </w:t>
      </w:r>
      <w:r w:rsidR="006865BE">
        <w:t>ir lėšų apskaičiavimo metodikos</w:t>
      </w:r>
      <w:r w:rsidR="00630A06">
        <w:t>, patvirtintos Lietuvos Respublikos Vyriausybės 2006 m. spalio 10 d. nutarimu Nr. 978,</w:t>
      </w:r>
      <w:r w:rsidR="006865BE">
        <w:t xml:space="preserve"> </w:t>
      </w:r>
      <w:r w:rsidR="006865BE" w:rsidRPr="00655E5F">
        <w:t>28 p</w:t>
      </w:r>
      <w:r w:rsidR="002701D1">
        <w:t>unkte</w:t>
      </w:r>
      <w:r w:rsidR="006865BE" w:rsidRPr="00655E5F">
        <w:t xml:space="preserve"> </w:t>
      </w:r>
      <w:r w:rsidR="0017658F">
        <w:t xml:space="preserve">nustatyta, kad </w:t>
      </w:r>
      <w:r w:rsidR="00557EDE">
        <w:t>mitybos</w:t>
      </w:r>
      <w:r w:rsidR="00EC2944">
        <w:t xml:space="preserve">, </w:t>
      </w:r>
      <w:r w:rsidR="006865BE" w:rsidRPr="00655E5F">
        <w:t>medikament</w:t>
      </w:r>
      <w:r w:rsidR="00EC2944">
        <w:t>ų</w:t>
      </w:r>
      <w:r w:rsidR="006865BE" w:rsidRPr="00655E5F">
        <w:t xml:space="preserve">, </w:t>
      </w:r>
      <w:r w:rsidR="008B60AD">
        <w:t>materialin</w:t>
      </w:r>
      <w:r w:rsidR="00EC2944">
        <w:t>ių</w:t>
      </w:r>
      <w:r w:rsidR="008B60AD">
        <w:t xml:space="preserve"> vertyb</w:t>
      </w:r>
      <w:r w:rsidR="00EC2944">
        <w:t>ių a</w:t>
      </w:r>
      <w:r w:rsidR="008B60AD">
        <w:t>tsarg</w:t>
      </w:r>
      <w:r w:rsidR="00EC2944">
        <w:t>ų</w:t>
      </w:r>
      <w:r w:rsidR="008B60AD">
        <w:t>, minkšt</w:t>
      </w:r>
      <w:r w:rsidR="00EC2944">
        <w:t xml:space="preserve">o inventoriaus išlaidų </w:t>
      </w:r>
      <w:r w:rsidR="006865BE" w:rsidRPr="00655E5F">
        <w:t>finansiniai normatyvai</w:t>
      </w:r>
      <w:r w:rsidR="006865BE">
        <w:t xml:space="preserve"> globos įstaigose </w:t>
      </w:r>
      <w:r w:rsidR="006865BE" w:rsidRPr="00655E5F">
        <w:t xml:space="preserve">kasmet iš naujo svarstomi atsižvelgiant į Statistikos departamento prie Lietuvos Respublikos Vyriausybės skelbiamą informaciją apie vartojimo prekių ir paslaugų kainų pokyčius. </w:t>
      </w:r>
    </w:p>
    <w:p w:rsidR="005E209A" w:rsidRDefault="006865BE" w:rsidP="00DF41CB">
      <w:pPr>
        <w:jc w:val="both"/>
      </w:pPr>
      <w:r w:rsidRPr="00655E5F">
        <w:tab/>
      </w:r>
      <w:r>
        <w:t>Sprendimo pagrindinis tikslas – a</w:t>
      </w:r>
      <w:r w:rsidRPr="00655E5F">
        <w:t>tsižvelgiant į vartojimo prekių ir</w:t>
      </w:r>
      <w:r>
        <w:t xml:space="preserve"> paslaugų kainų pokyčius </w:t>
      </w:r>
      <w:r w:rsidRPr="00655E5F">
        <w:t xml:space="preserve">iš naujo patvirtinti </w:t>
      </w:r>
      <w:r w:rsidR="00EC2944">
        <w:t xml:space="preserve">mitybos, medikamentų, materialinių vertybių atsargų, minkšto inventoriaus išlaidų </w:t>
      </w:r>
      <w:r w:rsidRPr="00655E5F">
        <w:t>finansinius normatyvus.</w:t>
      </w:r>
      <w:r>
        <w:t xml:space="preserve"> </w:t>
      </w:r>
      <w:r w:rsidR="00E2118E">
        <w:t>Siūlomi patvirtinti išlaidų f</w:t>
      </w:r>
      <w:r w:rsidR="008A5445">
        <w:t>inansiniai normatyvai</w:t>
      </w:r>
      <w:r w:rsidR="006E72B7">
        <w:t xml:space="preserve"> 201</w:t>
      </w:r>
      <w:r w:rsidR="00DF41CB">
        <w:t>9</w:t>
      </w:r>
      <w:r w:rsidR="006E72B7">
        <w:t xml:space="preserve"> metai</w:t>
      </w:r>
      <w:r w:rsidR="00E2118E">
        <w:t>s, lyginant su išlaidų finansiniais norma</w:t>
      </w:r>
      <w:r w:rsidR="006E72B7">
        <w:t>tyvais, patvirtintais 201</w:t>
      </w:r>
      <w:r w:rsidR="00DF41CB">
        <w:t>8</w:t>
      </w:r>
      <w:r w:rsidR="006E72B7">
        <w:t xml:space="preserve"> meta</w:t>
      </w:r>
      <w:r w:rsidR="00602467">
        <w:t>i</w:t>
      </w:r>
      <w:r w:rsidR="00E2118E">
        <w:t xml:space="preserve">s, </w:t>
      </w:r>
      <w:r w:rsidR="008A5445">
        <w:t>keičia</w:t>
      </w:r>
      <w:r w:rsidR="00DF41CB">
        <w:t>si</w:t>
      </w:r>
      <w:r w:rsidR="008A5445">
        <w:t>.</w:t>
      </w:r>
    </w:p>
    <w:p w:rsidR="00E2118E" w:rsidRDefault="00E2118E" w:rsidP="005E209A">
      <w:pPr>
        <w:ind w:firstLine="709"/>
        <w:jc w:val="both"/>
      </w:pPr>
      <w:r>
        <w:t>Mitybos, medikamentų, materialinių vertybių atsargų, minkšto inventoriaus išlaidų finansiniai normatyvai</w:t>
      </w:r>
      <w:r w:rsidR="000C05BB">
        <w:t>:</w:t>
      </w:r>
      <w: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8"/>
        <w:gridCol w:w="2627"/>
        <w:gridCol w:w="2455"/>
      </w:tblGrid>
      <w:tr w:rsidR="00693C39" w:rsidTr="00EC2944">
        <w:trPr>
          <w:trHeight w:val="285"/>
        </w:trPr>
        <w:tc>
          <w:tcPr>
            <w:tcW w:w="4536" w:type="dxa"/>
            <w:vMerge w:val="restart"/>
          </w:tcPr>
          <w:p w:rsidR="00693C39" w:rsidRDefault="00EC2944" w:rsidP="00693C39">
            <w:r>
              <w:t>Normatyvo pavadinimas</w:t>
            </w:r>
          </w:p>
        </w:tc>
        <w:tc>
          <w:tcPr>
            <w:tcW w:w="5210" w:type="dxa"/>
            <w:gridSpan w:val="2"/>
          </w:tcPr>
          <w:p w:rsidR="00693C39" w:rsidRDefault="00693C39" w:rsidP="009F68B2">
            <w:pPr>
              <w:jc w:val="center"/>
            </w:pPr>
            <w:r>
              <w:t>Finansiniai normatyvai vienam asmeniui per parą</w:t>
            </w:r>
          </w:p>
        </w:tc>
      </w:tr>
      <w:tr w:rsidR="00842ED8" w:rsidTr="005E209A">
        <w:trPr>
          <w:trHeight w:val="226"/>
        </w:trPr>
        <w:tc>
          <w:tcPr>
            <w:tcW w:w="4536" w:type="dxa"/>
            <w:vMerge/>
          </w:tcPr>
          <w:p w:rsidR="00842ED8" w:rsidRDefault="00842ED8" w:rsidP="009F68B2">
            <w:pPr>
              <w:jc w:val="both"/>
            </w:pPr>
          </w:p>
        </w:tc>
        <w:tc>
          <w:tcPr>
            <w:tcW w:w="2694" w:type="dxa"/>
          </w:tcPr>
          <w:p w:rsidR="00842ED8" w:rsidRDefault="00842ED8" w:rsidP="000C05BB">
            <w:pPr>
              <w:jc w:val="center"/>
            </w:pPr>
            <w:r>
              <w:t>201</w:t>
            </w:r>
            <w:r w:rsidR="00DF41CB">
              <w:t>8</w:t>
            </w:r>
            <w:r>
              <w:t xml:space="preserve"> m. </w:t>
            </w:r>
            <w:r w:rsidR="005E209A">
              <w:t>Eur</w:t>
            </w:r>
          </w:p>
        </w:tc>
        <w:tc>
          <w:tcPr>
            <w:tcW w:w="2516" w:type="dxa"/>
          </w:tcPr>
          <w:p w:rsidR="005E209A" w:rsidRDefault="00842ED8" w:rsidP="000C05BB">
            <w:pPr>
              <w:jc w:val="center"/>
            </w:pPr>
            <w:r>
              <w:t>201</w:t>
            </w:r>
            <w:r w:rsidR="00DF41CB">
              <w:t>9</w:t>
            </w:r>
            <w:r>
              <w:t xml:space="preserve"> m</w:t>
            </w:r>
            <w:r w:rsidR="005E209A">
              <w:t>.</w:t>
            </w:r>
            <w:r w:rsidR="000C05BB">
              <w:t xml:space="preserve"> </w:t>
            </w:r>
            <w:r w:rsidR="005E209A">
              <w:t>Eur</w:t>
            </w:r>
          </w:p>
        </w:tc>
      </w:tr>
      <w:tr w:rsidR="00EC2944" w:rsidTr="00EC2944">
        <w:trPr>
          <w:trHeight w:val="234"/>
        </w:trPr>
        <w:tc>
          <w:tcPr>
            <w:tcW w:w="4536" w:type="dxa"/>
          </w:tcPr>
          <w:p w:rsidR="00EC2944" w:rsidRDefault="00EC2944" w:rsidP="009F68B2">
            <w:pPr>
              <w:jc w:val="both"/>
            </w:pPr>
            <w:r>
              <w:t>Mityba</w:t>
            </w:r>
          </w:p>
        </w:tc>
        <w:tc>
          <w:tcPr>
            <w:tcW w:w="2694" w:type="dxa"/>
          </w:tcPr>
          <w:p w:rsidR="00EC2944" w:rsidRDefault="00EC2944" w:rsidP="009F68B2">
            <w:pPr>
              <w:jc w:val="center"/>
            </w:pPr>
            <w:r>
              <w:t>3,</w:t>
            </w:r>
            <w:r w:rsidR="00DF41CB">
              <w:t>10</w:t>
            </w:r>
          </w:p>
        </w:tc>
        <w:tc>
          <w:tcPr>
            <w:tcW w:w="2516" w:type="dxa"/>
          </w:tcPr>
          <w:p w:rsidR="00EC2944" w:rsidRDefault="00EC2944" w:rsidP="00525D5D">
            <w:pPr>
              <w:jc w:val="center"/>
            </w:pPr>
            <w:r>
              <w:t>3,</w:t>
            </w:r>
            <w:r w:rsidR="00DF41CB">
              <w:t>5</w:t>
            </w:r>
            <w:r w:rsidR="00FF284E">
              <w:t>0</w:t>
            </w:r>
          </w:p>
        </w:tc>
      </w:tr>
      <w:tr w:rsidR="00EC2944" w:rsidTr="00EC2944">
        <w:trPr>
          <w:trHeight w:val="228"/>
        </w:trPr>
        <w:tc>
          <w:tcPr>
            <w:tcW w:w="4536" w:type="dxa"/>
          </w:tcPr>
          <w:p w:rsidR="00EC2944" w:rsidRDefault="00EC2944" w:rsidP="009F68B2">
            <w:pPr>
              <w:jc w:val="both"/>
            </w:pPr>
            <w:r>
              <w:t>Medikamentai</w:t>
            </w:r>
          </w:p>
        </w:tc>
        <w:tc>
          <w:tcPr>
            <w:tcW w:w="2694" w:type="dxa"/>
          </w:tcPr>
          <w:p w:rsidR="00EC2944" w:rsidRDefault="00EC2944" w:rsidP="009F68B2">
            <w:pPr>
              <w:jc w:val="center"/>
            </w:pPr>
            <w:r>
              <w:t>0,43</w:t>
            </w:r>
          </w:p>
        </w:tc>
        <w:tc>
          <w:tcPr>
            <w:tcW w:w="2516" w:type="dxa"/>
          </w:tcPr>
          <w:p w:rsidR="00EC2944" w:rsidRDefault="00DF41CB" w:rsidP="00525D5D">
            <w:pPr>
              <w:jc w:val="center"/>
            </w:pPr>
            <w:r>
              <w:t>1</w:t>
            </w:r>
            <w:r w:rsidR="00EC2944">
              <w:t>,</w:t>
            </w:r>
            <w:r>
              <w:t>00</w:t>
            </w:r>
          </w:p>
        </w:tc>
      </w:tr>
      <w:tr w:rsidR="00EC2944" w:rsidTr="00EC2944">
        <w:tc>
          <w:tcPr>
            <w:tcW w:w="4536" w:type="dxa"/>
          </w:tcPr>
          <w:p w:rsidR="00EC2944" w:rsidRDefault="00EC2944" w:rsidP="009F68B2">
            <w:pPr>
              <w:jc w:val="both"/>
            </w:pPr>
            <w:r>
              <w:t>Minkštas inventorius</w:t>
            </w:r>
          </w:p>
        </w:tc>
        <w:tc>
          <w:tcPr>
            <w:tcW w:w="2694" w:type="dxa"/>
          </w:tcPr>
          <w:p w:rsidR="00EC2944" w:rsidRDefault="00EC2944" w:rsidP="009F68B2">
            <w:pPr>
              <w:jc w:val="center"/>
            </w:pPr>
            <w:r>
              <w:t>0,29</w:t>
            </w:r>
          </w:p>
        </w:tc>
        <w:tc>
          <w:tcPr>
            <w:tcW w:w="2516" w:type="dxa"/>
          </w:tcPr>
          <w:p w:rsidR="00EC2944" w:rsidRDefault="00EC2944" w:rsidP="00525D5D">
            <w:pPr>
              <w:jc w:val="center"/>
            </w:pPr>
            <w:r>
              <w:t>0,29</w:t>
            </w:r>
          </w:p>
        </w:tc>
      </w:tr>
      <w:tr w:rsidR="00EC2944" w:rsidTr="00EC2944">
        <w:trPr>
          <w:trHeight w:val="253"/>
        </w:trPr>
        <w:tc>
          <w:tcPr>
            <w:tcW w:w="4536" w:type="dxa"/>
          </w:tcPr>
          <w:p w:rsidR="00EC2944" w:rsidRDefault="00EC2944" w:rsidP="009F68B2">
            <w:pPr>
              <w:jc w:val="both"/>
            </w:pPr>
            <w:r>
              <w:t>Higienos prekės</w:t>
            </w:r>
          </w:p>
        </w:tc>
        <w:tc>
          <w:tcPr>
            <w:tcW w:w="2694" w:type="dxa"/>
          </w:tcPr>
          <w:p w:rsidR="00EC2944" w:rsidRDefault="00EC2944" w:rsidP="009F68B2">
            <w:pPr>
              <w:jc w:val="center"/>
            </w:pPr>
            <w:r>
              <w:t>0,20</w:t>
            </w:r>
          </w:p>
        </w:tc>
        <w:tc>
          <w:tcPr>
            <w:tcW w:w="2516" w:type="dxa"/>
          </w:tcPr>
          <w:p w:rsidR="00EC2944" w:rsidRDefault="00EC2944" w:rsidP="00525D5D">
            <w:pPr>
              <w:jc w:val="center"/>
            </w:pPr>
            <w:r>
              <w:t>0,</w:t>
            </w:r>
            <w:r w:rsidR="00DF41CB">
              <w:t>3</w:t>
            </w:r>
            <w:r>
              <w:t>0</w:t>
            </w:r>
          </w:p>
        </w:tc>
      </w:tr>
      <w:tr w:rsidR="00EC2944" w:rsidTr="00EC2944">
        <w:trPr>
          <w:trHeight w:val="244"/>
        </w:trPr>
        <w:tc>
          <w:tcPr>
            <w:tcW w:w="4536" w:type="dxa"/>
          </w:tcPr>
          <w:p w:rsidR="00EC2944" w:rsidRDefault="00EC2944" w:rsidP="002701D1">
            <w:r>
              <w:t>Chemijos ir dezinfekcinės medžiagos</w:t>
            </w:r>
          </w:p>
        </w:tc>
        <w:tc>
          <w:tcPr>
            <w:tcW w:w="2694" w:type="dxa"/>
          </w:tcPr>
          <w:p w:rsidR="00EC2944" w:rsidRDefault="00EC2944" w:rsidP="009F68B2">
            <w:pPr>
              <w:jc w:val="center"/>
            </w:pPr>
            <w:r>
              <w:t>0,</w:t>
            </w:r>
            <w:r w:rsidR="000C05BB">
              <w:t>14</w:t>
            </w:r>
          </w:p>
        </w:tc>
        <w:tc>
          <w:tcPr>
            <w:tcW w:w="2516" w:type="dxa"/>
          </w:tcPr>
          <w:p w:rsidR="00EC2944" w:rsidRDefault="00EC2944" w:rsidP="00525D5D">
            <w:pPr>
              <w:jc w:val="center"/>
            </w:pPr>
            <w:r>
              <w:t>0,</w:t>
            </w:r>
            <w:r w:rsidR="00DF41CB">
              <w:t>20</w:t>
            </w:r>
          </w:p>
        </w:tc>
      </w:tr>
    </w:tbl>
    <w:p w:rsidR="00DF49F6" w:rsidRDefault="00E47B24" w:rsidP="002701D1">
      <w:pPr>
        <w:jc w:val="both"/>
      </w:pPr>
      <w:r>
        <w:tab/>
      </w:r>
      <w:r w:rsidR="00DF41CB">
        <w:t xml:space="preserve"> Mitybos f</w:t>
      </w:r>
      <w:r w:rsidR="00DF41CB" w:rsidRPr="00655E5F">
        <w:t>inansiniai normatyvai</w:t>
      </w:r>
      <w:r w:rsidR="00DF41CB">
        <w:t xml:space="preserve"> nustatomi</w:t>
      </w:r>
      <w:r w:rsidR="00DF41CB" w:rsidRPr="00655E5F">
        <w:t xml:space="preserve"> </w:t>
      </w:r>
      <w:r w:rsidR="00DF41CB">
        <w:t>vadovaujantis Rekomenduojamomis maisto produktų paros normomis socialinę globą gaunantiems asmenims, patvirtintomis Lietuvos Respublikos sveikatos apsaugos ministro 2007 m. gruodžio 29 d. įsakymu Nr. V-1090. Mitybos finansinis normatyvas didėja, nes pabrango maisto produktai.</w:t>
      </w:r>
    </w:p>
    <w:p w:rsidR="00DF41CB" w:rsidRDefault="00DF41CB" w:rsidP="002701D1">
      <w:pPr>
        <w:jc w:val="both"/>
      </w:pPr>
      <w:r>
        <w:tab/>
        <w:t>Medikamentų finansinis normatyvas padidėjo, nes pagal Lietuvos Respublikos finansų ministro 2018 m. lapkričio 7 d. įsakymo Nr. 1K-381 „Dėl Lietuvos Respublikos valstybės ir savivaldybių biudžetų pajamų ir išlaidų klasifikacijos</w:t>
      </w:r>
      <w:r w:rsidR="000C05BB">
        <w:t xml:space="preserve"> patvirtinimo“ redakciją atsiranda prievolė pirkti sauskelnes iš medikamentų išlaidų straipsnio, todėl medikamentų finansinis normatyvas didėja.</w:t>
      </w:r>
    </w:p>
    <w:p w:rsidR="000C05BB" w:rsidRDefault="000C05BB" w:rsidP="002701D1">
      <w:pPr>
        <w:jc w:val="both"/>
      </w:pPr>
      <w:r>
        <w:tab/>
        <w:t>Higienos prekių ir chemijos ir dezinfekcinių medžiagų finansiniai normatyvai didėja nežymiai.</w:t>
      </w:r>
    </w:p>
    <w:p w:rsidR="00E47B24" w:rsidRDefault="00E47B24" w:rsidP="00E47B24">
      <w:pPr>
        <w:jc w:val="both"/>
      </w:pPr>
      <w:r>
        <w:tab/>
      </w:r>
      <w:r w:rsidR="00E15574">
        <w:rPr>
          <w:b/>
        </w:rPr>
        <w:t xml:space="preserve">Sprendimo priėmimo būtinybė ir laukiami </w:t>
      </w:r>
      <w:r>
        <w:rPr>
          <w:b/>
        </w:rPr>
        <w:t>pozityv</w:t>
      </w:r>
      <w:r w:rsidR="00E15574">
        <w:rPr>
          <w:b/>
        </w:rPr>
        <w:t>ūs</w:t>
      </w:r>
      <w:r>
        <w:rPr>
          <w:b/>
        </w:rPr>
        <w:t xml:space="preserve"> rezultata</w:t>
      </w:r>
      <w:r w:rsidR="00E15574">
        <w:rPr>
          <w:b/>
        </w:rPr>
        <w:t>i</w:t>
      </w:r>
      <w:r>
        <w:rPr>
          <w:b/>
        </w:rPr>
        <w:t>.</w:t>
      </w:r>
      <w:r>
        <w:tab/>
        <w:t xml:space="preserve"> </w:t>
      </w:r>
    </w:p>
    <w:p w:rsidR="00FF284E" w:rsidRDefault="00E47B24" w:rsidP="00E47B24">
      <w:pPr>
        <w:jc w:val="both"/>
      </w:pPr>
      <w:r>
        <w:tab/>
      </w:r>
      <w:r w:rsidR="00FF284E">
        <w:t xml:space="preserve">Atsižvelgiant į </w:t>
      </w:r>
      <w:r w:rsidR="00FF284E" w:rsidRPr="00655E5F">
        <w:t>vartojimo prekių ir</w:t>
      </w:r>
      <w:r w:rsidR="00FF284E">
        <w:t xml:space="preserve"> paslaugų kainų pokyčius b</w:t>
      </w:r>
      <w:r>
        <w:t xml:space="preserve">us patvirtinti </w:t>
      </w:r>
      <w:r w:rsidR="00FF284E">
        <w:t xml:space="preserve">mitybos, </w:t>
      </w:r>
      <w:r w:rsidR="00FF284E" w:rsidRPr="00655E5F">
        <w:t>medikament</w:t>
      </w:r>
      <w:r w:rsidR="00FF284E">
        <w:t>ų</w:t>
      </w:r>
      <w:r w:rsidR="00FF284E" w:rsidRPr="00655E5F">
        <w:t xml:space="preserve">, </w:t>
      </w:r>
      <w:r w:rsidR="00FF284E">
        <w:t xml:space="preserve">materialinių vertybių atsargų, minkšto inventoriaus išlaidų </w:t>
      </w:r>
      <w:r w:rsidR="00FF284E" w:rsidRPr="00655E5F">
        <w:t>finansiniai normatyvai</w:t>
      </w:r>
      <w:r w:rsidR="006E72B7">
        <w:t xml:space="preserve"> 201</w:t>
      </w:r>
      <w:r w:rsidR="00DF41CB">
        <w:t>9</w:t>
      </w:r>
      <w:r w:rsidR="006E72B7">
        <w:t xml:space="preserve"> metai</w:t>
      </w:r>
      <w:r w:rsidR="00FF284E">
        <w:t>s.</w:t>
      </w:r>
    </w:p>
    <w:p w:rsidR="000C05BB" w:rsidRDefault="000C05BB" w:rsidP="00E47B24">
      <w:pPr>
        <w:jc w:val="both"/>
      </w:pPr>
    </w:p>
    <w:p w:rsidR="000C05BB" w:rsidRDefault="000C05BB" w:rsidP="00E47B24">
      <w:pPr>
        <w:jc w:val="both"/>
      </w:pPr>
    </w:p>
    <w:p w:rsidR="00602467" w:rsidRDefault="00602467" w:rsidP="00E47B24">
      <w:pPr>
        <w:jc w:val="both"/>
      </w:pPr>
    </w:p>
    <w:p w:rsidR="000C05BB" w:rsidRDefault="000C05BB" w:rsidP="000C05BB">
      <w:pPr>
        <w:jc w:val="center"/>
      </w:pPr>
      <w:r>
        <w:lastRenderedPageBreak/>
        <w:t>2</w:t>
      </w:r>
    </w:p>
    <w:p w:rsidR="00E47B24" w:rsidRDefault="00E47B24" w:rsidP="00E47B24">
      <w:pPr>
        <w:jc w:val="both"/>
        <w:rPr>
          <w:b/>
        </w:rPr>
      </w:pPr>
      <w:r>
        <w:tab/>
      </w:r>
      <w:r>
        <w:rPr>
          <w:b/>
        </w:rPr>
        <w:t>Galimos neigiamos pasekmės priėmus projektą, kokių priemonių reikėtų imtis, kad tokių pasekmių būtų išvengta.</w:t>
      </w:r>
    </w:p>
    <w:p w:rsidR="00E47B24" w:rsidRDefault="00E47B24" w:rsidP="00E47B24">
      <w:pPr>
        <w:jc w:val="both"/>
      </w:pPr>
      <w:r>
        <w:rPr>
          <w:b/>
        </w:rPr>
        <w:tab/>
      </w:r>
      <w:r>
        <w:t>Neigiamų pasekmių nenumatoma.</w:t>
      </w:r>
    </w:p>
    <w:p w:rsidR="00E47B24" w:rsidRDefault="00E47B24" w:rsidP="000C05BB">
      <w:pPr>
        <w:jc w:val="both"/>
        <w:rPr>
          <w:b/>
        </w:rPr>
      </w:pPr>
      <w:r>
        <w:tab/>
      </w:r>
      <w:r w:rsidR="00E15574" w:rsidRPr="00F52D92">
        <w:rPr>
          <w:b/>
        </w:rPr>
        <w:t>G</w:t>
      </w:r>
      <w:r w:rsidRPr="00F52D92">
        <w:rPr>
          <w:b/>
        </w:rPr>
        <w:t>a</w:t>
      </w:r>
      <w:r>
        <w:rPr>
          <w:b/>
        </w:rPr>
        <w:t>liojan</w:t>
      </w:r>
      <w:r w:rsidR="00E15574">
        <w:rPr>
          <w:b/>
        </w:rPr>
        <w:t>tys</w:t>
      </w:r>
      <w:r>
        <w:rPr>
          <w:b/>
        </w:rPr>
        <w:t xml:space="preserve"> teisės akt</w:t>
      </w:r>
      <w:r w:rsidR="00E15574">
        <w:rPr>
          <w:b/>
        </w:rPr>
        <w:t>ai, kuriuos</w:t>
      </w:r>
      <w:r>
        <w:rPr>
          <w:b/>
        </w:rPr>
        <w:t xml:space="preserve"> būtina pakeisti priėmus teikiamą projektą.</w:t>
      </w:r>
    </w:p>
    <w:p w:rsidR="00E47B24" w:rsidRPr="00E47C43" w:rsidRDefault="00E47B24" w:rsidP="00E47B24">
      <w:pPr>
        <w:jc w:val="both"/>
      </w:pPr>
      <w:r>
        <w:rPr>
          <w:b/>
        </w:rPr>
        <w:tab/>
      </w:r>
      <w:r w:rsidRPr="000542BE">
        <w:t>N</w:t>
      </w:r>
      <w:r w:rsidRPr="00E47C43">
        <w:t>ėra</w:t>
      </w:r>
      <w:r>
        <w:t>.</w:t>
      </w:r>
    </w:p>
    <w:p w:rsidR="00E47B24" w:rsidRDefault="00E47B24" w:rsidP="00E47B24">
      <w:pPr>
        <w:jc w:val="both"/>
        <w:rPr>
          <w:b/>
        </w:rPr>
      </w:pPr>
      <w:r>
        <w:tab/>
      </w:r>
      <w:r w:rsidRPr="006A4761">
        <w:rPr>
          <w:b/>
        </w:rPr>
        <w:t xml:space="preserve">Reikiami </w:t>
      </w:r>
      <w:r>
        <w:rPr>
          <w:b/>
        </w:rPr>
        <w:t>paskaičiavimai, išlaidų sąmatos bei finansavimo šaltiniai, reikalingi sprendimui įgyvendinti.</w:t>
      </w:r>
    </w:p>
    <w:p w:rsidR="00FB788C" w:rsidRPr="00D67513" w:rsidRDefault="00E47B24" w:rsidP="00D67513">
      <w:pPr>
        <w:jc w:val="both"/>
      </w:pPr>
      <w:r w:rsidRPr="00D67513">
        <w:tab/>
      </w:r>
      <w:r w:rsidR="00D67513" w:rsidRPr="00D67513">
        <w:t>Nėra.</w:t>
      </w:r>
    </w:p>
    <w:p w:rsidR="00FB788C" w:rsidRDefault="001E79D8" w:rsidP="00E47B24">
      <w:pPr>
        <w:pStyle w:val="Betarp"/>
        <w:rPr>
          <w:rFonts w:ascii="Times New Roman" w:hAnsi="Times New Roman"/>
          <w:sz w:val="24"/>
          <w:szCs w:val="24"/>
        </w:rPr>
      </w:pPr>
      <w:r w:rsidRPr="001E79D8">
        <w:rPr>
          <w:rFonts w:ascii="Times New Roman" w:hAnsi="Times New Roman"/>
          <w:sz w:val="24"/>
          <w:szCs w:val="24"/>
        </w:rPr>
        <w:tab/>
        <w:t>Sprendimo projektui nereikalingas antikorupcinis vertinimas.</w:t>
      </w:r>
    </w:p>
    <w:p w:rsidR="005E209A" w:rsidRDefault="005E209A" w:rsidP="00E47B24">
      <w:pPr>
        <w:pStyle w:val="Betarp"/>
        <w:rPr>
          <w:rFonts w:ascii="Times New Roman" w:hAnsi="Times New Roman"/>
          <w:sz w:val="24"/>
          <w:szCs w:val="24"/>
        </w:rPr>
      </w:pPr>
    </w:p>
    <w:p w:rsidR="005E209A" w:rsidRDefault="005E209A" w:rsidP="00E47B24">
      <w:pPr>
        <w:pStyle w:val="Betarp"/>
        <w:rPr>
          <w:rFonts w:ascii="Times New Roman" w:hAnsi="Times New Roman"/>
          <w:sz w:val="24"/>
          <w:szCs w:val="24"/>
        </w:rPr>
      </w:pPr>
    </w:p>
    <w:p w:rsidR="005E209A" w:rsidRPr="001E79D8" w:rsidRDefault="006E72B7" w:rsidP="00E47B24">
      <w:pPr>
        <w:pStyle w:val="Betarp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Skyriaus vedėja</w:t>
      </w:r>
      <w:r w:rsidR="005E209A">
        <w:rPr>
          <w:rFonts w:ascii="Times New Roman" w:hAnsi="Times New Roman"/>
          <w:sz w:val="24"/>
          <w:szCs w:val="24"/>
        </w:rPr>
        <w:tab/>
      </w:r>
      <w:r w:rsidR="005E209A">
        <w:rPr>
          <w:rFonts w:ascii="Times New Roman" w:hAnsi="Times New Roman"/>
          <w:sz w:val="24"/>
          <w:szCs w:val="24"/>
        </w:rPr>
        <w:tab/>
      </w:r>
      <w:r w:rsidR="005E209A">
        <w:rPr>
          <w:rFonts w:ascii="Times New Roman" w:hAnsi="Times New Roman"/>
          <w:sz w:val="24"/>
          <w:szCs w:val="24"/>
        </w:rPr>
        <w:tab/>
      </w:r>
      <w:r w:rsidR="005E209A">
        <w:rPr>
          <w:rFonts w:ascii="Times New Roman" w:hAnsi="Times New Roman"/>
          <w:sz w:val="24"/>
          <w:szCs w:val="24"/>
        </w:rPr>
        <w:tab/>
      </w:r>
      <w:r w:rsidR="000C05BB">
        <w:rPr>
          <w:rFonts w:ascii="Times New Roman" w:hAnsi="Times New Roman"/>
          <w:sz w:val="24"/>
          <w:szCs w:val="24"/>
        </w:rPr>
        <w:tab/>
      </w:r>
      <w:r w:rsidR="005E209A">
        <w:rPr>
          <w:rFonts w:ascii="Times New Roman" w:hAnsi="Times New Roman"/>
          <w:sz w:val="24"/>
          <w:szCs w:val="24"/>
        </w:rPr>
        <w:tab/>
      </w:r>
      <w:r w:rsidR="005E209A">
        <w:rPr>
          <w:rFonts w:ascii="Times New Roman" w:hAnsi="Times New Roman"/>
          <w:sz w:val="24"/>
          <w:szCs w:val="24"/>
        </w:rPr>
        <w:tab/>
      </w:r>
      <w:r w:rsidR="005E209A">
        <w:rPr>
          <w:rFonts w:ascii="Times New Roman" w:hAnsi="Times New Roman"/>
          <w:sz w:val="24"/>
          <w:szCs w:val="24"/>
        </w:rPr>
        <w:tab/>
      </w:r>
      <w:r w:rsidR="000C05BB">
        <w:rPr>
          <w:rFonts w:ascii="Times New Roman" w:hAnsi="Times New Roman"/>
          <w:sz w:val="24"/>
          <w:szCs w:val="24"/>
        </w:rPr>
        <w:t>Virginija Savickienė</w:t>
      </w:r>
    </w:p>
    <w:p w:rsidR="00FB788C" w:rsidRDefault="00FB788C" w:rsidP="00E47B24">
      <w:pPr>
        <w:pStyle w:val="Betarp"/>
        <w:rPr>
          <w:rFonts w:ascii="Times New Roman" w:hAnsi="Times New Roman"/>
          <w:sz w:val="24"/>
          <w:szCs w:val="24"/>
        </w:rPr>
      </w:pPr>
    </w:p>
    <w:p w:rsidR="001E79D8" w:rsidRPr="001E79D8" w:rsidRDefault="001E79D8" w:rsidP="00E47B24">
      <w:pPr>
        <w:pStyle w:val="Betarp"/>
        <w:rPr>
          <w:rFonts w:ascii="Times New Roman" w:hAnsi="Times New Roman"/>
          <w:sz w:val="24"/>
          <w:szCs w:val="24"/>
        </w:rPr>
      </w:pPr>
    </w:p>
    <w:sectPr w:rsidR="001E79D8" w:rsidRPr="001E79D8" w:rsidSect="00DF49F6">
      <w:headerReference w:type="default" r:id="rId7"/>
      <w:headerReference w:type="first" r:id="rId8"/>
      <w:pgSz w:w="11906" w:h="16838" w:code="9"/>
      <w:pgMar w:top="1134" w:right="567" w:bottom="284" w:left="1701" w:header="1134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5148" w:rsidRDefault="00775148" w:rsidP="00B53A01">
      <w:r>
        <w:separator/>
      </w:r>
    </w:p>
  </w:endnote>
  <w:endnote w:type="continuationSeparator" w:id="0">
    <w:p w:rsidR="00775148" w:rsidRDefault="00775148" w:rsidP="00B5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5148" w:rsidRDefault="00775148" w:rsidP="00B53A01">
      <w:r>
        <w:separator/>
      </w:r>
    </w:p>
  </w:footnote>
  <w:footnote w:type="continuationSeparator" w:id="0">
    <w:p w:rsidR="00775148" w:rsidRDefault="00775148" w:rsidP="00B53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FB788C" w:rsidP="00B53A01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788C" w:rsidRDefault="00AD7136" w:rsidP="00B53A01">
    <w:pPr>
      <w:pStyle w:val="Antrats"/>
      <w:jc w:val="center"/>
    </w:pPr>
    <w:r w:rsidRPr="00B673ED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1pt">
          <v:imagedata r:id="rId1" o:title=""/>
        </v:shape>
        <o:OLEObject Type="Embed" ProgID="PI3.Image" ShapeID="_x0000_i1025" DrawAspect="Content" ObjectID="_1606044321" r:id="rId2"/>
      </w:object>
    </w:r>
  </w:p>
  <w:p w:rsidR="00FB788C" w:rsidRPr="00C11CA4" w:rsidRDefault="00FB788C" w:rsidP="00C11CA4">
    <w:pPr>
      <w:pStyle w:val="Antrats"/>
      <w:jc w:val="right"/>
      <w:rPr>
        <w:b/>
      </w:rPr>
    </w:pPr>
    <w:r>
      <w:rPr>
        <w:b/>
      </w:rPr>
      <w:t xml:space="preserve">Projektas </w:t>
    </w:r>
  </w:p>
  <w:p w:rsidR="00FB788C" w:rsidRDefault="00FB788C" w:rsidP="00B53A0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FB788C" w:rsidP="00B53A01">
    <w:pPr>
      <w:pStyle w:val="Antrats"/>
      <w:jc w:val="center"/>
      <w:rPr>
        <w:b/>
        <w:sz w:val="28"/>
      </w:rPr>
    </w:pPr>
  </w:p>
  <w:p w:rsidR="00FB788C" w:rsidRDefault="00FB788C" w:rsidP="00D901D0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A02C2"/>
    <w:multiLevelType w:val="multilevel"/>
    <w:tmpl w:val="9FC8655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2AAB1A79"/>
    <w:multiLevelType w:val="hybridMultilevel"/>
    <w:tmpl w:val="6FD6F70C"/>
    <w:lvl w:ilvl="0" w:tplc="2F2AC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843C14"/>
    <w:multiLevelType w:val="hybridMultilevel"/>
    <w:tmpl w:val="04126E5C"/>
    <w:lvl w:ilvl="0" w:tplc="49CA54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A01"/>
    <w:rsid w:val="000012BB"/>
    <w:rsid w:val="00023067"/>
    <w:rsid w:val="000C05BB"/>
    <w:rsid w:val="000F60A6"/>
    <w:rsid w:val="001340F9"/>
    <w:rsid w:val="0016257F"/>
    <w:rsid w:val="00162F36"/>
    <w:rsid w:val="0017423C"/>
    <w:rsid w:val="00175F1F"/>
    <w:rsid w:val="0017658F"/>
    <w:rsid w:val="00181267"/>
    <w:rsid w:val="001D66A8"/>
    <w:rsid w:val="001E79D8"/>
    <w:rsid w:val="00202114"/>
    <w:rsid w:val="0021784E"/>
    <w:rsid w:val="002451C5"/>
    <w:rsid w:val="00247396"/>
    <w:rsid w:val="002701D1"/>
    <w:rsid w:val="00277ADC"/>
    <w:rsid w:val="00296399"/>
    <w:rsid w:val="002A26E0"/>
    <w:rsid w:val="002A70E2"/>
    <w:rsid w:val="002E110D"/>
    <w:rsid w:val="002F7DB0"/>
    <w:rsid w:val="00301B5E"/>
    <w:rsid w:val="003466A9"/>
    <w:rsid w:val="003731F2"/>
    <w:rsid w:val="003A72C9"/>
    <w:rsid w:val="003E0714"/>
    <w:rsid w:val="003E0BD0"/>
    <w:rsid w:val="003F4B13"/>
    <w:rsid w:val="00410B9D"/>
    <w:rsid w:val="00426E8C"/>
    <w:rsid w:val="004465DA"/>
    <w:rsid w:val="004B0568"/>
    <w:rsid w:val="004E3E6C"/>
    <w:rsid w:val="004E4642"/>
    <w:rsid w:val="0050685F"/>
    <w:rsid w:val="00512F48"/>
    <w:rsid w:val="00524681"/>
    <w:rsid w:val="005567DF"/>
    <w:rsid w:val="00557EDE"/>
    <w:rsid w:val="005B66D3"/>
    <w:rsid w:val="005C005E"/>
    <w:rsid w:val="005C18CC"/>
    <w:rsid w:val="005E209A"/>
    <w:rsid w:val="00600C9A"/>
    <w:rsid w:val="00602467"/>
    <w:rsid w:val="00623EA9"/>
    <w:rsid w:val="00630A06"/>
    <w:rsid w:val="00632D97"/>
    <w:rsid w:val="006426F4"/>
    <w:rsid w:val="00681011"/>
    <w:rsid w:val="006865BE"/>
    <w:rsid w:val="00693C39"/>
    <w:rsid w:val="006B2781"/>
    <w:rsid w:val="006C7E97"/>
    <w:rsid w:val="006E690A"/>
    <w:rsid w:val="006E72B7"/>
    <w:rsid w:val="00723FED"/>
    <w:rsid w:val="00730661"/>
    <w:rsid w:val="00737B2F"/>
    <w:rsid w:val="00746FB6"/>
    <w:rsid w:val="007566D8"/>
    <w:rsid w:val="00775148"/>
    <w:rsid w:val="00787FE2"/>
    <w:rsid w:val="007A1449"/>
    <w:rsid w:val="007A5B5F"/>
    <w:rsid w:val="00802628"/>
    <w:rsid w:val="00810AA6"/>
    <w:rsid w:val="00842ED8"/>
    <w:rsid w:val="008821A6"/>
    <w:rsid w:val="008A5445"/>
    <w:rsid w:val="008B5F60"/>
    <w:rsid w:val="008B60AD"/>
    <w:rsid w:val="008C5523"/>
    <w:rsid w:val="008C7A70"/>
    <w:rsid w:val="008E300C"/>
    <w:rsid w:val="008E3252"/>
    <w:rsid w:val="008E60B6"/>
    <w:rsid w:val="00934C17"/>
    <w:rsid w:val="00952123"/>
    <w:rsid w:val="009704DE"/>
    <w:rsid w:val="00987E0D"/>
    <w:rsid w:val="009D1002"/>
    <w:rsid w:val="009F68B2"/>
    <w:rsid w:val="00A267E5"/>
    <w:rsid w:val="00A359E8"/>
    <w:rsid w:val="00A44A21"/>
    <w:rsid w:val="00A47DB9"/>
    <w:rsid w:val="00A51DE7"/>
    <w:rsid w:val="00A74C61"/>
    <w:rsid w:val="00A83223"/>
    <w:rsid w:val="00A873B1"/>
    <w:rsid w:val="00AA0C33"/>
    <w:rsid w:val="00AB4BE0"/>
    <w:rsid w:val="00AD4E50"/>
    <w:rsid w:val="00AD7136"/>
    <w:rsid w:val="00B016D3"/>
    <w:rsid w:val="00B529A2"/>
    <w:rsid w:val="00B53A01"/>
    <w:rsid w:val="00B63A2A"/>
    <w:rsid w:val="00B673ED"/>
    <w:rsid w:val="00BA36AE"/>
    <w:rsid w:val="00BA5B05"/>
    <w:rsid w:val="00BE0A13"/>
    <w:rsid w:val="00BF1FF1"/>
    <w:rsid w:val="00C11CA4"/>
    <w:rsid w:val="00C127D3"/>
    <w:rsid w:val="00C33E38"/>
    <w:rsid w:val="00C47B9D"/>
    <w:rsid w:val="00C627A0"/>
    <w:rsid w:val="00CC6E13"/>
    <w:rsid w:val="00CD531E"/>
    <w:rsid w:val="00CD7EE4"/>
    <w:rsid w:val="00D104E1"/>
    <w:rsid w:val="00D17EFA"/>
    <w:rsid w:val="00D31777"/>
    <w:rsid w:val="00D40377"/>
    <w:rsid w:val="00D51B9F"/>
    <w:rsid w:val="00D609FA"/>
    <w:rsid w:val="00D67513"/>
    <w:rsid w:val="00D75257"/>
    <w:rsid w:val="00D901D0"/>
    <w:rsid w:val="00D9674D"/>
    <w:rsid w:val="00DB5910"/>
    <w:rsid w:val="00DC52F1"/>
    <w:rsid w:val="00DD37A5"/>
    <w:rsid w:val="00DF115F"/>
    <w:rsid w:val="00DF41CB"/>
    <w:rsid w:val="00DF49F6"/>
    <w:rsid w:val="00E15574"/>
    <w:rsid w:val="00E2118E"/>
    <w:rsid w:val="00E47B24"/>
    <w:rsid w:val="00E92258"/>
    <w:rsid w:val="00EB6CAE"/>
    <w:rsid w:val="00EC2944"/>
    <w:rsid w:val="00F23CAF"/>
    <w:rsid w:val="00F36A0D"/>
    <w:rsid w:val="00F52D92"/>
    <w:rsid w:val="00F67A9D"/>
    <w:rsid w:val="00F838AD"/>
    <w:rsid w:val="00F86F0B"/>
    <w:rsid w:val="00F92258"/>
    <w:rsid w:val="00FA7952"/>
    <w:rsid w:val="00FB4A13"/>
    <w:rsid w:val="00FB788C"/>
    <w:rsid w:val="00FB7D9F"/>
    <w:rsid w:val="00FD0DEA"/>
    <w:rsid w:val="00FE0E76"/>
    <w:rsid w:val="00FF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A79CB48"/>
  <w15:docId w15:val="{FEE95082-826B-4623-889E-FD3B403C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681011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rsid w:val="0068101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Pagrindinistekstas">
    <w:name w:val="Body Text"/>
    <w:basedOn w:val="prastasis"/>
    <w:rsid w:val="00681011"/>
    <w:pPr>
      <w:spacing w:after="120"/>
    </w:pPr>
  </w:style>
  <w:style w:type="paragraph" w:styleId="Sraas">
    <w:name w:val="List"/>
    <w:basedOn w:val="Pagrindinistekstas"/>
    <w:rsid w:val="00681011"/>
  </w:style>
  <w:style w:type="paragraph" w:styleId="Antrat">
    <w:name w:val="caption"/>
    <w:basedOn w:val="prastasis"/>
    <w:qFormat/>
    <w:rsid w:val="0068101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rsid w:val="00681011"/>
    <w:pPr>
      <w:suppressLineNumbers/>
    </w:pPr>
  </w:style>
  <w:style w:type="paragraph" w:styleId="Antrats">
    <w:name w:val="header"/>
    <w:basedOn w:val="prastasis"/>
    <w:rsid w:val="00681011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PoratDiagrama">
    <w:name w:val="Poraštė Diagrama"/>
    <w:link w:val="Porat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styleId="Betarp">
    <w:name w:val="No Spacing"/>
    <w:link w:val="BetarpDiagrama"/>
    <w:uiPriority w:val="1"/>
    <w:qFormat/>
    <w:rsid w:val="00E47B24"/>
    <w:rPr>
      <w:rFonts w:ascii="Calibri" w:eastAsia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1CA4"/>
    <w:rPr>
      <w:rFonts w:ascii="Tahoma" w:hAnsi="Tahoma"/>
      <w:sz w:val="16"/>
      <w:szCs w:val="1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1CA4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Lentelstinklelis">
    <w:name w:val="Table Grid"/>
    <w:basedOn w:val="prastojilentel"/>
    <w:uiPriority w:val="39"/>
    <w:rsid w:val="00693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tarpDiagrama">
    <w:name w:val="Be tarpų Diagrama"/>
    <w:basedOn w:val="Numatytasispastraiposriftas"/>
    <w:link w:val="Betarp"/>
    <w:uiPriority w:val="1"/>
    <w:rsid w:val="00FB788C"/>
    <w:rPr>
      <w:rFonts w:ascii="Calibri" w:eastAsia="Calibri" w:hAnsi="Calibri"/>
      <w:sz w:val="22"/>
      <w:szCs w:val="22"/>
      <w:lang w:val="lt-LT" w:eastAsia="en-US" w:bidi="ar-SA"/>
    </w:rPr>
  </w:style>
  <w:style w:type="paragraph" w:styleId="Sraopastraipa">
    <w:name w:val="List Paragraph"/>
    <w:basedOn w:val="prastasis"/>
    <w:uiPriority w:val="34"/>
    <w:qFormat/>
    <w:rsid w:val="006E690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3018</Words>
  <Characters>1721</Characters>
  <Application>Microsoft Office Word</Application>
  <DocSecurity>0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Visvaldas Beinaras</dc:creator>
  <cp:lastModifiedBy>Virginija Savickiene</cp:lastModifiedBy>
  <cp:revision>16</cp:revision>
  <cp:lastPrinted>2018-12-07T07:25:00Z</cp:lastPrinted>
  <dcterms:created xsi:type="dcterms:W3CDTF">2018-12-05T11:33:00Z</dcterms:created>
  <dcterms:modified xsi:type="dcterms:W3CDTF">2018-12-11T12:39:00Z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