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2095" w:rsidRPr="00BC4BF8" w:rsidRDefault="00FE2095" w:rsidP="00FE2095">
      <w:pPr>
        <w:jc w:val="center"/>
        <w:rPr>
          <w:b/>
          <w:sz w:val="24"/>
          <w:szCs w:val="24"/>
        </w:rPr>
      </w:pPr>
      <w:r w:rsidRPr="00BC4BF8">
        <w:rPr>
          <w:b/>
          <w:sz w:val="24"/>
          <w:szCs w:val="24"/>
        </w:rPr>
        <w:t xml:space="preserve">DĖL PANEVĖŽIO RAJONO SAVIVALDYBĖS </w:t>
      </w:r>
      <w:r w:rsidR="00C36D9C">
        <w:rPr>
          <w:b/>
          <w:sz w:val="24"/>
          <w:szCs w:val="24"/>
        </w:rPr>
        <w:t xml:space="preserve">TARYBOS </w:t>
      </w:r>
      <w:r w:rsidRPr="00BC4BF8">
        <w:rPr>
          <w:b/>
          <w:sz w:val="24"/>
          <w:szCs w:val="24"/>
        </w:rPr>
        <w:t>201</w:t>
      </w:r>
      <w:r w:rsidR="005D7C3C">
        <w:rPr>
          <w:b/>
          <w:sz w:val="24"/>
          <w:szCs w:val="24"/>
        </w:rPr>
        <w:t>8</w:t>
      </w:r>
      <w:r w:rsidR="00F419CC">
        <w:rPr>
          <w:b/>
          <w:sz w:val="24"/>
          <w:szCs w:val="24"/>
        </w:rPr>
        <w:t xml:space="preserve"> </w:t>
      </w:r>
      <w:r w:rsidR="00C36D9C">
        <w:rPr>
          <w:b/>
          <w:sz w:val="24"/>
          <w:szCs w:val="24"/>
        </w:rPr>
        <w:t>M. VASARIO 2</w:t>
      </w:r>
      <w:r w:rsidR="005D7C3C">
        <w:rPr>
          <w:b/>
          <w:sz w:val="24"/>
          <w:szCs w:val="24"/>
        </w:rPr>
        <w:t>2</w:t>
      </w:r>
      <w:r w:rsidR="00C36D9C">
        <w:rPr>
          <w:b/>
          <w:sz w:val="24"/>
          <w:szCs w:val="24"/>
        </w:rPr>
        <w:t xml:space="preserve"> D. SPRENDIMO </w:t>
      </w:r>
      <w:r w:rsidR="00F419CC">
        <w:rPr>
          <w:b/>
          <w:sz w:val="24"/>
          <w:szCs w:val="24"/>
        </w:rPr>
        <w:t>NR. T-2</w:t>
      </w:r>
      <w:r w:rsidR="005D7C3C">
        <w:rPr>
          <w:b/>
          <w:sz w:val="24"/>
          <w:szCs w:val="24"/>
        </w:rPr>
        <w:t>0</w:t>
      </w:r>
      <w:r w:rsidR="00F419CC">
        <w:rPr>
          <w:b/>
          <w:sz w:val="24"/>
          <w:szCs w:val="24"/>
        </w:rPr>
        <w:t xml:space="preserve"> „DĖL PANEVĖŽIO RAJONO SAVIVALDYBĖS 201</w:t>
      </w:r>
      <w:r w:rsidR="005D7C3C">
        <w:rPr>
          <w:b/>
          <w:sz w:val="24"/>
          <w:szCs w:val="24"/>
        </w:rPr>
        <w:t>8</w:t>
      </w:r>
      <w:r w:rsidRPr="00BC4BF8">
        <w:rPr>
          <w:b/>
          <w:sz w:val="24"/>
          <w:szCs w:val="24"/>
        </w:rPr>
        <w:t xml:space="preserve"> METŲ BIUDŽETO PATVIRTINIMO</w:t>
      </w:r>
      <w:r w:rsidR="00F419CC">
        <w:rPr>
          <w:b/>
          <w:sz w:val="24"/>
          <w:szCs w:val="24"/>
        </w:rPr>
        <w:t>“ PAKEITIMO</w:t>
      </w:r>
    </w:p>
    <w:p w:rsidR="00FE2095" w:rsidRPr="00BC4BF8" w:rsidRDefault="00FE2095" w:rsidP="00FE2095">
      <w:pPr>
        <w:rPr>
          <w:sz w:val="24"/>
          <w:szCs w:val="24"/>
        </w:rPr>
      </w:pPr>
    </w:p>
    <w:p w:rsidR="00FE2095" w:rsidRPr="00BC4BF8" w:rsidRDefault="00FE2095" w:rsidP="00FE2095">
      <w:pPr>
        <w:jc w:val="center"/>
        <w:rPr>
          <w:sz w:val="24"/>
          <w:szCs w:val="24"/>
        </w:rPr>
      </w:pPr>
      <w:r w:rsidRPr="00BC4BF8">
        <w:rPr>
          <w:sz w:val="24"/>
          <w:szCs w:val="24"/>
        </w:rPr>
        <w:t>201</w:t>
      </w:r>
      <w:r w:rsidR="005D7C3C">
        <w:rPr>
          <w:sz w:val="24"/>
          <w:szCs w:val="24"/>
        </w:rPr>
        <w:t>8</w:t>
      </w:r>
      <w:r w:rsidRPr="00BC4BF8">
        <w:rPr>
          <w:sz w:val="24"/>
          <w:szCs w:val="24"/>
        </w:rPr>
        <w:t xml:space="preserve"> m. </w:t>
      </w:r>
      <w:r w:rsidR="00190BCC">
        <w:rPr>
          <w:sz w:val="24"/>
          <w:szCs w:val="24"/>
        </w:rPr>
        <w:t>spalio</w:t>
      </w:r>
      <w:r w:rsidR="00456513">
        <w:rPr>
          <w:sz w:val="24"/>
          <w:szCs w:val="24"/>
        </w:rPr>
        <w:t xml:space="preserve"> </w:t>
      </w:r>
      <w:r w:rsidR="00190BCC">
        <w:rPr>
          <w:sz w:val="24"/>
          <w:szCs w:val="24"/>
        </w:rPr>
        <w:t>31</w:t>
      </w:r>
      <w:r w:rsidRPr="00BC4BF8">
        <w:rPr>
          <w:sz w:val="24"/>
          <w:szCs w:val="24"/>
        </w:rPr>
        <w:t xml:space="preserve"> d. Nr.</w:t>
      </w:r>
      <w:r w:rsidR="007B608E">
        <w:rPr>
          <w:sz w:val="24"/>
          <w:szCs w:val="24"/>
        </w:rPr>
        <w:t xml:space="preserve"> T-</w:t>
      </w:r>
      <w:r w:rsidRPr="00BC4BF8">
        <w:rPr>
          <w:sz w:val="24"/>
          <w:szCs w:val="24"/>
        </w:rPr>
        <w:t xml:space="preserve"> </w:t>
      </w:r>
    </w:p>
    <w:p w:rsidR="00FE2095" w:rsidRPr="00BC4BF8" w:rsidRDefault="00FE2095" w:rsidP="00FE2095">
      <w:pPr>
        <w:jc w:val="center"/>
        <w:rPr>
          <w:sz w:val="24"/>
          <w:szCs w:val="24"/>
        </w:rPr>
      </w:pPr>
      <w:r w:rsidRPr="00BC4BF8">
        <w:rPr>
          <w:sz w:val="24"/>
          <w:szCs w:val="24"/>
        </w:rPr>
        <w:t>Panevėžys</w:t>
      </w:r>
    </w:p>
    <w:p w:rsidR="001B7E85" w:rsidRDefault="001B7E85" w:rsidP="001B7E85">
      <w:pPr>
        <w:ind w:firstLine="720"/>
        <w:jc w:val="both"/>
        <w:rPr>
          <w:sz w:val="24"/>
          <w:szCs w:val="24"/>
        </w:rPr>
      </w:pPr>
    </w:p>
    <w:p w:rsidR="00FE2095" w:rsidRDefault="001B7E85" w:rsidP="002A60E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Vadovaudamasi Lietuvos Respublikos vietos savivaldos įstatymo 16 straipsnio 2 dalies </w:t>
      </w:r>
      <w:r w:rsidR="007F5543">
        <w:rPr>
          <w:sz w:val="24"/>
          <w:szCs w:val="24"/>
        </w:rPr>
        <w:br/>
      </w:r>
      <w:r>
        <w:rPr>
          <w:sz w:val="24"/>
          <w:szCs w:val="24"/>
        </w:rPr>
        <w:t>15 punktu</w:t>
      </w:r>
      <w:r w:rsidR="00FE2095" w:rsidRPr="001B7E85">
        <w:rPr>
          <w:i/>
          <w:sz w:val="24"/>
          <w:szCs w:val="24"/>
        </w:rPr>
        <w:t>,</w:t>
      </w:r>
      <w:r w:rsidR="00FE2095" w:rsidRPr="00BC4BF8">
        <w:rPr>
          <w:sz w:val="24"/>
          <w:szCs w:val="24"/>
        </w:rPr>
        <w:t xml:space="preserve"> Savivaldybės taryba n u s p r e n d ž i a:</w:t>
      </w:r>
    </w:p>
    <w:p w:rsidR="001B7E85" w:rsidRPr="00BC4BF8" w:rsidRDefault="001B7E85" w:rsidP="002A60E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Pakeisti Panevėžio rajono savivaldybės tarybos 201</w:t>
      </w:r>
      <w:r w:rsidR="00B348DB">
        <w:rPr>
          <w:sz w:val="24"/>
          <w:szCs w:val="24"/>
        </w:rPr>
        <w:t>8</w:t>
      </w:r>
      <w:r>
        <w:rPr>
          <w:sz w:val="24"/>
          <w:szCs w:val="24"/>
        </w:rPr>
        <w:t xml:space="preserve"> m. vasario</w:t>
      </w:r>
      <w:r w:rsidR="00C36D9C">
        <w:rPr>
          <w:sz w:val="24"/>
          <w:szCs w:val="24"/>
        </w:rPr>
        <w:t xml:space="preserve"> 2</w:t>
      </w:r>
      <w:r w:rsidR="00B348DB">
        <w:rPr>
          <w:sz w:val="24"/>
          <w:szCs w:val="24"/>
        </w:rPr>
        <w:t>2</w:t>
      </w:r>
      <w:r w:rsidR="00C36D9C">
        <w:rPr>
          <w:sz w:val="24"/>
          <w:szCs w:val="24"/>
        </w:rPr>
        <w:t xml:space="preserve"> d. sprendimą Nr. T-2</w:t>
      </w:r>
      <w:r w:rsidR="00B348DB">
        <w:rPr>
          <w:sz w:val="24"/>
          <w:szCs w:val="24"/>
        </w:rPr>
        <w:t>0</w:t>
      </w:r>
      <w:r w:rsidR="00C36D9C">
        <w:rPr>
          <w:sz w:val="24"/>
          <w:szCs w:val="24"/>
        </w:rPr>
        <w:t xml:space="preserve"> „</w:t>
      </w:r>
      <w:r>
        <w:rPr>
          <w:sz w:val="24"/>
          <w:szCs w:val="24"/>
        </w:rPr>
        <w:t>Dėl Panevėžio rajono savivaldybės 201</w:t>
      </w:r>
      <w:r w:rsidR="00B348DB">
        <w:rPr>
          <w:sz w:val="24"/>
          <w:szCs w:val="24"/>
        </w:rPr>
        <w:t>8</w:t>
      </w:r>
      <w:r>
        <w:rPr>
          <w:sz w:val="24"/>
          <w:szCs w:val="24"/>
        </w:rPr>
        <w:t xml:space="preserve"> metų biudžeto patvirtinimo“:</w:t>
      </w:r>
    </w:p>
    <w:p w:rsidR="0003675C" w:rsidRDefault="001B7E85" w:rsidP="00D93A36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pa</w:t>
      </w:r>
      <w:r w:rsidR="00C36D9C">
        <w:rPr>
          <w:rFonts w:ascii="Times New Roman" w:hAnsi="Times New Roman"/>
          <w:sz w:val="24"/>
          <w:szCs w:val="24"/>
        </w:rPr>
        <w:t>keisti 1.1</w:t>
      </w:r>
      <w:r w:rsidR="004965A2">
        <w:rPr>
          <w:rFonts w:ascii="Times New Roman" w:hAnsi="Times New Roman"/>
          <w:sz w:val="24"/>
          <w:szCs w:val="24"/>
        </w:rPr>
        <w:t>–1.5 papunkčius ir juos</w:t>
      </w:r>
      <w:r>
        <w:rPr>
          <w:rFonts w:ascii="Times New Roman" w:hAnsi="Times New Roman"/>
          <w:sz w:val="24"/>
          <w:szCs w:val="24"/>
        </w:rPr>
        <w:t xml:space="preserve"> išdėstyti taip:</w:t>
      </w:r>
    </w:p>
    <w:p w:rsidR="0000622F" w:rsidRPr="000A1554" w:rsidRDefault="00C36D9C" w:rsidP="000A1554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="0003675C">
        <w:rPr>
          <w:rFonts w:ascii="Times New Roman" w:hAnsi="Times New Roman"/>
          <w:sz w:val="24"/>
          <w:szCs w:val="24"/>
        </w:rPr>
        <w:t>1.1</w:t>
      </w:r>
      <w:r w:rsidR="007F0FCD">
        <w:rPr>
          <w:rFonts w:ascii="Times New Roman" w:hAnsi="Times New Roman"/>
          <w:sz w:val="24"/>
          <w:szCs w:val="24"/>
        </w:rPr>
        <w:t>.</w:t>
      </w:r>
      <w:r w:rsidR="00AA41F2">
        <w:rPr>
          <w:rFonts w:ascii="Times New Roman" w:hAnsi="Times New Roman"/>
          <w:sz w:val="24"/>
          <w:szCs w:val="24"/>
        </w:rPr>
        <w:t xml:space="preserve"> </w:t>
      </w:r>
      <w:r w:rsidR="00AC5D96">
        <w:rPr>
          <w:rFonts w:ascii="Times New Roman" w:hAnsi="Times New Roman"/>
          <w:sz w:val="24"/>
          <w:szCs w:val="24"/>
        </w:rPr>
        <w:t>37</w:t>
      </w:r>
      <w:r w:rsidR="004965A2">
        <w:rPr>
          <w:rFonts w:ascii="Times New Roman" w:hAnsi="Times New Roman"/>
          <w:sz w:val="24"/>
          <w:szCs w:val="24"/>
        </w:rPr>
        <w:t xml:space="preserve"> </w:t>
      </w:r>
      <w:r w:rsidR="00AC5D96">
        <w:rPr>
          <w:rFonts w:ascii="Times New Roman" w:hAnsi="Times New Roman"/>
          <w:sz w:val="24"/>
          <w:szCs w:val="24"/>
        </w:rPr>
        <w:t>8</w:t>
      </w:r>
      <w:r w:rsidR="0053714D">
        <w:rPr>
          <w:rFonts w:ascii="Times New Roman" w:hAnsi="Times New Roman"/>
          <w:sz w:val="24"/>
          <w:szCs w:val="24"/>
        </w:rPr>
        <w:t>30</w:t>
      </w:r>
      <w:r w:rsidR="00AC5D96">
        <w:rPr>
          <w:rFonts w:ascii="Times New Roman" w:hAnsi="Times New Roman"/>
          <w:sz w:val="24"/>
          <w:szCs w:val="24"/>
        </w:rPr>
        <w:t>,</w:t>
      </w:r>
      <w:r w:rsidR="0053714D">
        <w:rPr>
          <w:rFonts w:ascii="Times New Roman" w:hAnsi="Times New Roman"/>
          <w:sz w:val="24"/>
          <w:szCs w:val="24"/>
        </w:rPr>
        <w:t>0</w:t>
      </w:r>
      <w:r w:rsidR="00AA41F2">
        <w:rPr>
          <w:rFonts w:ascii="Times New Roman" w:hAnsi="Times New Roman"/>
          <w:sz w:val="24"/>
          <w:szCs w:val="24"/>
        </w:rPr>
        <w:t xml:space="preserve"> </w:t>
      </w:r>
      <w:r w:rsidR="00212501">
        <w:rPr>
          <w:rFonts w:ascii="Times New Roman" w:hAnsi="Times New Roman"/>
          <w:sz w:val="24"/>
          <w:szCs w:val="24"/>
        </w:rPr>
        <w:t>tūkst. eurų</w:t>
      </w:r>
      <w:r w:rsidR="00FE2095" w:rsidRPr="00BC4BF8">
        <w:rPr>
          <w:rFonts w:ascii="Times New Roman" w:hAnsi="Times New Roman"/>
          <w:sz w:val="24"/>
          <w:szCs w:val="24"/>
        </w:rPr>
        <w:t xml:space="preserve"> pajamų ir dotacijų, </w:t>
      </w:r>
      <w:r w:rsidR="005523DC">
        <w:rPr>
          <w:rFonts w:ascii="Times New Roman" w:hAnsi="Times New Roman"/>
          <w:sz w:val="24"/>
          <w:szCs w:val="24"/>
        </w:rPr>
        <w:t>2</w:t>
      </w:r>
      <w:r w:rsidR="0099716C">
        <w:rPr>
          <w:rFonts w:ascii="Times New Roman" w:hAnsi="Times New Roman"/>
          <w:sz w:val="24"/>
          <w:szCs w:val="24"/>
        </w:rPr>
        <w:t xml:space="preserve"> 3</w:t>
      </w:r>
      <w:r w:rsidR="0053714D">
        <w:rPr>
          <w:rFonts w:ascii="Times New Roman" w:hAnsi="Times New Roman"/>
          <w:sz w:val="24"/>
          <w:szCs w:val="24"/>
        </w:rPr>
        <w:t>55</w:t>
      </w:r>
      <w:r w:rsidR="004518B5">
        <w:rPr>
          <w:rFonts w:ascii="Times New Roman" w:hAnsi="Times New Roman"/>
          <w:sz w:val="24"/>
          <w:szCs w:val="24"/>
        </w:rPr>
        <w:t>,</w:t>
      </w:r>
      <w:r w:rsidR="0053714D">
        <w:rPr>
          <w:rFonts w:ascii="Times New Roman" w:hAnsi="Times New Roman"/>
          <w:sz w:val="24"/>
          <w:szCs w:val="24"/>
        </w:rPr>
        <w:t>6</w:t>
      </w:r>
      <w:r w:rsidR="00212501">
        <w:rPr>
          <w:rFonts w:ascii="Times New Roman" w:hAnsi="Times New Roman"/>
          <w:sz w:val="24"/>
          <w:szCs w:val="24"/>
        </w:rPr>
        <w:t xml:space="preserve"> tūkst.</w:t>
      </w:r>
      <w:r w:rsidR="00557014" w:rsidRPr="00BC4BF8">
        <w:rPr>
          <w:rFonts w:ascii="Times New Roman" w:hAnsi="Times New Roman"/>
          <w:sz w:val="24"/>
          <w:szCs w:val="24"/>
        </w:rPr>
        <w:t xml:space="preserve"> </w:t>
      </w:r>
      <w:r w:rsidR="00212501">
        <w:rPr>
          <w:rFonts w:ascii="Times New Roman" w:hAnsi="Times New Roman"/>
          <w:sz w:val="24"/>
          <w:szCs w:val="24"/>
        </w:rPr>
        <w:t>e</w:t>
      </w:r>
      <w:r w:rsidR="00557014" w:rsidRPr="00BC4BF8">
        <w:rPr>
          <w:rFonts w:ascii="Times New Roman" w:hAnsi="Times New Roman"/>
          <w:sz w:val="24"/>
          <w:szCs w:val="24"/>
        </w:rPr>
        <w:t>ur</w:t>
      </w:r>
      <w:r w:rsidR="00D93A36">
        <w:rPr>
          <w:rFonts w:ascii="Times New Roman" w:hAnsi="Times New Roman"/>
          <w:sz w:val="24"/>
          <w:szCs w:val="24"/>
        </w:rPr>
        <w:t>ų lėšų iš</w:t>
      </w:r>
      <w:r w:rsidR="00212501">
        <w:rPr>
          <w:rFonts w:ascii="Times New Roman" w:hAnsi="Times New Roman"/>
          <w:sz w:val="24"/>
          <w:szCs w:val="24"/>
        </w:rPr>
        <w:t xml:space="preserve"> kitų finansavimo šaltinių</w:t>
      </w:r>
      <w:r w:rsidR="00FE2095" w:rsidRPr="00BC4BF8">
        <w:rPr>
          <w:rFonts w:ascii="Times New Roman" w:hAnsi="Times New Roman"/>
          <w:sz w:val="24"/>
          <w:szCs w:val="24"/>
        </w:rPr>
        <w:t xml:space="preserve"> (1 priedas)</w:t>
      </w:r>
      <w:r w:rsidR="00F76652">
        <w:rPr>
          <w:rFonts w:ascii="Times New Roman" w:hAnsi="Times New Roman"/>
          <w:sz w:val="24"/>
          <w:szCs w:val="24"/>
        </w:rPr>
        <w:t>;</w:t>
      </w:r>
    </w:p>
    <w:p w:rsidR="009F2534" w:rsidRPr="004965A2" w:rsidRDefault="00D51044" w:rsidP="004965A2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965A2">
        <w:rPr>
          <w:rFonts w:ascii="Times New Roman" w:hAnsi="Times New Roman"/>
          <w:sz w:val="24"/>
          <w:szCs w:val="24"/>
        </w:rPr>
        <w:t>1.2. 5</w:t>
      </w:r>
      <w:r w:rsidR="00E42D5A" w:rsidRPr="004965A2">
        <w:rPr>
          <w:rFonts w:ascii="Times New Roman" w:hAnsi="Times New Roman"/>
          <w:sz w:val="24"/>
          <w:szCs w:val="24"/>
        </w:rPr>
        <w:t>81,8</w:t>
      </w:r>
      <w:r w:rsidRPr="004965A2">
        <w:rPr>
          <w:rFonts w:ascii="Times New Roman" w:hAnsi="Times New Roman"/>
          <w:sz w:val="24"/>
          <w:szCs w:val="24"/>
        </w:rPr>
        <w:t xml:space="preserve"> </w:t>
      </w:r>
      <w:r w:rsidR="009F2534" w:rsidRPr="004965A2">
        <w:rPr>
          <w:rFonts w:ascii="Times New Roman" w:hAnsi="Times New Roman"/>
          <w:sz w:val="24"/>
          <w:szCs w:val="24"/>
        </w:rPr>
        <w:t>tūkst. eurų biudžetinių įstaigų pajamų (2 priedas</w:t>
      </w:r>
      <w:r w:rsidRPr="004965A2">
        <w:rPr>
          <w:rFonts w:ascii="Times New Roman" w:hAnsi="Times New Roman"/>
          <w:sz w:val="24"/>
          <w:szCs w:val="24"/>
        </w:rPr>
        <w:t>)</w:t>
      </w:r>
      <w:r w:rsidR="004965A2">
        <w:rPr>
          <w:rFonts w:ascii="Times New Roman" w:hAnsi="Times New Roman"/>
          <w:sz w:val="24"/>
          <w:szCs w:val="24"/>
        </w:rPr>
        <w:t>;</w:t>
      </w:r>
    </w:p>
    <w:p w:rsidR="00C40BA1" w:rsidRDefault="00C36D9C" w:rsidP="004965A2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</w:t>
      </w:r>
      <w:r w:rsidR="0003675C">
        <w:rPr>
          <w:rFonts w:ascii="Times New Roman" w:hAnsi="Times New Roman"/>
          <w:sz w:val="24"/>
          <w:szCs w:val="24"/>
        </w:rPr>
        <w:t xml:space="preserve"> </w:t>
      </w:r>
      <w:r w:rsidR="00A436AB">
        <w:rPr>
          <w:rFonts w:ascii="Times New Roman" w:hAnsi="Times New Roman"/>
          <w:sz w:val="24"/>
          <w:szCs w:val="24"/>
        </w:rPr>
        <w:t>3</w:t>
      </w:r>
      <w:r w:rsidR="0099716C">
        <w:rPr>
          <w:rFonts w:ascii="Times New Roman" w:hAnsi="Times New Roman"/>
          <w:sz w:val="24"/>
          <w:szCs w:val="24"/>
        </w:rPr>
        <w:t xml:space="preserve">7 </w:t>
      </w:r>
      <w:r w:rsidR="008E3939">
        <w:rPr>
          <w:rFonts w:ascii="Times New Roman" w:hAnsi="Times New Roman"/>
          <w:sz w:val="24"/>
          <w:szCs w:val="24"/>
        </w:rPr>
        <w:t>8</w:t>
      </w:r>
      <w:r w:rsidR="0069078F">
        <w:rPr>
          <w:rFonts w:ascii="Times New Roman" w:hAnsi="Times New Roman"/>
          <w:sz w:val="24"/>
          <w:szCs w:val="24"/>
        </w:rPr>
        <w:t>30</w:t>
      </w:r>
      <w:r w:rsidR="00176863">
        <w:rPr>
          <w:rFonts w:ascii="Times New Roman" w:hAnsi="Times New Roman"/>
          <w:sz w:val="24"/>
          <w:szCs w:val="24"/>
        </w:rPr>
        <w:t>,</w:t>
      </w:r>
      <w:r w:rsidR="0069078F">
        <w:rPr>
          <w:rFonts w:ascii="Times New Roman" w:hAnsi="Times New Roman"/>
          <w:sz w:val="24"/>
          <w:szCs w:val="24"/>
        </w:rPr>
        <w:t>0</w:t>
      </w:r>
      <w:r w:rsidR="00AA41F2">
        <w:rPr>
          <w:rFonts w:ascii="Times New Roman" w:hAnsi="Times New Roman"/>
          <w:sz w:val="24"/>
          <w:szCs w:val="24"/>
        </w:rPr>
        <w:t xml:space="preserve"> </w:t>
      </w:r>
      <w:r w:rsidR="002019FC">
        <w:rPr>
          <w:rFonts w:ascii="Times New Roman" w:hAnsi="Times New Roman"/>
          <w:sz w:val="24"/>
          <w:szCs w:val="24"/>
        </w:rPr>
        <w:t>tūkst.</w:t>
      </w:r>
      <w:r w:rsidR="002A5EC3" w:rsidRPr="00BC4BF8">
        <w:rPr>
          <w:rFonts w:ascii="Times New Roman" w:hAnsi="Times New Roman"/>
          <w:sz w:val="24"/>
          <w:szCs w:val="24"/>
        </w:rPr>
        <w:t xml:space="preserve"> eur</w:t>
      </w:r>
      <w:r w:rsidR="002019FC">
        <w:rPr>
          <w:rFonts w:ascii="Times New Roman" w:hAnsi="Times New Roman"/>
          <w:sz w:val="24"/>
          <w:szCs w:val="24"/>
        </w:rPr>
        <w:t>ų</w:t>
      </w:r>
      <w:r w:rsidR="00FE2095" w:rsidRPr="00BC4BF8">
        <w:rPr>
          <w:rFonts w:ascii="Times New Roman" w:hAnsi="Times New Roman"/>
          <w:sz w:val="24"/>
          <w:szCs w:val="24"/>
        </w:rPr>
        <w:t xml:space="preserve"> asignavimų programoms finansuoti, paskirstytus pagal lėšų šaltinius ir asignavimų valdytojus – </w:t>
      </w:r>
      <w:r w:rsidR="002A5EC3" w:rsidRPr="00C43695">
        <w:rPr>
          <w:rFonts w:ascii="Times New Roman" w:hAnsi="Times New Roman"/>
          <w:sz w:val="24"/>
          <w:szCs w:val="24"/>
        </w:rPr>
        <w:t>2</w:t>
      </w:r>
      <w:r w:rsidR="006A4227" w:rsidRPr="00C43695">
        <w:rPr>
          <w:rFonts w:ascii="Times New Roman" w:hAnsi="Times New Roman"/>
          <w:sz w:val="24"/>
          <w:szCs w:val="24"/>
        </w:rPr>
        <w:t xml:space="preserve">9 </w:t>
      </w:r>
      <w:r w:rsidR="00C21FB7">
        <w:rPr>
          <w:rFonts w:ascii="Times New Roman" w:hAnsi="Times New Roman"/>
          <w:sz w:val="24"/>
          <w:szCs w:val="24"/>
        </w:rPr>
        <w:t>387,6</w:t>
      </w:r>
      <w:r w:rsidR="00105D42" w:rsidRPr="00C43695">
        <w:rPr>
          <w:rFonts w:ascii="Times New Roman" w:hAnsi="Times New Roman"/>
          <w:sz w:val="24"/>
          <w:szCs w:val="24"/>
        </w:rPr>
        <w:t xml:space="preserve"> tūkst.</w:t>
      </w:r>
      <w:r w:rsidR="002A5EC3" w:rsidRPr="00C43695">
        <w:rPr>
          <w:rFonts w:ascii="Times New Roman" w:hAnsi="Times New Roman"/>
          <w:sz w:val="24"/>
          <w:szCs w:val="24"/>
        </w:rPr>
        <w:t xml:space="preserve"> eurų </w:t>
      </w:r>
      <w:r w:rsidR="00FE2095" w:rsidRPr="00C43695">
        <w:rPr>
          <w:rFonts w:ascii="Times New Roman" w:hAnsi="Times New Roman"/>
          <w:sz w:val="24"/>
          <w:szCs w:val="24"/>
        </w:rPr>
        <w:t>išlaidoms, iš jų:</w:t>
      </w:r>
      <w:r w:rsidR="00813932" w:rsidRPr="00C43695">
        <w:rPr>
          <w:rFonts w:ascii="Times New Roman" w:hAnsi="Times New Roman"/>
          <w:sz w:val="24"/>
          <w:szCs w:val="24"/>
        </w:rPr>
        <w:t xml:space="preserve"> </w:t>
      </w:r>
      <w:r w:rsidR="00A436AB" w:rsidRPr="00C43695">
        <w:rPr>
          <w:rFonts w:ascii="Times New Roman" w:hAnsi="Times New Roman"/>
          <w:sz w:val="24"/>
          <w:szCs w:val="24"/>
        </w:rPr>
        <w:t>1</w:t>
      </w:r>
      <w:r w:rsidR="00C40FBB" w:rsidRPr="00C43695">
        <w:rPr>
          <w:rFonts w:ascii="Times New Roman" w:hAnsi="Times New Roman"/>
          <w:sz w:val="24"/>
          <w:szCs w:val="24"/>
        </w:rPr>
        <w:t xml:space="preserve">4 </w:t>
      </w:r>
      <w:r w:rsidR="008E3939">
        <w:rPr>
          <w:rFonts w:ascii="Times New Roman" w:hAnsi="Times New Roman"/>
          <w:sz w:val="24"/>
          <w:szCs w:val="24"/>
        </w:rPr>
        <w:t>4</w:t>
      </w:r>
      <w:r w:rsidR="0081243E">
        <w:rPr>
          <w:rFonts w:ascii="Times New Roman" w:hAnsi="Times New Roman"/>
          <w:sz w:val="24"/>
          <w:szCs w:val="24"/>
        </w:rPr>
        <w:t>31,5</w:t>
      </w:r>
      <w:r w:rsidR="00105D42" w:rsidRPr="00C43695">
        <w:rPr>
          <w:rFonts w:ascii="Times New Roman" w:hAnsi="Times New Roman"/>
          <w:sz w:val="24"/>
          <w:szCs w:val="24"/>
        </w:rPr>
        <w:t xml:space="preserve"> tūkst. </w:t>
      </w:r>
      <w:r w:rsidR="00602CA8" w:rsidRPr="00C43695">
        <w:rPr>
          <w:rFonts w:ascii="Times New Roman" w:hAnsi="Times New Roman"/>
          <w:sz w:val="24"/>
          <w:szCs w:val="24"/>
        </w:rPr>
        <w:t>eurų</w:t>
      </w:r>
      <w:r w:rsidR="00FE2095" w:rsidRPr="00C43695">
        <w:rPr>
          <w:rFonts w:ascii="Times New Roman" w:hAnsi="Times New Roman"/>
          <w:sz w:val="24"/>
          <w:szCs w:val="24"/>
        </w:rPr>
        <w:t xml:space="preserve"> darbo užmokesčiui</w:t>
      </w:r>
      <w:r w:rsidR="00383B1B" w:rsidRPr="00C43695">
        <w:rPr>
          <w:rFonts w:ascii="Times New Roman" w:hAnsi="Times New Roman"/>
          <w:sz w:val="24"/>
          <w:szCs w:val="24"/>
        </w:rPr>
        <w:t xml:space="preserve"> </w:t>
      </w:r>
      <w:r w:rsidR="00FE2095" w:rsidRPr="00C43695">
        <w:rPr>
          <w:rFonts w:ascii="Times New Roman" w:hAnsi="Times New Roman"/>
          <w:sz w:val="24"/>
          <w:szCs w:val="24"/>
        </w:rPr>
        <w:t xml:space="preserve">ir </w:t>
      </w:r>
      <w:r w:rsidR="00E97A3A">
        <w:rPr>
          <w:rFonts w:ascii="Times New Roman" w:hAnsi="Times New Roman"/>
          <w:sz w:val="24"/>
          <w:szCs w:val="24"/>
        </w:rPr>
        <w:t xml:space="preserve">8 </w:t>
      </w:r>
      <w:r w:rsidR="008E3939">
        <w:rPr>
          <w:rFonts w:ascii="Times New Roman" w:hAnsi="Times New Roman"/>
          <w:sz w:val="24"/>
          <w:szCs w:val="24"/>
        </w:rPr>
        <w:t>44</w:t>
      </w:r>
      <w:r w:rsidR="00C21FB7">
        <w:rPr>
          <w:rFonts w:ascii="Times New Roman" w:hAnsi="Times New Roman"/>
          <w:sz w:val="24"/>
          <w:szCs w:val="24"/>
        </w:rPr>
        <w:t>2</w:t>
      </w:r>
      <w:r w:rsidR="008E3939">
        <w:rPr>
          <w:rFonts w:ascii="Times New Roman" w:hAnsi="Times New Roman"/>
          <w:sz w:val="24"/>
          <w:szCs w:val="24"/>
        </w:rPr>
        <w:t>,4</w:t>
      </w:r>
      <w:r w:rsidR="00105D42" w:rsidRPr="00C43695">
        <w:rPr>
          <w:rFonts w:ascii="Times New Roman" w:hAnsi="Times New Roman"/>
          <w:sz w:val="24"/>
          <w:szCs w:val="24"/>
        </w:rPr>
        <w:t xml:space="preserve"> tūkst.</w:t>
      </w:r>
      <w:r w:rsidR="00602CA8" w:rsidRPr="00C43695">
        <w:rPr>
          <w:rFonts w:ascii="Times New Roman" w:hAnsi="Times New Roman"/>
          <w:sz w:val="24"/>
          <w:szCs w:val="24"/>
        </w:rPr>
        <w:t xml:space="preserve"> eur</w:t>
      </w:r>
      <w:r w:rsidR="00105D42" w:rsidRPr="00C43695">
        <w:rPr>
          <w:rFonts w:ascii="Times New Roman" w:hAnsi="Times New Roman"/>
          <w:sz w:val="24"/>
          <w:szCs w:val="24"/>
        </w:rPr>
        <w:t>ų</w:t>
      </w:r>
      <w:r w:rsidR="00602CA8" w:rsidRPr="00C43695">
        <w:rPr>
          <w:rFonts w:ascii="Times New Roman" w:hAnsi="Times New Roman"/>
          <w:sz w:val="24"/>
          <w:szCs w:val="24"/>
        </w:rPr>
        <w:t xml:space="preserve"> </w:t>
      </w:r>
      <w:r w:rsidR="00FE2095" w:rsidRPr="00C43695">
        <w:rPr>
          <w:rFonts w:ascii="Times New Roman" w:hAnsi="Times New Roman"/>
          <w:sz w:val="24"/>
          <w:szCs w:val="24"/>
        </w:rPr>
        <w:t>turtui įsigyti (3 priedas)</w:t>
      </w:r>
      <w:r w:rsidR="00F76652" w:rsidRPr="00C43695">
        <w:rPr>
          <w:rFonts w:ascii="Times New Roman" w:hAnsi="Times New Roman"/>
          <w:sz w:val="24"/>
          <w:szCs w:val="24"/>
        </w:rPr>
        <w:t>;</w:t>
      </w:r>
    </w:p>
    <w:p w:rsidR="006034D5" w:rsidRDefault="006034D5" w:rsidP="004965A2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1.4. 6 461,2</w:t>
      </w:r>
      <w:r w:rsidRPr="006034D5">
        <w:rPr>
          <w:rFonts w:ascii="Times New Roman" w:hAnsi="Times New Roman"/>
          <w:sz w:val="24"/>
          <w:szCs w:val="24"/>
        </w:rPr>
        <w:t xml:space="preserve"> tūkst. eurų mokinio krepšelio lėšų paskirstymą: 6</w:t>
      </w:r>
      <w:r>
        <w:rPr>
          <w:rFonts w:ascii="Times New Roman" w:hAnsi="Times New Roman"/>
          <w:sz w:val="24"/>
          <w:szCs w:val="24"/>
        </w:rPr>
        <w:t xml:space="preserve"> 460,7</w:t>
      </w:r>
      <w:r w:rsidRPr="006034D5">
        <w:rPr>
          <w:rFonts w:ascii="Times New Roman" w:hAnsi="Times New Roman"/>
          <w:sz w:val="24"/>
          <w:szCs w:val="24"/>
        </w:rPr>
        <w:t xml:space="preserve"> tūkst. eurų einamiesiems tikslams, 0,5 tūkst. eurų kapitalui formuoti (4 priedas)</w:t>
      </w:r>
      <w:r w:rsidR="004965A2">
        <w:rPr>
          <w:rFonts w:ascii="Times New Roman" w:hAnsi="Times New Roman"/>
          <w:sz w:val="24"/>
          <w:szCs w:val="24"/>
        </w:rPr>
        <w:t>;</w:t>
      </w:r>
    </w:p>
    <w:p w:rsidR="006D4D0D" w:rsidRPr="006034D5" w:rsidRDefault="006D4D0D" w:rsidP="004965A2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1.5. </w:t>
      </w:r>
      <w:r w:rsidR="0001073C">
        <w:rPr>
          <w:rFonts w:ascii="Times New Roman" w:hAnsi="Times New Roman"/>
          <w:sz w:val="24"/>
          <w:szCs w:val="24"/>
        </w:rPr>
        <w:t>2 35</w:t>
      </w:r>
      <w:r w:rsidR="00516189">
        <w:rPr>
          <w:rFonts w:ascii="Times New Roman" w:hAnsi="Times New Roman"/>
          <w:sz w:val="24"/>
          <w:szCs w:val="24"/>
        </w:rPr>
        <w:t>5,6</w:t>
      </w:r>
      <w:r w:rsidR="0001073C">
        <w:rPr>
          <w:rFonts w:ascii="Times New Roman" w:hAnsi="Times New Roman"/>
          <w:sz w:val="24"/>
          <w:szCs w:val="24"/>
        </w:rPr>
        <w:t xml:space="preserve"> tūkst. eurų kitų finansavimo šaltinių paskirstymą – 1 2</w:t>
      </w:r>
      <w:r w:rsidR="00516189">
        <w:rPr>
          <w:rFonts w:ascii="Times New Roman" w:hAnsi="Times New Roman"/>
          <w:sz w:val="24"/>
          <w:szCs w:val="24"/>
        </w:rPr>
        <w:t xml:space="preserve">72,3 </w:t>
      </w:r>
      <w:r w:rsidR="0001073C">
        <w:rPr>
          <w:rFonts w:ascii="Times New Roman" w:hAnsi="Times New Roman"/>
          <w:sz w:val="24"/>
          <w:szCs w:val="24"/>
        </w:rPr>
        <w:t>tūkst. eurų išlaidoms, iš jų: 44,8 tūkst. eurų darbo užmokesčiui ir 1 0</w:t>
      </w:r>
      <w:r w:rsidR="00516189">
        <w:rPr>
          <w:rFonts w:ascii="Times New Roman" w:hAnsi="Times New Roman"/>
          <w:sz w:val="24"/>
          <w:szCs w:val="24"/>
        </w:rPr>
        <w:t>83,3</w:t>
      </w:r>
      <w:r w:rsidR="0001073C">
        <w:rPr>
          <w:rFonts w:ascii="Times New Roman" w:hAnsi="Times New Roman"/>
          <w:sz w:val="24"/>
          <w:szCs w:val="24"/>
        </w:rPr>
        <w:t xml:space="preserve"> tūkst. eurų turtui įsigyti (5 priedas)</w:t>
      </w:r>
      <w:r w:rsidR="004965A2">
        <w:rPr>
          <w:rFonts w:ascii="Times New Roman" w:hAnsi="Times New Roman"/>
          <w:sz w:val="24"/>
          <w:szCs w:val="24"/>
        </w:rPr>
        <w:t>.</w:t>
      </w:r>
      <w:r w:rsidR="0001073C">
        <w:rPr>
          <w:rFonts w:ascii="Times New Roman" w:hAnsi="Times New Roman"/>
          <w:sz w:val="24"/>
          <w:szCs w:val="24"/>
        </w:rPr>
        <w:t>“;</w:t>
      </w:r>
    </w:p>
    <w:p w:rsidR="00C36D9C" w:rsidRDefault="004965A2" w:rsidP="00C36D9C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C40BA1">
        <w:rPr>
          <w:rFonts w:ascii="Times New Roman" w:hAnsi="Times New Roman"/>
          <w:sz w:val="24"/>
          <w:szCs w:val="24"/>
        </w:rPr>
        <w:t>.</w:t>
      </w:r>
      <w:r w:rsidR="00C36D9C">
        <w:rPr>
          <w:rFonts w:ascii="Times New Roman" w:hAnsi="Times New Roman"/>
          <w:sz w:val="24"/>
          <w:szCs w:val="24"/>
        </w:rPr>
        <w:t xml:space="preserve"> p</w:t>
      </w:r>
      <w:r w:rsidR="00F4354D">
        <w:rPr>
          <w:rFonts w:ascii="Times New Roman" w:hAnsi="Times New Roman"/>
          <w:sz w:val="24"/>
          <w:szCs w:val="24"/>
        </w:rPr>
        <w:t>akeisti 6 priedą „</w:t>
      </w:r>
      <w:r w:rsidR="006A6A68">
        <w:rPr>
          <w:rFonts w:ascii="Times New Roman" w:hAnsi="Times New Roman"/>
          <w:sz w:val="24"/>
          <w:szCs w:val="24"/>
        </w:rPr>
        <w:t xml:space="preserve">Projektų, kurie bus vykdomi </w:t>
      </w:r>
      <w:r w:rsidR="00C40BA1">
        <w:rPr>
          <w:rFonts w:ascii="Times New Roman" w:hAnsi="Times New Roman"/>
          <w:sz w:val="24"/>
          <w:szCs w:val="24"/>
        </w:rPr>
        <w:t xml:space="preserve">Europos Sąjungos </w:t>
      </w:r>
      <w:r w:rsidR="006A6A68">
        <w:rPr>
          <w:rFonts w:ascii="Times New Roman" w:hAnsi="Times New Roman"/>
          <w:sz w:val="24"/>
          <w:szCs w:val="24"/>
        </w:rPr>
        <w:t>ir kitų fondų finansinės paramos, prisidedant savivaldybės biudžeto lėšomis, s</w:t>
      </w:r>
      <w:r w:rsidR="007D3DC6">
        <w:rPr>
          <w:rFonts w:ascii="Times New Roman" w:hAnsi="Times New Roman"/>
          <w:sz w:val="24"/>
          <w:szCs w:val="24"/>
        </w:rPr>
        <w:t>ą</w:t>
      </w:r>
      <w:r w:rsidR="006A6A68">
        <w:rPr>
          <w:rFonts w:ascii="Times New Roman" w:hAnsi="Times New Roman"/>
          <w:sz w:val="24"/>
          <w:szCs w:val="24"/>
        </w:rPr>
        <w:t>rašas</w:t>
      </w:r>
      <w:r w:rsidR="0015381C">
        <w:rPr>
          <w:rFonts w:ascii="Times New Roman" w:hAnsi="Times New Roman"/>
          <w:sz w:val="24"/>
          <w:szCs w:val="24"/>
        </w:rPr>
        <w:t xml:space="preserve"> (6 priedas)</w:t>
      </w:r>
      <w:r w:rsidR="006A6A68">
        <w:rPr>
          <w:rFonts w:ascii="Times New Roman" w:hAnsi="Times New Roman"/>
          <w:sz w:val="24"/>
          <w:szCs w:val="24"/>
        </w:rPr>
        <w:t>“</w:t>
      </w:r>
      <w:r w:rsidR="00C40BA1">
        <w:rPr>
          <w:rFonts w:ascii="Times New Roman" w:hAnsi="Times New Roman"/>
          <w:sz w:val="24"/>
          <w:szCs w:val="24"/>
        </w:rPr>
        <w:t xml:space="preserve"> </w:t>
      </w:r>
      <w:r w:rsidR="007F5543">
        <w:rPr>
          <w:rFonts w:ascii="Times New Roman" w:hAnsi="Times New Roman"/>
          <w:sz w:val="24"/>
          <w:szCs w:val="24"/>
        </w:rPr>
        <w:t>ir jį išdėstyti nauja redakcija</w:t>
      </w:r>
      <w:r>
        <w:rPr>
          <w:rFonts w:ascii="Times New Roman" w:hAnsi="Times New Roman"/>
          <w:sz w:val="24"/>
          <w:szCs w:val="24"/>
        </w:rPr>
        <w:t xml:space="preserve"> (pridedama)</w:t>
      </w:r>
      <w:r w:rsidR="007F0FCD">
        <w:rPr>
          <w:rFonts w:ascii="Times New Roman" w:hAnsi="Times New Roman"/>
          <w:sz w:val="24"/>
          <w:szCs w:val="24"/>
        </w:rPr>
        <w:t>.</w:t>
      </w:r>
    </w:p>
    <w:p w:rsidR="0003675C" w:rsidRDefault="0003675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03675C" w:rsidRDefault="0003675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D478E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D478E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F2D7C" w:rsidRDefault="002F2D7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F2D7C" w:rsidRDefault="002F2D7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F54955" w:rsidRDefault="00F54955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F54955" w:rsidRDefault="00F54955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F54955" w:rsidRDefault="00F54955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F54955" w:rsidRDefault="00F54955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D36D9" w:rsidRDefault="003D36D9" w:rsidP="0007557C">
      <w:pPr>
        <w:pStyle w:val="Pavadinimas"/>
        <w:jc w:val="left"/>
      </w:pPr>
    </w:p>
    <w:p w:rsidR="00341EF5" w:rsidRDefault="00341EF5" w:rsidP="00341EF5">
      <w:pPr>
        <w:pStyle w:val="Pavadinimas"/>
      </w:pPr>
      <w:r>
        <w:lastRenderedPageBreak/>
        <w:t>PANEVĖŽIO RAJONO SAVIVALDYBĖS ADMINISTRACIJOS</w:t>
      </w:r>
    </w:p>
    <w:p w:rsidR="00341EF5" w:rsidRDefault="00341EF5" w:rsidP="00341EF5">
      <w:pPr>
        <w:jc w:val="center"/>
        <w:rPr>
          <w:sz w:val="24"/>
        </w:rPr>
      </w:pPr>
      <w:r>
        <w:rPr>
          <w:b/>
          <w:sz w:val="24"/>
        </w:rPr>
        <w:t>FINANSŲ SKYRIU</w:t>
      </w:r>
      <w:r>
        <w:rPr>
          <w:sz w:val="24"/>
        </w:rPr>
        <w:t>S</w:t>
      </w:r>
    </w:p>
    <w:p w:rsidR="00341EF5" w:rsidRDefault="00341EF5" w:rsidP="003D478E">
      <w:pPr>
        <w:rPr>
          <w:sz w:val="24"/>
        </w:rPr>
      </w:pPr>
    </w:p>
    <w:p w:rsidR="00341EF5" w:rsidRDefault="00341EF5" w:rsidP="00341EF5">
      <w:pPr>
        <w:pStyle w:val="Antrat1"/>
      </w:pPr>
      <w:r>
        <w:t>Panevėžio rajono savivaldybės tarybai</w:t>
      </w:r>
    </w:p>
    <w:p w:rsidR="00341EF5" w:rsidRPr="007F0FCD" w:rsidRDefault="00341EF5" w:rsidP="006F0569">
      <w:pPr>
        <w:rPr>
          <w:sz w:val="24"/>
          <w:szCs w:val="24"/>
        </w:rPr>
      </w:pPr>
    </w:p>
    <w:p w:rsidR="00341EF5" w:rsidRPr="00AC55A7" w:rsidRDefault="00341EF5" w:rsidP="00AC55A7">
      <w:pPr>
        <w:pStyle w:val="Pagrindinistekstas"/>
        <w:jc w:val="center"/>
        <w:rPr>
          <w:b/>
          <w:sz w:val="24"/>
          <w:szCs w:val="24"/>
        </w:rPr>
      </w:pPr>
      <w:r w:rsidRPr="00AC55A7">
        <w:rPr>
          <w:b/>
          <w:sz w:val="24"/>
          <w:szCs w:val="24"/>
        </w:rPr>
        <w:t>AIŠKINAMASIS RAŠTAS DĖL SPRENDIMO „DĖL PA</w:t>
      </w:r>
      <w:r w:rsidR="00047BC7">
        <w:rPr>
          <w:b/>
          <w:sz w:val="24"/>
          <w:szCs w:val="24"/>
        </w:rPr>
        <w:t xml:space="preserve">NEVĖŽIO RAJONO SAVIVALDYBĖS </w:t>
      </w:r>
      <w:r w:rsidR="00C36D9C">
        <w:rPr>
          <w:b/>
          <w:sz w:val="24"/>
          <w:szCs w:val="24"/>
        </w:rPr>
        <w:t xml:space="preserve">TARYBOS </w:t>
      </w:r>
      <w:r w:rsidR="00047BC7">
        <w:rPr>
          <w:b/>
          <w:sz w:val="24"/>
          <w:szCs w:val="24"/>
        </w:rPr>
        <w:t>201</w:t>
      </w:r>
      <w:r w:rsidR="005D7C3C">
        <w:rPr>
          <w:b/>
          <w:sz w:val="24"/>
          <w:szCs w:val="24"/>
        </w:rPr>
        <w:t>8</w:t>
      </w:r>
      <w:r w:rsidR="00C8174D">
        <w:rPr>
          <w:b/>
          <w:sz w:val="24"/>
          <w:szCs w:val="24"/>
        </w:rPr>
        <w:t xml:space="preserve"> M. VASARIO 2</w:t>
      </w:r>
      <w:r w:rsidR="005D7C3C">
        <w:rPr>
          <w:b/>
          <w:sz w:val="24"/>
          <w:szCs w:val="24"/>
        </w:rPr>
        <w:t>2</w:t>
      </w:r>
      <w:r w:rsidR="00C8174D">
        <w:rPr>
          <w:b/>
          <w:sz w:val="24"/>
          <w:szCs w:val="24"/>
        </w:rPr>
        <w:t xml:space="preserve"> D. SPRENDIMO NR. T-2</w:t>
      </w:r>
      <w:r w:rsidR="005D7C3C">
        <w:rPr>
          <w:b/>
          <w:sz w:val="24"/>
          <w:szCs w:val="24"/>
        </w:rPr>
        <w:t>0</w:t>
      </w:r>
      <w:r w:rsidR="00C8174D">
        <w:rPr>
          <w:b/>
          <w:sz w:val="24"/>
          <w:szCs w:val="24"/>
        </w:rPr>
        <w:t xml:space="preserve"> „DĖL PANEVĖŽIO RAJONO SAVIVALDYBĖS 201</w:t>
      </w:r>
      <w:r w:rsidR="005D7C3C">
        <w:rPr>
          <w:b/>
          <w:sz w:val="24"/>
          <w:szCs w:val="24"/>
        </w:rPr>
        <w:t>8</w:t>
      </w:r>
      <w:r w:rsidRPr="00AC55A7">
        <w:rPr>
          <w:b/>
          <w:sz w:val="24"/>
          <w:szCs w:val="24"/>
        </w:rPr>
        <w:t xml:space="preserve"> METŲ BIUDŽETO PATVIRTINIMO“</w:t>
      </w:r>
      <w:r w:rsidR="00C8174D">
        <w:rPr>
          <w:b/>
          <w:sz w:val="24"/>
          <w:szCs w:val="24"/>
        </w:rPr>
        <w:t xml:space="preserve"> PAKEITIMO“</w:t>
      </w:r>
      <w:r w:rsidRPr="00AC55A7">
        <w:rPr>
          <w:b/>
          <w:sz w:val="24"/>
          <w:szCs w:val="24"/>
        </w:rPr>
        <w:t xml:space="preserve"> PROJEKTO</w:t>
      </w:r>
    </w:p>
    <w:p w:rsidR="00341EF5" w:rsidRDefault="00341EF5" w:rsidP="007F0FCD">
      <w:pPr>
        <w:rPr>
          <w:sz w:val="24"/>
        </w:rPr>
      </w:pPr>
    </w:p>
    <w:p w:rsidR="00341EF5" w:rsidRDefault="00341EF5" w:rsidP="00341EF5">
      <w:pPr>
        <w:jc w:val="center"/>
        <w:rPr>
          <w:sz w:val="24"/>
        </w:rPr>
      </w:pPr>
      <w:r>
        <w:rPr>
          <w:sz w:val="24"/>
        </w:rPr>
        <w:t>201</w:t>
      </w:r>
      <w:r w:rsidR="005D7C3C">
        <w:rPr>
          <w:sz w:val="24"/>
        </w:rPr>
        <w:t>8</w:t>
      </w:r>
      <w:r>
        <w:rPr>
          <w:sz w:val="24"/>
        </w:rPr>
        <w:t xml:space="preserve"> m. </w:t>
      </w:r>
      <w:r w:rsidR="00190BCC">
        <w:rPr>
          <w:sz w:val="24"/>
        </w:rPr>
        <w:t>spalio</w:t>
      </w:r>
      <w:r w:rsidR="00973C83">
        <w:rPr>
          <w:sz w:val="24"/>
        </w:rPr>
        <w:t xml:space="preserve"> </w:t>
      </w:r>
      <w:r w:rsidR="0054734C">
        <w:rPr>
          <w:sz w:val="24"/>
        </w:rPr>
        <w:t>2</w:t>
      </w:r>
      <w:r w:rsidR="0063222B">
        <w:rPr>
          <w:sz w:val="24"/>
        </w:rPr>
        <w:t>4</w:t>
      </w:r>
      <w:r>
        <w:rPr>
          <w:sz w:val="24"/>
        </w:rPr>
        <w:t xml:space="preserve"> d.</w:t>
      </w:r>
    </w:p>
    <w:p w:rsidR="00341EF5" w:rsidRDefault="00341EF5" w:rsidP="00341EF5">
      <w:pPr>
        <w:pStyle w:val="Antrat2"/>
      </w:pPr>
      <w:r>
        <w:t>Panevėžys</w:t>
      </w:r>
    </w:p>
    <w:p w:rsidR="00341EF5" w:rsidRDefault="00341EF5" w:rsidP="00341EF5">
      <w:pPr>
        <w:jc w:val="center"/>
        <w:rPr>
          <w:sz w:val="24"/>
        </w:rPr>
      </w:pPr>
    </w:p>
    <w:p w:rsidR="00341EF5" w:rsidRDefault="00341EF5" w:rsidP="00341EF5">
      <w:pPr>
        <w:numPr>
          <w:ilvl w:val="0"/>
          <w:numId w:val="7"/>
        </w:numPr>
        <w:suppressAutoHyphens w:val="0"/>
        <w:jc w:val="both"/>
        <w:rPr>
          <w:b/>
          <w:sz w:val="24"/>
        </w:rPr>
      </w:pPr>
      <w:r>
        <w:rPr>
          <w:b/>
          <w:sz w:val="24"/>
        </w:rPr>
        <w:t>Projekto rengimą paskatinusios priežastys.</w:t>
      </w:r>
    </w:p>
    <w:p w:rsidR="00341EF5" w:rsidRDefault="00341EF5" w:rsidP="00341EF5">
      <w:pPr>
        <w:ind w:firstLine="720"/>
        <w:jc w:val="both"/>
        <w:rPr>
          <w:sz w:val="24"/>
        </w:rPr>
      </w:pPr>
      <w:r>
        <w:rPr>
          <w:sz w:val="24"/>
        </w:rPr>
        <w:t>Lietuvos Re</w:t>
      </w:r>
      <w:r w:rsidR="007544B2">
        <w:rPr>
          <w:sz w:val="24"/>
        </w:rPr>
        <w:t>spublikos vietos savivaldos įstatyme ir Lietuvos Respublikos biudžeto sandaros įstatym</w:t>
      </w:r>
      <w:r>
        <w:rPr>
          <w:sz w:val="24"/>
        </w:rPr>
        <w:t>e savivaldybių tarybos įpareigojamos kasmet patvirtinti savivaldybių metinį biudžetą</w:t>
      </w:r>
      <w:r w:rsidR="004965A2">
        <w:rPr>
          <w:sz w:val="24"/>
        </w:rPr>
        <w:t xml:space="preserve"> ir esant reikalui jį keis</w:t>
      </w:r>
      <w:r w:rsidR="005477ED">
        <w:rPr>
          <w:sz w:val="24"/>
        </w:rPr>
        <w:t>ti.</w:t>
      </w:r>
    </w:p>
    <w:p w:rsidR="00776480" w:rsidRPr="0071465E" w:rsidRDefault="00341EF5" w:rsidP="0071465E">
      <w:pPr>
        <w:pStyle w:val="Betarp"/>
        <w:numPr>
          <w:ilvl w:val="0"/>
          <w:numId w:val="7"/>
        </w:numPr>
        <w:rPr>
          <w:b/>
          <w:sz w:val="24"/>
          <w:szCs w:val="24"/>
        </w:rPr>
      </w:pPr>
      <w:r w:rsidRPr="0071465E">
        <w:rPr>
          <w:b/>
          <w:sz w:val="24"/>
          <w:szCs w:val="24"/>
        </w:rPr>
        <w:t>Sprendimo projekto esmė ir tikslai.</w:t>
      </w:r>
      <w:r w:rsidR="00D72DFE" w:rsidRPr="0071465E">
        <w:rPr>
          <w:b/>
          <w:sz w:val="24"/>
          <w:szCs w:val="24"/>
        </w:rPr>
        <w:t xml:space="preserve"> </w:t>
      </w:r>
    </w:p>
    <w:p w:rsidR="00C4709D" w:rsidRDefault="00332442" w:rsidP="00C4709D">
      <w:pPr>
        <w:pStyle w:val="Betarp"/>
        <w:ind w:firstLine="720"/>
        <w:jc w:val="both"/>
        <w:rPr>
          <w:sz w:val="24"/>
          <w:szCs w:val="24"/>
        </w:rPr>
      </w:pPr>
      <w:r w:rsidRPr="00801EEB">
        <w:rPr>
          <w:sz w:val="24"/>
          <w:szCs w:val="24"/>
        </w:rPr>
        <w:t xml:space="preserve">Lietuvos Respublikos </w:t>
      </w:r>
      <w:r w:rsidR="00190BCC">
        <w:rPr>
          <w:sz w:val="24"/>
          <w:szCs w:val="24"/>
        </w:rPr>
        <w:t>švietimo ir mokslo</w:t>
      </w:r>
      <w:r w:rsidRPr="00801EEB">
        <w:rPr>
          <w:sz w:val="24"/>
          <w:szCs w:val="24"/>
        </w:rPr>
        <w:t xml:space="preserve"> ministro 2018 m. </w:t>
      </w:r>
      <w:r w:rsidR="00190BCC">
        <w:rPr>
          <w:sz w:val="24"/>
          <w:szCs w:val="24"/>
        </w:rPr>
        <w:t>spalio</w:t>
      </w:r>
      <w:r w:rsidRPr="00801EEB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Pr="00801EEB">
        <w:rPr>
          <w:sz w:val="24"/>
          <w:szCs w:val="24"/>
        </w:rPr>
        <w:t xml:space="preserve"> d. įsakymu Nr.</w:t>
      </w:r>
      <w:r w:rsidR="00190BCC">
        <w:rPr>
          <w:sz w:val="24"/>
          <w:szCs w:val="24"/>
        </w:rPr>
        <w:t xml:space="preserve"> V-793</w:t>
      </w:r>
      <w:r w:rsidRPr="00801EEB">
        <w:rPr>
          <w:sz w:val="24"/>
          <w:szCs w:val="24"/>
        </w:rPr>
        <w:t xml:space="preserve"> „Dėl</w:t>
      </w:r>
      <w:r>
        <w:rPr>
          <w:sz w:val="24"/>
          <w:szCs w:val="24"/>
        </w:rPr>
        <w:t xml:space="preserve"> </w:t>
      </w:r>
      <w:r w:rsidR="00190BCC">
        <w:rPr>
          <w:sz w:val="24"/>
          <w:szCs w:val="24"/>
        </w:rPr>
        <w:t>švietimo ir mokslo</w:t>
      </w:r>
      <w:r>
        <w:rPr>
          <w:sz w:val="24"/>
          <w:szCs w:val="24"/>
        </w:rPr>
        <w:t xml:space="preserve"> minist</w:t>
      </w:r>
      <w:r w:rsidR="00464063">
        <w:rPr>
          <w:sz w:val="24"/>
          <w:szCs w:val="24"/>
        </w:rPr>
        <w:t xml:space="preserve">ro </w:t>
      </w:r>
      <w:r w:rsidR="00190BCC">
        <w:rPr>
          <w:sz w:val="24"/>
          <w:szCs w:val="24"/>
        </w:rPr>
        <w:t>2018</w:t>
      </w:r>
      <w:r w:rsidR="00464063">
        <w:rPr>
          <w:sz w:val="24"/>
          <w:szCs w:val="24"/>
        </w:rPr>
        <w:t xml:space="preserve"> m. </w:t>
      </w:r>
      <w:r w:rsidR="00190BCC">
        <w:rPr>
          <w:sz w:val="24"/>
          <w:szCs w:val="24"/>
        </w:rPr>
        <w:t>sausio 9</w:t>
      </w:r>
      <w:r w:rsidR="00464063">
        <w:rPr>
          <w:sz w:val="24"/>
          <w:szCs w:val="24"/>
        </w:rPr>
        <w:t xml:space="preserve"> d. įsakymo Nr.</w:t>
      </w:r>
      <w:r w:rsidR="00190BCC">
        <w:rPr>
          <w:sz w:val="24"/>
          <w:szCs w:val="24"/>
        </w:rPr>
        <w:t xml:space="preserve"> V-20</w:t>
      </w:r>
      <w:r w:rsidR="00464063">
        <w:rPr>
          <w:sz w:val="24"/>
          <w:szCs w:val="24"/>
        </w:rPr>
        <w:t xml:space="preserve"> </w:t>
      </w:r>
      <w:r w:rsidR="00464063" w:rsidRPr="00801EEB">
        <w:rPr>
          <w:sz w:val="24"/>
          <w:szCs w:val="24"/>
        </w:rPr>
        <w:t>„</w:t>
      </w:r>
      <w:r w:rsidR="00464063">
        <w:rPr>
          <w:sz w:val="24"/>
          <w:szCs w:val="24"/>
        </w:rPr>
        <w:t xml:space="preserve">Dėl </w:t>
      </w:r>
      <w:r w:rsidR="00190BCC">
        <w:rPr>
          <w:sz w:val="24"/>
          <w:szCs w:val="24"/>
        </w:rPr>
        <w:t xml:space="preserve">specialios tikslinės dotacijos mokinio reikmėms finansuoti 2018 metais paskirstymo pagal savivaldybes </w:t>
      </w:r>
      <w:r w:rsidR="00464063">
        <w:rPr>
          <w:sz w:val="24"/>
          <w:szCs w:val="24"/>
        </w:rPr>
        <w:t>patvirtinimo</w:t>
      </w:r>
      <w:r w:rsidRPr="00801EEB">
        <w:rPr>
          <w:sz w:val="24"/>
          <w:szCs w:val="24"/>
        </w:rPr>
        <w:t xml:space="preserve">“ </w:t>
      </w:r>
      <w:r w:rsidR="00464063">
        <w:rPr>
          <w:sz w:val="24"/>
          <w:szCs w:val="24"/>
        </w:rPr>
        <w:t xml:space="preserve">pakeitimo“ savivaldybei padidinami </w:t>
      </w:r>
      <w:r w:rsidR="00190BCC">
        <w:rPr>
          <w:sz w:val="24"/>
          <w:szCs w:val="24"/>
        </w:rPr>
        <w:t>164</w:t>
      </w:r>
      <w:r w:rsidR="00464063">
        <w:rPr>
          <w:sz w:val="24"/>
          <w:szCs w:val="24"/>
        </w:rPr>
        <w:t>,</w:t>
      </w:r>
      <w:r w:rsidR="00190BCC">
        <w:rPr>
          <w:sz w:val="24"/>
          <w:szCs w:val="24"/>
        </w:rPr>
        <w:t>2</w:t>
      </w:r>
      <w:r w:rsidR="00464063">
        <w:rPr>
          <w:sz w:val="24"/>
          <w:szCs w:val="24"/>
        </w:rPr>
        <w:t xml:space="preserve"> tūkst. eurų asignavimai</w:t>
      </w:r>
      <w:r w:rsidR="003F0B5A">
        <w:rPr>
          <w:sz w:val="24"/>
          <w:szCs w:val="24"/>
        </w:rPr>
        <w:t xml:space="preserve">. Savivaldybės administracijai sumažinami asignavimai </w:t>
      </w:r>
      <w:r w:rsidR="00034356">
        <w:rPr>
          <w:sz w:val="24"/>
          <w:szCs w:val="24"/>
        </w:rPr>
        <w:t>342,2</w:t>
      </w:r>
      <w:r w:rsidR="003F0B5A">
        <w:rPr>
          <w:sz w:val="24"/>
          <w:szCs w:val="24"/>
        </w:rPr>
        <w:t xml:space="preserve"> tūkst. eurų 02 programai mokymo reikmėms,</w:t>
      </w:r>
      <w:r w:rsidR="0077562A">
        <w:rPr>
          <w:sz w:val="24"/>
          <w:szCs w:val="24"/>
        </w:rPr>
        <w:t xml:space="preserve"> </w:t>
      </w:r>
      <w:r w:rsidR="00121E04">
        <w:rPr>
          <w:sz w:val="24"/>
          <w:szCs w:val="24"/>
        </w:rPr>
        <w:t>įstaigoms</w:t>
      </w:r>
      <w:r w:rsidR="00A767F3">
        <w:rPr>
          <w:sz w:val="24"/>
          <w:szCs w:val="24"/>
        </w:rPr>
        <w:t xml:space="preserve"> asignavimai perskirstomi</w:t>
      </w:r>
      <w:r w:rsidR="003F0B5A">
        <w:rPr>
          <w:sz w:val="24"/>
          <w:szCs w:val="24"/>
        </w:rPr>
        <w:t>:</w:t>
      </w: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507"/>
        <w:gridCol w:w="3037"/>
        <w:gridCol w:w="925"/>
        <w:gridCol w:w="1227"/>
        <w:gridCol w:w="967"/>
        <w:gridCol w:w="1227"/>
        <w:gridCol w:w="1041"/>
        <w:gridCol w:w="1134"/>
      </w:tblGrid>
      <w:tr w:rsidR="000C4D1C" w:rsidRPr="000C4D1C" w:rsidTr="000C4D1C">
        <w:trPr>
          <w:trHeight w:val="300"/>
        </w:trPr>
        <w:tc>
          <w:tcPr>
            <w:tcW w:w="66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4D1C" w:rsidRPr="000C4D1C" w:rsidRDefault="000C4D1C" w:rsidP="000C4D1C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0C4D1C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D1C" w:rsidRPr="000C4D1C" w:rsidRDefault="000C4D1C" w:rsidP="000C4D1C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D1C" w:rsidRPr="000C4D1C" w:rsidRDefault="000C4D1C" w:rsidP="000C4D1C">
            <w:pPr>
              <w:suppressAutoHyphens w:val="0"/>
              <w:jc w:val="right"/>
              <w:rPr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D1C" w:rsidRPr="000C4D1C" w:rsidRDefault="000C4D1C" w:rsidP="000C4D1C">
            <w:pPr>
              <w:suppressAutoHyphens w:val="0"/>
              <w:jc w:val="right"/>
              <w:rPr>
                <w:color w:val="000000"/>
                <w:lang w:eastAsia="lt-LT"/>
              </w:rPr>
            </w:pPr>
            <w:r w:rsidRPr="000C4D1C">
              <w:rPr>
                <w:color w:val="000000"/>
                <w:lang w:eastAsia="lt-LT"/>
              </w:rPr>
              <w:t>(Tūkst. Eur)</w:t>
            </w:r>
          </w:p>
        </w:tc>
      </w:tr>
      <w:tr w:rsidR="000C4D1C" w:rsidRPr="000C4D1C" w:rsidTr="0063222B">
        <w:trPr>
          <w:trHeight w:val="300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lang w:eastAsia="lt-LT"/>
              </w:rPr>
            </w:pPr>
            <w:r w:rsidRPr="000C4D1C">
              <w:rPr>
                <w:lang w:eastAsia="lt-LT"/>
              </w:rPr>
              <w:t>Eil.</w:t>
            </w:r>
            <w:r w:rsidRPr="000C4D1C">
              <w:rPr>
                <w:lang w:eastAsia="lt-LT"/>
              </w:rPr>
              <w:br/>
              <w:t>Nr.</w:t>
            </w:r>
          </w:p>
        </w:tc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lang w:eastAsia="lt-LT"/>
              </w:rPr>
            </w:pPr>
            <w:r w:rsidRPr="000C4D1C">
              <w:rPr>
                <w:lang w:eastAsia="lt-LT"/>
              </w:rPr>
              <w:t>Asignavimų valdytojas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lang w:eastAsia="lt-LT"/>
              </w:rPr>
            </w:pPr>
            <w:r w:rsidRPr="000C4D1C">
              <w:rPr>
                <w:lang w:eastAsia="lt-LT"/>
              </w:rPr>
              <w:t>Iš viso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lang w:eastAsia="lt-LT"/>
              </w:rPr>
            </w:pPr>
            <w:r w:rsidRPr="000C4D1C">
              <w:rPr>
                <w:lang w:eastAsia="lt-LT"/>
              </w:rPr>
              <w:t xml:space="preserve">Iš jų: darbo </w:t>
            </w:r>
            <w:r w:rsidRPr="000C4D1C">
              <w:rPr>
                <w:lang w:eastAsia="lt-LT"/>
              </w:rPr>
              <w:br/>
              <w:t>užmokesčiui</w:t>
            </w:r>
          </w:p>
        </w:tc>
        <w:tc>
          <w:tcPr>
            <w:tcW w:w="43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lang w:eastAsia="lt-LT"/>
              </w:rPr>
            </w:pPr>
            <w:r w:rsidRPr="000C4D1C">
              <w:rPr>
                <w:lang w:eastAsia="lt-LT"/>
              </w:rPr>
              <w:t>Iš jų:</w:t>
            </w:r>
          </w:p>
        </w:tc>
      </w:tr>
      <w:tr w:rsidR="000C4D1C" w:rsidRPr="000C4D1C" w:rsidTr="0063222B">
        <w:trPr>
          <w:trHeight w:val="300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4D1C" w:rsidRPr="000C4D1C" w:rsidRDefault="000C4D1C" w:rsidP="000C4D1C">
            <w:pPr>
              <w:suppressAutoHyphens w:val="0"/>
              <w:rPr>
                <w:lang w:eastAsia="lt-LT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4D1C" w:rsidRPr="000C4D1C" w:rsidRDefault="000C4D1C" w:rsidP="000C4D1C">
            <w:pPr>
              <w:suppressAutoHyphens w:val="0"/>
              <w:rPr>
                <w:lang w:eastAsia="lt-LT"/>
              </w:rPr>
            </w:pPr>
          </w:p>
        </w:tc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C4D1C" w:rsidRPr="000C4D1C" w:rsidRDefault="000C4D1C" w:rsidP="000C4D1C">
            <w:pPr>
              <w:suppressAutoHyphens w:val="0"/>
              <w:rPr>
                <w:lang w:eastAsia="lt-LT"/>
              </w:rPr>
            </w:pPr>
          </w:p>
        </w:tc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C4D1C" w:rsidRPr="000C4D1C" w:rsidRDefault="000C4D1C" w:rsidP="000C4D1C">
            <w:pPr>
              <w:suppressAutoHyphens w:val="0"/>
              <w:rPr>
                <w:lang w:eastAsia="lt-LT"/>
              </w:rPr>
            </w:pPr>
          </w:p>
        </w:tc>
        <w:tc>
          <w:tcPr>
            <w:tcW w:w="21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lang w:eastAsia="lt-LT"/>
              </w:rPr>
            </w:pPr>
            <w:r w:rsidRPr="000C4D1C">
              <w:rPr>
                <w:lang w:eastAsia="lt-LT"/>
              </w:rPr>
              <w:t>Lėšų mokymo reikmėms perskirstymas</w:t>
            </w:r>
          </w:p>
        </w:tc>
        <w:tc>
          <w:tcPr>
            <w:tcW w:w="217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color w:val="000000"/>
                <w:lang w:eastAsia="lt-LT"/>
              </w:rPr>
            </w:pPr>
            <w:r w:rsidRPr="000C4D1C">
              <w:rPr>
                <w:color w:val="000000"/>
                <w:lang w:eastAsia="lt-LT"/>
              </w:rPr>
              <w:t>Papildomai skirt</w:t>
            </w:r>
            <w:r w:rsidR="008B6FC8">
              <w:rPr>
                <w:color w:val="000000"/>
                <w:lang w:eastAsia="lt-LT"/>
              </w:rPr>
              <w:t>ų</w:t>
            </w:r>
            <w:r w:rsidRPr="000C4D1C">
              <w:rPr>
                <w:color w:val="000000"/>
                <w:lang w:eastAsia="lt-LT"/>
              </w:rPr>
              <w:t xml:space="preserve"> </w:t>
            </w:r>
            <w:r w:rsidRPr="000C4D1C">
              <w:rPr>
                <w:color w:val="000000"/>
                <w:lang w:eastAsia="lt-LT"/>
              </w:rPr>
              <w:br/>
              <w:t>asignavimų paskirstymas</w:t>
            </w:r>
          </w:p>
        </w:tc>
      </w:tr>
      <w:tr w:rsidR="000C4D1C" w:rsidRPr="000C4D1C" w:rsidTr="0063222B">
        <w:trPr>
          <w:trHeight w:val="300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4D1C" w:rsidRPr="000C4D1C" w:rsidRDefault="000C4D1C" w:rsidP="000C4D1C">
            <w:pPr>
              <w:suppressAutoHyphens w:val="0"/>
              <w:rPr>
                <w:lang w:eastAsia="lt-LT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4D1C" w:rsidRPr="000C4D1C" w:rsidRDefault="000C4D1C" w:rsidP="000C4D1C">
            <w:pPr>
              <w:suppressAutoHyphens w:val="0"/>
              <w:rPr>
                <w:lang w:eastAsia="lt-LT"/>
              </w:rPr>
            </w:pPr>
          </w:p>
        </w:tc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C4D1C" w:rsidRPr="000C4D1C" w:rsidRDefault="000C4D1C" w:rsidP="000C4D1C">
            <w:pPr>
              <w:suppressAutoHyphens w:val="0"/>
              <w:rPr>
                <w:lang w:eastAsia="lt-LT"/>
              </w:rPr>
            </w:pPr>
          </w:p>
        </w:tc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C4D1C" w:rsidRPr="000C4D1C" w:rsidRDefault="000C4D1C" w:rsidP="000C4D1C">
            <w:pPr>
              <w:suppressAutoHyphens w:val="0"/>
              <w:rPr>
                <w:lang w:eastAsia="lt-LT"/>
              </w:rPr>
            </w:pPr>
          </w:p>
        </w:tc>
        <w:tc>
          <w:tcPr>
            <w:tcW w:w="21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D1C" w:rsidRPr="000C4D1C" w:rsidRDefault="000C4D1C" w:rsidP="000C4D1C">
            <w:pPr>
              <w:suppressAutoHyphens w:val="0"/>
              <w:rPr>
                <w:lang w:eastAsia="lt-LT"/>
              </w:rPr>
            </w:pPr>
          </w:p>
        </w:tc>
        <w:tc>
          <w:tcPr>
            <w:tcW w:w="217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D1C" w:rsidRPr="000C4D1C" w:rsidRDefault="000C4D1C" w:rsidP="000C4D1C">
            <w:pPr>
              <w:suppressAutoHyphens w:val="0"/>
              <w:rPr>
                <w:color w:val="000000"/>
                <w:lang w:eastAsia="lt-LT"/>
              </w:rPr>
            </w:pPr>
          </w:p>
        </w:tc>
      </w:tr>
      <w:tr w:rsidR="000C4D1C" w:rsidRPr="000C4D1C" w:rsidTr="0063222B">
        <w:trPr>
          <w:trHeight w:val="510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4D1C" w:rsidRPr="000C4D1C" w:rsidRDefault="000C4D1C" w:rsidP="000C4D1C">
            <w:pPr>
              <w:suppressAutoHyphens w:val="0"/>
              <w:rPr>
                <w:lang w:eastAsia="lt-LT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4D1C" w:rsidRPr="000C4D1C" w:rsidRDefault="000C4D1C" w:rsidP="000C4D1C">
            <w:pPr>
              <w:suppressAutoHyphens w:val="0"/>
              <w:rPr>
                <w:lang w:eastAsia="lt-LT"/>
              </w:rPr>
            </w:pPr>
          </w:p>
        </w:tc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C4D1C" w:rsidRPr="000C4D1C" w:rsidRDefault="000C4D1C" w:rsidP="000C4D1C">
            <w:pPr>
              <w:suppressAutoHyphens w:val="0"/>
              <w:rPr>
                <w:lang w:eastAsia="lt-LT"/>
              </w:rPr>
            </w:pPr>
          </w:p>
        </w:tc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C4D1C" w:rsidRPr="000C4D1C" w:rsidRDefault="000C4D1C" w:rsidP="000C4D1C">
            <w:pPr>
              <w:suppressAutoHyphens w:val="0"/>
              <w:rPr>
                <w:lang w:eastAsia="lt-LT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lang w:eastAsia="lt-LT"/>
              </w:rPr>
            </w:pPr>
            <w:r w:rsidRPr="000C4D1C">
              <w:rPr>
                <w:lang w:eastAsia="lt-LT"/>
              </w:rPr>
              <w:t>Iš viso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lang w:eastAsia="lt-LT"/>
              </w:rPr>
            </w:pPr>
            <w:r w:rsidRPr="000C4D1C">
              <w:rPr>
                <w:lang w:eastAsia="lt-LT"/>
              </w:rPr>
              <w:t>Iš jų: darbo užmokesčiui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lang w:eastAsia="lt-LT"/>
              </w:rPr>
            </w:pPr>
            <w:r w:rsidRPr="000C4D1C">
              <w:rPr>
                <w:lang w:eastAsia="lt-LT"/>
              </w:rPr>
              <w:t>Iš viso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lang w:eastAsia="lt-LT"/>
              </w:rPr>
            </w:pPr>
            <w:r w:rsidRPr="000C4D1C">
              <w:rPr>
                <w:lang w:eastAsia="lt-LT"/>
              </w:rPr>
              <w:t>Iš jų: darbo užmokesčiui</w:t>
            </w:r>
          </w:p>
        </w:tc>
      </w:tr>
      <w:tr w:rsidR="000C4D1C" w:rsidRPr="000C4D1C" w:rsidTr="0063222B">
        <w:trPr>
          <w:trHeight w:val="52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rPr>
                <w:lang w:eastAsia="lt-LT"/>
              </w:rPr>
            </w:pPr>
            <w:r w:rsidRPr="000C4D1C">
              <w:rPr>
                <w:lang w:eastAsia="lt-LT"/>
              </w:rPr>
              <w:t>1.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C4D1C" w:rsidRPr="000C4D1C" w:rsidRDefault="000C4D1C" w:rsidP="000C4D1C">
            <w:pPr>
              <w:suppressAutoHyphens w:val="0"/>
              <w:rPr>
                <w:color w:val="000000"/>
                <w:lang w:eastAsia="lt-LT"/>
              </w:rPr>
            </w:pPr>
            <w:r w:rsidRPr="000C4D1C">
              <w:rPr>
                <w:color w:val="000000"/>
                <w:lang w:eastAsia="lt-LT"/>
              </w:rPr>
              <w:t xml:space="preserve">Krekenavos Mykolo Antanaičio </w:t>
            </w:r>
            <w:r w:rsidRPr="000C4D1C">
              <w:rPr>
                <w:color w:val="000000"/>
                <w:lang w:eastAsia="lt-LT"/>
              </w:rPr>
              <w:br/>
              <w:t>gimnazija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color w:val="000000"/>
                <w:lang w:eastAsia="lt-LT"/>
              </w:rPr>
            </w:pPr>
            <w:r w:rsidRPr="000C4D1C">
              <w:rPr>
                <w:color w:val="000000"/>
                <w:lang w:eastAsia="lt-LT"/>
              </w:rPr>
              <w:t>48,6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color w:val="000000"/>
                <w:lang w:eastAsia="lt-LT"/>
              </w:rPr>
            </w:pPr>
            <w:r w:rsidRPr="000C4D1C">
              <w:rPr>
                <w:color w:val="000000"/>
                <w:lang w:eastAsia="lt-LT"/>
              </w:rPr>
              <w:t>36,3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lang w:eastAsia="lt-LT"/>
              </w:rPr>
            </w:pPr>
            <w:r w:rsidRPr="000C4D1C">
              <w:rPr>
                <w:lang w:eastAsia="lt-LT"/>
              </w:rPr>
              <w:t>40,9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lang w:eastAsia="lt-LT"/>
              </w:rPr>
            </w:pPr>
            <w:r w:rsidRPr="000C4D1C">
              <w:rPr>
                <w:lang w:eastAsia="lt-LT"/>
              </w:rPr>
              <w:t>30,4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lang w:eastAsia="lt-LT"/>
              </w:rPr>
            </w:pPr>
            <w:r w:rsidRPr="000C4D1C">
              <w:rPr>
                <w:lang w:eastAsia="lt-LT"/>
              </w:rPr>
              <w:t>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lang w:eastAsia="lt-LT"/>
              </w:rPr>
            </w:pPr>
            <w:r w:rsidRPr="000C4D1C">
              <w:rPr>
                <w:lang w:eastAsia="lt-LT"/>
              </w:rPr>
              <w:t>5,9</w:t>
            </w:r>
          </w:p>
        </w:tc>
      </w:tr>
      <w:tr w:rsidR="000C4D1C" w:rsidRPr="000C4D1C" w:rsidTr="0063222B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rPr>
                <w:lang w:eastAsia="lt-LT"/>
              </w:rPr>
            </w:pPr>
            <w:r w:rsidRPr="000C4D1C">
              <w:rPr>
                <w:lang w:eastAsia="lt-LT"/>
              </w:rPr>
              <w:t>2.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C4D1C" w:rsidRPr="000C4D1C" w:rsidRDefault="000C4D1C" w:rsidP="000C4D1C">
            <w:pPr>
              <w:suppressAutoHyphens w:val="0"/>
              <w:rPr>
                <w:color w:val="000000"/>
                <w:lang w:eastAsia="lt-LT"/>
              </w:rPr>
            </w:pPr>
            <w:r w:rsidRPr="000C4D1C">
              <w:rPr>
                <w:color w:val="000000"/>
                <w:lang w:eastAsia="lt-LT"/>
              </w:rPr>
              <w:t>Naujamiesčio gimnazija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color w:val="000000"/>
                <w:lang w:eastAsia="lt-LT"/>
              </w:rPr>
            </w:pPr>
            <w:r w:rsidRPr="000C4D1C">
              <w:rPr>
                <w:color w:val="000000"/>
                <w:lang w:eastAsia="lt-LT"/>
              </w:rPr>
              <w:t>57,5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color w:val="000000"/>
                <w:lang w:eastAsia="lt-LT"/>
              </w:rPr>
            </w:pPr>
            <w:r w:rsidRPr="000C4D1C">
              <w:rPr>
                <w:color w:val="000000"/>
                <w:lang w:eastAsia="lt-LT"/>
              </w:rPr>
              <w:t>43,4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lang w:eastAsia="lt-LT"/>
              </w:rPr>
            </w:pPr>
            <w:r w:rsidRPr="000C4D1C">
              <w:rPr>
                <w:lang w:eastAsia="lt-LT"/>
              </w:rPr>
              <w:t>51,8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lang w:eastAsia="lt-LT"/>
              </w:rPr>
            </w:pPr>
            <w:r w:rsidRPr="000C4D1C">
              <w:rPr>
                <w:lang w:eastAsia="lt-LT"/>
              </w:rPr>
              <w:t>39,0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lang w:eastAsia="lt-LT"/>
              </w:rPr>
            </w:pPr>
            <w:r w:rsidRPr="000C4D1C">
              <w:rPr>
                <w:lang w:eastAsia="lt-LT"/>
              </w:rPr>
              <w:t>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lang w:eastAsia="lt-LT"/>
              </w:rPr>
            </w:pPr>
            <w:r w:rsidRPr="000C4D1C">
              <w:rPr>
                <w:lang w:eastAsia="lt-LT"/>
              </w:rPr>
              <w:t>4,4</w:t>
            </w:r>
          </w:p>
        </w:tc>
      </w:tr>
      <w:tr w:rsidR="000C4D1C" w:rsidRPr="000C4D1C" w:rsidTr="0063222B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rPr>
                <w:lang w:eastAsia="lt-LT"/>
              </w:rPr>
            </w:pPr>
            <w:r w:rsidRPr="000C4D1C">
              <w:rPr>
                <w:lang w:eastAsia="lt-LT"/>
              </w:rPr>
              <w:t>3.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C4D1C" w:rsidRPr="000C4D1C" w:rsidRDefault="000C4D1C" w:rsidP="000C4D1C">
            <w:pPr>
              <w:suppressAutoHyphens w:val="0"/>
              <w:rPr>
                <w:color w:val="000000"/>
                <w:lang w:eastAsia="lt-LT"/>
              </w:rPr>
            </w:pPr>
            <w:r w:rsidRPr="000C4D1C">
              <w:rPr>
                <w:color w:val="000000"/>
                <w:lang w:eastAsia="lt-LT"/>
              </w:rPr>
              <w:t>Paįstrio Juozo Zikaro gimnazija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color w:val="000000"/>
                <w:lang w:eastAsia="lt-LT"/>
              </w:rPr>
            </w:pPr>
            <w:r w:rsidRPr="000C4D1C">
              <w:rPr>
                <w:color w:val="000000"/>
                <w:lang w:eastAsia="lt-LT"/>
              </w:rPr>
              <w:t>-8,5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color w:val="000000"/>
                <w:lang w:eastAsia="lt-LT"/>
              </w:rPr>
            </w:pPr>
            <w:r w:rsidRPr="000C4D1C">
              <w:rPr>
                <w:color w:val="000000"/>
                <w:lang w:eastAsia="lt-LT"/>
              </w:rPr>
              <w:t>-6,5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lang w:eastAsia="lt-LT"/>
              </w:rPr>
            </w:pPr>
            <w:r w:rsidRPr="000C4D1C">
              <w:rPr>
                <w:lang w:eastAsia="lt-LT"/>
              </w:rPr>
              <w:t>-18,3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lang w:eastAsia="lt-LT"/>
              </w:rPr>
            </w:pPr>
            <w:r w:rsidRPr="000C4D1C">
              <w:rPr>
                <w:lang w:eastAsia="lt-LT"/>
              </w:rPr>
              <w:t>-14,0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lang w:eastAsia="lt-LT"/>
              </w:rPr>
            </w:pPr>
            <w:r w:rsidRPr="000C4D1C">
              <w:rPr>
                <w:lang w:eastAsia="lt-LT"/>
              </w:rPr>
              <w:t>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lang w:eastAsia="lt-LT"/>
              </w:rPr>
            </w:pPr>
            <w:r w:rsidRPr="000C4D1C">
              <w:rPr>
                <w:lang w:eastAsia="lt-LT"/>
              </w:rPr>
              <w:t>7,5</w:t>
            </w:r>
          </w:p>
        </w:tc>
      </w:tr>
      <w:tr w:rsidR="000C4D1C" w:rsidRPr="000C4D1C" w:rsidTr="0063222B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rPr>
                <w:lang w:eastAsia="lt-LT"/>
              </w:rPr>
            </w:pPr>
            <w:r w:rsidRPr="000C4D1C">
              <w:rPr>
                <w:lang w:eastAsia="lt-LT"/>
              </w:rPr>
              <w:t>4.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C4D1C" w:rsidRPr="000C4D1C" w:rsidRDefault="004965A2" w:rsidP="000C4D1C">
            <w:pPr>
              <w:suppressAutoHyphens w:val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Raguvos gim</w:t>
            </w:r>
            <w:r w:rsidR="000C4D1C" w:rsidRPr="000C4D1C">
              <w:rPr>
                <w:color w:val="000000"/>
                <w:lang w:eastAsia="lt-LT"/>
              </w:rPr>
              <w:t>n</w:t>
            </w:r>
            <w:r>
              <w:rPr>
                <w:color w:val="000000"/>
                <w:lang w:eastAsia="lt-LT"/>
              </w:rPr>
              <w:t>a</w:t>
            </w:r>
            <w:r w:rsidR="000C4D1C" w:rsidRPr="000C4D1C">
              <w:rPr>
                <w:color w:val="000000"/>
                <w:lang w:eastAsia="lt-LT"/>
              </w:rPr>
              <w:t>zija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color w:val="000000"/>
                <w:lang w:eastAsia="lt-LT"/>
              </w:rPr>
            </w:pPr>
            <w:r w:rsidRPr="000C4D1C">
              <w:rPr>
                <w:color w:val="000000"/>
                <w:lang w:eastAsia="lt-LT"/>
              </w:rPr>
              <w:t>77,3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color w:val="000000"/>
                <w:lang w:eastAsia="lt-LT"/>
              </w:rPr>
            </w:pPr>
            <w:r w:rsidRPr="000C4D1C">
              <w:rPr>
                <w:color w:val="000000"/>
                <w:lang w:eastAsia="lt-LT"/>
              </w:rPr>
              <w:t>57,2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lang w:eastAsia="lt-LT"/>
              </w:rPr>
            </w:pPr>
            <w:r w:rsidRPr="000C4D1C">
              <w:rPr>
                <w:lang w:eastAsia="lt-LT"/>
              </w:rPr>
              <w:t>70,9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lang w:eastAsia="lt-LT"/>
              </w:rPr>
            </w:pPr>
            <w:r w:rsidRPr="000C4D1C">
              <w:rPr>
                <w:lang w:eastAsia="lt-LT"/>
              </w:rPr>
              <w:t>52,3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lang w:eastAsia="lt-LT"/>
              </w:rPr>
            </w:pPr>
            <w:r w:rsidRPr="000C4D1C">
              <w:rPr>
                <w:lang w:eastAsia="lt-LT"/>
              </w:rPr>
              <w:t>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lang w:eastAsia="lt-LT"/>
              </w:rPr>
            </w:pPr>
            <w:r w:rsidRPr="000C4D1C">
              <w:rPr>
                <w:lang w:eastAsia="lt-LT"/>
              </w:rPr>
              <w:t>4,9</w:t>
            </w:r>
          </w:p>
        </w:tc>
      </w:tr>
      <w:tr w:rsidR="000C4D1C" w:rsidRPr="000C4D1C" w:rsidTr="0063222B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rPr>
                <w:lang w:eastAsia="lt-LT"/>
              </w:rPr>
            </w:pPr>
            <w:r w:rsidRPr="000C4D1C">
              <w:rPr>
                <w:lang w:eastAsia="lt-LT"/>
              </w:rPr>
              <w:t>5.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C4D1C" w:rsidRPr="000C4D1C" w:rsidRDefault="000C4D1C" w:rsidP="000C4D1C">
            <w:pPr>
              <w:suppressAutoHyphens w:val="0"/>
              <w:rPr>
                <w:color w:val="000000"/>
                <w:lang w:eastAsia="lt-LT"/>
              </w:rPr>
            </w:pPr>
            <w:r w:rsidRPr="000C4D1C">
              <w:rPr>
                <w:color w:val="000000"/>
                <w:lang w:eastAsia="lt-LT"/>
              </w:rPr>
              <w:t>Ramygalos gimnazija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color w:val="000000"/>
                <w:lang w:eastAsia="lt-LT"/>
              </w:rPr>
            </w:pPr>
            <w:r w:rsidRPr="000C4D1C">
              <w:rPr>
                <w:color w:val="000000"/>
                <w:lang w:eastAsia="lt-LT"/>
              </w:rPr>
              <w:t>63,2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color w:val="000000"/>
                <w:lang w:eastAsia="lt-LT"/>
              </w:rPr>
            </w:pPr>
            <w:r w:rsidRPr="000C4D1C">
              <w:rPr>
                <w:color w:val="000000"/>
                <w:lang w:eastAsia="lt-LT"/>
              </w:rPr>
              <w:t>46,8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lang w:eastAsia="lt-LT"/>
              </w:rPr>
            </w:pPr>
            <w:r w:rsidRPr="000C4D1C">
              <w:rPr>
                <w:lang w:eastAsia="lt-LT"/>
              </w:rPr>
              <w:t>54,1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lang w:eastAsia="lt-LT"/>
              </w:rPr>
            </w:pPr>
            <w:r w:rsidRPr="000C4D1C">
              <w:rPr>
                <w:lang w:eastAsia="lt-LT"/>
              </w:rPr>
              <w:t>39,8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lang w:eastAsia="lt-LT"/>
              </w:rPr>
            </w:pPr>
            <w:r w:rsidRPr="000C4D1C">
              <w:rPr>
                <w:lang w:eastAsia="lt-LT"/>
              </w:rPr>
              <w:t>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lang w:eastAsia="lt-LT"/>
              </w:rPr>
            </w:pPr>
            <w:r w:rsidRPr="000C4D1C">
              <w:rPr>
                <w:lang w:eastAsia="lt-LT"/>
              </w:rPr>
              <w:t>7,0</w:t>
            </w:r>
          </w:p>
        </w:tc>
      </w:tr>
      <w:tr w:rsidR="000C4D1C" w:rsidRPr="000C4D1C" w:rsidTr="0063222B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rPr>
                <w:lang w:eastAsia="lt-LT"/>
              </w:rPr>
            </w:pPr>
            <w:r w:rsidRPr="000C4D1C">
              <w:rPr>
                <w:lang w:eastAsia="lt-LT"/>
              </w:rPr>
              <w:t>6.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C4D1C" w:rsidRPr="000C4D1C" w:rsidRDefault="000C4D1C" w:rsidP="000C4D1C">
            <w:pPr>
              <w:suppressAutoHyphens w:val="0"/>
              <w:rPr>
                <w:color w:val="000000"/>
                <w:lang w:eastAsia="lt-LT"/>
              </w:rPr>
            </w:pPr>
            <w:r w:rsidRPr="000C4D1C">
              <w:rPr>
                <w:color w:val="000000"/>
                <w:lang w:eastAsia="lt-LT"/>
              </w:rPr>
              <w:t>Smilgių gimnazija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color w:val="000000"/>
                <w:lang w:eastAsia="lt-LT"/>
              </w:rPr>
            </w:pPr>
            <w:r w:rsidRPr="000C4D1C">
              <w:rPr>
                <w:color w:val="000000"/>
                <w:lang w:eastAsia="lt-LT"/>
              </w:rPr>
              <w:t>8,3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color w:val="000000"/>
                <w:lang w:eastAsia="lt-LT"/>
              </w:rPr>
            </w:pPr>
            <w:r w:rsidRPr="000C4D1C">
              <w:rPr>
                <w:color w:val="000000"/>
                <w:lang w:eastAsia="lt-LT"/>
              </w:rPr>
              <w:t>6,4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lang w:eastAsia="lt-LT"/>
              </w:rPr>
            </w:pPr>
            <w:r w:rsidRPr="000C4D1C">
              <w:rPr>
                <w:lang w:eastAsia="lt-LT"/>
              </w:rPr>
              <w:t>0,1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lang w:eastAsia="lt-LT"/>
              </w:rPr>
            </w:pPr>
            <w:r w:rsidRPr="000C4D1C">
              <w:rPr>
                <w:lang w:eastAsia="lt-LT"/>
              </w:rPr>
              <w:t>0,1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lang w:eastAsia="lt-LT"/>
              </w:rPr>
            </w:pPr>
            <w:r w:rsidRPr="000C4D1C">
              <w:rPr>
                <w:lang w:eastAsia="lt-LT"/>
              </w:rPr>
              <w:t>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lang w:eastAsia="lt-LT"/>
              </w:rPr>
            </w:pPr>
            <w:r w:rsidRPr="000C4D1C">
              <w:rPr>
                <w:lang w:eastAsia="lt-LT"/>
              </w:rPr>
              <w:t>6,3</w:t>
            </w:r>
          </w:p>
        </w:tc>
      </w:tr>
      <w:tr w:rsidR="000C4D1C" w:rsidRPr="000C4D1C" w:rsidTr="0063222B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rPr>
                <w:lang w:eastAsia="lt-LT"/>
              </w:rPr>
            </w:pPr>
            <w:r w:rsidRPr="000C4D1C">
              <w:rPr>
                <w:lang w:eastAsia="lt-LT"/>
              </w:rPr>
              <w:t>7.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C4D1C" w:rsidRPr="000C4D1C" w:rsidRDefault="000C4D1C" w:rsidP="000C4D1C">
            <w:pPr>
              <w:suppressAutoHyphens w:val="0"/>
              <w:rPr>
                <w:color w:val="000000"/>
                <w:lang w:eastAsia="lt-LT"/>
              </w:rPr>
            </w:pPr>
            <w:r w:rsidRPr="000C4D1C">
              <w:rPr>
                <w:color w:val="000000"/>
                <w:lang w:eastAsia="lt-LT"/>
              </w:rPr>
              <w:t>Velžio gimnazija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color w:val="000000"/>
                <w:lang w:eastAsia="lt-LT"/>
              </w:rPr>
            </w:pPr>
            <w:r w:rsidRPr="000C4D1C">
              <w:rPr>
                <w:color w:val="000000"/>
                <w:lang w:eastAsia="lt-LT"/>
              </w:rPr>
              <w:t>78,1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color w:val="000000"/>
                <w:lang w:eastAsia="lt-LT"/>
              </w:rPr>
            </w:pPr>
            <w:r w:rsidRPr="000C4D1C">
              <w:rPr>
                <w:color w:val="000000"/>
                <w:lang w:eastAsia="lt-LT"/>
              </w:rPr>
              <w:t>58,4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lang w:eastAsia="lt-LT"/>
              </w:rPr>
            </w:pPr>
            <w:r w:rsidRPr="000C4D1C">
              <w:rPr>
                <w:lang w:eastAsia="lt-LT"/>
              </w:rPr>
              <w:t>65,4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lang w:eastAsia="lt-LT"/>
              </w:rPr>
            </w:pPr>
            <w:r w:rsidRPr="000C4D1C">
              <w:rPr>
                <w:lang w:eastAsia="lt-LT"/>
              </w:rPr>
              <w:t>48,7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lang w:eastAsia="lt-LT"/>
              </w:rPr>
            </w:pPr>
            <w:r w:rsidRPr="000C4D1C">
              <w:rPr>
                <w:lang w:eastAsia="lt-LT"/>
              </w:rPr>
              <w:t>12,7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lang w:eastAsia="lt-LT"/>
              </w:rPr>
            </w:pPr>
            <w:r w:rsidRPr="000C4D1C">
              <w:rPr>
                <w:lang w:eastAsia="lt-LT"/>
              </w:rPr>
              <w:t>9,7</w:t>
            </w:r>
          </w:p>
        </w:tc>
      </w:tr>
      <w:tr w:rsidR="000C4D1C" w:rsidRPr="000C4D1C" w:rsidTr="0063222B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rPr>
                <w:lang w:eastAsia="lt-LT"/>
              </w:rPr>
            </w:pPr>
            <w:r w:rsidRPr="000C4D1C">
              <w:rPr>
                <w:lang w:eastAsia="lt-LT"/>
              </w:rPr>
              <w:t>8.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C4D1C" w:rsidRPr="000C4D1C" w:rsidRDefault="000C4D1C" w:rsidP="000C4D1C">
            <w:pPr>
              <w:suppressAutoHyphens w:val="0"/>
              <w:rPr>
                <w:color w:val="000000"/>
                <w:lang w:eastAsia="lt-LT"/>
              </w:rPr>
            </w:pPr>
            <w:r w:rsidRPr="000C4D1C">
              <w:rPr>
                <w:color w:val="000000"/>
                <w:lang w:eastAsia="lt-LT"/>
              </w:rPr>
              <w:t>Vadoklių pagrindinė mokykla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color w:val="000000"/>
                <w:lang w:eastAsia="lt-LT"/>
              </w:rPr>
            </w:pPr>
            <w:r w:rsidRPr="000C4D1C">
              <w:rPr>
                <w:color w:val="000000"/>
                <w:lang w:eastAsia="lt-LT"/>
              </w:rPr>
              <w:t>23,8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color w:val="000000"/>
                <w:lang w:eastAsia="lt-LT"/>
              </w:rPr>
            </w:pPr>
            <w:r w:rsidRPr="000C4D1C">
              <w:rPr>
                <w:color w:val="000000"/>
                <w:lang w:eastAsia="lt-LT"/>
              </w:rPr>
              <w:t>17,4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lang w:eastAsia="lt-LT"/>
              </w:rPr>
            </w:pPr>
            <w:r w:rsidRPr="000C4D1C">
              <w:rPr>
                <w:lang w:eastAsia="lt-LT"/>
              </w:rPr>
              <w:t>19,7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lang w:eastAsia="lt-LT"/>
              </w:rPr>
            </w:pPr>
            <w:r w:rsidRPr="000C4D1C">
              <w:rPr>
                <w:lang w:eastAsia="lt-LT"/>
              </w:rPr>
              <w:t>14,3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lang w:eastAsia="lt-LT"/>
              </w:rPr>
            </w:pPr>
            <w:r w:rsidRPr="000C4D1C">
              <w:rPr>
                <w:lang w:eastAsia="lt-LT"/>
              </w:rPr>
              <w:t>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lang w:eastAsia="lt-LT"/>
              </w:rPr>
            </w:pPr>
            <w:r w:rsidRPr="000C4D1C">
              <w:rPr>
                <w:lang w:eastAsia="lt-LT"/>
              </w:rPr>
              <w:t>3,1</w:t>
            </w:r>
          </w:p>
        </w:tc>
      </w:tr>
      <w:tr w:rsidR="000C4D1C" w:rsidRPr="000C4D1C" w:rsidTr="0063222B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rPr>
                <w:lang w:eastAsia="lt-LT"/>
              </w:rPr>
            </w:pPr>
            <w:r w:rsidRPr="000C4D1C">
              <w:rPr>
                <w:lang w:eastAsia="lt-LT"/>
              </w:rPr>
              <w:t>9.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C4D1C" w:rsidRPr="000C4D1C" w:rsidRDefault="000C4D1C" w:rsidP="000C4D1C">
            <w:pPr>
              <w:suppressAutoHyphens w:val="0"/>
              <w:rPr>
                <w:color w:val="000000"/>
                <w:lang w:eastAsia="lt-LT"/>
              </w:rPr>
            </w:pPr>
            <w:r w:rsidRPr="000C4D1C">
              <w:rPr>
                <w:color w:val="000000"/>
                <w:lang w:eastAsia="lt-LT"/>
              </w:rPr>
              <w:t>Berčiūnų pagrindinė mokykla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color w:val="000000"/>
                <w:lang w:eastAsia="lt-LT"/>
              </w:rPr>
            </w:pPr>
            <w:r w:rsidRPr="000C4D1C">
              <w:rPr>
                <w:color w:val="000000"/>
                <w:lang w:eastAsia="lt-LT"/>
              </w:rPr>
              <w:t>33,9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color w:val="000000"/>
                <w:lang w:eastAsia="lt-LT"/>
              </w:rPr>
            </w:pPr>
            <w:r w:rsidRPr="000C4D1C">
              <w:rPr>
                <w:color w:val="000000"/>
                <w:lang w:eastAsia="lt-LT"/>
              </w:rPr>
              <w:t>25,7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lang w:eastAsia="lt-LT"/>
              </w:rPr>
            </w:pPr>
            <w:r w:rsidRPr="000C4D1C">
              <w:rPr>
                <w:lang w:eastAsia="lt-LT"/>
              </w:rPr>
              <w:t>31,4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lang w:eastAsia="lt-LT"/>
              </w:rPr>
            </w:pPr>
            <w:r w:rsidRPr="000C4D1C">
              <w:rPr>
                <w:lang w:eastAsia="lt-LT"/>
              </w:rPr>
              <w:t>23,8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lang w:eastAsia="lt-LT"/>
              </w:rPr>
            </w:pPr>
            <w:r w:rsidRPr="000C4D1C">
              <w:rPr>
                <w:lang w:eastAsia="lt-LT"/>
              </w:rPr>
              <w:t>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lang w:eastAsia="lt-LT"/>
              </w:rPr>
            </w:pPr>
            <w:r w:rsidRPr="000C4D1C">
              <w:rPr>
                <w:lang w:eastAsia="lt-LT"/>
              </w:rPr>
              <w:t>1,9</w:t>
            </w:r>
          </w:p>
        </w:tc>
      </w:tr>
      <w:tr w:rsidR="000C4D1C" w:rsidRPr="000C4D1C" w:rsidTr="0063222B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rPr>
                <w:lang w:eastAsia="lt-LT"/>
              </w:rPr>
            </w:pPr>
            <w:r w:rsidRPr="000C4D1C">
              <w:rPr>
                <w:lang w:eastAsia="lt-LT"/>
              </w:rPr>
              <w:t>10.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C4D1C" w:rsidRPr="000C4D1C" w:rsidRDefault="000C4D1C" w:rsidP="000C4D1C">
            <w:pPr>
              <w:suppressAutoHyphens w:val="0"/>
              <w:rPr>
                <w:color w:val="000000"/>
                <w:lang w:eastAsia="lt-LT"/>
              </w:rPr>
            </w:pPr>
            <w:proofErr w:type="spellStart"/>
            <w:r w:rsidRPr="000C4D1C">
              <w:rPr>
                <w:color w:val="000000"/>
                <w:lang w:eastAsia="lt-LT"/>
              </w:rPr>
              <w:t>Dembavos</w:t>
            </w:r>
            <w:proofErr w:type="spellEnd"/>
            <w:r w:rsidRPr="000C4D1C">
              <w:rPr>
                <w:color w:val="000000"/>
                <w:lang w:eastAsia="lt-LT"/>
              </w:rPr>
              <w:t xml:space="preserve"> progimnazija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color w:val="000000"/>
                <w:lang w:eastAsia="lt-LT"/>
              </w:rPr>
            </w:pPr>
            <w:r w:rsidRPr="000C4D1C">
              <w:rPr>
                <w:color w:val="000000"/>
                <w:lang w:eastAsia="lt-LT"/>
              </w:rPr>
              <w:t>12,9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color w:val="000000"/>
                <w:lang w:eastAsia="lt-LT"/>
              </w:rPr>
            </w:pPr>
            <w:r w:rsidRPr="000C4D1C">
              <w:rPr>
                <w:color w:val="000000"/>
                <w:lang w:eastAsia="lt-LT"/>
              </w:rPr>
              <w:t>9,4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lang w:eastAsia="lt-LT"/>
              </w:rPr>
            </w:pPr>
            <w:r w:rsidRPr="000C4D1C">
              <w:rPr>
                <w:lang w:eastAsia="lt-LT"/>
              </w:rPr>
              <w:t>9,0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lang w:eastAsia="lt-LT"/>
              </w:rPr>
            </w:pPr>
            <w:r w:rsidRPr="000C4D1C">
              <w:rPr>
                <w:lang w:eastAsia="lt-LT"/>
              </w:rPr>
              <w:t>6,4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lang w:eastAsia="lt-LT"/>
              </w:rPr>
            </w:pPr>
            <w:r w:rsidRPr="000C4D1C">
              <w:rPr>
                <w:lang w:eastAsia="lt-LT"/>
              </w:rPr>
              <w:t>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lang w:eastAsia="lt-LT"/>
              </w:rPr>
            </w:pPr>
            <w:r w:rsidRPr="000C4D1C">
              <w:rPr>
                <w:lang w:eastAsia="lt-LT"/>
              </w:rPr>
              <w:t>3,0</w:t>
            </w:r>
          </w:p>
        </w:tc>
      </w:tr>
      <w:tr w:rsidR="000C4D1C" w:rsidRPr="000C4D1C" w:rsidTr="0063222B">
        <w:trPr>
          <w:trHeight w:val="52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rPr>
                <w:lang w:eastAsia="lt-LT"/>
              </w:rPr>
            </w:pPr>
            <w:r w:rsidRPr="000C4D1C">
              <w:rPr>
                <w:lang w:eastAsia="lt-LT"/>
              </w:rPr>
              <w:t>11.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C4D1C" w:rsidRPr="000C4D1C" w:rsidRDefault="000C4D1C" w:rsidP="000C4D1C">
            <w:pPr>
              <w:suppressAutoHyphens w:val="0"/>
              <w:rPr>
                <w:color w:val="000000"/>
                <w:lang w:eastAsia="lt-LT"/>
              </w:rPr>
            </w:pPr>
            <w:r w:rsidRPr="000C4D1C">
              <w:rPr>
                <w:color w:val="000000"/>
                <w:lang w:eastAsia="lt-LT"/>
              </w:rPr>
              <w:t xml:space="preserve">Karsakiškio Strazdelio pagrindinė </w:t>
            </w:r>
            <w:r w:rsidRPr="000C4D1C">
              <w:rPr>
                <w:color w:val="000000"/>
                <w:lang w:eastAsia="lt-LT"/>
              </w:rPr>
              <w:br/>
              <w:t>mokykla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color w:val="000000"/>
                <w:lang w:eastAsia="lt-LT"/>
              </w:rPr>
            </w:pPr>
            <w:r w:rsidRPr="000C4D1C">
              <w:rPr>
                <w:color w:val="000000"/>
                <w:lang w:eastAsia="lt-LT"/>
              </w:rPr>
              <w:t>2,0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color w:val="000000"/>
                <w:lang w:eastAsia="lt-LT"/>
              </w:rPr>
            </w:pPr>
            <w:r w:rsidRPr="000C4D1C">
              <w:rPr>
                <w:color w:val="000000"/>
                <w:lang w:eastAsia="lt-LT"/>
              </w:rPr>
              <w:t>1,6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lang w:eastAsia="lt-LT"/>
              </w:rPr>
            </w:pPr>
            <w:r w:rsidRPr="000C4D1C">
              <w:rPr>
                <w:lang w:eastAsia="lt-LT"/>
              </w:rPr>
              <w:t>-1,6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lang w:eastAsia="lt-LT"/>
              </w:rPr>
            </w:pPr>
            <w:r w:rsidRPr="000C4D1C">
              <w:rPr>
                <w:lang w:eastAsia="lt-LT"/>
              </w:rPr>
              <w:t>-1,2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lang w:eastAsia="lt-LT"/>
              </w:rPr>
            </w:pPr>
            <w:r w:rsidRPr="000C4D1C">
              <w:rPr>
                <w:lang w:eastAsia="lt-LT"/>
              </w:rPr>
              <w:t>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lang w:eastAsia="lt-LT"/>
              </w:rPr>
            </w:pPr>
            <w:r w:rsidRPr="000C4D1C">
              <w:rPr>
                <w:lang w:eastAsia="lt-LT"/>
              </w:rPr>
              <w:t>2,8</w:t>
            </w:r>
          </w:p>
        </w:tc>
      </w:tr>
      <w:tr w:rsidR="000C4D1C" w:rsidRPr="000C4D1C" w:rsidTr="0063222B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rPr>
                <w:lang w:eastAsia="lt-LT"/>
              </w:rPr>
            </w:pPr>
            <w:r w:rsidRPr="000C4D1C">
              <w:rPr>
                <w:lang w:eastAsia="lt-LT"/>
              </w:rPr>
              <w:t>12.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C4D1C" w:rsidRPr="000C4D1C" w:rsidRDefault="000C4D1C" w:rsidP="000C4D1C">
            <w:pPr>
              <w:suppressAutoHyphens w:val="0"/>
              <w:rPr>
                <w:color w:val="000000"/>
                <w:lang w:eastAsia="lt-LT"/>
              </w:rPr>
            </w:pPr>
            <w:proofErr w:type="spellStart"/>
            <w:r w:rsidRPr="000C4D1C">
              <w:rPr>
                <w:color w:val="000000"/>
                <w:lang w:eastAsia="lt-LT"/>
              </w:rPr>
              <w:t>Linkaučių</w:t>
            </w:r>
            <w:proofErr w:type="spellEnd"/>
            <w:r w:rsidRPr="000C4D1C">
              <w:rPr>
                <w:color w:val="000000"/>
                <w:lang w:eastAsia="lt-LT"/>
              </w:rPr>
              <w:t xml:space="preserve"> pagrindinė mokykla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color w:val="000000"/>
                <w:lang w:eastAsia="lt-LT"/>
              </w:rPr>
            </w:pPr>
            <w:r w:rsidRPr="000C4D1C">
              <w:rPr>
                <w:color w:val="000000"/>
                <w:lang w:eastAsia="lt-LT"/>
              </w:rPr>
              <w:t>13,3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color w:val="000000"/>
                <w:lang w:eastAsia="lt-LT"/>
              </w:rPr>
            </w:pPr>
            <w:r w:rsidRPr="000C4D1C">
              <w:rPr>
                <w:color w:val="000000"/>
                <w:lang w:eastAsia="lt-LT"/>
              </w:rPr>
              <w:t>9,8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lang w:eastAsia="lt-LT"/>
              </w:rPr>
            </w:pPr>
            <w:r w:rsidRPr="000C4D1C">
              <w:rPr>
                <w:lang w:eastAsia="lt-LT"/>
              </w:rPr>
              <w:t>10,2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lang w:eastAsia="lt-LT"/>
              </w:rPr>
            </w:pPr>
            <w:r w:rsidRPr="000C4D1C">
              <w:rPr>
                <w:lang w:eastAsia="lt-LT"/>
              </w:rPr>
              <w:t>7,4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lang w:eastAsia="lt-LT"/>
              </w:rPr>
            </w:pPr>
            <w:r w:rsidRPr="000C4D1C">
              <w:rPr>
                <w:lang w:eastAsia="lt-LT"/>
              </w:rPr>
              <w:t>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lang w:eastAsia="lt-LT"/>
              </w:rPr>
            </w:pPr>
            <w:r w:rsidRPr="000C4D1C">
              <w:rPr>
                <w:lang w:eastAsia="lt-LT"/>
              </w:rPr>
              <w:t>2,4</w:t>
            </w:r>
          </w:p>
        </w:tc>
      </w:tr>
      <w:tr w:rsidR="000C4D1C" w:rsidRPr="000C4D1C" w:rsidTr="0063222B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rPr>
                <w:lang w:eastAsia="lt-LT"/>
              </w:rPr>
            </w:pPr>
            <w:r w:rsidRPr="000C4D1C">
              <w:rPr>
                <w:lang w:eastAsia="lt-LT"/>
              </w:rPr>
              <w:t>13.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C4D1C" w:rsidRPr="000C4D1C" w:rsidRDefault="000C4D1C" w:rsidP="000C4D1C">
            <w:pPr>
              <w:suppressAutoHyphens w:val="0"/>
              <w:rPr>
                <w:color w:val="000000"/>
                <w:lang w:eastAsia="lt-LT"/>
              </w:rPr>
            </w:pPr>
            <w:r w:rsidRPr="000C4D1C">
              <w:rPr>
                <w:color w:val="000000"/>
                <w:lang w:eastAsia="lt-LT"/>
              </w:rPr>
              <w:t>Miežiškių pagrindinė mokykla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color w:val="000000"/>
                <w:lang w:eastAsia="lt-LT"/>
              </w:rPr>
            </w:pPr>
            <w:r w:rsidRPr="000C4D1C">
              <w:rPr>
                <w:color w:val="000000"/>
                <w:lang w:eastAsia="lt-LT"/>
              </w:rPr>
              <w:t>19,3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color w:val="000000"/>
                <w:lang w:eastAsia="lt-LT"/>
              </w:rPr>
            </w:pPr>
            <w:r w:rsidRPr="000C4D1C">
              <w:rPr>
                <w:color w:val="000000"/>
                <w:lang w:eastAsia="lt-LT"/>
              </w:rPr>
              <w:t>14,8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lang w:eastAsia="lt-LT"/>
              </w:rPr>
            </w:pPr>
            <w:r w:rsidRPr="000C4D1C">
              <w:rPr>
                <w:lang w:eastAsia="lt-LT"/>
              </w:rPr>
              <w:t>15,6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lang w:eastAsia="lt-LT"/>
              </w:rPr>
            </w:pPr>
            <w:r w:rsidRPr="000C4D1C">
              <w:rPr>
                <w:lang w:eastAsia="lt-LT"/>
              </w:rPr>
              <w:t>12,0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lang w:eastAsia="lt-LT"/>
              </w:rPr>
            </w:pPr>
            <w:r w:rsidRPr="000C4D1C">
              <w:rPr>
                <w:lang w:eastAsia="lt-LT"/>
              </w:rPr>
              <w:t>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lang w:eastAsia="lt-LT"/>
              </w:rPr>
            </w:pPr>
            <w:r w:rsidRPr="000C4D1C">
              <w:rPr>
                <w:lang w:eastAsia="lt-LT"/>
              </w:rPr>
              <w:t>2,8</w:t>
            </w:r>
          </w:p>
        </w:tc>
      </w:tr>
      <w:tr w:rsidR="000C4D1C" w:rsidRPr="000C4D1C" w:rsidTr="0063222B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rPr>
                <w:lang w:eastAsia="lt-LT"/>
              </w:rPr>
            </w:pPr>
            <w:r w:rsidRPr="000C4D1C">
              <w:rPr>
                <w:lang w:eastAsia="lt-LT"/>
              </w:rPr>
              <w:t>14.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C4D1C" w:rsidRPr="000C4D1C" w:rsidRDefault="000C4D1C" w:rsidP="000C4D1C">
            <w:pPr>
              <w:suppressAutoHyphens w:val="0"/>
              <w:rPr>
                <w:color w:val="000000"/>
                <w:lang w:eastAsia="lt-LT"/>
              </w:rPr>
            </w:pPr>
            <w:proofErr w:type="spellStart"/>
            <w:r w:rsidRPr="000C4D1C">
              <w:rPr>
                <w:color w:val="000000"/>
                <w:lang w:eastAsia="lt-LT"/>
              </w:rPr>
              <w:t>Paliūniškio</w:t>
            </w:r>
            <w:proofErr w:type="spellEnd"/>
            <w:r w:rsidRPr="000C4D1C">
              <w:rPr>
                <w:color w:val="000000"/>
                <w:lang w:eastAsia="lt-LT"/>
              </w:rPr>
              <w:t xml:space="preserve"> pagrindinė mokykla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color w:val="000000"/>
                <w:lang w:eastAsia="lt-LT"/>
              </w:rPr>
            </w:pPr>
            <w:r w:rsidRPr="000C4D1C">
              <w:rPr>
                <w:color w:val="000000"/>
                <w:lang w:eastAsia="lt-LT"/>
              </w:rPr>
              <w:t>15,5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color w:val="000000"/>
                <w:lang w:eastAsia="lt-LT"/>
              </w:rPr>
            </w:pPr>
            <w:r w:rsidRPr="000C4D1C">
              <w:rPr>
                <w:color w:val="000000"/>
                <w:lang w:eastAsia="lt-LT"/>
              </w:rPr>
              <w:t>11,8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lang w:eastAsia="lt-LT"/>
              </w:rPr>
            </w:pPr>
            <w:r w:rsidRPr="000C4D1C">
              <w:rPr>
                <w:lang w:eastAsia="lt-LT"/>
              </w:rPr>
              <w:t>10,9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lang w:eastAsia="lt-LT"/>
              </w:rPr>
            </w:pPr>
            <w:r w:rsidRPr="000C4D1C">
              <w:rPr>
                <w:lang w:eastAsia="lt-LT"/>
              </w:rPr>
              <w:t>8,3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lang w:eastAsia="lt-LT"/>
              </w:rPr>
            </w:pPr>
            <w:r w:rsidRPr="000C4D1C">
              <w:rPr>
                <w:lang w:eastAsia="lt-LT"/>
              </w:rPr>
              <w:t>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lang w:eastAsia="lt-LT"/>
              </w:rPr>
            </w:pPr>
            <w:r w:rsidRPr="000C4D1C">
              <w:rPr>
                <w:lang w:eastAsia="lt-LT"/>
              </w:rPr>
              <w:t>3,5</w:t>
            </w:r>
          </w:p>
        </w:tc>
      </w:tr>
      <w:tr w:rsidR="000C4D1C" w:rsidRPr="000C4D1C" w:rsidTr="0063222B">
        <w:trPr>
          <w:trHeight w:val="52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rPr>
                <w:lang w:eastAsia="lt-LT"/>
              </w:rPr>
            </w:pPr>
            <w:r w:rsidRPr="000C4D1C">
              <w:rPr>
                <w:lang w:eastAsia="lt-LT"/>
              </w:rPr>
              <w:t>15.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C4D1C" w:rsidRPr="000C4D1C" w:rsidRDefault="000C4D1C" w:rsidP="000C4D1C">
            <w:pPr>
              <w:suppressAutoHyphens w:val="0"/>
              <w:rPr>
                <w:color w:val="000000"/>
                <w:lang w:eastAsia="lt-LT"/>
              </w:rPr>
            </w:pPr>
            <w:r w:rsidRPr="000C4D1C">
              <w:rPr>
                <w:color w:val="000000"/>
                <w:lang w:eastAsia="lt-LT"/>
              </w:rPr>
              <w:t xml:space="preserve">Upytės Antano </w:t>
            </w:r>
            <w:proofErr w:type="spellStart"/>
            <w:r w:rsidRPr="000C4D1C">
              <w:rPr>
                <w:color w:val="000000"/>
                <w:lang w:eastAsia="lt-LT"/>
              </w:rPr>
              <w:t>Belazaro</w:t>
            </w:r>
            <w:proofErr w:type="spellEnd"/>
            <w:r w:rsidRPr="000C4D1C">
              <w:rPr>
                <w:color w:val="000000"/>
                <w:lang w:eastAsia="lt-LT"/>
              </w:rPr>
              <w:t xml:space="preserve"> pagrindinė mokykla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color w:val="000000"/>
                <w:lang w:eastAsia="lt-LT"/>
              </w:rPr>
            </w:pPr>
            <w:r w:rsidRPr="000C4D1C">
              <w:rPr>
                <w:color w:val="000000"/>
                <w:lang w:eastAsia="lt-LT"/>
              </w:rPr>
              <w:t>12,0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color w:val="000000"/>
                <w:lang w:eastAsia="lt-LT"/>
              </w:rPr>
            </w:pPr>
            <w:r w:rsidRPr="000C4D1C">
              <w:rPr>
                <w:color w:val="000000"/>
                <w:lang w:eastAsia="lt-LT"/>
              </w:rPr>
              <w:t>9,3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lang w:eastAsia="lt-LT"/>
              </w:rPr>
            </w:pPr>
            <w:r w:rsidRPr="000C4D1C">
              <w:rPr>
                <w:lang w:eastAsia="lt-LT"/>
              </w:rPr>
              <w:t>8,0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lang w:eastAsia="lt-LT"/>
              </w:rPr>
            </w:pPr>
            <w:r w:rsidRPr="000C4D1C">
              <w:rPr>
                <w:lang w:eastAsia="lt-LT"/>
              </w:rPr>
              <w:t>6,2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lang w:eastAsia="lt-LT"/>
              </w:rPr>
            </w:pPr>
            <w:r w:rsidRPr="000C4D1C">
              <w:rPr>
                <w:lang w:eastAsia="lt-LT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lang w:eastAsia="lt-LT"/>
              </w:rPr>
            </w:pPr>
            <w:r w:rsidRPr="000C4D1C">
              <w:rPr>
                <w:lang w:eastAsia="lt-LT"/>
              </w:rPr>
              <w:t>3,1</w:t>
            </w:r>
          </w:p>
        </w:tc>
      </w:tr>
      <w:tr w:rsidR="000C4D1C" w:rsidRPr="000C4D1C" w:rsidTr="0063222B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rPr>
                <w:lang w:eastAsia="lt-LT"/>
              </w:rPr>
            </w:pPr>
            <w:r w:rsidRPr="000C4D1C">
              <w:rPr>
                <w:lang w:eastAsia="lt-LT"/>
              </w:rPr>
              <w:t>16.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C4D1C" w:rsidRPr="000C4D1C" w:rsidRDefault="000C4D1C" w:rsidP="000C4D1C">
            <w:pPr>
              <w:suppressAutoHyphens w:val="0"/>
              <w:rPr>
                <w:color w:val="000000"/>
                <w:lang w:eastAsia="lt-LT"/>
              </w:rPr>
            </w:pPr>
            <w:proofErr w:type="spellStart"/>
            <w:r w:rsidRPr="000C4D1C">
              <w:rPr>
                <w:color w:val="000000"/>
                <w:lang w:eastAsia="lt-LT"/>
              </w:rPr>
              <w:t>Žibartonių</w:t>
            </w:r>
            <w:proofErr w:type="spellEnd"/>
            <w:r w:rsidRPr="000C4D1C">
              <w:rPr>
                <w:color w:val="000000"/>
                <w:lang w:eastAsia="lt-LT"/>
              </w:rPr>
              <w:t xml:space="preserve"> pagrindinė mokykla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color w:val="000000"/>
                <w:lang w:eastAsia="lt-LT"/>
              </w:rPr>
            </w:pPr>
            <w:r w:rsidRPr="000C4D1C">
              <w:rPr>
                <w:color w:val="000000"/>
                <w:lang w:eastAsia="lt-LT"/>
              </w:rPr>
              <w:t>12,5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color w:val="000000"/>
                <w:lang w:eastAsia="lt-LT"/>
              </w:rPr>
            </w:pPr>
            <w:r w:rsidRPr="000C4D1C">
              <w:rPr>
                <w:color w:val="000000"/>
                <w:lang w:eastAsia="lt-LT"/>
              </w:rPr>
              <w:t>8,4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lang w:eastAsia="lt-LT"/>
              </w:rPr>
            </w:pPr>
            <w:r w:rsidRPr="000C4D1C">
              <w:rPr>
                <w:lang w:eastAsia="lt-LT"/>
              </w:rPr>
              <w:t>9,1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lang w:eastAsia="lt-LT"/>
              </w:rPr>
            </w:pPr>
            <w:r w:rsidRPr="000C4D1C">
              <w:rPr>
                <w:lang w:eastAsia="lt-LT"/>
              </w:rPr>
              <w:t>5,8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lang w:eastAsia="lt-LT"/>
              </w:rPr>
            </w:pPr>
            <w:r w:rsidRPr="000C4D1C">
              <w:rPr>
                <w:lang w:eastAsia="lt-LT"/>
              </w:rPr>
              <w:t>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lang w:eastAsia="lt-LT"/>
              </w:rPr>
            </w:pPr>
            <w:r w:rsidRPr="000C4D1C">
              <w:rPr>
                <w:lang w:eastAsia="lt-LT"/>
              </w:rPr>
              <w:t>2,6</w:t>
            </w:r>
          </w:p>
        </w:tc>
      </w:tr>
      <w:tr w:rsidR="000C4D1C" w:rsidRPr="000C4D1C" w:rsidTr="0063222B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rPr>
                <w:lang w:eastAsia="lt-LT"/>
              </w:rPr>
            </w:pPr>
            <w:r w:rsidRPr="000C4D1C">
              <w:rPr>
                <w:lang w:eastAsia="lt-LT"/>
              </w:rPr>
              <w:lastRenderedPageBreak/>
              <w:t>17.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C4D1C" w:rsidRPr="000C4D1C" w:rsidRDefault="000C4D1C" w:rsidP="000C4D1C">
            <w:pPr>
              <w:suppressAutoHyphens w:val="0"/>
              <w:rPr>
                <w:color w:val="000000"/>
                <w:lang w:eastAsia="lt-LT"/>
              </w:rPr>
            </w:pPr>
            <w:r w:rsidRPr="000C4D1C">
              <w:rPr>
                <w:color w:val="000000"/>
                <w:lang w:eastAsia="lt-LT"/>
              </w:rPr>
              <w:t>Bernatonių mokykla-darželis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color w:val="000000"/>
                <w:lang w:eastAsia="lt-LT"/>
              </w:rPr>
            </w:pPr>
            <w:r w:rsidRPr="000C4D1C">
              <w:rPr>
                <w:color w:val="000000"/>
                <w:lang w:eastAsia="lt-LT"/>
              </w:rPr>
              <w:t>9,8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color w:val="000000"/>
                <w:lang w:eastAsia="lt-LT"/>
              </w:rPr>
            </w:pPr>
            <w:r w:rsidRPr="000C4D1C">
              <w:rPr>
                <w:color w:val="000000"/>
                <w:lang w:eastAsia="lt-LT"/>
              </w:rPr>
              <w:t>7,5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lang w:eastAsia="lt-LT"/>
              </w:rPr>
            </w:pPr>
            <w:r w:rsidRPr="000C4D1C">
              <w:rPr>
                <w:lang w:eastAsia="lt-LT"/>
              </w:rPr>
              <w:t>8,7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lang w:eastAsia="lt-LT"/>
              </w:rPr>
            </w:pPr>
            <w:r w:rsidRPr="000C4D1C">
              <w:rPr>
                <w:lang w:eastAsia="lt-LT"/>
              </w:rPr>
              <w:t>6,7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lang w:eastAsia="lt-LT"/>
              </w:rPr>
            </w:pPr>
            <w:r w:rsidRPr="000C4D1C">
              <w:rPr>
                <w:lang w:eastAsia="lt-LT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lang w:eastAsia="lt-LT"/>
              </w:rPr>
            </w:pPr>
            <w:r w:rsidRPr="000C4D1C">
              <w:rPr>
                <w:lang w:eastAsia="lt-LT"/>
              </w:rPr>
              <w:t>0,8</w:t>
            </w:r>
          </w:p>
        </w:tc>
      </w:tr>
      <w:tr w:rsidR="000C4D1C" w:rsidRPr="000C4D1C" w:rsidTr="0063222B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rPr>
                <w:lang w:eastAsia="lt-LT"/>
              </w:rPr>
            </w:pPr>
            <w:r w:rsidRPr="000C4D1C">
              <w:rPr>
                <w:lang w:eastAsia="lt-LT"/>
              </w:rPr>
              <w:t>18.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C4D1C" w:rsidRPr="000C4D1C" w:rsidRDefault="000C4D1C" w:rsidP="000C4D1C">
            <w:pPr>
              <w:suppressAutoHyphens w:val="0"/>
              <w:rPr>
                <w:color w:val="000000"/>
                <w:lang w:eastAsia="lt-LT"/>
              </w:rPr>
            </w:pPr>
            <w:r w:rsidRPr="000C4D1C">
              <w:rPr>
                <w:color w:val="000000"/>
                <w:lang w:eastAsia="lt-LT"/>
              </w:rPr>
              <w:t>Piniavos mokykla-darželis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color w:val="000000"/>
                <w:lang w:eastAsia="lt-LT"/>
              </w:rPr>
            </w:pPr>
            <w:r w:rsidRPr="000C4D1C">
              <w:rPr>
                <w:color w:val="000000"/>
                <w:lang w:eastAsia="lt-LT"/>
              </w:rPr>
              <w:t>6,3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color w:val="000000"/>
                <w:lang w:eastAsia="lt-LT"/>
              </w:rPr>
            </w:pPr>
            <w:r w:rsidRPr="000C4D1C">
              <w:rPr>
                <w:color w:val="000000"/>
                <w:lang w:eastAsia="lt-LT"/>
              </w:rPr>
              <w:t>4,8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lang w:eastAsia="lt-LT"/>
              </w:rPr>
            </w:pPr>
            <w:r w:rsidRPr="000C4D1C">
              <w:rPr>
                <w:lang w:eastAsia="lt-LT"/>
              </w:rPr>
              <w:t>2,7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lang w:eastAsia="lt-LT"/>
              </w:rPr>
            </w:pPr>
            <w:r w:rsidRPr="000C4D1C">
              <w:rPr>
                <w:lang w:eastAsia="lt-LT"/>
              </w:rPr>
              <w:t>2,0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lang w:eastAsia="lt-LT"/>
              </w:rPr>
            </w:pPr>
            <w:r w:rsidRPr="000C4D1C">
              <w:rPr>
                <w:lang w:eastAsia="lt-LT"/>
              </w:rPr>
              <w:t>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lang w:eastAsia="lt-LT"/>
              </w:rPr>
            </w:pPr>
            <w:r w:rsidRPr="000C4D1C">
              <w:rPr>
                <w:lang w:eastAsia="lt-LT"/>
              </w:rPr>
              <w:t>2,8</w:t>
            </w:r>
          </w:p>
        </w:tc>
      </w:tr>
      <w:tr w:rsidR="000C4D1C" w:rsidRPr="000C4D1C" w:rsidTr="0063222B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rPr>
                <w:lang w:eastAsia="lt-LT"/>
              </w:rPr>
            </w:pPr>
            <w:r w:rsidRPr="000C4D1C">
              <w:rPr>
                <w:lang w:eastAsia="lt-LT"/>
              </w:rPr>
              <w:t>19.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C4D1C" w:rsidRPr="000C4D1C" w:rsidRDefault="000C4D1C" w:rsidP="000C4D1C">
            <w:pPr>
              <w:suppressAutoHyphens w:val="0"/>
              <w:rPr>
                <w:color w:val="000000"/>
                <w:lang w:eastAsia="lt-LT"/>
              </w:rPr>
            </w:pPr>
            <w:proofErr w:type="spellStart"/>
            <w:r w:rsidRPr="000C4D1C">
              <w:rPr>
                <w:color w:val="000000"/>
                <w:lang w:eastAsia="lt-LT"/>
              </w:rPr>
              <w:t>Pažagienių</w:t>
            </w:r>
            <w:proofErr w:type="spellEnd"/>
            <w:r w:rsidRPr="000C4D1C">
              <w:rPr>
                <w:color w:val="000000"/>
                <w:lang w:eastAsia="lt-LT"/>
              </w:rPr>
              <w:t xml:space="preserve"> mokykla-darželis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color w:val="000000"/>
                <w:lang w:eastAsia="lt-LT"/>
              </w:rPr>
            </w:pPr>
            <w:r w:rsidRPr="000C4D1C">
              <w:rPr>
                <w:color w:val="000000"/>
                <w:lang w:eastAsia="lt-LT"/>
              </w:rPr>
              <w:t>5,8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color w:val="000000"/>
                <w:lang w:eastAsia="lt-LT"/>
              </w:rPr>
            </w:pPr>
            <w:r w:rsidRPr="000C4D1C">
              <w:rPr>
                <w:color w:val="000000"/>
                <w:lang w:eastAsia="lt-LT"/>
              </w:rPr>
              <w:t>4,4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lang w:eastAsia="lt-LT"/>
              </w:rPr>
            </w:pPr>
            <w:r w:rsidRPr="000C4D1C">
              <w:rPr>
                <w:lang w:eastAsia="lt-LT"/>
              </w:rPr>
              <w:t>3,4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lang w:eastAsia="lt-LT"/>
              </w:rPr>
            </w:pPr>
            <w:r w:rsidRPr="000C4D1C">
              <w:rPr>
                <w:lang w:eastAsia="lt-LT"/>
              </w:rPr>
              <w:t>2,6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lang w:eastAsia="lt-LT"/>
              </w:rPr>
            </w:pPr>
            <w:r w:rsidRPr="000C4D1C">
              <w:rPr>
                <w:lang w:eastAsia="lt-LT"/>
              </w:rPr>
              <w:t>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lang w:eastAsia="lt-LT"/>
              </w:rPr>
            </w:pPr>
            <w:r w:rsidRPr="000C4D1C">
              <w:rPr>
                <w:lang w:eastAsia="lt-LT"/>
              </w:rPr>
              <w:t>1,8</w:t>
            </w:r>
          </w:p>
        </w:tc>
      </w:tr>
      <w:tr w:rsidR="000C4D1C" w:rsidRPr="000C4D1C" w:rsidTr="0063222B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rPr>
                <w:lang w:eastAsia="lt-LT"/>
              </w:rPr>
            </w:pPr>
            <w:r w:rsidRPr="000C4D1C">
              <w:rPr>
                <w:lang w:eastAsia="lt-LT"/>
              </w:rPr>
              <w:t>20.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C4D1C" w:rsidRPr="000C4D1C" w:rsidRDefault="000C4D1C" w:rsidP="000C4D1C">
            <w:pPr>
              <w:suppressAutoHyphens w:val="0"/>
              <w:rPr>
                <w:color w:val="000000"/>
                <w:lang w:eastAsia="lt-LT"/>
              </w:rPr>
            </w:pPr>
            <w:r w:rsidRPr="000C4D1C">
              <w:rPr>
                <w:color w:val="000000"/>
                <w:lang w:eastAsia="lt-LT"/>
              </w:rPr>
              <w:t>Velžio lopšelis-darželis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color w:val="000000"/>
                <w:lang w:eastAsia="lt-LT"/>
              </w:rPr>
            </w:pPr>
            <w:r w:rsidRPr="000C4D1C">
              <w:rPr>
                <w:color w:val="000000"/>
                <w:lang w:eastAsia="lt-LT"/>
              </w:rPr>
              <w:t>0,2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color w:val="000000"/>
                <w:lang w:eastAsia="lt-LT"/>
              </w:rPr>
            </w:pPr>
            <w:r w:rsidRPr="000C4D1C">
              <w:rPr>
                <w:color w:val="000000"/>
                <w:lang w:eastAsia="lt-LT"/>
              </w:rPr>
              <w:t>0,1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lang w:eastAsia="lt-LT"/>
              </w:rPr>
            </w:pPr>
            <w:r w:rsidRPr="000C4D1C">
              <w:rPr>
                <w:lang w:eastAsia="lt-LT"/>
              </w:rPr>
              <w:t>-2,3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lang w:eastAsia="lt-LT"/>
              </w:rPr>
            </w:pPr>
            <w:r w:rsidRPr="000C4D1C">
              <w:rPr>
                <w:lang w:eastAsia="lt-LT"/>
              </w:rPr>
              <w:t>-1,8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lang w:eastAsia="lt-LT"/>
              </w:rPr>
            </w:pPr>
            <w:r w:rsidRPr="000C4D1C">
              <w:rPr>
                <w:lang w:eastAsia="lt-LT"/>
              </w:rPr>
              <w:t>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lang w:eastAsia="lt-LT"/>
              </w:rPr>
            </w:pPr>
            <w:r w:rsidRPr="000C4D1C">
              <w:rPr>
                <w:lang w:eastAsia="lt-LT"/>
              </w:rPr>
              <w:t>1,9</w:t>
            </w:r>
          </w:p>
        </w:tc>
      </w:tr>
      <w:tr w:rsidR="000C4D1C" w:rsidRPr="000C4D1C" w:rsidTr="0063222B">
        <w:trPr>
          <w:trHeight w:val="52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rPr>
                <w:lang w:eastAsia="lt-LT"/>
              </w:rPr>
            </w:pPr>
            <w:r w:rsidRPr="000C4D1C">
              <w:rPr>
                <w:lang w:eastAsia="lt-LT"/>
              </w:rPr>
              <w:t>21.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C4D1C" w:rsidRPr="000C4D1C" w:rsidRDefault="000C4D1C" w:rsidP="000C4D1C">
            <w:pPr>
              <w:suppressAutoHyphens w:val="0"/>
              <w:rPr>
                <w:color w:val="000000"/>
                <w:lang w:eastAsia="lt-LT"/>
              </w:rPr>
            </w:pPr>
            <w:proofErr w:type="spellStart"/>
            <w:r w:rsidRPr="000C4D1C">
              <w:rPr>
                <w:color w:val="000000"/>
                <w:lang w:eastAsia="lt-LT"/>
              </w:rPr>
              <w:t>Dembavos</w:t>
            </w:r>
            <w:proofErr w:type="spellEnd"/>
            <w:r w:rsidRPr="000C4D1C">
              <w:rPr>
                <w:color w:val="000000"/>
                <w:lang w:eastAsia="lt-LT"/>
              </w:rPr>
              <w:t xml:space="preserve"> lopšelis-darželis </w:t>
            </w:r>
            <w:r w:rsidRPr="000C4D1C">
              <w:rPr>
                <w:color w:val="000000"/>
                <w:lang w:eastAsia="lt-LT"/>
              </w:rPr>
              <w:br/>
              <w:t>„Smalsutis“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color w:val="000000"/>
                <w:lang w:eastAsia="lt-LT"/>
              </w:rPr>
            </w:pPr>
            <w:r w:rsidRPr="000C4D1C">
              <w:rPr>
                <w:color w:val="000000"/>
                <w:lang w:eastAsia="lt-LT"/>
              </w:rPr>
              <w:t>-3,1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color w:val="000000"/>
                <w:lang w:eastAsia="lt-LT"/>
              </w:rPr>
            </w:pPr>
            <w:r w:rsidRPr="000C4D1C">
              <w:rPr>
                <w:color w:val="000000"/>
                <w:lang w:eastAsia="lt-LT"/>
              </w:rPr>
              <w:t>-2,4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lang w:eastAsia="lt-LT"/>
              </w:rPr>
            </w:pPr>
            <w:r w:rsidRPr="000C4D1C">
              <w:rPr>
                <w:lang w:eastAsia="lt-LT"/>
              </w:rPr>
              <w:t>-4,7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lang w:eastAsia="lt-LT"/>
              </w:rPr>
            </w:pPr>
            <w:r w:rsidRPr="000C4D1C">
              <w:rPr>
                <w:lang w:eastAsia="lt-LT"/>
              </w:rPr>
              <w:t>-3,6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lang w:eastAsia="lt-LT"/>
              </w:rPr>
            </w:pPr>
            <w:r w:rsidRPr="000C4D1C">
              <w:rPr>
                <w:lang w:eastAsia="lt-LT"/>
              </w:rPr>
              <w:t>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lang w:eastAsia="lt-LT"/>
              </w:rPr>
            </w:pPr>
            <w:r w:rsidRPr="000C4D1C">
              <w:rPr>
                <w:lang w:eastAsia="lt-LT"/>
              </w:rPr>
              <w:t>1,2</w:t>
            </w:r>
          </w:p>
        </w:tc>
      </w:tr>
      <w:tr w:rsidR="000C4D1C" w:rsidRPr="000C4D1C" w:rsidTr="0063222B">
        <w:trPr>
          <w:trHeight w:val="52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rPr>
                <w:lang w:eastAsia="lt-LT"/>
              </w:rPr>
            </w:pPr>
            <w:r w:rsidRPr="000C4D1C">
              <w:rPr>
                <w:lang w:eastAsia="lt-LT"/>
              </w:rPr>
              <w:t>22.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C4D1C" w:rsidRPr="000C4D1C" w:rsidRDefault="000C4D1C" w:rsidP="000C4D1C">
            <w:pPr>
              <w:suppressAutoHyphens w:val="0"/>
              <w:rPr>
                <w:color w:val="000000"/>
                <w:lang w:eastAsia="lt-LT"/>
              </w:rPr>
            </w:pPr>
            <w:r w:rsidRPr="000C4D1C">
              <w:rPr>
                <w:color w:val="000000"/>
                <w:lang w:eastAsia="lt-LT"/>
              </w:rPr>
              <w:t xml:space="preserve">Krekenavos lopšelis-darželis </w:t>
            </w:r>
            <w:r w:rsidRPr="000C4D1C">
              <w:rPr>
                <w:color w:val="000000"/>
                <w:lang w:eastAsia="lt-LT"/>
              </w:rPr>
              <w:br/>
              <w:t>„Sigutė“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color w:val="000000"/>
                <w:lang w:eastAsia="lt-LT"/>
              </w:rPr>
            </w:pPr>
            <w:r w:rsidRPr="000C4D1C">
              <w:rPr>
                <w:color w:val="000000"/>
                <w:lang w:eastAsia="lt-LT"/>
              </w:rPr>
              <w:t>6,1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color w:val="000000"/>
                <w:lang w:eastAsia="lt-LT"/>
              </w:rPr>
            </w:pPr>
            <w:r w:rsidRPr="000C4D1C">
              <w:rPr>
                <w:color w:val="000000"/>
                <w:lang w:eastAsia="lt-LT"/>
              </w:rPr>
              <w:t>4,6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lang w:eastAsia="lt-LT"/>
              </w:rPr>
            </w:pPr>
            <w:r w:rsidRPr="000C4D1C">
              <w:rPr>
                <w:lang w:eastAsia="lt-LT"/>
              </w:rPr>
              <w:t>4,9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lang w:eastAsia="lt-LT"/>
              </w:rPr>
            </w:pPr>
            <w:r w:rsidRPr="000C4D1C">
              <w:rPr>
                <w:lang w:eastAsia="lt-LT"/>
              </w:rPr>
              <w:t>3,7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lang w:eastAsia="lt-LT"/>
              </w:rPr>
            </w:pPr>
            <w:r w:rsidRPr="000C4D1C">
              <w:rPr>
                <w:lang w:eastAsia="lt-LT"/>
              </w:rPr>
              <w:t>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lang w:eastAsia="lt-LT"/>
              </w:rPr>
            </w:pPr>
            <w:r w:rsidRPr="000C4D1C">
              <w:rPr>
                <w:lang w:eastAsia="lt-LT"/>
              </w:rPr>
              <w:t>0,9</w:t>
            </w:r>
          </w:p>
        </w:tc>
      </w:tr>
      <w:tr w:rsidR="000C4D1C" w:rsidRPr="000C4D1C" w:rsidTr="0063222B">
        <w:trPr>
          <w:trHeight w:val="52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rPr>
                <w:lang w:eastAsia="lt-LT"/>
              </w:rPr>
            </w:pPr>
            <w:r w:rsidRPr="000C4D1C">
              <w:rPr>
                <w:lang w:eastAsia="lt-LT"/>
              </w:rPr>
              <w:t>23.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C4D1C" w:rsidRPr="000C4D1C" w:rsidRDefault="004965A2" w:rsidP="000C4D1C">
            <w:pPr>
              <w:suppressAutoHyphens w:val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Naujamiesčio lopše</w:t>
            </w:r>
            <w:r w:rsidR="000C4D1C" w:rsidRPr="000C4D1C">
              <w:rPr>
                <w:color w:val="000000"/>
                <w:lang w:eastAsia="lt-LT"/>
              </w:rPr>
              <w:t xml:space="preserve">lis-darželis </w:t>
            </w:r>
            <w:r w:rsidR="000C4D1C" w:rsidRPr="000C4D1C">
              <w:rPr>
                <w:color w:val="000000"/>
                <w:lang w:eastAsia="lt-LT"/>
              </w:rPr>
              <w:br/>
              <w:t>„Bitutė“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color w:val="000000"/>
                <w:lang w:eastAsia="lt-LT"/>
              </w:rPr>
            </w:pPr>
            <w:r w:rsidRPr="000C4D1C">
              <w:rPr>
                <w:color w:val="000000"/>
                <w:lang w:eastAsia="lt-LT"/>
              </w:rPr>
              <w:t>2,4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color w:val="000000"/>
                <w:lang w:eastAsia="lt-LT"/>
              </w:rPr>
            </w:pPr>
            <w:r w:rsidRPr="000C4D1C">
              <w:rPr>
                <w:color w:val="000000"/>
                <w:lang w:eastAsia="lt-LT"/>
              </w:rPr>
              <w:t>1,8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lang w:eastAsia="lt-LT"/>
              </w:rPr>
            </w:pPr>
            <w:r w:rsidRPr="000C4D1C">
              <w:rPr>
                <w:lang w:eastAsia="lt-LT"/>
              </w:rPr>
              <w:t>1,3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lang w:eastAsia="lt-LT"/>
              </w:rPr>
            </w:pPr>
            <w:r w:rsidRPr="000C4D1C">
              <w:rPr>
                <w:lang w:eastAsia="lt-LT"/>
              </w:rPr>
              <w:t>1,0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lang w:eastAsia="lt-LT"/>
              </w:rPr>
            </w:pPr>
            <w:r w:rsidRPr="000C4D1C">
              <w:rPr>
                <w:lang w:eastAsia="lt-LT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lang w:eastAsia="lt-LT"/>
              </w:rPr>
            </w:pPr>
            <w:r w:rsidRPr="000C4D1C">
              <w:rPr>
                <w:lang w:eastAsia="lt-LT"/>
              </w:rPr>
              <w:t>0,8</w:t>
            </w:r>
          </w:p>
        </w:tc>
      </w:tr>
      <w:tr w:rsidR="000C4D1C" w:rsidRPr="000C4D1C" w:rsidTr="0063222B">
        <w:trPr>
          <w:trHeight w:val="52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rPr>
                <w:lang w:eastAsia="lt-LT"/>
              </w:rPr>
            </w:pPr>
            <w:r w:rsidRPr="000C4D1C">
              <w:rPr>
                <w:lang w:eastAsia="lt-LT"/>
              </w:rPr>
              <w:t>24.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C4D1C" w:rsidRPr="000C4D1C" w:rsidRDefault="000C4D1C" w:rsidP="000C4D1C">
            <w:pPr>
              <w:suppressAutoHyphens w:val="0"/>
              <w:rPr>
                <w:color w:val="000000"/>
                <w:lang w:eastAsia="lt-LT"/>
              </w:rPr>
            </w:pPr>
            <w:r w:rsidRPr="000C4D1C">
              <w:rPr>
                <w:color w:val="000000"/>
                <w:lang w:eastAsia="lt-LT"/>
              </w:rPr>
              <w:t>Raguvos lopšelis-darželis „</w:t>
            </w:r>
            <w:proofErr w:type="spellStart"/>
            <w:r w:rsidRPr="000C4D1C">
              <w:rPr>
                <w:color w:val="000000"/>
                <w:lang w:eastAsia="lt-LT"/>
              </w:rPr>
              <w:t>Skruzdėliukas</w:t>
            </w:r>
            <w:proofErr w:type="spellEnd"/>
            <w:r w:rsidRPr="000C4D1C">
              <w:rPr>
                <w:color w:val="000000"/>
                <w:lang w:eastAsia="lt-LT"/>
              </w:rPr>
              <w:t>“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color w:val="000000"/>
                <w:lang w:eastAsia="lt-LT"/>
              </w:rPr>
            </w:pPr>
            <w:r w:rsidRPr="000C4D1C">
              <w:rPr>
                <w:color w:val="000000"/>
                <w:lang w:eastAsia="lt-LT"/>
              </w:rPr>
              <w:t>4,7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color w:val="000000"/>
                <w:lang w:eastAsia="lt-LT"/>
              </w:rPr>
            </w:pPr>
            <w:r w:rsidRPr="000C4D1C">
              <w:rPr>
                <w:color w:val="000000"/>
                <w:lang w:eastAsia="lt-LT"/>
              </w:rPr>
              <w:t>3,6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lang w:eastAsia="lt-LT"/>
              </w:rPr>
            </w:pPr>
            <w:r w:rsidRPr="000C4D1C">
              <w:rPr>
                <w:lang w:eastAsia="lt-LT"/>
              </w:rPr>
              <w:t>4,0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lang w:eastAsia="lt-LT"/>
              </w:rPr>
            </w:pPr>
            <w:r w:rsidRPr="000C4D1C">
              <w:rPr>
                <w:lang w:eastAsia="lt-LT"/>
              </w:rPr>
              <w:t>3,1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lang w:eastAsia="lt-LT"/>
              </w:rPr>
            </w:pPr>
            <w:r w:rsidRPr="000C4D1C">
              <w:rPr>
                <w:lang w:eastAsia="lt-LT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lang w:eastAsia="lt-LT"/>
              </w:rPr>
            </w:pPr>
            <w:r w:rsidRPr="000C4D1C">
              <w:rPr>
                <w:lang w:eastAsia="lt-LT"/>
              </w:rPr>
              <w:t>0,5</w:t>
            </w:r>
          </w:p>
        </w:tc>
      </w:tr>
      <w:tr w:rsidR="000C4D1C" w:rsidRPr="000C4D1C" w:rsidTr="0063222B">
        <w:trPr>
          <w:trHeight w:val="525"/>
        </w:trPr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rPr>
                <w:lang w:eastAsia="lt-LT"/>
              </w:rPr>
            </w:pPr>
            <w:r w:rsidRPr="000C4D1C">
              <w:rPr>
                <w:lang w:eastAsia="lt-LT"/>
              </w:rPr>
              <w:t>25.</w:t>
            </w: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4D1C" w:rsidRPr="000C4D1C" w:rsidRDefault="000C4D1C" w:rsidP="000C4D1C">
            <w:pPr>
              <w:suppressAutoHyphens w:val="0"/>
              <w:rPr>
                <w:color w:val="000000"/>
                <w:lang w:eastAsia="lt-LT"/>
              </w:rPr>
            </w:pPr>
            <w:r w:rsidRPr="000C4D1C">
              <w:rPr>
                <w:color w:val="000000"/>
                <w:lang w:eastAsia="lt-LT"/>
              </w:rPr>
              <w:t xml:space="preserve">Ramygalos lopšelis-darželis </w:t>
            </w:r>
            <w:r w:rsidRPr="000C4D1C">
              <w:rPr>
                <w:color w:val="000000"/>
                <w:lang w:eastAsia="lt-LT"/>
              </w:rPr>
              <w:br/>
              <w:t>„Gandriukas“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color w:val="000000"/>
                <w:lang w:eastAsia="lt-LT"/>
              </w:rPr>
            </w:pPr>
            <w:r w:rsidRPr="000C4D1C">
              <w:rPr>
                <w:color w:val="000000"/>
                <w:lang w:eastAsia="lt-LT"/>
              </w:rPr>
              <w:t>4,5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color w:val="000000"/>
                <w:lang w:eastAsia="lt-LT"/>
              </w:rPr>
            </w:pPr>
            <w:r w:rsidRPr="000C4D1C">
              <w:rPr>
                <w:color w:val="000000"/>
                <w:lang w:eastAsia="lt-LT"/>
              </w:rPr>
              <w:t>3,4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lang w:eastAsia="lt-LT"/>
              </w:rPr>
            </w:pPr>
            <w:r w:rsidRPr="000C4D1C">
              <w:rPr>
                <w:lang w:eastAsia="lt-LT"/>
              </w:rPr>
              <w:t>3,0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lang w:eastAsia="lt-LT"/>
              </w:rPr>
            </w:pPr>
            <w:r w:rsidRPr="000C4D1C">
              <w:rPr>
                <w:lang w:eastAsia="lt-LT"/>
              </w:rPr>
              <w:t>2,3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lang w:eastAsia="lt-LT"/>
              </w:rPr>
            </w:pPr>
            <w:r w:rsidRPr="000C4D1C">
              <w:rPr>
                <w:lang w:eastAsia="lt-LT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lang w:eastAsia="lt-LT"/>
              </w:rPr>
            </w:pPr>
            <w:r w:rsidRPr="000C4D1C">
              <w:rPr>
                <w:lang w:eastAsia="lt-LT"/>
              </w:rPr>
              <w:t>1,1</w:t>
            </w:r>
          </w:p>
        </w:tc>
      </w:tr>
      <w:tr w:rsidR="000C4D1C" w:rsidRPr="000C4D1C" w:rsidTr="0063222B">
        <w:trPr>
          <w:trHeight w:val="30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b/>
                <w:bCs/>
                <w:lang w:eastAsia="lt-LT"/>
              </w:rPr>
            </w:pPr>
            <w:r w:rsidRPr="000C4D1C">
              <w:rPr>
                <w:b/>
                <w:bCs/>
                <w:lang w:eastAsia="lt-LT"/>
              </w:rPr>
              <w:t> 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D1C" w:rsidRPr="000C4D1C" w:rsidRDefault="004965A2" w:rsidP="000C4D1C">
            <w:pPr>
              <w:suppressAutoHyphens w:val="0"/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I</w:t>
            </w:r>
            <w:r w:rsidRPr="000C4D1C">
              <w:rPr>
                <w:b/>
                <w:bCs/>
                <w:lang w:eastAsia="lt-LT"/>
              </w:rPr>
              <w:t>š viso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b/>
                <w:bCs/>
                <w:lang w:eastAsia="lt-LT"/>
              </w:rPr>
            </w:pPr>
            <w:r w:rsidRPr="000C4D1C">
              <w:rPr>
                <w:b/>
                <w:bCs/>
                <w:lang w:eastAsia="lt-LT"/>
              </w:rPr>
              <w:t>506,4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b/>
                <w:bCs/>
                <w:lang w:eastAsia="lt-LT"/>
              </w:rPr>
            </w:pPr>
            <w:r w:rsidRPr="000C4D1C">
              <w:rPr>
                <w:b/>
                <w:bCs/>
                <w:lang w:eastAsia="lt-LT"/>
              </w:rPr>
              <w:t>378,0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b/>
                <w:bCs/>
                <w:lang w:eastAsia="lt-LT"/>
              </w:rPr>
            </w:pPr>
            <w:r w:rsidRPr="000C4D1C">
              <w:rPr>
                <w:b/>
                <w:bCs/>
                <w:lang w:eastAsia="lt-LT"/>
              </w:rPr>
              <w:t>398,2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b/>
                <w:bCs/>
                <w:lang w:eastAsia="lt-LT"/>
              </w:rPr>
            </w:pPr>
            <w:r w:rsidRPr="000C4D1C">
              <w:rPr>
                <w:b/>
                <w:bCs/>
                <w:lang w:eastAsia="lt-LT"/>
              </w:rPr>
              <w:t>295,3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b/>
                <w:bCs/>
                <w:lang w:eastAsia="lt-LT"/>
              </w:rPr>
            </w:pPr>
            <w:r w:rsidRPr="000C4D1C">
              <w:rPr>
                <w:b/>
                <w:bCs/>
                <w:lang w:eastAsia="lt-LT"/>
              </w:rPr>
              <w:t>108,2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D1C" w:rsidRPr="000C4D1C" w:rsidRDefault="000C4D1C" w:rsidP="000C4D1C">
            <w:pPr>
              <w:suppressAutoHyphens w:val="0"/>
              <w:jc w:val="center"/>
              <w:rPr>
                <w:b/>
                <w:bCs/>
                <w:lang w:eastAsia="lt-LT"/>
              </w:rPr>
            </w:pPr>
            <w:r w:rsidRPr="000C4D1C">
              <w:rPr>
                <w:b/>
                <w:bCs/>
                <w:lang w:eastAsia="lt-LT"/>
              </w:rPr>
              <w:t>82,7</w:t>
            </w:r>
          </w:p>
        </w:tc>
      </w:tr>
    </w:tbl>
    <w:p w:rsidR="00C4709D" w:rsidRDefault="00C4709D" w:rsidP="00E166C9">
      <w:pPr>
        <w:pStyle w:val="Betarp"/>
        <w:jc w:val="both"/>
        <w:rPr>
          <w:sz w:val="24"/>
          <w:szCs w:val="24"/>
        </w:rPr>
      </w:pPr>
    </w:p>
    <w:p w:rsidR="00A558EF" w:rsidRDefault="00B84012" w:rsidP="00990A8F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Padidinti </w:t>
      </w:r>
      <w:r w:rsidR="00C4709D">
        <w:rPr>
          <w:sz w:val="24"/>
          <w:szCs w:val="24"/>
        </w:rPr>
        <w:t>3,3</w:t>
      </w:r>
      <w:r>
        <w:rPr>
          <w:sz w:val="24"/>
          <w:szCs w:val="24"/>
        </w:rPr>
        <w:t xml:space="preserve"> tūkst. eurų biudžetinių įstaigų pajamas, iš jų: </w:t>
      </w:r>
      <w:r w:rsidR="00C4709D">
        <w:rPr>
          <w:sz w:val="24"/>
          <w:szCs w:val="24"/>
        </w:rPr>
        <w:t>0</w:t>
      </w:r>
      <w:r>
        <w:rPr>
          <w:sz w:val="24"/>
          <w:szCs w:val="24"/>
        </w:rPr>
        <w:t xml:space="preserve">,5 tūkst. eurų </w:t>
      </w:r>
      <w:r w:rsidR="00C4709D">
        <w:rPr>
          <w:sz w:val="24"/>
          <w:szCs w:val="24"/>
        </w:rPr>
        <w:t>Naujamiesčio lopšeliui-darželiui „Bitutė“</w:t>
      </w:r>
      <w:r>
        <w:rPr>
          <w:sz w:val="24"/>
          <w:szCs w:val="24"/>
        </w:rPr>
        <w:t xml:space="preserve"> </w:t>
      </w:r>
      <w:r w:rsidR="00C43058">
        <w:rPr>
          <w:sz w:val="24"/>
          <w:szCs w:val="24"/>
        </w:rPr>
        <w:t xml:space="preserve">pajamas </w:t>
      </w:r>
      <w:r>
        <w:rPr>
          <w:sz w:val="24"/>
          <w:szCs w:val="24"/>
        </w:rPr>
        <w:t xml:space="preserve">už </w:t>
      </w:r>
      <w:r w:rsidR="00C4709D">
        <w:rPr>
          <w:sz w:val="24"/>
          <w:szCs w:val="24"/>
        </w:rPr>
        <w:t xml:space="preserve">išlaikymą </w:t>
      </w:r>
      <w:r w:rsidR="00C43058">
        <w:rPr>
          <w:sz w:val="24"/>
          <w:szCs w:val="24"/>
        </w:rPr>
        <w:t xml:space="preserve">švietimo, socialinės apsaugos ir kitose įstaigose </w:t>
      </w:r>
      <w:r w:rsidR="00C4709D">
        <w:rPr>
          <w:sz w:val="24"/>
          <w:szCs w:val="24"/>
        </w:rPr>
        <w:t>ir 0</w:t>
      </w:r>
      <w:r w:rsidR="00A140C6">
        <w:rPr>
          <w:sz w:val="24"/>
          <w:szCs w:val="24"/>
        </w:rPr>
        <w:t>,</w:t>
      </w:r>
      <w:r w:rsidR="00C4709D">
        <w:rPr>
          <w:sz w:val="24"/>
          <w:szCs w:val="24"/>
        </w:rPr>
        <w:t xml:space="preserve">1 tūkst. eurų </w:t>
      </w:r>
      <w:r w:rsidR="00C43058">
        <w:rPr>
          <w:sz w:val="24"/>
          <w:szCs w:val="24"/>
        </w:rPr>
        <w:t xml:space="preserve">pajamas </w:t>
      </w:r>
      <w:r w:rsidR="00C4709D">
        <w:rPr>
          <w:sz w:val="24"/>
          <w:szCs w:val="24"/>
        </w:rPr>
        <w:t xml:space="preserve">už </w:t>
      </w:r>
      <w:r w:rsidR="00C43058">
        <w:rPr>
          <w:sz w:val="24"/>
          <w:szCs w:val="24"/>
        </w:rPr>
        <w:t>ilgalaikio ir trumpalaikio materialiojo turto</w:t>
      </w:r>
      <w:r w:rsidR="00C4709D">
        <w:rPr>
          <w:sz w:val="24"/>
          <w:szCs w:val="24"/>
        </w:rPr>
        <w:t xml:space="preserve"> nuomą</w:t>
      </w:r>
      <w:r>
        <w:rPr>
          <w:sz w:val="24"/>
          <w:szCs w:val="24"/>
        </w:rPr>
        <w:t>, 0,</w:t>
      </w:r>
      <w:r w:rsidR="00C4709D">
        <w:rPr>
          <w:sz w:val="24"/>
          <w:szCs w:val="24"/>
        </w:rPr>
        <w:t>1</w:t>
      </w:r>
      <w:r>
        <w:rPr>
          <w:sz w:val="24"/>
          <w:szCs w:val="24"/>
        </w:rPr>
        <w:t xml:space="preserve"> tūkst. eurų </w:t>
      </w:r>
      <w:r w:rsidR="00C4709D">
        <w:rPr>
          <w:sz w:val="24"/>
          <w:szCs w:val="24"/>
        </w:rPr>
        <w:t>Bernatonių mokyklai-darželiui</w:t>
      </w:r>
      <w:r>
        <w:rPr>
          <w:sz w:val="24"/>
          <w:szCs w:val="24"/>
        </w:rPr>
        <w:t xml:space="preserve"> </w:t>
      </w:r>
      <w:r w:rsidR="008E3939">
        <w:rPr>
          <w:sz w:val="24"/>
          <w:szCs w:val="24"/>
        </w:rPr>
        <w:t>pajamas už ilgalaikio ir trumpalaikio materialiojo turto nuomą</w:t>
      </w:r>
      <w:r>
        <w:rPr>
          <w:sz w:val="24"/>
          <w:szCs w:val="24"/>
        </w:rPr>
        <w:t xml:space="preserve">, </w:t>
      </w:r>
      <w:r w:rsidR="00C4709D">
        <w:rPr>
          <w:sz w:val="24"/>
          <w:szCs w:val="24"/>
        </w:rPr>
        <w:t>2,6</w:t>
      </w:r>
      <w:r>
        <w:rPr>
          <w:sz w:val="24"/>
          <w:szCs w:val="24"/>
        </w:rPr>
        <w:t xml:space="preserve"> tūkst. eurų</w:t>
      </w:r>
      <w:r w:rsidR="00C4709D">
        <w:rPr>
          <w:sz w:val="24"/>
          <w:szCs w:val="24"/>
        </w:rPr>
        <w:t xml:space="preserve"> </w:t>
      </w:r>
      <w:r w:rsidR="00390C9D">
        <w:rPr>
          <w:sz w:val="24"/>
          <w:szCs w:val="24"/>
        </w:rPr>
        <w:t xml:space="preserve">iš jų 1,6 tūkst. eurų kitam ilgalaikiam turtui įsigyti </w:t>
      </w:r>
      <w:proofErr w:type="spellStart"/>
      <w:r w:rsidR="00C4709D">
        <w:rPr>
          <w:sz w:val="24"/>
          <w:szCs w:val="24"/>
        </w:rPr>
        <w:t>Šilagalio</w:t>
      </w:r>
      <w:proofErr w:type="spellEnd"/>
      <w:r>
        <w:rPr>
          <w:sz w:val="24"/>
          <w:szCs w:val="24"/>
        </w:rPr>
        <w:t xml:space="preserve"> kultūros centrui už teikiamas paslaugas</w:t>
      </w:r>
      <w:r w:rsidR="006D4D0D">
        <w:rPr>
          <w:sz w:val="24"/>
          <w:szCs w:val="24"/>
        </w:rPr>
        <w:t xml:space="preserve"> </w:t>
      </w:r>
      <w:r>
        <w:rPr>
          <w:sz w:val="24"/>
          <w:szCs w:val="24"/>
        </w:rPr>
        <w:t>ir skirti atitinkamai išlaidoms.</w:t>
      </w:r>
    </w:p>
    <w:p w:rsidR="00657FB9" w:rsidRPr="00E00397" w:rsidRDefault="00657FB9" w:rsidP="005430B7">
      <w:pPr>
        <w:pStyle w:val="Betarp"/>
        <w:ind w:firstLine="720"/>
        <w:jc w:val="both"/>
        <w:rPr>
          <w:sz w:val="24"/>
          <w:szCs w:val="24"/>
        </w:rPr>
      </w:pPr>
      <w:r w:rsidRPr="00E00397">
        <w:rPr>
          <w:sz w:val="24"/>
          <w:szCs w:val="24"/>
        </w:rPr>
        <w:t>S</w:t>
      </w:r>
      <w:r w:rsidR="005430B7" w:rsidRPr="00E00397">
        <w:rPr>
          <w:sz w:val="24"/>
          <w:szCs w:val="24"/>
        </w:rPr>
        <w:t xml:space="preserve">umažinti Naujamiesčio seniūnijai </w:t>
      </w:r>
      <w:r w:rsidRPr="00E00397">
        <w:rPr>
          <w:sz w:val="24"/>
          <w:szCs w:val="24"/>
        </w:rPr>
        <w:t xml:space="preserve">iš Savivaldybės biudžeto likučio </w:t>
      </w:r>
      <w:r w:rsidR="005430B7" w:rsidRPr="00E00397">
        <w:rPr>
          <w:sz w:val="24"/>
          <w:szCs w:val="24"/>
        </w:rPr>
        <w:t>skirt</w:t>
      </w:r>
      <w:r w:rsidR="004965A2" w:rsidRPr="00E00397">
        <w:rPr>
          <w:sz w:val="24"/>
          <w:szCs w:val="24"/>
        </w:rPr>
        <w:t>us asignavimus 04 programai kitam</w:t>
      </w:r>
      <w:r w:rsidR="005430B7" w:rsidRPr="00E00397">
        <w:rPr>
          <w:sz w:val="24"/>
          <w:szCs w:val="24"/>
        </w:rPr>
        <w:t xml:space="preserve"> </w:t>
      </w:r>
      <w:r w:rsidR="004965A2" w:rsidRPr="00E00397">
        <w:rPr>
          <w:sz w:val="24"/>
          <w:szCs w:val="24"/>
        </w:rPr>
        <w:t>ilgalaikiam nematerialiajam turtui įsigyt</w:t>
      </w:r>
      <w:r w:rsidR="005430B7" w:rsidRPr="00E00397">
        <w:rPr>
          <w:sz w:val="24"/>
          <w:szCs w:val="24"/>
        </w:rPr>
        <w:t>i</w:t>
      </w:r>
      <w:r w:rsidR="004965A2" w:rsidRPr="00E00397">
        <w:rPr>
          <w:sz w:val="24"/>
          <w:szCs w:val="24"/>
        </w:rPr>
        <w:t xml:space="preserve"> </w:t>
      </w:r>
      <w:r w:rsidR="005430B7" w:rsidRPr="00E00397">
        <w:rPr>
          <w:sz w:val="24"/>
          <w:szCs w:val="24"/>
        </w:rPr>
        <w:t>1,5 tūkst. eurų</w:t>
      </w:r>
      <w:r w:rsidRPr="00E00397">
        <w:rPr>
          <w:sz w:val="24"/>
          <w:szCs w:val="24"/>
        </w:rPr>
        <w:t>.</w:t>
      </w:r>
    </w:p>
    <w:p w:rsidR="005430B7" w:rsidRPr="00E00397" w:rsidRDefault="00657FB9" w:rsidP="005430B7">
      <w:pPr>
        <w:pStyle w:val="Betarp"/>
        <w:ind w:firstLine="720"/>
        <w:jc w:val="both"/>
        <w:rPr>
          <w:sz w:val="24"/>
          <w:szCs w:val="24"/>
        </w:rPr>
      </w:pPr>
      <w:r w:rsidRPr="00E00397">
        <w:rPr>
          <w:sz w:val="24"/>
          <w:szCs w:val="24"/>
        </w:rPr>
        <w:t xml:space="preserve">Skirti iš Savivaldybės biudžeto likučio </w:t>
      </w:r>
      <w:r w:rsidR="007B056E" w:rsidRPr="00E00397">
        <w:rPr>
          <w:sz w:val="24"/>
          <w:szCs w:val="24"/>
        </w:rPr>
        <w:t>0,7 tūkst. eurų Vadoklių seniūnijai 0</w:t>
      </w:r>
      <w:r w:rsidRPr="00E00397">
        <w:rPr>
          <w:sz w:val="24"/>
          <w:szCs w:val="24"/>
        </w:rPr>
        <w:t>4</w:t>
      </w:r>
      <w:r w:rsidR="007B056E" w:rsidRPr="00E00397">
        <w:rPr>
          <w:sz w:val="24"/>
          <w:szCs w:val="24"/>
        </w:rPr>
        <w:t xml:space="preserve"> programai šiukšlių išvežimui</w:t>
      </w:r>
      <w:r w:rsidR="002C29C3" w:rsidRPr="00E00397">
        <w:rPr>
          <w:sz w:val="24"/>
          <w:szCs w:val="24"/>
        </w:rPr>
        <w:t xml:space="preserve"> iš kapinių</w:t>
      </w:r>
      <w:r w:rsidR="00946AD7" w:rsidRPr="00E00397">
        <w:rPr>
          <w:sz w:val="24"/>
          <w:szCs w:val="24"/>
        </w:rPr>
        <w:t xml:space="preserve"> ir</w:t>
      </w:r>
      <w:r w:rsidR="002C29C3" w:rsidRPr="00E00397">
        <w:rPr>
          <w:sz w:val="24"/>
          <w:szCs w:val="24"/>
        </w:rPr>
        <w:t xml:space="preserve"> 4,9 tūkst. eurų Velžio seniūnijai 04 programai artezinio gręžinio ir siurblinės įrengimui</w:t>
      </w:r>
      <w:r w:rsidR="007B056E" w:rsidRPr="00E00397">
        <w:rPr>
          <w:sz w:val="24"/>
          <w:szCs w:val="24"/>
        </w:rPr>
        <w:t>.</w:t>
      </w:r>
    </w:p>
    <w:p w:rsidR="00A767F3" w:rsidRDefault="00FD09DF" w:rsidP="00DA76BB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Sumažinti Savivaldybės administracijai skirtus asignavimus 02 programai mokymo reikmėms 6,2 tūkst. eurų </w:t>
      </w:r>
      <w:r w:rsidR="00390C9D">
        <w:rPr>
          <w:sz w:val="24"/>
          <w:szCs w:val="24"/>
        </w:rPr>
        <w:t xml:space="preserve">4VB(MK) </w:t>
      </w:r>
      <w:r>
        <w:rPr>
          <w:sz w:val="24"/>
          <w:szCs w:val="24"/>
        </w:rPr>
        <w:t>ir skirti švietimo įstaigoms apmokėti už brandos egzaminų vykdymą ir vertinimą:</w:t>
      </w:r>
    </w:p>
    <w:tbl>
      <w:tblPr>
        <w:tblW w:w="9436" w:type="dxa"/>
        <w:tblLook w:val="04A0" w:firstRow="1" w:lastRow="0" w:firstColumn="1" w:lastColumn="0" w:noHBand="0" w:noVBand="1"/>
      </w:tblPr>
      <w:tblGrid>
        <w:gridCol w:w="528"/>
        <w:gridCol w:w="4376"/>
        <w:gridCol w:w="1540"/>
        <w:gridCol w:w="1540"/>
        <w:gridCol w:w="1540"/>
      </w:tblGrid>
      <w:tr w:rsidR="003A1B12" w:rsidRPr="000D590B" w:rsidTr="003A1B12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B12" w:rsidRPr="000D590B" w:rsidRDefault="003A1B12" w:rsidP="003A1B12">
            <w:pPr>
              <w:suppressAutoHyphens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B12" w:rsidRPr="000D590B" w:rsidRDefault="003A1B12" w:rsidP="003A1B12">
            <w:pPr>
              <w:suppressAutoHyphens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B12" w:rsidRPr="000D590B" w:rsidRDefault="003A1B12" w:rsidP="003A1B12">
            <w:pPr>
              <w:suppressAutoHyphens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B12" w:rsidRPr="000D590B" w:rsidRDefault="003A1B12" w:rsidP="003A1B12">
            <w:pPr>
              <w:suppressAutoHyphens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B12" w:rsidRPr="000D590B" w:rsidRDefault="003A1B12" w:rsidP="003A1B12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(Tūkst. Eur)</w:t>
            </w:r>
          </w:p>
        </w:tc>
      </w:tr>
      <w:tr w:rsidR="003A1B12" w:rsidRPr="000D590B" w:rsidTr="003A1B12">
        <w:trPr>
          <w:trHeight w:val="315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B12" w:rsidRPr="000D590B" w:rsidRDefault="003A1B12" w:rsidP="003A1B12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Eil.</w:t>
            </w:r>
            <w:r w:rsidRPr="000D590B">
              <w:rPr>
                <w:color w:val="000000"/>
                <w:sz w:val="22"/>
                <w:szCs w:val="22"/>
                <w:lang w:eastAsia="lt-LT"/>
              </w:rPr>
              <w:br/>
              <w:t>Nr.</w:t>
            </w:r>
          </w:p>
        </w:tc>
        <w:tc>
          <w:tcPr>
            <w:tcW w:w="4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B12" w:rsidRPr="000D590B" w:rsidRDefault="003A1B12" w:rsidP="003A1B1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Įstaigos pavadinimas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B12" w:rsidRPr="000D590B" w:rsidRDefault="003A1B12" w:rsidP="003A1B1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Iš viso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B12" w:rsidRPr="000D590B" w:rsidRDefault="003A1B12" w:rsidP="003A1B1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Iš jų:</w:t>
            </w:r>
          </w:p>
        </w:tc>
      </w:tr>
      <w:tr w:rsidR="003A1B12" w:rsidRPr="000D590B" w:rsidTr="003A1B12">
        <w:trPr>
          <w:trHeight w:val="94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B12" w:rsidRPr="000D590B" w:rsidRDefault="003A1B12" w:rsidP="003A1B12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4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B12" w:rsidRPr="000D590B" w:rsidRDefault="003A1B12" w:rsidP="003A1B12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B12" w:rsidRPr="000D590B" w:rsidRDefault="003A1B12" w:rsidP="003A1B12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B12" w:rsidRPr="000D590B" w:rsidRDefault="003A1B12" w:rsidP="003A1B1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Darbo</w:t>
            </w:r>
            <w:r w:rsidRPr="000D590B">
              <w:rPr>
                <w:color w:val="000000"/>
                <w:sz w:val="22"/>
                <w:szCs w:val="22"/>
                <w:lang w:eastAsia="lt-LT"/>
              </w:rPr>
              <w:br/>
              <w:t>užmokesčiui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B12" w:rsidRPr="000D590B" w:rsidRDefault="003A1B12" w:rsidP="003A1B1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Socialinio draudimo įnašams</w:t>
            </w:r>
          </w:p>
        </w:tc>
      </w:tr>
      <w:tr w:rsidR="003A1B12" w:rsidRPr="000D590B" w:rsidTr="003A1B12">
        <w:trPr>
          <w:trHeight w:val="315"/>
        </w:trPr>
        <w:tc>
          <w:tcPr>
            <w:tcW w:w="9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A1B12" w:rsidRPr="000D590B" w:rsidRDefault="003A1B12" w:rsidP="003A1B12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0D590B">
              <w:rPr>
                <w:sz w:val="22"/>
                <w:szCs w:val="22"/>
                <w:lang w:eastAsia="lt-LT"/>
              </w:rPr>
              <w:t>02 Ugdymo proceso ir kokybiškos ugdymosi aplinkos užtikrinimo programa</w:t>
            </w:r>
          </w:p>
        </w:tc>
      </w:tr>
      <w:tr w:rsidR="003A1B12" w:rsidRPr="000D590B" w:rsidTr="003A1B12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B12" w:rsidRPr="000D590B" w:rsidRDefault="003A1B12" w:rsidP="003A1B12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B12" w:rsidRPr="000D590B" w:rsidRDefault="003A1B12" w:rsidP="003A1B12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Krekenavos Mykolo Antanaičio gimnazija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1B12" w:rsidRPr="000D590B" w:rsidRDefault="003A1B12" w:rsidP="003A1B1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0,7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B12" w:rsidRPr="000D590B" w:rsidRDefault="003A1B12" w:rsidP="003A1B1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0,5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B12" w:rsidRPr="000D590B" w:rsidRDefault="003A1B12" w:rsidP="003A1B1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0,2</w:t>
            </w:r>
          </w:p>
        </w:tc>
      </w:tr>
      <w:tr w:rsidR="003A1B12" w:rsidRPr="000D590B" w:rsidTr="003A1B12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B12" w:rsidRPr="000D590B" w:rsidRDefault="003A1B12" w:rsidP="003A1B12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B12" w:rsidRPr="000D590B" w:rsidRDefault="003A1B12" w:rsidP="003A1B12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Naujamiesčio gimnazija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1B12" w:rsidRPr="000D590B" w:rsidRDefault="003A1B12" w:rsidP="003A1B1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0,6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B12" w:rsidRPr="000D590B" w:rsidRDefault="003A1B12" w:rsidP="003A1B1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0,4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B12" w:rsidRPr="000D590B" w:rsidRDefault="003A1B12" w:rsidP="003A1B1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0,2</w:t>
            </w:r>
          </w:p>
        </w:tc>
      </w:tr>
      <w:tr w:rsidR="003A1B12" w:rsidRPr="000D590B" w:rsidTr="003A1B12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B12" w:rsidRPr="000D590B" w:rsidRDefault="003A1B12" w:rsidP="003A1B12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B12" w:rsidRPr="000D590B" w:rsidRDefault="003A1B12" w:rsidP="003A1B12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Paįstrio Juozo Zikaro gimnazija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1B12" w:rsidRPr="000D590B" w:rsidRDefault="003A1B12" w:rsidP="003A1B1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0,8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B12" w:rsidRPr="000D590B" w:rsidRDefault="003A1B12" w:rsidP="003A1B1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0,6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B12" w:rsidRPr="000D590B" w:rsidRDefault="003A1B12" w:rsidP="003A1B1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0,2</w:t>
            </w:r>
          </w:p>
        </w:tc>
      </w:tr>
      <w:tr w:rsidR="003A1B12" w:rsidRPr="000D590B" w:rsidTr="003A1B12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B12" w:rsidRPr="000D590B" w:rsidRDefault="003A1B12" w:rsidP="003A1B12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B12" w:rsidRPr="000D590B" w:rsidRDefault="003A1B12" w:rsidP="003A1B12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Raguvos gimnazija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1B12" w:rsidRPr="000D590B" w:rsidRDefault="003A1B12" w:rsidP="003A1B1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0,1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B12" w:rsidRPr="000D590B" w:rsidRDefault="003A1B12" w:rsidP="003A1B1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0,1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B12" w:rsidRPr="000D590B" w:rsidRDefault="003A1B12" w:rsidP="003A1B1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  <w:tr w:rsidR="003A1B12" w:rsidRPr="000D590B" w:rsidTr="003A1B12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B12" w:rsidRPr="000D590B" w:rsidRDefault="003A1B12" w:rsidP="003A1B12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5.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B12" w:rsidRPr="000D590B" w:rsidRDefault="003A1B12" w:rsidP="003A1B12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Ramygalos gimnazija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1B12" w:rsidRPr="000D590B" w:rsidRDefault="003A1B12" w:rsidP="003A1B1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0,6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B12" w:rsidRPr="000D590B" w:rsidRDefault="003A1B12" w:rsidP="003A1B1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0,4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B12" w:rsidRPr="000D590B" w:rsidRDefault="003A1B12" w:rsidP="003A1B1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0,2</w:t>
            </w:r>
          </w:p>
        </w:tc>
      </w:tr>
      <w:tr w:rsidR="003A1B12" w:rsidRPr="000D590B" w:rsidTr="003A1B12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B12" w:rsidRPr="000D590B" w:rsidRDefault="003A1B12" w:rsidP="003A1B12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6.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B12" w:rsidRPr="000D590B" w:rsidRDefault="003A1B12" w:rsidP="003A1B12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Smilgių gimnazija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1B12" w:rsidRPr="000D590B" w:rsidRDefault="003A1B12" w:rsidP="003A1B1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0,4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1B12" w:rsidRPr="000D590B" w:rsidRDefault="003A1B12" w:rsidP="003A1B1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0,3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B12" w:rsidRPr="000D590B" w:rsidRDefault="003A1B12" w:rsidP="003A1B1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0,1</w:t>
            </w:r>
          </w:p>
        </w:tc>
      </w:tr>
      <w:tr w:rsidR="003A1B12" w:rsidRPr="000D590B" w:rsidTr="003A1B12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B12" w:rsidRPr="000D590B" w:rsidRDefault="003A1B12" w:rsidP="003A1B12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7.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B12" w:rsidRPr="000D590B" w:rsidRDefault="003A1B12" w:rsidP="003A1B12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Velžio gimnazija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1B12" w:rsidRPr="000D590B" w:rsidRDefault="003A1B12" w:rsidP="003A1B1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1,3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1B12" w:rsidRPr="000D590B" w:rsidRDefault="003A1B12" w:rsidP="003A1B1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0,9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B12" w:rsidRPr="000D590B" w:rsidRDefault="003A1B12" w:rsidP="003A1B1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0,4</w:t>
            </w:r>
          </w:p>
        </w:tc>
      </w:tr>
      <w:tr w:rsidR="003A1B12" w:rsidRPr="000D590B" w:rsidTr="003A1B12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B12" w:rsidRPr="000D590B" w:rsidRDefault="003A1B12" w:rsidP="003A1B12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8.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B12" w:rsidRPr="000D590B" w:rsidRDefault="003A1B12" w:rsidP="003A1B12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Vadoklių pagrindinė mokykla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1B12" w:rsidRPr="000D590B" w:rsidRDefault="003A1B12" w:rsidP="003A1B1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0,1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B12" w:rsidRPr="000D590B" w:rsidRDefault="003A1B12" w:rsidP="003A1B1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0,1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B12" w:rsidRPr="000D590B" w:rsidRDefault="003A1B12" w:rsidP="003A1B1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  <w:tr w:rsidR="003A1B12" w:rsidRPr="000D590B" w:rsidTr="003A1B12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B12" w:rsidRPr="000D590B" w:rsidRDefault="003A1B12" w:rsidP="003A1B12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9.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B12" w:rsidRPr="000D590B" w:rsidRDefault="003A1B12" w:rsidP="003A1B12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Berčiūnų pagrindinė mokykla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1B12" w:rsidRPr="000D590B" w:rsidRDefault="003A1B12" w:rsidP="003A1B1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0,3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B12" w:rsidRPr="000D590B" w:rsidRDefault="003A1B12" w:rsidP="003A1B1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0,2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B12" w:rsidRPr="000D590B" w:rsidRDefault="003A1B12" w:rsidP="003A1B1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0,1</w:t>
            </w:r>
          </w:p>
        </w:tc>
      </w:tr>
      <w:tr w:rsidR="003A1B12" w:rsidRPr="000D590B" w:rsidTr="003A1B12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B12" w:rsidRPr="000D590B" w:rsidRDefault="003A1B12" w:rsidP="003A1B12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10.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B12" w:rsidRPr="000D590B" w:rsidRDefault="003A1B12" w:rsidP="003A1B12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0D590B">
              <w:rPr>
                <w:color w:val="000000"/>
                <w:sz w:val="22"/>
                <w:szCs w:val="22"/>
                <w:lang w:eastAsia="lt-LT"/>
              </w:rPr>
              <w:t>Dembavos</w:t>
            </w:r>
            <w:proofErr w:type="spellEnd"/>
            <w:r w:rsidRPr="000D590B">
              <w:rPr>
                <w:color w:val="000000"/>
                <w:sz w:val="22"/>
                <w:szCs w:val="22"/>
                <w:lang w:eastAsia="lt-LT"/>
              </w:rPr>
              <w:t xml:space="preserve"> progimnazija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1B12" w:rsidRPr="000D590B" w:rsidRDefault="003A1B12" w:rsidP="003A1B1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0,3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B12" w:rsidRPr="000D590B" w:rsidRDefault="003A1B12" w:rsidP="003A1B1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0,2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B12" w:rsidRPr="000D590B" w:rsidRDefault="003A1B12" w:rsidP="003A1B1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0,1</w:t>
            </w:r>
          </w:p>
        </w:tc>
      </w:tr>
      <w:tr w:rsidR="003A1B12" w:rsidRPr="000D590B" w:rsidTr="003A1B12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B12" w:rsidRPr="000D590B" w:rsidRDefault="003A1B12" w:rsidP="003A1B12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11.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B12" w:rsidRPr="000D590B" w:rsidRDefault="003A1B12" w:rsidP="003A1B12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Karsakiškio Strazdelio pagrindinė mokykla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1B12" w:rsidRPr="000D590B" w:rsidRDefault="003A1B12" w:rsidP="003A1B1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0,1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B12" w:rsidRPr="000D590B" w:rsidRDefault="003A1B12" w:rsidP="003A1B1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0,1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B12" w:rsidRPr="000D590B" w:rsidRDefault="003A1B12" w:rsidP="003A1B1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  <w:tr w:rsidR="003A1B12" w:rsidRPr="000D590B" w:rsidTr="003A1B12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B12" w:rsidRPr="000D590B" w:rsidRDefault="003A1B12" w:rsidP="003A1B12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12.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B12" w:rsidRPr="000D590B" w:rsidRDefault="003A1B12" w:rsidP="003A1B12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0D590B">
              <w:rPr>
                <w:color w:val="000000"/>
                <w:sz w:val="22"/>
                <w:szCs w:val="22"/>
                <w:lang w:eastAsia="lt-LT"/>
              </w:rPr>
              <w:t>Linkaučių</w:t>
            </w:r>
            <w:proofErr w:type="spellEnd"/>
            <w:r w:rsidRPr="000D590B">
              <w:rPr>
                <w:color w:val="000000"/>
                <w:sz w:val="22"/>
                <w:szCs w:val="22"/>
                <w:lang w:eastAsia="lt-LT"/>
              </w:rPr>
              <w:t xml:space="preserve"> pagrindinė mokykla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1B12" w:rsidRPr="000D590B" w:rsidRDefault="003A1B12" w:rsidP="003A1B1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0,1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B12" w:rsidRPr="000D590B" w:rsidRDefault="003A1B12" w:rsidP="003A1B1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0,1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B12" w:rsidRPr="000D590B" w:rsidRDefault="003A1B12" w:rsidP="003A1B1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  <w:tr w:rsidR="003A1B12" w:rsidRPr="000D590B" w:rsidTr="003A1B12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B12" w:rsidRPr="000D590B" w:rsidRDefault="003A1B12" w:rsidP="003A1B12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13.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B12" w:rsidRPr="000D590B" w:rsidRDefault="003A1B12" w:rsidP="003A1B12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Miežiškių pagrindinė mokykla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1B12" w:rsidRPr="000D590B" w:rsidRDefault="003A1B12" w:rsidP="003A1B1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0,3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B12" w:rsidRPr="000D590B" w:rsidRDefault="003A1B12" w:rsidP="003A1B1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0,2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B12" w:rsidRPr="000D590B" w:rsidRDefault="003A1B12" w:rsidP="003A1B1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0,1</w:t>
            </w:r>
          </w:p>
        </w:tc>
      </w:tr>
      <w:tr w:rsidR="003A1B12" w:rsidRPr="000D590B" w:rsidTr="003A1B12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B12" w:rsidRPr="000D590B" w:rsidRDefault="003A1B12" w:rsidP="003A1B12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lastRenderedPageBreak/>
              <w:t>14.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B12" w:rsidRPr="000D590B" w:rsidRDefault="003A1B12" w:rsidP="003A1B12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0D590B">
              <w:rPr>
                <w:color w:val="000000"/>
                <w:sz w:val="22"/>
                <w:szCs w:val="22"/>
                <w:lang w:eastAsia="lt-LT"/>
              </w:rPr>
              <w:t>Paliūniškio</w:t>
            </w:r>
            <w:proofErr w:type="spellEnd"/>
            <w:r w:rsidRPr="000D590B">
              <w:rPr>
                <w:color w:val="000000"/>
                <w:sz w:val="22"/>
                <w:szCs w:val="22"/>
                <w:lang w:eastAsia="lt-LT"/>
              </w:rPr>
              <w:t xml:space="preserve"> pagrindinė mokykla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1B12" w:rsidRPr="000D590B" w:rsidRDefault="003A1B12" w:rsidP="003A1B1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0,1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B12" w:rsidRPr="000D590B" w:rsidRDefault="003A1B12" w:rsidP="003A1B1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0,1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B12" w:rsidRPr="000D590B" w:rsidRDefault="003A1B12" w:rsidP="003A1B1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  <w:tr w:rsidR="003A1B12" w:rsidRPr="000D590B" w:rsidTr="003A1B12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B12" w:rsidRPr="000D590B" w:rsidRDefault="003A1B12" w:rsidP="003A1B12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15.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B12" w:rsidRPr="000D590B" w:rsidRDefault="003A1B12" w:rsidP="003A1B12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 xml:space="preserve">Upytės Antano </w:t>
            </w:r>
            <w:proofErr w:type="spellStart"/>
            <w:r w:rsidRPr="000D590B">
              <w:rPr>
                <w:color w:val="000000"/>
                <w:sz w:val="22"/>
                <w:szCs w:val="22"/>
                <w:lang w:eastAsia="lt-LT"/>
              </w:rPr>
              <w:t>Belazaro</w:t>
            </w:r>
            <w:proofErr w:type="spellEnd"/>
            <w:r w:rsidRPr="000D590B">
              <w:rPr>
                <w:color w:val="000000"/>
                <w:sz w:val="22"/>
                <w:szCs w:val="22"/>
                <w:lang w:eastAsia="lt-LT"/>
              </w:rPr>
              <w:t xml:space="preserve"> pagrindinė mokykla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1B12" w:rsidRPr="000D590B" w:rsidRDefault="003A1B12" w:rsidP="003A1B1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0,1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B12" w:rsidRPr="000D590B" w:rsidRDefault="003A1B12" w:rsidP="003A1B1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0,1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B12" w:rsidRPr="000D590B" w:rsidRDefault="003A1B12" w:rsidP="003A1B1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  <w:tr w:rsidR="003A1B12" w:rsidRPr="000D590B" w:rsidTr="003A1B12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B12" w:rsidRPr="000D590B" w:rsidRDefault="003A1B12" w:rsidP="003A1B12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16.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B12" w:rsidRPr="000D590B" w:rsidRDefault="003A1B12" w:rsidP="003A1B12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Bernatonių mokykla-darželis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B12" w:rsidRPr="000D590B" w:rsidRDefault="003A1B12" w:rsidP="003A1B1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0,1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B12" w:rsidRPr="000D590B" w:rsidRDefault="003A1B12" w:rsidP="003A1B1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0,1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B12" w:rsidRPr="000D590B" w:rsidRDefault="003A1B12" w:rsidP="003A1B1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  <w:tr w:rsidR="003A1B12" w:rsidRPr="000D590B" w:rsidTr="003A1B12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B12" w:rsidRPr="000D590B" w:rsidRDefault="003A1B12" w:rsidP="003A1B12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17.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B12" w:rsidRPr="000D590B" w:rsidRDefault="003A1B12" w:rsidP="003A1B12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0D590B">
              <w:rPr>
                <w:color w:val="000000"/>
                <w:sz w:val="22"/>
                <w:szCs w:val="22"/>
                <w:lang w:eastAsia="lt-LT"/>
              </w:rPr>
              <w:t>Pažagienių</w:t>
            </w:r>
            <w:proofErr w:type="spellEnd"/>
            <w:r w:rsidRPr="000D590B">
              <w:rPr>
                <w:color w:val="000000"/>
                <w:sz w:val="22"/>
                <w:szCs w:val="22"/>
                <w:lang w:eastAsia="lt-LT"/>
              </w:rPr>
              <w:t xml:space="preserve"> mokykla-darželis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B12" w:rsidRPr="000D590B" w:rsidRDefault="003A1B12" w:rsidP="003A1B1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0,1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B12" w:rsidRPr="000D590B" w:rsidRDefault="003A1B12" w:rsidP="003A1B1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0,1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B12" w:rsidRPr="000D590B" w:rsidRDefault="003A1B12" w:rsidP="003A1B1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  <w:tr w:rsidR="003A1B12" w:rsidRPr="000D590B" w:rsidTr="003A1B12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B12" w:rsidRPr="000D590B" w:rsidRDefault="003A1B12" w:rsidP="003A1B12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18.</w:t>
            </w: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B12" w:rsidRPr="000D590B" w:rsidRDefault="003A1B12" w:rsidP="003A1B12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Piniavos mokykla-darželis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B12" w:rsidRPr="000D590B" w:rsidRDefault="003A1B12" w:rsidP="003A1B1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0,1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B12" w:rsidRPr="000D590B" w:rsidRDefault="003A1B12" w:rsidP="003A1B1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0,1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B12" w:rsidRPr="000D590B" w:rsidRDefault="003A1B12" w:rsidP="003A1B1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  <w:tr w:rsidR="003A1B12" w:rsidRPr="000D590B" w:rsidTr="003A1B12">
        <w:trPr>
          <w:trHeight w:val="31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B12" w:rsidRPr="000D590B" w:rsidRDefault="003A1B12" w:rsidP="003A1B12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4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B12" w:rsidRPr="000D590B" w:rsidRDefault="003A1B12" w:rsidP="003A1B1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b/>
                <w:bCs/>
                <w:color w:val="000000"/>
                <w:sz w:val="22"/>
                <w:szCs w:val="22"/>
                <w:lang w:eastAsia="lt-LT"/>
              </w:rPr>
              <w:t>Iš viso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B12" w:rsidRPr="000D590B" w:rsidRDefault="003A1B12" w:rsidP="003A1B1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b/>
                <w:bCs/>
                <w:color w:val="000000"/>
                <w:sz w:val="22"/>
                <w:szCs w:val="22"/>
                <w:lang w:eastAsia="lt-LT"/>
              </w:rPr>
              <w:t>6,2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B12" w:rsidRPr="000D590B" w:rsidRDefault="003A1B12" w:rsidP="003A1B1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b/>
                <w:bCs/>
                <w:color w:val="000000"/>
                <w:sz w:val="22"/>
                <w:szCs w:val="22"/>
                <w:lang w:eastAsia="lt-LT"/>
              </w:rPr>
              <w:t>4,6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B12" w:rsidRPr="000D590B" w:rsidRDefault="003A1B12" w:rsidP="003A1B1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b/>
                <w:bCs/>
                <w:color w:val="000000"/>
                <w:sz w:val="22"/>
                <w:szCs w:val="22"/>
                <w:lang w:eastAsia="lt-LT"/>
              </w:rPr>
              <w:t>1,6</w:t>
            </w:r>
          </w:p>
        </w:tc>
      </w:tr>
    </w:tbl>
    <w:p w:rsidR="00FD09DF" w:rsidRDefault="00FD09DF" w:rsidP="00FD09DF">
      <w:pPr>
        <w:pStyle w:val="Betarp"/>
        <w:jc w:val="both"/>
        <w:rPr>
          <w:sz w:val="24"/>
          <w:szCs w:val="24"/>
        </w:rPr>
      </w:pPr>
    </w:p>
    <w:p w:rsidR="00EA1DB5" w:rsidRDefault="00300E00" w:rsidP="00300E00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43058">
        <w:rPr>
          <w:sz w:val="24"/>
          <w:szCs w:val="24"/>
        </w:rPr>
        <w:t>Sumažinti s</w:t>
      </w:r>
      <w:r>
        <w:rPr>
          <w:sz w:val="24"/>
          <w:szCs w:val="24"/>
        </w:rPr>
        <w:t>avivaldybės administracijai skirtus asignavimus 04 programai kitų prekių ir paslaugų įsigijimo išlaidoms 0,6 tūkst. eurų 5SB ir skirti Vadoklių</w:t>
      </w:r>
      <w:r w:rsidR="00776AA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seniūnijai </w:t>
      </w:r>
      <w:r w:rsidR="00776AA5">
        <w:rPr>
          <w:sz w:val="24"/>
          <w:szCs w:val="24"/>
        </w:rPr>
        <w:t>miestelio kapinių</w:t>
      </w:r>
      <w:r>
        <w:rPr>
          <w:sz w:val="24"/>
          <w:szCs w:val="24"/>
        </w:rPr>
        <w:t xml:space="preserve"> kadastriniams matavimams atlikti</w:t>
      </w:r>
      <w:r w:rsidR="00776AA5">
        <w:rPr>
          <w:sz w:val="24"/>
          <w:szCs w:val="24"/>
        </w:rPr>
        <w:t>.</w:t>
      </w:r>
    </w:p>
    <w:p w:rsidR="00BD7431" w:rsidRPr="00E00397" w:rsidRDefault="00BD7431" w:rsidP="00300E00">
      <w:pPr>
        <w:pStyle w:val="Betarp"/>
        <w:ind w:firstLine="720"/>
        <w:jc w:val="both"/>
        <w:rPr>
          <w:sz w:val="24"/>
          <w:szCs w:val="24"/>
        </w:rPr>
      </w:pPr>
      <w:r w:rsidRPr="00E00397">
        <w:rPr>
          <w:sz w:val="24"/>
          <w:szCs w:val="24"/>
        </w:rPr>
        <w:t>Sumažinti savivaldybės administracijai skirtus asignavimus 01 programai išlaidoms 11,9 tūkst. eurų</w:t>
      </w:r>
      <w:r w:rsidR="00946AD7" w:rsidRPr="00E00397">
        <w:rPr>
          <w:sz w:val="24"/>
          <w:szCs w:val="24"/>
        </w:rPr>
        <w:t>,</w:t>
      </w:r>
      <w:r w:rsidRPr="00E00397">
        <w:rPr>
          <w:sz w:val="24"/>
          <w:szCs w:val="24"/>
        </w:rPr>
        <w:t xml:space="preserve"> iš jų 4,3 tūkst. eurų </w:t>
      </w:r>
      <w:r w:rsidR="009D7810" w:rsidRPr="00E00397">
        <w:rPr>
          <w:sz w:val="24"/>
          <w:szCs w:val="24"/>
        </w:rPr>
        <w:t xml:space="preserve">darbo užmokesčiui </w:t>
      </w:r>
      <w:r w:rsidRPr="00E00397">
        <w:rPr>
          <w:sz w:val="24"/>
          <w:szCs w:val="24"/>
        </w:rPr>
        <w:t>4VB(VD) ir skirti Socialinių paslaugų centrui</w:t>
      </w:r>
      <w:r w:rsidR="002265DE" w:rsidRPr="00E00397">
        <w:rPr>
          <w:sz w:val="24"/>
          <w:szCs w:val="24"/>
        </w:rPr>
        <w:t xml:space="preserve"> 01 programai</w:t>
      </w:r>
      <w:r w:rsidRPr="00E00397">
        <w:rPr>
          <w:sz w:val="24"/>
          <w:szCs w:val="24"/>
        </w:rPr>
        <w:t xml:space="preserve"> išlaidoms 11,9 tūkst. eurų</w:t>
      </w:r>
      <w:r w:rsidR="00946AD7" w:rsidRPr="00E00397">
        <w:rPr>
          <w:sz w:val="24"/>
          <w:szCs w:val="24"/>
        </w:rPr>
        <w:t>,</w:t>
      </w:r>
      <w:r w:rsidRPr="00E00397">
        <w:rPr>
          <w:sz w:val="24"/>
          <w:szCs w:val="24"/>
        </w:rPr>
        <w:t xml:space="preserve"> iš jų 9,0 tūkst. eurų darbo užmokesčiui</w:t>
      </w:r>
      <w:r w:rsidR="002265DE" w:rsidRPr="00E00397">
        <w:rPr>
          <w:sz w:val="24"/>
          <w:szCs w:val="24"/>
        </w:rPr>
        <w:t xml:space="preserve"> 4VB(VD)</w:t>
      </w:r>
      <w:r w:rsidRPr="00E00397">
        <w:rPr>
          <w:sz w:val="24"/>
          <w:szCs w:val="24"/>
        </w:rPr>
        <w:t>.</w:t>
      </w:r>
    </w:p>
    <w:p w:rsidR="000D590B" w:rsidRDefault="003E71EC" w:rsidP="000D590B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Sumažinti Savivaldybės administracijai skirtus asignavimus 05 programa</w:t>
      </w:r>
      <w:r w:rsidR="00BE2BCE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BE2BCE">
        <w:rPr>
          <w:sz w:val="24"/>
          <w:szCs w:val="24"/>
        </w:rPr>
        <w:t>socialinei</w:t>
      </w:r>
      <w:r w:rsidR="00216AA1">
        <w:rPr>
          <w:sz w:val="24"/>
          <w:szCs w:val="24"/>
        </w:rPr>
        <w:t xml:space="preserve"> parama</w:t>
      </w:r>
      <w:r w:rsidR="00BE2BCE">
        <w:rPr>
          <w:sz w:val="24"/>
          <w:szCs w:val="24"/>
        </w:rPr>
        <w:t xml:space="preserve">i pinigais </w:t>
      </w:r>
      <w:r w:rsidR="007E35E1">
        <w:rPr>
          <w:sz w:val="24"/>
          <w:szCs w:val="24"/>
        </w:rPr>
        <w:t>6,1</w:t>
      </w:r>
      <w:r w:rsidR="00BE2BCE">
        <w:rPr>
          <w:sz w:val="24"/>
          <w:szCs w:val="24"/>
        </w:rPr>
        <w:t xml:space="preserve"> tūkst. eurų </w:t>
      </w:r>
      <w:r w:rsidR="00216AA1">
        <w:rPr>
          <w:sz w:val="24"/>
          <w:szCs w:val="24"/>
        </w:rPr>
        <w:t>5SB(VP)</w:t>
      </w:r>
      <w:r w:rsidR="007E35E1">
        <w:rPr>
          <w:sz w:val="24"/>
          <w:szCs w:val="24"/>
        </w:rPr>
        <w:t xml:space="preserve">, </w:t>
      </w:r>
      <w:r w:rsidR="00127596">
        <w:rPr>
          <w:sz w:val="24"/>
          <w:szCs w:val="24"/>
        </w:rPr>
        <w:t xml:space="preserve">Karsakiškio Strazdelio pagrindinei mokyklai skirtus asignavimus </w:t>
      </w:r>
      <w:r w:rsidR="004965A2">
        <w:rPr>
          <w:sz w:val="24"/>
          <w:szCs w:val="24"/>
        </w:rPr>
        <w:br/>
      </w:r>
      <w:r w:rsidR="00127596">
        <w:rPr>
          <w:sz w:val="24"/>
          <w:szCs w:val="24"/>
        </w:rPr>
        <w:t>02 programai mitybai 2,4 tūkst. eurų</w:t>
      </w:r>
      <w:r w:rsidR="007E35E1">
        <w:rPr>
          <w:sz w:val="24"/>
          <w:szCs w:val="24"/>
        </w:rPr>
        <w:t xml:space="preserve"> 5SB(VP), Naujamiesčio seniūnijai skirtus asignavimus </w:t>
      </w:r>
      <w:r w:rsidR="004965A2">
        <w:rPr>
          <w:sz w:val="24"/>
          <w:szCs w:val="24"/>
        </w:rPr>
        <w:br/>
      </w:r>
      <w:r w:rsidR="007E35E1">
        <w:rPr>
          <w:sz w:val="24"/>
          <w:szCs w:val="24"/>
        </w:rPr>
        <w:t>04 programai materialiojo turto paprastajam remontui 2,7 tūkst. eurų</w:t>
      </w:r>
      <w:r w:rsidR="00127596">
        <w:rPr>
          <w:sz w:val="24"/>
          <w:szCs w:val="24"/>
        </w:rPr>
        <w:t xml:space="preserve"> 5SB(VP)</w:t>
      </w:r>
      <w:r w:rsidR="007E35E1">
        <w:rPr>
          <w:sz w:val="24"/>
          <w:szCs w:val="24"/>
        </w:rPr>
        <w:t xml:space="preserve"> ir</w:t>
      </w:r>
      <w:r w:rsidR="00127596">
        <w:rPr>
          <w:sz w:val="24"/>
          <w:szCs w:val="24"/>
        </w:rPr>
        <w:t xml:space="preserve"> </w:t>
      </w:r>
      <w:r w:rsidR="00216AA1">
        <w:rPr>
          <w:sz w:val="24"/>
          <w:szCs w:val="24"/>
        </w:rPr>
        <w:t>skirti Socialinių paslaugų centrui</w:t>
      </w:r>
      <w:r w:rsidR="00127596">
        <w:rPr>
          <w:sz w:val="24"/>
          <w:szCs w:val="24"/>
        </w:rPr>
        <w:t xml:space="preserve"> </w:t>
      </w:r>
      <w:r w:rsidR="00C43058">
        <w:rPr>
          <w:sz w:val="24"/>
          <w:szCs w:val="24"/>
        </w:rPr>
        <w:t xml:space="preserve">05 programai </w:t>
      </w:r>
      <w:r w:rsidR="00127596">
        <w:rPr>
          <w:sz w:val="24"/>
          <w:szCs w:val="24"/>
        </w:rPr>
        <w:t>techninio projekto</w:t>
      </w:r>
      <w:r w:rsidR="00DD1488">
        <w:rPr>
          <w:sz w:val="24"/>
          <w:szCs w:val="24"/>
        </w:rPr>
        <w:t xml:space="preserve"> parengimui</w:t>
      </w:r>
      <w:r w:rsidR="00127596">
        <w:rPr>
          <w:sz w:val="24"/>
          <w:szCs w:val="24"/>
        </w:rPr>
        <w:t xml:space="preserve"> </w:t>
      </w:r>
      <w:r w:rsidR="00DD1488">
        <w:rPr>
          <w:sz w:val="24"/>
          <w:szCs w:val="24"/>
        </w:rPr>
        <w:t>4,7</w:t>
      </w:r>
      <w:r w:rsidR="00216AA1">
        <w:rPr>
          <w:sz w:val="24"/>
          <w:szCs w:val="24"/>
        </w:rPr>
        <w:t xml:space="preserve"> tūkst. eurų</w:t>
      </w:r>
      <w:r w:rsidR="00DD1488">
        <w:rPr>
          <w:sz w:val="24"/>
          <w:szCs w:val="24"/>
        </w:rPr>
        <w:t xml:space="preserve">, Paįstrio seniūnijai </w:t>
      </w:r>
      <w:r w:rsidR="004965A2">
        <w:rPr>
          <w:sz w:val="24"/>
          <w:szCs w:val="24"/>
        </w:rPr>
        <w:br/>
      </w:r>
      <w:r w:rsidR="00C43058">
        <w:rPr>
          <w:sz w:val="24"/>
        </w:rPr>
        <w:t xml:space="preserve">04 programai </w:t>
      </w:r>
      <w:r w:rsidR="00C43058">
        <w:rPr>
          <w:sz w:val="24"/>
          <w:szCs w:val="24"/>
        </w:rPr>
        <w:t>socialinio</w:t>
      </w:r>
      <w:r w:rsidR="00C43058">
        <w:rPr>
          <w:sz w:val="24"/>
        </w:rPr>
        <w:t xml:space="preserve"> </w:t>
      </w:r>
      <w:r w:rsidR="00DD1488">
        <w:rPr>
          <w:sz w:val="24"/>
        </w:rPr>
        <w:t>būsto</w:t>
      </w:r>
      <w:r w:rsidR="004965A2">
        <w:rPr>
          <w:sz w:val="24"/>
        </w:rPr>
        <w:t>,</w:t>
      </w:r>
      <w:r w:rsidR="00DD1488">
        <w:rPr>
          <w:sz w:val="24"/>
        </w:rPr>
        <w:t xml:space="preserve"> esančio </w:t>
      </w:r>
      <w:proofErr w:type="spellStart"/>
      <w:r w:rsidR="00DD1488">
        <w:rPr>
          <w:sz w:val="24"/>
        </w:rPr>
        <w:t>Adomavos</w:t>
      </w:r>
      <w:proofErr w:type="spellEnd"/>
      <w:r w:rsidR="00DD1488">
        <w:rPr>
          <w:sz w:val="24"/>
        </w:rPr>
        <w:t xml:space="preserve"> k.</w:t>
      </w:r>
      <w:r w:rsidR="004965A2">
        <w:rPr>
          <w:sz w:val="24"/>
        </w:rPr>
        <w:t>,</w:t>
      </w:r>
      <w:r w:rsidR="00DD1488">
        <w:rPr>
          <w:sz w:val="24"/>
        </w:rPr>
        <w:t xml:space="preserve"> </w:t>
      </w:r>
      <w:r w:rsidR="00DD1488" w:rsidRPr="003E7103">
        <w:rPr>
          <w:sz w:val="24"/>
        </w:rPr>
        <w:t xml:space="preserve">Birželio g. </w:t>
      </w:r>
      <w:r w:rsidR="00DD1488">
        <w:rPr>
          <w:sz w:val="24"/>
        </w:rPr>
        <w:t>14</w:t>
      </w:r>
      <w:r w:rsidR="004965A2">
        <w:rPr>
          <w:sz w:val="24"/>
        </w:rPr>
        <w:t>,</w:t>
      </w:r>
      <w:r w:rsidR="00DD1488">
        <w:rPr>
          <w:sz w:val="24"/>
        </w:rPr>
        <w:t xml:space="preserve"> stogo remontui 1,8 tūkst. eurų ir </w:t>
      </w:r>
      <w:r w:rsidR="00C43058">
        <w:rPr>
          <w:sz w:val="24"/>
        </w:rPr>
        <w:t xml:space="preserve">socialinių </w:t>
      </w:r>
      <w:r w:rsidR="00330DAA">
        <w:rPr>
          <w:sz w:val="24"/>
        </w:rPr>
        <w:t>darbuotojų dalin</w:t>
      </w:r>
      <w:r w:rsidR="00C43058">
        <w:rPr>
          <w:sz w:val="24"/>
        </w:rPr>
        <w:t>ei</w:t>
      </w:r>
      <w:r w:rsidR="00330DAA">
        <w:rPr>
          <w:sz w:val="24"/>
        </w:rPr>
        <w:t xml:space="preserve"> kelionės į darbą išlaidų kompensacijai apmokėti</w:t>
      </w:r>
      <w:r w:rsidR="00330DAA">
        <w:rPr>
          <w:sz w:val="24"/>
          <w:szCs w:val="24"/>
        </w:rPr>
        <w:t>:</w:t>
      </w:r>
      <w:r w:rsidR="00330DAA">
        <w:rPr>
          <w:sz w:val="24"/>
          <w:szCs w:val="24"/>
        </w:rPr>
        <w:tab/>
      </w:r>
    </w:p>
    <w:p w:rsidR="003E71EC" w:rsidRDefault="000D590B" w:rsidP="000D590B">
      <w:pPr>
        <w:pStyle w:val="Betarp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30DAA">
        <w:rPr>
          <w:sz w:val="24"/>
          <w:szCs w:val="24"/>
        </w:rPr>
        <w:tab/>
      </w:r>
      <w:r w:rsidR="00330DAA">
        <w:rPr>
          <w:sz w:val="24"/>
          <w:szCs w:val="24"/>
        </w:rPr>
        <w:tab/>
        <w:t>(Tūkst. eurų)</w:t>
      </w:r>
    </w:p>
    <w:tbl>
      <w:tblPr>
        <w:tblW w:w="6300" w:type="dxa"/>
        <w:tblLook w:val="04A0" w:firstRow="1" w:lastRow="0" w:firstColumn="1" w:lastColumn="0" w:noHBand="0" w:noVBand="1"/>
      </w:tblPr>
      <w:tblGrid>
        <w:gridCol w:w="528"/>
        <w:gridCol w:w="3940"/>
        <w:gridCol w:w="1900"/>
      </w:tblGrid>
      <w:tr w:rsidR="00330DAA" w:rsidRPr="000D590B" w:rsidTr="00330DAA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DAA" w:rsidRPr="000D590B" w:rsidRDefault="00330DAA" w:rsidP="00330DAA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Eil.</w:t>
            </w:r>
            <w:r w:rsidRPr="000D590B">
              <w:rPr>
                <w:color w:val="000000"/>
                <w:sz w:val="22"/>
                <w:szCs w:val="22"/>
                <w:lang w:eastAsia="lt-LT"/>
              </w:rPr>
              <w:br/>
              <w:t>Nr.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DAA" w:rsidRPr="000D590B" w:rsidRDefault="00330DAA" w:rsidP="00330DA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Įstaigos pavadinimas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DAA" w:rsidRPr="000D590B" w:rsidRDefault="00330DAA" w:rsidP="00330DA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 xml:space="preserve">Skirta asignavimų </w:t>
            </w:r>
          </w:p>
        </w:tc>
      </w:tr>
      <w:tr w:rsidR="00330DAA" w:rsidRPr="000D590B" w:rsidTr="00330DAA">
        <w:trPr>
          <w:trHeight w:val="255"/>
        </w:trPr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DAA" w:rsidRPr="000D590B" w:rsidRDefault="00330DAA" w:rsidP="00330DA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05 Socialinės atskirties mažinimo programa</w:t>
            </w:r>
          </w:p>
        </w:tc>
      </w:tr>
      <w:tr w:rsidR="00330DAA" w:rsidRPr="000D590B" w:rsidTr="00330DAA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DAA" w:rsidRPr="000D590B" w:rsidRDefault="00330DAA" w:rsidP="00330DAA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DAA" w:rsidRPr="000D590B" w:rsidRDefault="00330DAA" w:rsidP="00330DAA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Karsakiškio seniūnija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DAA" w:rsidRPr="000D590B" w:rsidRDefault="00330DAA" w:rsidP="00330DAA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0,1</w:t>
            </w:r>
          </w:p>
        </w:tc>
      </w:tr>
      <w:tr w:rsidR="00330DAA" w:rsidRPr="000D590B" w:rsidTr="00330DAA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DAA" w:rsidRPr="000D590B" w:rsidRDefault="00330DAA" w:rsidP="00330DAA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DAA" w:rsidRPr="000D590B" w:rsidRDefault="00330DAA" w:rsidP="00330DAA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Krekenavos seniūnija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DAA" w:rsidRPr="000D590B" w:rsidRDefault="00330DAA" w:rsidP="00330DAA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0,2</w:t>
            </w:r>
          </w:p>
        </w:tc>
      </w:tr>
      <w:tr w:rsidR="00330DAA" w:rsidRPr="000D590B" w:rsidTr="00330DAA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DAA" w:rsidRPr="000D590B" w:rsidRDefault="00330DAA" w:rsidP="00330DAA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DAA" w:rsidRPr="000D590B" w:rsidRDefault="00330DAA" w:rsidP="00330DAA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Miežiškių seniūnija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DAA" w:rsidRPr="000D590B" w:rsidRDefault="00330DAA" w:rsidP="00330DAA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0,2</w:t>
            </w:r>
          </w:p>
        </w:tc>
      </w:tr>
      <w:tr w:rsidR="00330DAA" w:rsidRPr="000D590B" w:rsidTr="00330DAA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DAA" w:rsidRPr="000D590B" w:rsidRDefault="00330DAA" w:rsidP="00330DAA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DAA" w:rsidRPr="000D590B" w:rsidRDefault="00330DAA" w:rsidP="00330DAA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0D590B">
              <w:rPr>
                <w:sz w:val="22"/>
                <w:szCs w:val="22"/>
                <w:lang w:eastAsia="lt-LT"/>
              </w:rPr>
              <w:t>Naujamiesčio seniūnija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DAA" w:rsidRPr="000D590B" w:rsidRDefault="00330DAA" w:rsidP="00330DAA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0,1</w:t>
            </w:r>
          </w:p>
        </w:tc>
      </w:tr>
      <w:tr w:rsidR="00330DAA" w:rsidRPr="000D590B" w:rsidTr="00330DAA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DAA" w:rsidRPr="000D590B" w:rsidRDefault="00330DAA" w:rsidP="00330DAA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5.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DAA" w:rsidRPr="000D590B" w:rsidRDefault="00330DAA" w:rsidP="00330DAA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Paįstrio seniūnija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DAA" w:rsidRPr="000D590B" w:rsidRDefault="00330DAA" w:rsidP="00330DAA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0,2</w:t>
            </w:r>
          </w:p>
        </w:tc>
      </w:tr>
      <w:tr w:rsidR="00330DAA" w:rsidRPr="000D590B" w:rsidTr="00330DAA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DAA" w:rsidRPr="000D590B" w:rsidRDefault="00330DAA" w:rsidP="00330DAA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6.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DAA" w:rsidRPr="000D590B" w:rsidRDefault="00330DAA" w:rsidP="00330DAA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0D590B">
              <w:rPr>
                <w:sz w:val="22"/>
                <w:szCs w:val="22"/>
                <w:lang w:eastAsia="lt-LT"/>
              </w:rPr>
              <w:t>Panevėžio seniūnija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DAA" w:rsidRPr="000D590B" w:rsidRDefault="00330DAA" w:rsidP="00330DAA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0,1</w:t>
            </w:r>
          </w:p>
        </w:tc>
      </w:tr>
      <w:tr w:rsidR="00330DAA" w:rsidRPr="000D590B" w:rsidTr="00330DAA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DAA" w:rsidRPr="000D590B" w:rsidRDefault="00330DAA" w:rsidP="00330DAA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7.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DAA" w:rsidRPr="000D590B" w:rsidRDefault="00330DAA" w:rsidP="00330DAA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0D590B">
              <w:rPr>
                <w:sz w:val="22"/>
                <w:szCs w:val="22"/>
                <w:lang w:eastAsia="lt-LT"/>
              </w:rPr>
              <w:t>Raguvos seniūnija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DAA" w:rsidRPr="000D590B" w:rsidRDefault="00330DAA" w:rsidP="00330DAA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0,1</w:t>
            </w:r>
          </w:p>
        </w:tc>
      </w:tr>
      <w:tr w:rsidR="00330DAA" w:rsidRPr="000D590B" w:rsidTr="00330DAA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DAA" w:rsidRPr="000D590B" w:rsidRDefault="00330DAA" w:rsidP="00330DAA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8.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DAA" w:rsidRPr="000D590B" w:rsidRDefault="00330DAA" w:rsidP="00330DAA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Smilgių seniūnija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DAA" w:rsidRPr="000D590B" w:rsidRDefault="00330DAA" w:rsidP="00330DAA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0,6</w:t>
            </w:r>
          </w:p>
        </w:tc>
      </w:tr>
      <w:tr w:rsidR="00330DAA" w:rsidRPr="000D590B" w:rsidTr="00330DAA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DAA" w:rsidRPr="000D590B" w:rsidRDefault="00330DAA" w:rsidP="00330DAA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9.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DAA" w:rsidRPr="000D590B" w:rsidRDefault="00330DAA" w:rsidP="00330DAA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Upytės seniūnija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DAA" w:rsidRPr="000D590B" w:rsidRDefault="00330DAA" w:rsidP="00330DAA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0,3</w:t>
            </w:r>
          </w:p>
        </w:tc>
      </w:tr>
      <w:tr w:rsidR="00330DAA" w:rsidRPr="000D590B" w:rsidTr="00330DAA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DAA" w:rsidRPr="000D590B" w:rsidRDefault="00330DAA" w:rsidP="00330DAA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10.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DAA" w:rsidRPr="000D590B" w:rsidRDefault="00330DAA" w:rsidP="00330DAA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Vadoklių seniūnija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DAA" w:rsidRPr="000D590B" w:rsidRDefault="00330DAA" w:rsidP="00330DAA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0,7</w:t>
            </w:r>
          </w:p>
        </w:tc>
      </w:tr>
      <w:tr w:rsidR="00330DAA" w:rsidRPr="000D590B" w:rsidTr="00330DAA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DAA" w:rsidRPr="000D590B" w:rsidRDefault="00330DAA" w:rsidP="00330DAA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11.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DAA" w:rsidRPr="000D590B" w:rsidRDefault="00330DAA" w:rsidP="00330DAA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Velžio seniūnija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DAA" w:rsidRPr="000D590B" w:rsidRDefault="00330DAA" w:rsidP="00330DAA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0,2</w:t>
            </w:r>
          </w:p>
        </w:tc>
      </w:tr>
      <w:tr w:rsidR="00330DAA" w:rsidRPr="000D590B" w:rsidTr="00330DAA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DAA" w:rsidRPr="000D590B" w:rsidRDefault="00330DAA" w:rsidP="00330DAA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12.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DAA" w:rsidRPr="000D590B" w:rsidRDefault="00330DAA" w:rsidP="00330DAA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Vaikų globos namai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DAA" w:rsidRPr="000D590B" w:rsidRDefault="00330DAA" w:rsidP="00330DAA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0,8</w:t>
            </w:r>
          </w:p>
        </w:tc>
      </w:tr>
      <w:tr w:rsidR="00330DAA" w:rsidRPr="000D590B" w:rsidTr="00330DAA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DAA" w:rsidRPr="000D590B" w:rsidRDefault="00330DAA" w:rsidP="00330DAA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13.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DAA" w:rsidRPr="000D590B" w:rsidRDefault="00330DAA" w:rsidP="00330DAA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Socialinių paslaugų centras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DAA" w:rsidRPr="000D590B" w:rsidRDefault="00330DAA" w:rsidP="00330DAA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1,1</w:t>
            </w:r>
          </w:p>
        </w:tc>
      </w:tr>
      <w:tr w:rsidR="00330DAA" w:rsidRPr="000D590B" w:rsidTr="00330DAA">
        <w:trPr>
          <w:trHeight w:val="270"/>
        </w:trPr>
        <w:tc>
          <w:tcPr>
            <w:tcW w:w="4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DAA" w:rsidRPr="000D590B" w:rsidRDefault="00330DAA" w:rsidP="00330DAA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b/>
                <w:bCs/>
                <w:color w:val="000000"/>
                <w:sz w:val="22"/>
                <w:szCs w:val="22"/>
                <w:lang w:eastAsia="lt-LT"/>
              </w:rPr>
              <w:t>Iš viso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0DAA" w:rsidRPr="000D590B" w:rsidRDefault="00330DAA" w:rsidP="00330DAA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b/>
                <w:bCs/>
                <w:color w:val="000000"/>
                <w:sz w:val="22"/>
                <w:szCs w:val="22"/>
                <w:lang w:eastAsia="lt-LT"/>
              </w:rPr>
              <w:t>4,7</w:t>
            </w:r>
          </w:p>
        </w:tc>
      </w:tr>
    </w:tbl>
    <w:p w:rsidR="00483F0D" w:rsidRDefault="00483F0D" w:rsidP="00391259">
      <w:pPr>
        <w:pStyle w:val="Betarp"/>
        <w:jc w:val="both"/>
        <w:rPr>
          <w:sz w:val="24"/>
          <w:szCs w:val="24"/>
        </w:rPr>
      </w:pPr>
    </w:p>
    <w:p w:rsidR="000D590B" w:rsidRPr="00C43058" w:rsidRDefault="00805833" w:rsidP="00C43058">
      <w:pPr>
        <w:pStyle w:val="Betarp"/>
        <w:ind w:firstLine="720"/>
        <w:jc w:val="both"/>
        <w:rPr>
          <w:sz w:val="24"/>
          <w:szCs w:val="24"/>
        </w:rPr>
      </w:pPr>
      <w:r w:rsidRPr="00D17369">
        <w:rPr>
          <w:sz w:val="24"/>
          <w:szCs w:val="24"/>
        </w:rPr>
        <w:t>Sumažinti Savivaldybės administracijai</w:t>
      </w:r>
      <w:r w:rsidR="00C43058">
        <w:rPr>
          <w:sz w:val="24"/>
          <w:szCs w:val="24"/>
        </w:rPr>
        <w:t xml:space="preserve"> 5SB skirtus asignavimus</w:t>
      </w:r>
      <w:r w:rsidRPr="00D17369">
        <w:rPr>
          <w:sz w:val="24"/>
          <w:szCs w:val="24"/>
        </w:rPr>
        <w:t xml:space="preserve"> projekt</w:t>
      </w:r>
      <w:r w:rsidR="0070304C">
        <w:rPr>
          <w:sz w:val="24"/>
          <w:szCs w:val="24"/>
        </w:rPr>
        <w:t>ams:</w:t>
      </w:r>
      <w:r w:rsidRPr="00D17369">
        <w:rPr>
          <w:sz w:val="24"/>
          <w:szCs w:val="24"/>
        </w:rPr>
        <w:t xml:space="preserve"> „Panevėžio rajono Naujamiesčio gimnazijos katilinės, naudojančios atsinaujinančios energijos resursus, statyba“ </w:t>
      </w:r>
      <w:r w:rsidR="004965A2">
        <w:rPr>
          <w:sz w:val="24"/>
          <w:szCs w:val="24"/>
        </w:rPr>
        <w:br/>
      </w:r>
      <w:r w:rsidRPr="00D17369">
        <w:rPr>
          <w:sz w:val="24"/>
          <w:szCs w:val="24"/>
        </w:rPr>
        <w:t>02 programai</w:t>
      </w:r>
      <w:r w:rsidR="0070304C">
        <w:rPr>
          <w:sz w:val="24"/>
        </w:rPr>
        <w:t xml:space="preserve"> </w:t>
      </w:r>
      <w:r w:rsidR="00FB34E0">
        <w:rPr>
          <w:sz w:val="24"/>
          <w:szCs w:val="24"/>
        </w:rPr>
        <w:t>17</w:t>
      </w:r>
      <w:r w:rsidRPr="00D17369">
        <w:rPr>
          <w:sz w:val="24"/>
          <w:szCs w:val="24"/>
        </w:rPr>
        <w:t>,</w:t>
      </w:r>
      <w:r w:rsidR="0070304C">
        <w:rPr>
          <w:sz w:val="24"/>
          <w:szCs w:val="24"/>
        </w:rPr>
        <w:t>0</w:t>
      </w:r>
      <w:r w:rsidRPr="00D17369">
        <w:rPr>
          <w:sz w:val="24"/>
          <w:szCs w:val="24"/>
        </w:rPr>
        <w:t xml:space="preserve"> tūkst. eur</w:t>
      </w:r>
      <w:r w:rsidR="0070304C">
        <w:rPr>
          <w:sz w:val="24"/>
          <w:szCs w:val="24"/>
        </w:rPr>
        <w:t>ų,</w:t>
      </w:r>
      <w:r w:rsidR="0070304C">
        <w:rPr>
          <w:sz w:val="24"/>
        </w:rPr>
        <w:t xml:space="preserve"> </w:t>
      </w:r>
      <w:r w:rsidR="007D0D91">
        <w:rPr>
          <w:sz w:val="24"/>
        </w:rPr>
        <w:t>„</w:t>
      </w:r>
      <w:r w:rsidR="0070304C">
        <w:rPr>
          <w:sz w:val="24"/>
        </w:rPr>
        <w:t xml:space="preserve">Geriamojo vandens tiekimo sistemos </w:t>
      </w:r>
      <w:proofErr w:type="spellStart"/>
      <w:r w:rsidR="0070304C">
        <w:rPr>
          <w:sz w:val="24"/>
        </w:rPr>
        <w:t>Sujetų</w:t>
      </w:r>
      <w:proofErr w:type="spellEnd"/>
      <w:r w:rsidR="0070304C">
        <w:rPr>
          <w:sz w:val="24"/>
        </w:rPr>
        <w:t xml:space="preserve"> k., Panevėžio r., statybai</w:t>
      </w:r>
      <w:r w:rsidR="007D0D91">
        <w:rPr>
          <w:sz w:val="24"/>
        </w:rPr>
        <w:t>“</w:t>
      </w:r>
      <w:r w:rsidR="005B101D">
        <w:rPr>
          <w:sz w:val="24"/>
        </w:rPr>
        <w:t xml:space="preserve"> </w:t>
      </w:r>
      <w:r w:rsidR="0070304C">
        <w:rPr>
          <w:sz w:val="24"/>
        </w:rPr>
        <w:t xml:space="preserve">04 programai 20,0 tūkst. eurų, „Geriamojo vandens tiekimo sistemos </w:t>
      </w:r>
      <w:proofErr w:type="spellStart"/>
      <w:r w:rsidR="0070304C">
        <w:rPr>
          <w:sz w:val="24"/>
        </w:rPr>
        <w:t>Vaišvil</w:t>
      </w:r>
      <w:r w:rsidR="004965A2">
        <w:rPr>
          <w:sz w:val="24"/>
        </w:rPr>
        <w:t>čių</w:t>
      </w:r>
      <w:proofErr w:type="spellEnd"/>
      <w:r w:rsidR="004965A2">
        <w:rPr>
          <w:sz w:val="24"/>
        </w:rPr>
        <w:t xml:space="preserve"> k., Panevėžio r., statybai“</w:t>
      </w:r>
      <w:r w:rsidR="0070304C">
        <w:rPr>
          <w:sz w:val="24"/>
        </w:rPr>
        <w:t xml:space="preserve"> 04 programai 20,0 tūkst. eurų</w:t>
      </w:r>
      <w:r w:rsidR="004965A2">
        <w:rPr>
          <w:sz w:val="24"/>
        </w:rPr>
        <w:t>, „</w:t>
      </w:r>
      <w:r w:rsidR="0091045C">
        <w:rPr>
          <w:sz w:val="24"/>
        </w:rPr>
        <w:t>Viešosios infrastruktūros atnaujinimas ir plėtra Ėriškių kaime, Panevėžio rajone“</w:t>
      </w:r>
      <w:r w:rsidR="0070304C">
        <w:rPr>
          <w:sz w:val="24"/>
        </w:rPr>
        <w:t xml:space="preserve"> </w:t>
      </w:r>
      <w:r w:rsidR="0091045C">
        <w:rPr>
          <w:sz w:val="24"/>
        </w:rPr>
        <w:t>06 programa</w:t>
      </w:r>
      <w:r w:rsidR="004965A2">
        <w:rPr>
          <w:sz w:val="24"/>
        </w:rPr>
        <w:t>i</w:t>
      </w:r>
      <w:r w:rsidR="0091045C">
        <w:rPr>
          <w:sz w:val="24"/>
        </w:rPr>
        <w:t xml:space="preserve"> </w:t>
      </w:r>
      <w:r w:rsidR="00F55253">
        <w:rPr>
          <w:sz w:val="24"/>
        </w:rPr>
        <w:t>2</w:t>
      </w:r>
      <w:r w:rsidR="005B02D8">
        <w:rPr>
          <w:sz w:val="24"/>
        </w:rPr>
        <w:t>9</w:t>
      </w:r>
      <w:r w:rsidR="00F55253">
        <w:rPr>
          <w:sz w:val="24"/>
        </w:rPr>
        <w:t>,6</w:t>
      </w:r>
      <w:r w:rsidR="0091045C">
        <w:rPr>
          <w:sz w:val="24"/>
        </w:rPr>
        <w:t xml:space="preserve"> tūkst. eurų</w:t>
      </w:r>
      <w:r w:rsidR="0085666A">
        <w:rPr>
          <w:sz w:val="24"/>
        </w:rPr>
        <w:t>. Sumažinti Panevėžio seniūnijai s</w:t>
      </w:r>
      <w:r w:rsidR="004965A2">
        <w:rPr>
          <w:sz w:val="24"/>
        </w:rPr>
        <w:t>kirtus asignavimus 01 programai</w:t>
      </w:r>
      <w:r w:rsidR="0085666A">
        <w:rPr>
          <w:sz w:val="24"/>
        </w:rPr>
        <w:t xml:space="preserve"> kitoms prekėms ir paslaugoms 3,0 tūkst. eurų</w:t>
      </w:r>
      <w:r w:rsidR="0091045C">
        <w:rPr>
          <w:sz w:val="24"/>
        </w:rPr>
        <w:t xml:space="preserve"> </w:t>
      </w:r>
      <w:r w:rsidR="0085666A">
        <w:rPr>
          <w:sz w:val="24"/>
        </w:rPr>
        <w:t>5SB. S</w:t>
      </w:r>
      <w:r w:rsidR="007D0D91">
        <w:rPr>
          <w:sz w:val="24"/>
        </w:rPr>
        <w:t>kirti papildomiems asignavimams</w:t>
      </w:r>
      <w:r w:rsidR="0057708C">
        <w:rPr>
          <w:sz w:val="24"/>
        </w:rPr>
        <w:t xml:space="preserve"> </w:t>
      </w:r>
      <w:r w:rsidR="00C43058">
        <w:rPr>
          <w:sz w:val="24"/>
        </w:rPr>
        <w:t xml:space="preserve">pagal prašymus </w:t>
      </w:r>
      <w:r w:rsidR="00B3229E">
        <w:rPr>
          <w:sz w:val="24"/>
        </w:rPr>
        <w:t>bei</w:t>
      </w:r>
      <w:r w:rsidR="0057708C">
        <w:rPr>
          <w:sz w:val="24"/>
        </w:rPr>
        <w:t xml:space="preserve"> </w:t>
      </w:r>
      <w:r w:rsidR="00B3229E">
        <w:rPr>
          <w:sz w:val="24"/>
        </w:rPr>
        <w:t>pedagogų, gydytojų ir slaugytojų, kultūros ir meno, socialinių darbuotojų dalin</w:t>
      </w:r>
      <w:r w:rsidR="00C43058">
        <w:rPr>
          <w:sz w:val="24"/>
        </w:rPr>
        <w:t>ei</w:t>
      </w:r>
      <w:r w:rsidR="00B3229E">
        <w:rPr>
          <w:sz w:val="24"/>
        </w:rPr>
        <w:t xml:space="preserve"> </w:t>
      </w:r>
      <w:r w:rsidR="0057708C">
        <w:rPr>
          <w:sz w:val="24"/>
        </w:rPr>
        <w:t xml:space="preserve">kelionės į darbą </w:t>
      </w:r>
      <w:r w:rsidR="00B3229E">
        <w:rPr>
          <w:sz w:val="24"/>
        </w:rPr>
        <w:t>išlaidų</w:t>
      </w:r>
      <w:r w:rsidR="0057708C">
        <w:rPr>
          <w:sz w:val="24"/>
        </w:rPr>
        <w:t xml:space="preserve"> kompensacijai </w:t>
      </w:r>
      <w:r w:rsidR="00B3229E">
        <w:rPr>
          <w:sz w:val="24"/>
        </w:rPr>
        <w:t>apmokėti</w:t>
      </w:r>
      <w:r w:rsidR="000B6396">
        <w:rPr>
          <w:sz w:val="24"/>
        </w:rPr>
        <w:t>.</w:t>
      </w:r>
    </w:p>
    <w:p w:rsidR="000C0E81" w:rsidRDefault="00DB797F" w:rsidP="000456C8">
      <w:pPr>
        <w:suppressAutoHyphens w:val="0"/>
        <w:jc w:val="both"/>
        <w:rPr>
          <w:sz w:val="24"/>
        </w:rPr>
      </w:pPr>
      <w:r>
        <w:rPr>
          <w:sz w:val="24"/>
        </w:rPr>
        <w:tab/>
      </w:r>
      <w:r w:rsidR="000D590B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983922">
        <w:rPr>
          <w:sz w:val="24"/>
        </w:rPr>
        <w:t xml:space="preserve">    </w:t>
      </w:r>
      <w:r w:rsidR="000D590B">
        <w:rPr>
          <w:sz w:val="24"/>
        </w:rPr>
        <w:tab/>
        <w:t xml:space="preserve">         </w:t>
      </w:r>
      <w:r w:rsidR="00983922">
        <w:rPr>
          <w:sz w:val="24"/>
        </w:rPr>
        <w:t xml:space="preserve">      </w:t>
      </w:r>
      <w:r>
        <w:rPr>
          <w:sz w:val="24"/>
        </w:rPr>
        <w:t>(Tūkst. eurų)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2552"/>
        <w:gridCol w:w="1024"/>
        <w:gridCol w:w="1150"/>
        <w:gridCol w:w="1430"/>
        <w:gridCol w:w="926"/>
      </w:tblGrid>
      <w:tr w:rsidR="000C0E81" w:rsidRPr="000D590B" w:rsidTr="0094630F">
        <w:trPr>
          <w:trHeight w:val="624"/>
        </w:trPr>
        <w:tc>
          <w:tcPr>
            <w:tcW w:w="2830" w:type="dxa"/>
            <w:shd w:val="clear" w:color="auto" w:fill="auto"/>
          </w:tcPr>
          <w:p w:rsidR="000C0E81" w:rsidRPr="000D590B" w:rsidRDefault="000C0E81" w:rsidP="00E63655">
            <w:pPr>
              <w:suppressAutoHyphens w:val="0"/>
              <w:jc w:val="both"/>
              <w:rPr>
                <w:sz w:val="22"/>
                <w:szCs w:val="22"/>
              </w:rPr>
            </w:pPr>
            <w:r w:rsidRPr="000D590B">
              <w:rPr>
                <w:sz w:val="22"/>
                <w:szCs w:val="22"/>
              </w:rPr>
              <w:t>Įstaigos pavadinimas</w:t>
            </w:r>
          </w:p>
        </w:tc>
        <w:tc>
          <w:tcPr>
            <w:tcW w:w="2552" w:type="dxa"/>
            <w:shd w:val="clear" w:color="auto" w:fill="auto"/>
          </w:tcPr>
          <w:p w:rsidR="000C0E81" w:rsidRPr="000D590B" w:rsidRDefault="000C0E81" w:rsidP="00E63655">
            <w:pPr>
              <w:suppressAutoHyphens w:val="0"/>
              <w:jc w:val="both"/>
              <w:rPr>
                <w:sz w:val="22"/>
                <w:szCs w:val="22"/>
              </w:rPr>
            </w:pPr>
            <w:r w:rsidRPr="000D590B">
              <w:rPr>
                <w:sz w:val="22"/>
                <w:szCs w:val="22"/>
              </w:rPr>
              <w:t>Asignavimų paskirtis</w:t>
            </w:r>
          </w:p>
        </w:tc>
        <w:tc>
          <w:tcPr>
            <w:tcW w:w="1024" w:type="dxa"/>
            <w:shd w:val="clear" w:color="auto" w:fill="auto"/>
          </w:tcPr>
          <w:p w:rsidR="000C0E81" w:rsidRPr="000D590B" w:rsidRDefault="000C0E81" w:rsidP="00E63655">
            <w:pPr>
              <w:suppressAutoHyphens w:val="0"/>
              <w:jc w:val="both"/>
              <w:rPr>
                <w:sz w:val="22"/>
                <w:szCs w:val="22"/>
              </w:rPr>
            </w:pPr>
            <w:r w:rsidRPr="000D590B">
              <w:rPr>
                <w:sz w:val="22"/>
                <w:szCs w:val="22"/>
              </w:rPr>
              <w:t>Iš viso</w:t>
            </w:r>
          </w:p>
        </w:tc>
        <w:tc>
          <w:tcPr>
            <w:tcW w:w="1150" w:type="dxa"/>
            <w:shd w:val="clear" w:color="auto" w:fill="auto"/>
          </w:tcPr>
          <w:p w:rsidR="000C0E81" w:rsidRPr="000D590B" w:rsidRDefault="000C0E81" w:rsidP="00E63655">
            <w:pPr>
              <w:suppressAutoHyphens w:val="0"/>
              <w:jc w:val="both"/>
              <w:rPr>
                <w:sz w:val="22"/>
                <w:szCs w:val="22"/>
              </w:rPr>
            </w:pPr>
            <w:r w:rsidRPr="000D590B">
              <w:rPr>
                <w:sz w:val="22"/>
                <w:szCs w:val="22"/>
              </w:rPr>
              <w:t>Išlaidoms</w:t>
            </w:r>
          </w:p>
        </w:tc>
        <w:tc>
          <w:tcPr>
            <w:tcW w:w="1430" w:type="dxa"/>
            <w:shd w:val="clear" w:color="auto" w:fill="auto"/>
          </w:tcPr>
          <w:p w:rsidR="000C0E81" w:rsidRPr="000D590B" w:rsidRDefault="000C0E81" w:rsidP="00E63655">
            <w:pPr>
              <w:suppressAutoHyphens w:val="0"/>
              <w:jc w:val="both"/>
              <w:rPr>
                <w:sz w:val="22"/>
                <w:szCs w:val="22"/>
              </w:rPr>
            </w:pPr>
            <w:r w:rsidRPr="000D590B">
              <w:rPr>
                <w:sz w:val="22"/>
                <w:szCs w:val="22"/>
              </w:rPr>
              <w:t>Iš jų</w:t>
            </w:r>
            <w:r w:rsidR="004D15D5" w:rsidRPr="000D590B">
              <w:rPr>
                <w:sz w:val="22"/>
                <w:szCs w:val="22"/>
              </w:rPr>
              <w:t>:</w:t>
            </w:r>
            <w:r w:rsidRPr="000D590B">
              <w:rPr>
                <w:sz w:val="22"/>
                <w:szCs w:val="22"/>
              </w:rPr>
              <w:t xml:space="preserve"> darbo </w:t>
            </w:r>
            <w:r w:rsidR="00D2609F" w:rsidRPr="000D590B">
              <w:rPr>
                <w:sz w:val="22"/>
                <w:szCs w:val="22"/>
              </w:rPr>
              <w:t>u</w:t>
            </w:r>
            <w:r w:rsidRPr="000D590B">
              <w:rPr>
                <w:sz w:val="22"/>
                <w:szCs w:val="22"/>
              </w:rPr>
              <w:t>žmokesčiui</w:t>
            </w:r>
          </w:p>
        </w:tc>
        <w:tc>
          <w:tcPr>
            <w:tcW w:w="926" w:type="dxa"/>
            <w:shd w:val="clear" w:color="auto" w:fill="auto"/>
          </w:tcPr>
          <w:p w:rsidR="000C0E81" w:rsidRPr="000D590B" w:rsidRDefault="000C0E81" w:rsidP="00E63655">
            <w:pPr>
              <w:suppressAutoHyphens w:val="0"/>
              <w:jc w:val="both"/>
              <w:rPr>
                <w:sz w:val="22"/>
                <w:szCs w:val="22"/>
              </w:rPr>
            </w:pPr>
            <w:r w:rsidRPr="000D590B">
              <w:rPr>
                <w:sz w:val="22"/>
                <w:szCs w:val="22"/>
              </w:rPr>
              <w:t>Turtui įsigyti</w:t>
            </w:r>
          </w:p>
        </w:tc>
      </w:tr>
      <w:tr w:rsidR="000C0E81" w:rsidRPr="000D590B" w:rsidTr="0094630F">
        <w:trPr>
          <w:trHeight w:val="380"/>
        </w:trPr>
        <w:tc>
          <w:tcPr>
            <w:tcW w:w="2830" w:type="dxa"/>
            <w:shd w:val="clear" w:color="auto" w:fill="auto"/>
          </w:tcPr>
          <w:p w:rsidR="000C0E81" w:rsidRPr="000D590B" w:rsidRDefault="00B56454" w:rsidP="00E63655">
            <w:pPr>
              <w:suppressAutoHyphens w:val="0"/>
              <w:jc w:val="both"/>
              <w:rPr>
                <w:sz w:val="22"/>
                <w:szCs w:val="22"/>
              </w:rPr>
            </w:pPr>
            <w:r w:rsidRPr="000D590B">
              <w:rPr>
                <w:sz w:val="22"/>
                <w:szCs w:val="22"/>
              </w:rPr>
              <w:lastRenderedPageBreak/>
              <w:t>Kontrolės ir audito tarnyba</w:t>
            </w:r>
          </w:p>
        </w:tc>
        <w:tc>
          <w:tcPr>
            <w:tcW w:w="2552" w:type="dxa"/>
            <w:shd w:val="clear" w:color="auto" w:fill="auto"/>
          </w:tcPr>
          <w:p w:rsidR="000C0E81" w:rsidRPr="000D590B" w:rsidRDefault="00B56454" w:rsidP="0071465E">
            <w:pPr>
              <w:suppressAutoHyphens w:val="0"/>
              <w:rPr>
                <w:sz w:val="22"/>
                <w:szCs w:val="22"/>
              </w:rPr>
            </w:pPr>
            <w:r w:rsidRPr="000D590B">
              <w:rPr>
                <w:sz w:val="22"/>
                <w:szCs w:val="22"/>
              </w:rPr>
              <w:t>Darbo užmokesčiui ir socialinio draudimo įnašams</w:t>
            </w:r>
          </w:p>
        </w:tc>
        <w:tc>
          <w:tcPr>
            <w:tcW w:w="1024" w:type="dxa"/>
            <w:shd w:val="clear" w:color="auto" w:fill="auto"/>
          </w:tcPr>
          <w:p w:rsidR="000C0E81" w:rsidRPr="000D590B" w:rsidRDefault="00FD4FAF" w:rsidP="008374C7">
            <w:pPr>
              <w:suppressAutoHyphens w:val="0"/>
              <w:rPr>
                <w:sz w:val="22"/>
                <w:szCs w:val="22"/>
              </w:rPr>
            </w:pPr>
            <w:r w:rsidRPr="000D590B">
              <w:rPr>
                <w:sz w:val="22"/>
                <w:szCs w:val="22"/>
              </w:rPr>
              <w:t>3,8</w:t>
            </w:r>
          </w:p>
        </w:tc>
        <w:tc>
          <w:tcPr>
            <w:tcW w:w="1150" w:type="dxa"/>
            <w:shd w:val="clear" w:color="auto" w:fill="auto"/>
          </w:tcPr>
          <w:p w:rsidR="000C0E81" w:rsidRPr="000D590B" w:rsidRDefault="00FD4FAF" w:rsidP="00464EF2">
            <w:pPr>
              <w:suppressAutoHyphens w:val="0"/>
              <w:jc w:val="center"/>
              <w:rPr>
                <w:sz w:val="22"/>
                <w:szCs w:val="22"/>
              </w:rPr>
            </w:pPr>
            <w:r w:rsidRPr="000D590B">
              <w:rPr>
                <w:sz w:val="22"/>
                <w:szCs w:val="22"/>
              </w:rPr>
              <w:t>3,8</w:t>
            </w:r>
          </w:p>
        </w:tc>
        <w:tc>
          <w:tcPr>
            <w:tcW w:w="1430" w:type="dxa"/>
            <w:shd w:val="clear" w:color="auto" w:fill="auto"/>
          </w:tcPr>
          <w:p w:rsidR="000C0E81" w:rsidRPr="000D590B" w:rsidRDefault="00FD4FAF" w:rsidP="00464EF2">
            <w:pPr>
              <w:suppressAutoHyphens w:val="0"/>
              <w:jc w:val="center"/>
              <w:rPr>
                <w:sz w:val="22"/>
                <w:szCs w:val="22"/>
              </w:rPr>
            </w:pPr>
            <w:r w:rsidRPr="000D590B">
              <w:rPr>
                <w:sz w:val="22"/>
                <w:szCs w:val="22"/>
              </w:rPr>
              <w:t>2,9</w:t>
            </w:r>
          </w:p>
        </w:tc>
        <w:tc>
          <w:tcPr>
            <w:tcW w:w="926" w:type="dxa"/>
            <w:shd w:val="clear" w:color="auto" w:fill="auto"/>
          </w:tcPr>
          <w:p w:rsidR="000C0E81" w:rsidRPr="000D590B" w:rsidRDefault="000C0E81" w:rsidP="00C90DC2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</w:tr>
      <w:tr w:rsidR="00C90DC2" w:rsidRPr="000D590B" w:rsidTr="0094630F">
        <w:trPr>
          <w:trHeight w:val="383"/>
        </w:trPr>
        <w:tc>
          <w:tcPr>
            <w:tcW w:w="2830" w:type="dxa"/>
            <w:shd w:val="clear" w:color="auto" w:fill="auto"/>
          </w:tcPr>
          <w:p w:rsidR="00C90DC2" w:rsidRPr="000D590B" w:rsidRDefault="00FD4FAF" w:rsidP="00E63655">
            <w:pPr>
              <w:suppressAutoHyphens w:val="0"/>
              <w:jc w:val="both"/>
              <w:rPr>
                <w:sz w:val="22"/>
                <w:szCs w:val="22"/>
              </w:rPr>
            </w:pPr>
            <w:r w:rsidRPr="000D590B">
              <w:rPr>
                <w:sz w:val="22"/>
                <w:szCs w:val="22"/>
              </w:rPr>
              <w:t>Priešgaisrinė tarnyba</w:t>
            </w:r>
          </w:p>
        </w:tc>
        <w:tc>
          <w:tcPr>
            <w:tcW w:w="2552" w:type="dxa"/>
            <w:shd w:val="clear" w:color="auto" w:fill="auto"/>
          </w:tcPr>
          <w:p w:rsidR="00C90DC2" w:rsidRPr="000D590B" w:rsidRDefault="004965A2" w:rsidP="004965A2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Automobilio</w:t>
            </w:r>
            <w:r w:rsidRPr="000D590B">
              <w:rPr>
                <w:sz w:val="22"/>
                <w:szCs w:val="22"/>
              </w:rPr>
              <w:t xml:space="preserve"> ZIL </w:t>
            </w:r>
            <w:r>
              <w:rPr>
                <w:sz w:val="22"/>
                <w:szCs w:val="22"/>
              </w:rPr>
              <w:t>naujam varikliui įsigyt</w:t>
            </w:r>
            <w:r w:rsidR="00FD4FAF" w:rsidRPr="000D590B">
              <w:rPr>
                <w:sz w:val="22"/>
                <w:szCs w:val="22"/>
              </w:rPr>
              <w:t xml:space="preserve">i </w:t>
            </w:r>
          </w:p>
        </w:tc>
        <w:tc>
          <w:tcPr>
            <w:tcW w:w="1024" w:type="dxa"/>
            <w:shd w:val="clear" w:color="auto" w:fill="auto"/>
          </w:tcPr>
          <w:p w:rsidR="00C90DC2" w:rsidRPr="000D590B" w:rsidRDefault="00FD4FAF" w:rsidP="000A3A38">
            <w:pPr>
              <w:suppressAutoHyphens w:val="0"/>
              <w:rPr>
                <w:sz w:val="22"/>
                <w:szCs w:val="22"/>
              </w:rPr>
            </w:pPr>
            <w:r w:rsidRPr="000D590B">
              <w:rPr>
                <w:sz w:val="22"/>
                <w:szCs w:val="22"/>
              </w:rPr>
              <w:t>4,0</w:t>
            </w:r>
          </w:p>
        </w:tc>
        <w:tc>
          <w:tcPr>
            <w:tcW w:w="1150" w:type="dxa"/>
            <w:shd w:val="clear" w:color="auto" w:fill="auto"/>
          </w:tcPr>
          <w:p w:rsidR="00C90DC2" w:rsidRPr="000D590B" w:rsidRDefault="00FD4FAF" w:rsidP="00464EF2">
            <w:pPr>
              <w:suppressAutoHyphens w:val="0"/>
              <w:jc w:val="center"/>
              <w:rPr>
                <w:sz w:val="22"/>
                <w:szCs w:val="22"/>
              </w:rPr>
            </w:pPr>
            <w:r w:rsidRPr="000D590B">
              <w:rPr>
                <w:sz w:val="22"/>
                <w:szCs w:val="22"/>
              </w:rPr>
              <w:t>4</w:t>
            </w:r>
            <w:r w:rsidR="00F87232" w:rsidRPr="000D590B">
              <w:rPr>
                <w:sz w:val="22"/>
                <w:szCs w:val="22"/>
              </w:rPr>
              <w:t>,0</w:t>
            </w:r>
          </w:p>
        </w:tc>
        <w:tc>
          <w:tcPr>
            <w:tcW w:w="1430" w:type="dxa"/>
            <w:shd w:val="clear" w:color="auto" w:fill="auto"/>
          </w:tcPr>
          <w:p w:rsidR="00C90DC2" w:rsidRPr="000D590B" w:rsidRDefault="00C90DC2" w:rsidP="00464EF2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26" w:type="dxa"/>
            <w:shd w:val="clear" w:color="auto" w:fill="auto"/>
          </w:tcPr>
          <w:p w:rsidR="00C90DC2" w:rsidRPr="000D590B" w:rsidRDefault="00C90DC2" w:rsidP="00C90DC2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</w:tr>
      <w:tr w:rsidR="000A3A38" w:rsidRPr="000D590B" w:rsidTr="0094630F">
        <w:trPr>
          <w:trHeight w:val="383"/>
        </w:trPr>
        <w:tc>
          <w:tcPr>
            <w:tcW w:w="2830" w:type="dxa"/>
            <w:shd w:val="clear" w:color="auto" w:fill="auto"/>
          </w:tcPr>
          <w:p w:rsidR="000A3A38" w:rsidRPr="000D590B" w:rsidRDefault="00FD4FAF" w:rsidP="00E63655">
            <w:pPr>
              <w:suppressAutoHyphens w:val="0"/>
              <w:jc w:val="both"/>
              <w:rPr>
                <w:sz w:val="22"/>
                <w:szCs w:val="22"/>
              </w:rPr>
            </w:pPr>
            <w:r w:rsidRPr="000D590B">
              <w:rPr>
                <w:sz w:val="22"/>
                <w:szCs w:val="22"/>
              </w:rPr>
              <w:t>Miežiškių seniūnija</w:t>
            </w:r>
          </w:p>
        </w:tc>
        <w:tc>
          <w:tcPr>
            <w:tcW w:w="2552" w:type="dxa"/>
            <w:shd w:val="clear" w:color="auto" w:fill="auto"/>
          </w:tcPr>
          <w:p w:rsidR="000A3A38" w:rsidRPr="000D590B" w:rsidRDefault="00FD4FAF" w:rsidP="008374C7">
            <w:pPr>
              <w:suppressAutoHyphens w:val="0"/>
              <w:rPr>
                <w:sz w:val="22"/>
                <w:szCs w:val="22"/>
              </w:rPr>
            </w:pPr>
            <w:r w:rsidRPr="000D590B">
              <w:rPr>
                <w:sz w:val="22"/>
                <w:szCs w:val="22"/>
              </w:rPr>
              <w:t>Margučių k. tilto turėklo remontui</w:t>
            </w:r>
          </w:p>
        </w:tc>
        <w:tc>
          <w:tcPr>
            <w:tcW w:w="1024" w:type="dxa"/>
            <w:shd w:val="clear" w:color="auto" w:fill="auto"/>
          </w:tcPr>
          <w:p w:rsidR="000A3A38" w:rsidRPr="000D590B" w:rsidRDefault="00FD4FAF" w:rsidP="000A3A38">
            <w:pPr>
              <w:suppressAutoHyphens w:val="0"/>
              <w:rPr>
                <w:sz w:val="22"/>
                <w:szCs w:val="22"/>
              </w:rPr>
            </w:pPr>
            <w:r w:rsidRPr="000D590B">
              <w:rPr>
                <w:sz w:val="22"/>
                <w:szCs w:val="22"/>
              </w:rPr>
              <w:t>1,8</w:t>
            </w:r>
          </w:p>
        </w:tc>
        <w:tc>
          <w:tcPr>
            <w:tcW w:w="1150" w:type="dxa"/>
            <w:shd w:val="clear" w:color="auto" w:fill="auto"/>
          </w:tcPr>
          <w:p w:rsidR="000A3A38" w:rsidRPr="000D590B" w:rsidRDefault="00FD4FAF" w:rsidP="00464EF2">
            <w:pPr>
              <w:suppressAutoHyphens w:val="0"/>
              <w:jc w:val="center"/>
              <w:rPr>
                <w:sz w:val="22"/>
                <w:szCs w:val="22"/>
              </w:rPr>
            </w:pPr>
            <w:r w:rsidRPr="000D590B">
              <w:rPr>
                <w:sz w:val="22"/>
                <w:szCs w:val="22"/>
              </w:rPr>
              <w:t>1,8</w:t>
            </w:r>
          </w:p>
        </w:tc>
        <w:tc>
          <w:tcPr>
            <w:tcW w:w="1430" w:type="dxa"/>
            <w:shd w:val="clear" w:color="auto" w:fill="auto"/>
          </w:tcPr>
          <w:p w:rsidR="000A3A38" w:rsidRPr="000D590B" w:rsidRDefault="000A3A38" w:rsidP="00464EF2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26" w:type="dxa"/>
            <w:shd w:val="clear" w:color="auto" w:fill="auto"/>
          </w:tcPr>
          <w:p w:rsidR="000A3A38" w:rsidRPr="000D590B" w:rsidRDefault="000A3A38" w:rsidP="00C90DC2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</w:tr>
      <w:tr w:rsidR="00EC3EE3" w:rsidRPr="000D590B" w:rsidTr="0094630F">
        <w:trPr>
          <w:trHeight w:val="238"/>
        </w:trPr>
        <w:tc>
          <w:tcPr>
            <w:tcW w:w="2830" w:type="dxa"/>
            <w:shd w:val="clear" w:color="auto" w:fill="auto"/>
          </w:tcPr>
          <w:p w:rsidR="00EC3EE3" w:rsidRPr="000D590B" w:rsidRDefault="00EC3EE3" w:rsidP="00EC3EE3">
            <w:pPr>
              <w:suppressAutoHyphens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EC3EE3" w:rsidRPr="000D590B" w:rsidRDefault="00361DB8" w:rsidP="00EC3EE3">
            <w:pPr>
              <w:suppressAutoHyphens w:val="0"/>
              <w:rPr>
                <w:sz w:val="22"/>
                <w:szCs w:val="22"/>
              </w:rPr>
            </w:pPr>
            <w:r w:rsidRPr="000D590B">
              <w:rPr>
                <w:sz w:val="22"/>
                <w:szCs w:val="22"/>
              </w:rPr>
              <w:t xml:space="preserve">Seniūnijos reikmėms: </w:t>
            </w:r>
            <w:r w:rsidR="00545945" w:rsidRPr="000D590B">
              <w:rPr>
                <w:sz w:val="22"/>
                <w:szCs w:val="22"/>
              </w:rPr>
              <w:t>signalizacijos remontui, žolės</w:t>
            </w:r>
            <w:r w:rsidR="004965A2">
              <w:rPr>
                <w:sz w:val="22"/>
                <w:szCs w:val="22"/>
              </w:rPr>
              <w:t xml:space="preserve"> pjovimo įrankių remontui, degalams</w:t>
            </w:r>
            <w:r w:rsidR="00545945" w:rsidRPr="000D590B">
              <w:rPr>
                <w:sz w:val="22"/>
                <w:szCs w:val="22"/>
              </w:rPr>
              <w:t>, paslaugoms apmokėti</w:t>
            </w:r>
          </w:p>
        </w:tc>
        <w:tc>
          <w:tcPr>
            <w:tcW w:w="1024" w:type="dxa"/>
            <w:shd w:val="clear" w:color="auto" w:fill="auto"/>
          </w:tcPr>
          <w:p w:rsidR="00EC3EE3" w:rsidRPr="000D590B" w:rsidRDefault="00545945" w:rsidP="00EC3EE3">
            <w:pPr>
              <w:suppressAutoHyphens w:val="0"/>
              <w:rPr>
                <w:color w:val="FF0000"/>
                <w:sz w:val="22"/>
                <w:szCs w:val="22"/>
              </w:rPr>
            </w:pPr>
            <w:r w:rsidRPr="000D590B">
              <w:rPr>
                <w:sz w:val="22"/>
                <w:szCs w:val="22"/>
              </w:rPr>
              <w:t>1,7</w:t>
            </w:r>
          </w:p>
        </w:tc>
        <w:tc>
          <w:tcPr>
            <w:tcW w:w="1150" w:type="dxa"/>
            <w:shd w:val="clear" w:color="auto" w:fill="auto"/>
          </w:tcPr>
          <w:p w:rsidR="00EC3EE3" w:rsidRPr="000D590B" w:rsidRDefault="00545945" w:rsidP="007F11F1">
            <w:pPr>
              <w:suppressAutoHyphens w:val="0"/>
              <w:jc w:val="center"/>
              <w:rPr>
                <w:sz w:val="22"/>
                <w:szCs w:val="22"/>
              </w:rPr>
            </w:pPr>
            <w:r w:rsidRPr="000D590B">
              <w:rPr>
                <w:sz w:val="22"/>
                <w:szCs w:val="22"/>
              </w:rPr>
              <w:t>1,7</w:t>
            </w:r>
          </w:p>
          <w:p w:rsidR="00545945" w:rsidRPr="000D590B" w:rsidRDefault="00545945" w:rsidP="002B1272">
            <w:pPr>
              <w:suppressAutoHyphens w:val="0"/>
              <w:rPr>
                <w:sz w:val="22"/>
                <w:szCs w:val="22"/>
              </w:rPr>
            </w:pPr>
          </w:p>
          <w:p w:rsidR="00FD4FAF" w:rsidRPr="000D590B" w:rsidRDefault="00FD4FAF" w:rsidP="00EC3EE3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30" w:type="dxa"/>
            <w:shd w:val="clear" w:color="auto" w:fill="auto"/>
          </w:tcPr>
          <w:p w:rsidR="00EC3EE3" w:rsidRPr="000D590B" w:rsidRDefault="00EC3EE3" w:rsidP="00EC3EE3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26" w:type="dxa"/>
            <w:shd w:val="clear" w:color="auto" w:fill="auto"/>
          </w:tcPr>
          <w:p w:rsidR="00EC3EE3" w:rsidRPr="000D590B" w:rsidRDefault="00EC3EE3" w:rsidP="00EC3EE3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</w:tr>
      <w:tr w:rsidR="00DD1FA9" w:rsidRPr="000D590B" w:rsidTr="0094630F">
        <w:trPr>
          <w:trHeight w:val="238"/>
        </w:trPr>
        <w:tc>
          <w:tcPr>
            <w:tcW w:w="2830" w:type="dxa"/>
            <w:shd w:val="clear" w:color="auto" w:fill="auto"/>
          </w:tcPr>
          <w:p w:rsidR="00DD1FA9" w:rsidRPr="000D590B" w:rsidRDefault="00DD1FA9" w:rsidP="00EC3EE3">
            <w:pPr>
              <w:suppressAutoHyphens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DD1FA9" w:rsidRPr="000D590B" w:rsidRDefault="00DD1FA9" w:rsidP="00EC3EE3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Šiukšlių išvežimui</w:t>
            </w:r>
            <w:r w:rsidR="00DF335A">
              <w:rPr>
                <w:sz w:val="22"/>
                <w:szCs w:val="22"/>
              </w:rPr>
              <w:t xml:space="preserve"> iš seniūnijos kapinių</w:t>
            </w:r>
            <w:r w:rsidR="004965A2">
              <w:rPr>
                <w:sz w:val="22"/>
                <w:szCs w:val="22"/>
              </w:rPr>
              <w:t xml:space="preserve"> apmokėti</w:t>
            </w:r>
          </w:p>
        </w:tc>
        <w:tc>
          <w:tcPr>
            <w:tcW w:w="1024" w:type="dxa"/>
            <w:shd w:val="clear" w:color="auto" w:fill="auto"/>
          </w:tcPr>
          <w:p w:rsidR="00DD1FA9" w:rsidRPr="000D590B" w:rsidRDefault="00DF335A" w:rsidP="00EC3EE3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</w:t>
            </w:r>
          </w:p>
        </w:tc>
        <w:tc>
          <w:tcPr>
            <w:tcW w:w="1150" w:type="dxa"/>
            <w:shd w:val="clear" w:color="auto" w:fill="auto"/>
          </w:tcPr>
          <w:p w:rsidR="00DD1FA9" w:rsidRPr="000D590B" w:rsidRDefault="00DF335A" w:rsidP="007F11F1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</w:t>
            </w:r>
          </w:p>
        </w:tc>
        <w:tc>
          <w:tcPr>
            <w:tcW w:w="1430" w:type="dxa"/>
            <w:shd w:val="clear" w:color="auto" w:fill="auto"/>
          </w:tcPr>
          <w:p w:rsidR="00DD1FA9" w:rsidRPr="000D590B" w:rsidRDefault="00DD1FA9" w:rsidP="00EC3EE3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26" w:type="dxa"/>
            <w:shd w:val="clear" w:color="auto" w:fill="auto"/>
          </w:tcPr>
          <w:p w:rsidR="00DD1FA9" w:rsidRPr="000D590B" w:rsidRDefault="00DD1FA9" w:rsidP="00EC3EE3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</w:tr>
      <w:tr w:rsidR="00553566" w:rsidRPr="000D590B" w:rsidTr="0094630F">
        <w:trPr>
          <w:trHeight w:val="383"/>
        </w:trPr>
        <w:tc>
          <w:tcPr>
            <w:tcW w:w="2830" w:type="dxa"/>
            <w:shd w:val="clear" w:color="auto" w:fill="auto"/>
          </w:tcPr>
          <w:p w:rsidR="00553566" w:rsidRPr="000D590B" w:rsidRDefault="00FD4FAF" w:rsidP="00553566">
            <w:pPr>
              <w:suppressAutoHyphens w:val="0"/>
              <w:jc w:val="both"/>
              <w:rPr>
                <w:sz w:val="22"/>
                <w:szCs w:val="22"/>
              </w:rPr>
            </w:pPr>
            <w:r w:rsidRPr="000D590B">
              <w:rPr>
                <w:sz w:val="22"/>
                <w:szCs w:val="22"/>
              </w:rPr>
              <w:t>Ramygalos seniūnija</w:t>
            </w:r>
          </w:p>
        </w:tc>
        <w:tc>
          <w:tcPr>
            <w:tcW w:w="2552" w:type="dxa"/>
            <w:shd w:val="clear" w:color="auto" w:fill="auto"/>
          </w:tcPr>
          <w:p w:rsidR="00553566" w:rsidRPr="000D590B" w:rsidRDefault="00FD4FAF" w:rsidP="00553566">
            <w:pPr>
              <w:suppressAutoHyphens w:val="0"/>
              <w:rPr>
                <w:sz w:val="22"/>
                <w:szCs w:val="22"/>
              </w:rPr>
            </w:pPr>
            <w:r w:rsidRPr="000D590B">
              <w:rPr>
                <w:sz w:val="22"/>
                <w:szCs w:val="22"/>
              </w:rPr>
              <w:t>Šiukšlių išvežimui iš seniūnijos kapinių apmokėti</w:t>
            </w:r>
          </w:p>
        </w:tc>
        <w:tc>
          <w:tcPr>
            <w:tcW w:w="1024" w:type="dxa"/>
            <w:shd w:val="clear" w:color="auto" w:fill="auto"/>
          </w:tcPr>
          <w:p w:rsidR="00553566" w:rsidRPr="000D590B" w:rsidRDefault="00FD4FAF" w:rsidP="00553566">
            <w:pPr>
              <w:suppressAutoHyphens w:val="0"/>
              <w:rPr>
                <w:sz w:val="22"/>
                <w:szCs w:val="22"/>
              </w:rPr>
            </w:pPr>
            <w:r w:rsidRPr="000D590B">
              <w:rPr>
                <w:sz w:val="22"/>
                <w:szCs w:val="22"/>
              </w:rPr>
              <w:t>3,0</w:t>
            </w:r>
          </w:p>
        </w:tc>
        <w:tc>
          <w:tcPr>
            <w:tcW w:w="1150" w:type="dxa"/>
            <w:shd w:val="clear" w:color="auto" w:fill="auto"/>
          </w:tcPr>
          <w:p w:rsidR="00553566" w:rsidRPr="000D590B" w:rsidRDefault="00FD4FAF" w:rsidP="00553566">
            <w:pPr>
              <w:suppressAutoHyphens w:val="0"/>
              <w:jc w:val="center"/>
              <w:rPr>
                <w:sz w:val="22"/>
                <w:szCs w:val="22"/>
              </w:rPr>
            </w:pPr>
            <w:r w:rsidRPr="000D590B">
              <w:rPr>
                <w:sz w:val="22"/>
                <w:szCs w:val="22"/>
              </w:rPr>
              <w:t>3,0</w:t>
            </w:r>
          </w:p>
        </w:tc>
        <w:tc>
          <w:tcPr>
            <w:tcW w:w="1430" w:type="dxa"/>
            <w:shd w:val="clear" w:color="auto" w:fill="auto"/>
          </w:tcPr>
          <w:p w:rsidR="00553566" w:rsidRPr="000D590B" w:rsidRDefault="00553566" w:rsidP="00553566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26" w:type="dxa"/>
            <w:shd w:val="clear" w:color="auto" w:fill="auto"/>
          </w:tcPr>
          <w:p w:rsidR="00553566" w:rsidRPr="000D590B" w:rsidRDefault="00553566" w:rsidP="00553566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</w:tr>
      <w:tr w:rsidR="00553566" w:rsidRPr="000D590B" w:rsidTr="0094630F">
        <w:trPr>
          <w:trHeight w:val="383"/>
        </w:trPr>
        <w:tc>
          <w:tcPr>
            <w:tcW w:w="2830" w:type="dxa"/>
            <w:shd w:val="clear" w:color="auto" w:fill="auto"/>
          </w:tcPr>
          <w:p w:rsidR="00553566" w:rsidRPr="000D590B" w:rsidRDefault="00FD4FAF" w:rsidP="00553566">
            <w:pPr>
              <w:suppressAutoHyphens w:val="0"/>
              <w:jc w:val="both"/>
              <w:rPr>
                <w:sz w:val="22"/>
                <w:szCs w:val="22"/>
              </w:rPr>
            </w:pPr>
            <w:r w:rsidRPr="000D590B">
              <w:rPr>
                <w:sz w:val="22"/>
                <w:szCs w:val="22"/>
              </w:rPr>
              <w:t>Velžio seniūnija</w:t>
            </w:r>
          </w:p>
        </w:tc>
        <w:tc>
          <w:tcPr>
            <w:tcW w:w="2552" w:type="dxa"/>
            <w:shd w:val="clear" w:color="auto" w:fill="auto"/>
          </w:tcPr>
          <w:p w:rsidR="00553566" w:rsidRPr="000D590B" w:rsidRDefault="00FD4FAF" w:rsidP="00524D9F">
            <w:pPr>
              <w:suppressAutoHyphens w:val="0"/>
              <w:rPr>
                <w:sz w:val="22"/>
                <w:szCs w:val="22"/>
              </w:rPr>
            </w:pPr>
            <w:r w:rsidRPr="000D590B">
              <w:rPr>
                <w:sz w:val="22"/>
                <w:szCs w:val="22"/>
              </w:rPr>
              <w:t>Lauko sk</w:t>
            </w:r>
            <w:r w:rsidR="00524D9F">
              <w:rPr>
                <w:sz w:val="22"/>
                <w:szCs w:val="22"/>
              </w:rPr>
              <w:t>albinių džiovyklių atstatyt</w:t>
            </w:r>
            <w:r w:rsidRPr="000D590B">
              <w:rPr>
                <w:sz w:val="22"/>
                <w:szCs w:val="22"/>
              </w:rPr>
              <w:t xml:space="preserve">i </w:t>
            </w:r>
          </w:p>
        </w:tc>
        <w:tc>
          <w:tcPr>
            <w:tcW w:w="1024" w:type="dxa"/>
            <w:shd w:val="clear" w:color="auto" w:fill="auto"/>
          </w:tcPr>
          <w:p w:rsidR="00553566" w:rsidRPr="000D590B" w:rsidRDefault="00FD4FAF" w:rsidP="00553566">
            <w:pPr>
              <w:suppressAutoHyphens w:val="0"/>
              <w:rPr>
                <w:sz w:val="22"/>
                <w:szCs w:val="22"/>
              </w:rPr>
            </w:pPr>
            <w:r w:rsidRPr="000D590B">
              <w:rPr>
                <w:sz w:val="22"/>
                <w:szCs w:val="22"/>
              </w:rPr>
              <w:t>1,2</w:t>
            </w:r>
          </w:p>
        </w:tc>
        <w:tc>
          <w:tcPr>
            <w:tcW w:w="1150" w:type="dxa"/>
            <w:shd w:val="clear" w:color="auto" w:fill="auto"/>
          </w:tcPr>
          <w:p w:rsidR="00553566" w:rsidRPr="000D590B" w:rsidRDefault="00FD4FAF" w:rsidP="00553566">
            <w:pPr>
              <w:suppressAutoHyphens w:val="0"/>
              <w:jc w:val="center"/>
              <w:rPr>
                <w:sz w:val="22"/>
                <w:szCs w:val="22"/>
              </w:rPr>
            </w:pPr>
            <w:r w:rsidRPr="000D590B">
              <w:rPr>
                <w:sz w:val="22"/>
                <w:szCs w:val="22"/>
              </w:rPr>
              <w:t>1,2</w:t>
            </w:r>
          </w:p>
          <w:p w:rsidR="00FD4FAF" w:rsidRPr="000D590B" w:rsidRDefault="00FD4FAF" w:rsidP="00553566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30" w:type="dxa"/>
            <w:shd w:val="clear" w:color="auto" w:fill="auto"/>
          </w:tcPr>
          <w:p w:rsidR="00553566" w:rsidRPr="000D590B" w:rsidRDefault="00553566" w:rsidP="00553566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26" w:type="dxa"/>
            <w:shd w:val="clear" w:color="auto" w:fill="auto"/>
          </w:tcPr>
          <w:p w:rsidR="00553566" w:rsidRPr="000D590B" w:rsidRDefault="00553566" w:rsidP="00553566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</w:tr>
      <w:tr w:rsidR="005B101D" w:rsidRPr="000D590B" w:rsidTr="0094630F">
        <w:trPr>
          <w:trHeight w:val="383"/>
        </w:trPr>
        <w:tc>
          <w:tcPr>
            <w:tcW w:w="2830" w:type="dxa"/>
            <w:shd w:val="clear" w:color="auto" w:fill="auto"/>
          </w:tcPr>
          <w:p w:rsidR="005B101D" w:rsidRPr="000D590B" w:rsidRDefault="00C04F70" w:rsidP="00553566">
            <w:pPr>
              <w:suppressAutoHyphens w:val="0"/>
              <w:jc w:val="both"/>
              <w:rPr>
                <w:sz w:val="22"/>
                <w:szCs w:val="22"/>
              </w:rPr>
            </w:pPr>
            <w:r w:rsidRPr="000D590B">
              <w:rPr>
                <w:sz w:val="22"/>
                <w:szCs w:val="22"/>
              </w:rPr>
              <w:t>Naujamiesčio seniūnija</w:t>
            </w:r>
          </w:p>
        </w:tc>
        <w:tc>
          <w:tcPr>
            <w:tcW w:w="2552" w:type="dxa"/>
            <w:shd w:val="clear" w:color="auto" w:fill="auto"/>
          </w:tcPr>
          <w:p w:rsidR="005B101D" w:rsidRPr="000D590B" w:rsidRDefault="00524D9F" w:rsidP="00553566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Nusidėvėjusiam turtui likviduoti</w:t>
            </w:r>
          </w:p>
        </w:tc>
        <w:tc>
          <w:tcPr>
            <w:tcW w:w="1024" w:type="dxa"/>
            <w:shd w:val="clear" w:color="auto" w:fill="auto"/>
          </w:tcPr>
          <w:p w:rsidR="005B101D" w:rsidRPr="000D590B" w:rsidRDefault="00C04F70" w:rsidP="00553566">
            <w:pPr>
              <w:suppressAutoHyphens w:val="0"/>
              <w:rPr>
                <w:sz w:val="22"/>
                <w:szCs w:val="22"/>
              </w:rPr>
            </w:pPr>
            <w:r w:rsidRPr="000D590B">
              <w:rPr>
                <w:sz w:val="22"/>
                <w:szCs w:val="22"/>
              </w:rPr>
              <w:t>0,9</w:t>
            </w:r>
          </w:p>
        </w:tc>
        <w:tc>
          <w:tcPr>
            <w:tcW w:w="1150" w:type="dxa"/>
            <w:shd w:val="clear" w:color="auto" w:fill="auto"/>
          </w:tcPr>
          <w:p w:rsidR="005B101D" w:rsidRPr="000D590B" w:rsidRDefault="00C04F70" w:rsidP="00553566">
            <w:pPr>
              <w:suppressAutoHyphens w:val="0"/>
              <w:jc w:val="center"/>
              <w:rPr>
                <w:sz w:val="22"/>
                <w:szCs w:val="22"/>
              </w:rPr>
            </w:pPr>
            <w:r w:rsidRPr="000D590B">
              <w:rPr>
                <w:sz w:val="22"/>
                <w:szCs w:val="22"/>
              </w:rPr>
              <w:t>0,9</w:t>
            </w:r>
          </w:p>
        </w:tc>
        <w:tc>
          <w:tcPr>
            <w:tcW w:w="1430" w:type="dxa"/>
            <w:shd w:val="clear" w:color="auto" w:fill="auto"/>
          </w:tcPr>
          <w:p w:rsidR="005B101D" w:rsidRPr="000D590B" w:rsidRDefault="005B101D" w:rsidP="00553566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26" w:type="dxa"/>
            <w:shd w:val="clear" w:color="auto" w:fill="auto"/>
          </w:tcPr>
          <w:p w:rsidR="005B101D" w:rsidRPr="000D590B" w:rsidRDefault="005B101D" w:rsidP="00553566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</w:tr>
      <w:tr w:rsidR="00C04F70" w:rsidRPr="000D590B" w:rsidTr="0094630F">
        <w:trPr>
          <w:trHeight w:val="383"/>
        </w:trPr>
        <w:tc>
          <w:tcPr>
            <w:tcW w:w="2830" w:type="dxa"/>
            <w:shd w:val="clear" w:color="auto" w:fill="auto"/>
          </w:tcPr>
          <w:p w:rsidR="00C04F70" w:rsidRPr="00DF335A" w:rsidRDefault="00DF335A" w:rsidP="00DF335A">
            <w:pPr>
              <w:suppressAutoHyphens w:val="0"/>
              <w:rPr>
                <w:sz w:val="22"/>
                <w:szCs w:val="22"/>
              </w:rPr>
            </w:pPr>
            <w:r w:rsidRPr="00DF335A">
              <w:rPr>
                <w:sz w:val="22"/>
                <w:szCs w:val="22"/>
              </w:rPr>
              <w:t>Krekenavos Mykolo Antanaičio gimnazija</w:t>
            </w:r>
          </w:p>
        </w:tc>
        <w:tc>
          <w:tcPr>
            <w:tcW w:w="2552" w:type="dxa"/>
            <w:shd w:val="clear" w:color="auto" w:fill="auto"/>
          </w:tcPr>
          <w:p w:rsidR="00C04F70" w:rsidRPr="00DF335A" w:rsidRDefault="00DF335A" w:rsidP="00553566">
            <w:pPr>
              <w:suppressAutoHyphens w:val="0"/>
              <w:rPr>
                <w:sz w:val="22"/>
                <w:szCs w:val="22"/>
              </w:rPr>
            </w:pPr>
            <w:r w:rsidRPr="00DF335A">
              <w:rPr>
                <w:sz w:val="22"/>
                <w:szCs w:val="22"/>
              </w:rPr>
              <w:t>Mokinių pavėžėjimui</w:t>
            </w:r>
          </w:p>
        </w:tc>
        <w:tc>
          <w:tcPr>
            <w:tcW w:w="1024" w:type="dxa"/>
            <w:shd w:val="clear" w:color="auto" w:fill="auto"/>
          </w:tcPr>
          <w:p w:rsidR="00C04F70" w:rsidRPr="00DF335A" w:rsidRDefault="00DF335A" w:rsidP="00553566">
            <w:pPr>
              <w:suppressAutoHyphens w:val="0"/>
              <w:rPr>
                <w:sz w:val="22"/>
                <w:szCs w:val="22"/>
              </w:rPr>
            </w:pPr>
            <w:r w:rsidRPr="00DF335A">
              <w:rPr>
                <w:sz w:val="22"/>
                <w:szCs w:val="22"/>
              </w:rPr>
              <w:t>8,5</w:t>
            </w:r>
          </w:p>
        </w:tc>
        <w:tc>
          <w:tcPr>
            <w:tcW w:w="1150" w:type="dxa"/>
            <w:shd w:val="clear" w:color="auto" w:fill="auto"/>
          </w:tcPr>
          <w:p w:rsidR="00C04F70" w:rsidRPr="00DF335A" w:rsidRDefault="00DF335A" w:rsidP="00553566">
            <w:pPr>
              <w:suppressAutoHyphens w:val="0"/>
              <w:jc w:val="center"/>
              <w:rPr>
                <w:sz w:val="22"/>
                <w:szCs w:val="22"/>
              </w:rPr>
            </w:pPr>
            <w:r w:rsidRPr="00DF335A">
              <w:rPr>
                <w:sz w:val="22"/>
                <w:szCs w:val="22"/>
              </w:rPr>
              <w:t>8,5</w:t>
            </w:r>
          </w:p>
        </w:tc>
        <w:tc>
          <w:tcPr>
            <w:tcW w:w="1430" w:type="dxa"/>
            <w:shd w:val="clear" w:color="auto" w:fill="auto"/>
          </w:tcPr>
          <w:p w:rsidR="00C04F70" w:rsidRPr="000D590B" w:rsidRDefault="00C04F70" w:rsidP="00553566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26" w:type="dxa"/>
            <w:shd w:val="clear" w:color="auto" w:fill="auto"/>
          </w:tcPr>
          <w:p w:rsidR="00C04F70" w:rsidRPr="000D590B" w:rsidRDefault="00C04F70" w:rsidP="00553566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</w:tr>
      <w:tr w:rsidR="00557060" w:rsidRPr="000D590B" w:rsidTr="0094630F">
        <w:trPr>
          <w:trHeight w:val="383"/>
        </w:trPr>
        <w:tc>
          <w:tcPr>
            <w:tcW w:w="2830" w:type="dxa"/>
            <w:shd w:val="clear" w:color="auto" w:fill="auto"/>
          </w:tcPr>
          <w:p w:rsidR="00557060" w:rsidRPr="000D590B" w:rsidRDefault="001958C3" w:rsidP="00553566">
            <w:pPr>
              <w:suppressAutoHyphens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Smilgių gimnazija</w:t>
            </w:r>
          </w:p>
        </w:tc>
        <w:tc>
          <w:tcPr>
            <w:tcW w:w="2552" w:type="dxa"/>
            <w:shd w:val="clear" w:color="auto" w:fill="auto"/>
          </w:tcPr>
          <w:p w:rsidR="00557060" w:rsidRPr="000D590B" w:rsidRDefault="001958C3" w:rsidP="00553566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Mokinių pavėžėjimui</w:t>
            </w:r>
          </w:p>
        </w:tc>
        <w:tc>
          <w:tcPr>
            <w:tcW w:w="1024" w:type="dxa"/>
            <w:shd w:val="clear" w:color="auto" w:fill="auto"/>
          </w:tcPr>
          <w:p w:rsidR="00557060" w:rsidRPr="000D590B" w:rsidRDefault="001958C3" w:rsidP="00553566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150" w:type="dxa"/>
            <w:shd w:val="clear" w:color="auto" w:fill="auto"/>
          </w:tcPr>
          <w:p w:rsidR="00557060" w:rsidRPr="000D590B" w:rsidRDefault="001958C3" w:rsidP="00553566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430" w:type="dxa"/>
            <w:shd w:val="clear" w:color="auto" w:fill="auto"/>
          </w:tcPr>
          <w:p w:rsidR="00557060" w:rsidRPr="000D590B" w:rsidRDefault="00557060" w:rsidP="00553566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26" w:type="dxa"/>
            <w:shd w:val="clear" w:color="auto" w:fill="auto"/>
          </w:tcPr>
          <w:p w:rsidR="00557060" w:rsidRPr="000D590B" w:rsidRDefault="00557060" w:rsidP="00553566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</w:tr>
      <w:tr w:rsidR="007F4CFB" w:rsidRPr="000D590B" w:rsidTr="0094630F">
        <w:trPr>
          <w:trHeight w:val="325"/>
        </w:trPr>
        <w:tc>
          <w:tcPr>
            <w:tcW w:w="2830" w:type="dxa"/>
            <w:shd w:val="clear" w:color="auto" w:fill="auto"/>
          </w:tcPr>
          <w:p w:rsidR="007F4CFB" w:rsidRPr="000D590B" w:rsidRDefault="00FD4FAF" w:rsidP="00FF68BD">
            <w:pPr>
              <w:suppressAutoHyphens w:val="0"/>
              <w:rPr>
                <w:sz w:val="22"/>
                <w:szCs w:val="22"/>
              </w:rPr>
            </w:pPr>
            <w:r w:rsidRPr="000D590B">
              <w:rPr>
                <w:sz w:val="22"/>
                <w:szCs w:val="22"/>
              </w:rPr>
              <w:t>Raguvos gimnazija</w:t>
            </w:r>
          </w:p>
        </w:tc>
        <w:tc>
          <w:tcPr>
            <w:tcW w:w="2552" w:type="dxa"/>
            <w:shd w:val="clear" w:color="auto" w:fill="auto"/>
          </w:tcPr>
          <w:p w:rsidR="007F4CFB" w:rsidRPr="000D590B" w:rsidRDefault="00FD4FAF" w:rsidP="00553566">
            <w:pPr>
              <w:suppressAutoHyphens w:val="0"/>
              <w:rPr>
                <w:sz w:val="22"/>
                <w:szCs w:val="22"/>
              </w:rPr>
            </w:pPr>
            <w:r w:rsidRPr="000D590B">
              <w:rPr>
                <w:sz w:val="22"/>
                <w:szCs w:val="22"/>
              </w:rPr>
              <w:t>Mokinių pavėžėjim</w:t>
            </w:r>
            <w:r w:rsidR="0094630F" w:rsidRPr="000D590B">
              <w:rPr>
                <w:sz w:val="22"/>
                <w:szCs w:val="22"/>
              </w:rPr>
              <w:t>ui</w:t>
            </w:r>
          </w:p>
        </w:tc>
        <w:tc>
          <w:tcPr>
            <w:tcW w:w="1024" w:type="dxa"/>
            <w:shd w:val="clear" w:color="auto" w:fill="auto"/>
          </w:tcPr>
          <w:p w:rsidR="007F4CFB" w:rsidRPr="000D590B" w:rsidRDefault="0094630F" w:rsidP="00553566">
            <w:pPr>
              <w:suppressAutoHyphens w:val="0"/>
              <w:rPr>
                <w:sz w:val="22"/>
                <w:szCs w:val="22"/>
              </w:rPr>
            </w:pPr>
            <w:r w:rsidRPr="000D590B">
              <w:rPr>
                <w:sz w:val="22"/>
                <w:szCs w:val="22"/>
              </w:rPr>
              <w:t>3,2</w:t>
            </w:r>
          </w:p>
        </w:tc>
        <w:tc>
          <w:tcPr>
            <w:tcW w:w="1150" w:type="dxa"/>
            <w:shd w:val="clear" w:color="auto" w:fill="auto"/>
          </w:tcPr>
          <w:p w:rsidR="007F4CFB" w:rsidRPr="000D590B" w:rsidRDefault="0094630F" w:rsidP="00553566">
            <w:pPr>
              <w:suppressAutoHyphens w:val="0"/>
              <w:jc w:val="center"/>
              <w:rPr>
                <w:sz w:val="22"/>
                <w:szCs w:val="22"/>
              </w:rPr>
            </w:pPr>
            <w:r w:rsidRPr="000D590B">
              <w:rPr>
                <w:sz w:val="22"/>
                <w:szCs w:val="22"/>
              </w:rPr>
              <w:t>3,2</w:t>
            </w:r>
          </w:p>
        </w:tc>
        <w:tc>
          <w:tcPr>
            <w:tcW w:w="1430" w:type="dxa"/>
            <w:shd w:val="clear" w:color="auto" w:fill="auto"/>
          </w:tcPr>
          <w:p w:rsidR="007F4CFB" w:rsidRPr="000D590B" w:rsidRDefault="007F4CFB" w:rsidP="00553566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26" w:type="dxa"/>
            <w:shd w:val="clear" w:color="auto" w:fill="auto"/>
          </w:tcPr>
          <w:p w:rsidR="007F4CFB" w:rsidRPr="000D590B" w:rsidRDefault="007F4CFB" w:rsidP="00553566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</w:tr>
      <w:tr w:rsidR="00FD4FAF" w:rsidRPr="000D590B" w:rsidTr="0094630F">
        <w:trPr>
          <w:trHeight w:val="325"/>
        </w:trPr>
        <w:tc>
          <w:tcPr>
            <w:tcW w:w="2830" w:type="dxa"/>
            <w:shd w:val="clear" w:color="auto" w:fill="auto"/>
          </w:tcPr>
          <w:p w:rsidR="00FD4FAF" w:rsidRPr="000D590B" w:rsidRDefault="0094630F" w:rsidP="00FF68BD">
            <w:pPr>
              <w:suppressAutoHyphens w:val="0"/>
              <w:rPr>
                <w:sz w:val="22"/>
                <w:szCs w:val="22"/>
              </w:rPr>
            </w:pPr>
            <w:r w:rsidRPr="000D590B">
              <w:rPr>
                <w:sz w:val="22"/>
                <w:szCs w:val="22"/>
              </w:rPr>
              <w:t>Raguvos lopšelis-darželis „</w:t>
            </w:r>
            <w:proofErr w:type="spellStart"/>
            <w:r w:rsidRPr="000D590B">
              <w:rPr>
                <w:sz w:val="22"/>
                <w:szCs w:val="22"/>
              </w:rPr>
              <w:t>Skruzdėliukas</w:t>
            </w:r>
            <w:proofErr w:type="spellEnd"/>
            <w:r w:rsidRPr="000D590B">
              <w:rPr>
                <w:sz w:val="22"/>
                <w:szCs w:val="22"/>
              </w:rPr>
              <w:t>“</w:t>
            </w:r>
          </w:p>
        </w:tc>
        <w:tc>
          <w:tcPr>
            <w:tcW w:w="2552" w:type="dxa"/>
            <w:shd w:val="clear" w:color="auto" w:fill="auto"/>
          </w:tcPr>
          <w:p w:rsidR="00FD4FAF" w:rsidRPr="000D590B" w:rsidRDefault="00524D9F" w:rsidP="00553566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Kompiuteriui įsigyti</w:t>
            </w:r>
          </w:p>
        </w:tc>
        <w:tc>
          <w:tcPr>
            <w:tcW w:w="1024" w:type="dxa"/>
            <w:shd w:val="clear" w:color="auto" w:fill="auto"/>
          </w:tcPr>
          <w:p w:rsidR="00FD4FAF" w:rsidRPr="000D590B" w:rsidRDefault="0094630F" w:rsidP="00553566">
            <w:pPr>
              <w:suppressAutoHyphens w:val="0"/>
              <w:rPr>
                <w:sz w:val="22"/>
                <w:szCs w:val="22"/>
              </w:rPr>
            </w:pPr>
            <w:r w:rsidRPr="000D590B">
              <w:rPr>
                <w:sz w:val="22"/>
                <w:szCs w:val="22"/>
              </w:rPr>
              <w:t>0,5</w:t>
            </w:r>
          </w:p>
        </w:tc>
        <w:tc>
          <w:tcPr>
            <w:tcW w:w="1150" w:type="dxa"/>
            <w:shd w:val="clear" w:color="auto" w:fill="auto"/>
          </w:tcPr>
          <w:p w:rsidR="00FD4FAF" w:rsidRPr="000D590B" w:rsidRDefault="00FD4FAF" w:rsidP="00553566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30" w:type="dxa"/>
            <w:shd w:val="clear" w:color="auto" w:fill="auto"/>
          </w:tcPr>
          <w:p w:rsidR="00FD4FAF" w:rsidRPr="000D590B" w:rsidRDefault="00FD4FAF" w:rsidP="00553566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26" w:type="dxa"/>
            <w:shd w:val="clear" w:color="auto" w:fill="auto"/>
          </w:tcPr>
          <w:p w:rsidR="00FD4FAF" w:rsidRPr="000D590B" w:rsidRDefault="0094630F" w:rsidP="00553566">
            <w:pPr>
              <w:suppressAutoHyphens w:val="0"/>
              <w:jc w:val="center"/>
              <w:rPr>
                <w:sz w:val="22"/>
                <w:szCs w:val="22"/>
              </w:rPr>
            </w:pPr>
            <w:r w:rsidRPr="000D590B">
              <w:rPr>
                <w:sz w:val="22"/>
                <w:szCs w:val="22"/>
              </w:rPr>
              <w:t>0,5</w:t>
            </w:r>
          </w:p>
        </w:tc>
      </w:tr>
      <w:tr w:rsidR="003A361A" w:rsidRPr="000D590B" w:rsidTr="0094630F">
        <w:trPr>
          <w:trHeight w:val="325"/>
        </w:trPr>
        <w:tc>
          <w:tcPr>
            <w:tcW w:w="2830" w:type="dxa"/>
            <w:shd w:val="clear" w:color="auto" w:fill="auto"/>
          </w:tcPr>
          <w:p w:rsidR="003A361A" w:rsidRPr="000D590B" w:rsidRDefault="003A361A" w:rsidP="00FF68BD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3A361A" w:rsidRDefault="003A361A" w:rsidP="00553566">
            <w:pPr>
              <w:suppressAutoHyphens w:val="0"/>
              <w:rPr>
                <w:sz w:val="22"/>
                <w:szCs w:val="22"/>
              </w:rPr>
            </w:pPr>
            <w:r w:rsidRPr="000D590B">
              <w:rPr>
                <w:sz w:val="22"/>
                <w:szCs w:val="22"/>
              </w:rPr>
              <w:t xml:space="preserve">Gaisrinės signalizacijos remontui, </w:t>
            </w:r>
            <w:proofErr w:type="spellStart"/>
            <w:r w:rsidRPr="000D590B">
              <w:rPr>
                <w:sz w:val="22"/>
                <w:szCs w:val="22"/>
              </w:rPr>
              <w:t>ro</w:t>
            </w:r>
            <w:r>
              <w:rPr>
                <w:sz w:val="22"/>
                <w:szCs w:val="22"/>
              </w:rPr>
              <w:t>letų</w:t>
            </w:r>
            <w:proofErr w:type="spellEnd"/>
            <w:r>
              <w:rPr>
                <w:sz w:val="22"/>
                <w:szCs w:val="22"/>
              </w:rPr>
              <w:t xml:space="preserve"> ir langų atidarymo ribotuvams įsigyti</w:t>
            </w:r>
          </w:p>
        </w:tc>
        <w:tc>
          <w:tcPr>
            <w:tcW w:w="1024" w:type="dxa"/>
            <w:shd w:val="clear" w:color="auto" w:fill="auto"/>
          </w:tcPr>
          <w:p w:rsidR="003A361A" w:rsidRPr="000D590B" w:rsidRDefault="003A361A" w:rsidP="00553566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</w:t>
            </w:r>
          </w:p>
        </w:tc>
        <w:tc>
          <w:tcPr>
            <w:tcW w:w="1150" w:type="dxa"/>
            <w:shd w:val="clear" w:color="auto" w:fill="auto"/>
          </w:tcPr>
          <w:p w:rsidR="003A361A" w:rsidRPr="000D590B" w:rsidRDefault="003A361A" w:rsidP="00553566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</w:t>
            </w:r>
          </w:p>
        </w:tc>
        <w:tc>
          <w:tcPr>
            <w:tcW w:w="1430" w:type="dxa"/>
            <w:shd w:val="clear" w:color="auto" w:fill="auto"/>
          </w:tcPr>
          <w:p w:rsidR="003A361A" w:rsidRPr="000D590B" w:rsidRDefault="003A361A" w:rsidP="00553566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26" w:type="dxa"/>
            <w:shd w:val="clear" w:color="auto" w:fill="auto"/>
          </w:tcPr>
          <w:p w:rsidR="003A361A" w:rsidRPr="000D590B" w:rsidRDefault="003A361A" w:rsidP="00553566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</w:tr>
      <w:tr w:rsidR="005B02D8" w:rsidRPr="000D590B" w:rsidTr="0094630F">
        <w:trPr>
          <w:trHeight w:val="325"/>
        </w:trPr>
        <w:tc>
          <w:tcPr>
            <w:tcW w:w="2830" w:type="dxa"/>
            <w:shd w:val="clear" w:color="auto" w:fill="auto"/>
          </w:tcPr>
          <w:p w:rsidR="005B02D8" w:rsidRPr="000D590B" w:rsidRDefault="005B02D8" w:rsidP="00FF68BD">
            <w:pPr>
              <w:suppressAutoHyphens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Paliūniškio</w:t>
            </w:r>
            <w:proofErr w:type="spellEnd"/>
            <w:r>
              <w:rPr>
                <w:sz w:val="22"/>
                <w:szCs w:val="22"/>
              </w:rPr>
              <w:t xml:space="preserve"> pagrindinė mokykla</w:t>
            </w:r>
          </w:p>
        </w:tc>
        <w:tc>
          <w:tcPr>
            <w:tcW w:w="2552" w:type="dxa"/>
            <w:shd w:val="clear" w:color="auto" w:fill="auto"/>
          </w:tcPr>
          <w:p w:rsidR="005B02D8" w:rsidRDefault="005B02D8" w:rsidP="00553566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Vairuotojo darbo užmokesčiui</w:t>
            </w:r>
            <w:r w:rsidR="00F9389F">
              <w:rPr>
                <w:sz w:val="22"/>
                <w:szCs w:val="22"/>
              </w:rPr>
              <w:t xml:space="preserve"> ir socialinio draudimo įnašams</w:t>
            </w:r>
          </w:p>
        </w:tc>
        <w:tc>
          <w:tcPr>
            <w:tcW w:w="1024" w:type="dxa"/>
            <w:shd w:val="clear" w:color="auto" w:fill="auto"/>
          </w:tcPr>
          <w:p w:rsidR="005B02D8" w:rsidRPr="000D590B" w:rsidRDefault="005B02D8" w:rsidP="00553566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1150" w:type="dxa"/>
            <w:shd w:val="clear" w:color="auto" w:fill="auto"/>
          </w:tcPr>
          <w:p w:rsidR="005B02D8" w:rsidRPr="000D590B" w:rsidRDefault="005B02D8" w:rsidP="00553566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1430" w:type="dxa"/>
            <w:shd w:val="clear" w:color="auto" w:fill="auto"/>
          </w:tcPr>
          <w:p w:rsidR="005B02D8" w:rsidRDefault="005B02D8" w:rsidP="00553566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</w:t>
            </w:r>
          </w:p>
          <w:p w:rsidR="005B02D8" w:rsidRPr="000D590B" w:rsidRDefault="005B02D8" w:rsidP="00553566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26" w:type="dxa"/>
            <w:shd w:val="clear" w:color="auto" w:fill="auto"/>
          </w:tcPr>
          <w:p w:rsidR="005B02D8" w:rsidRPr="000D590B" w:rsidRDefault="005B02D8" w:rsidP="00553566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</w:tr>
      <w:tr w:rsidR="00553566" w:rsidRPr="000D590B" w:rsidTr="0094630F">
        <w:trPr>
          <w:trHeight w:val="325"/>
        </w:trPr>
        <w:tc>
          <w:tcPr>
            <w:tcW w:w="2830" w:type="dxa"/>
            <w:shd w:val="clear" w:color="auto" w:fill="auto"/>
          </w:tcPr>
          <w:p w:rsidR="00553566" w:rsidRPr="000D590B" w:rsidRDefault="00DF335A" w:rsidP="00553566">
            <w:pPr>
              <w:suppressAutoHyphens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Pažagienių</w:t>
            </w:r>
            <w:proofErr w:type="spellEnd"/>
            <w:r>
              <w:rPr>
                <w:sz w:val="22"/>
                <w:szCs w:val="22"/>
              </w:rPr>
              <w:t xml:space="preserve"> mokykla-darželis</w:t>
            </w:r>
          </w:p>
        </w:tc>
        <w:tc>
          <w:tcPr>
            <w:tcW w:w="2552" w:type="dxa"/>
            <w:shd w:val="clear" w:color="auto" w:fill="auto"/>
          </w:tcPr>
          <w:p w:rsidR="00553566" w:rsidRPr="000D590B" w:rsidRDefault="00DF335A" w:rsidP="00553566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Projekto ekspertizės paslaugoms apmokėti</w:t>
            </w:r>
          </w:p>
        </w:tc>
        <w:tc>
          <w:tcPr>
            <w:tcW w:w="1024" w:type="dxa"/>
            <w:shd w:val="clear" w:color="auto" w:fill="auto"/>
          </w:tcPr>
          <w:p w:rsidR="00553566" w:rsidRPr="000D590B" w:rsidRDefault="00DF335A" w:rsidP="00553566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</w:t>
            </w:r>
          </w:p>
        </w:tc>
        <w:tc>
          <w:tcPr>
            <w:tcW w:w="1150" w:type="dxa"/>
            <w:shd w:val="clear" w:color="auto" w:fill="auto"/>
          </w:tcPr>
          <w:p w:rsidR="00553566" w:rsidRPr="000D590B" w:rsidRDefault="00EA77D1" w:rsidP="00A0259B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</w:t>
            </w:r>
          </w:p>
        </w:tc>
        <w:tc>
          <w:tcPr>
            <w:tcW w:w="1430" w:type="dxa"/>
            <w:shd w:val="clear" w:color="auto" w:fill="auto"/>
          </w:tcPr>
          <w:p w:rsidR="00553566" w:rsidRPr="000D590B" w:rsidRDefault="00553566" w:rsidP="0027138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926" w:type="dxa"/>
            <w:shd w:val="clear" w:color="auto" w:fill="auto"/>
          </w:tcPr>
          <w:p w:rsidR="00553566" w:rsidRPr="000D590B" w:rsidRDefault="00553566" w:rsidP="00271381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271381" w:rsidRPr="000D590B" w:rsidTr="0094630F">
        <w:trPr>
          <w:trHeight w:val="325"/>
        </w:trPr>
        <w:tc>
          <w:tcPr>
            <w:tcW w:w="2830" w:type="dxa"/>
            <w:shd w:val="clear" w:color="auto" w:fill="auto"/>
          </w:tcPr>
          <w:p w:rsidR="00271381" w:rsidRPr="000D590B" w:rsidRDefault="00271381" w:rsidP="00553566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271381" w:rsidRPr="000D590B" w:rsidRDefault="00EA77D1" w:rsidP="00553566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Inventoriui, higienos prekėms įsigyti</w:t>
            </w:r>
            <w:r w:rsidR="003105BA">
              <w:rPr>
                <w:sz w:val="22"/>
                <w:szCs w:val="22"/>
              </w:rPr>
              <w:t xml:space="preserve"> ir</w:t>
            </w:r>
            <w:r>
              <w:rPr>
                <w:sz w:val="22"/>
                <w:szCs w:val="22"/>
              </w:rPr>
              <w:t xml:space="preserve"> einamajam remontu</w:t>
            </w:r>
            <w:r w:rsidR="003105BA">
              <w:rPr>
                <w:sz w:val="22"/>
                <w:szCs w:val="22"/>
              </w:rPr>
              <w:t>i</w:t>
            </w:r>
          </w:p>
        </w:tc>
        <w:tc>
          <w:tcPr>
            <w:tcW w:w="1024" w:type="dxa"/>
            <w:shd w:val="clear" w:color="auto" w:fill="auto"/>
          </w:tcPr>
          <w:p w:rsidR="00271381" w:rsidRPr="000D590B" w:rsidRDefault="00EA77D1" w:rsidP="00553566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</w:t>
            </w:r>
          </w:p>
        </w:tc>
        <w:tc>
          <w:tcPr>
            <w:tcW w:w="1150" w:type="dxa"/>
            <w:shd w:val="clear" w:color="auto" w:fill="auto"/>
          </w:tcPr>
          <w:p w:rsidR="00271381" w:rsidRPr="000D590B" w:rsidRDefault="00EA77D1" w:rsidP="00A0259B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</w:t>
            </w:r>
          </w:p>
        </w:tc>
        <w:tc>
          <w:tcPr>
            <w:tcW w:w="1430" w:type="dxa"/>
            <w:shd w:val="clear" w:color="auto" w:fill="auto"/>
          </w:tcPr>
          <w:p w:rsidR="00271381" w:rsidRPr="000D590B" w:rsidRDefault="00271381" w:rsidP="0027138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926" w:type="dxa"/>
            <w:shd w:val="clear" w:color="auto" w:fill="auto"/>
          </w:tcPr>
          <w:p w:rsidR="00271381" w:rsidRPr="000D590B" w:rsidRDefault="00271381" w:rsidP="00271381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271381" w:rsidRPr="000D590B" w:rsidTr="0094630F">
        <w:trPr>
          <w:trHeight w:val="325"/>
        </w:trPr>
        <w:tc>
          <w:tcPr>
            <w:tcW w:w="2830" w:type="dxa"/>
            <w:shd w:val="clear" w:color="auto" w:fill="auto"/>
          </w:tcPr>
          <w:p w:rsidR="00271381" w:rsidRPr="000D590B" w:rsidRDefault="00271381" w:rsidP="00553566">
            <w:pPr>
              <w:suppressAutoHyphens w:val="0"/>
              <w:jc w:val="center"/>
              <w:rPr>
                <w:sz w:val="22"/>
                <w:szCs w:val="22"/>
              </w:rPr>
            </w:pPr>
            <w:r w:rsidRPr="000D590B">
              <w:rPr>
                <w:sz w:val="22"/>
                <w:szCs w:val="22"/>
              </w:rPr>
              <w:t>Iš viso</w:t>
            </w:r>
          </w:p>
        </w:tc>
        <w:tc>
          <w:tcPr>
            <w:tcW w:w="2552" w:type="dxa"/>
            <w:shd w:val="clear" w:color="auto" w:fill="auto"/>
          </w:tcPr>
          <w:p w:rsidR="00271381" w:rsidRPr="000D590B" w:rsidRDefault="00271381" w:rsidP="00553566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271381" w:rsidRPr="000D590B" w:rsidRDefault="00281B3D" w:rsidP="00553566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B02D8">
              <w:rPr>
                <w:sz w:val="22"/>
                <w:szCs w:val="22"/>
              </w:rPr>
              <w:t>4</w:t>
            </w:r>
            <w:r w:rsidR="00A0259B">
              <w:rPr>
                <w:sz w:val="22"/>
                <w:szCs w:val="22"/>
              </w:rPr>
              <w:t>,7</w:t>
            </w:r>
          </w:p>
        </w:tc>
        <w:tc>
          <w:tcPr>
            <w:tcW w:w="1150" w:type="dxa"/>
            <w:shd w:val="clear" w:color="auto" w:fill="auto"/>
          </w:tcPr>
          <w:p w:rsidR="00271381" w:rsidRPr="000D590B" w:rsidRDefault="00281B3D" w:rsidP="00553566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B02D8">
              <w:rPr>
                <w:sz w:val="22"/>
                <w:szCs w:val="22"/>
              </w:rPr>
              <w:t>4</w:t>
            </w:r>
            <w:r w:rsidR="007F11F1">
              <w:rPr>
                <w:sz w:val="22"/>
                <w:szCs w:val="22"/>
              </w:rPr>
              <w:t>,2</w:t>
            </w:r>
          </w:p>
        </w:tc>
        <w:tc>
          <w:tcPr>
            <w:tcW w:w="1430" w:type="dxa"/>
            <w:shd w:val="clear" w:color="auto" w:fill="auto"/>
          </w:tcPr>
          <w:p w:rsidR="00271381" w:rsidRPr="000D590B" w:rsidRDefault="005B02D8" w:rsidP="00553566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3,7</w:t>
            </w:r>
          </w:p>
        </w:tc>
        <w:tc>
          <w:tcPr>
            <w:tcW w:w="926" w:type="dxa"/>
            <w:shd w:val="clear" w:color="auto" w:fill="auto"/>
          </w:tcPr>
          <w:p w:rsidR="00271381" w:rsidRPr="000D590B" w:rsidRDefault="00A41D10" w:rsidP="00A014AD">
            <w:pPr>
              <w:suppressAutoHyphens w:val="0"/>
              <w:jc w:val="center"/>
              <w:rPr>
                <w:sz w:val="22"/>
                <w:szCs w:val="22"/>
              </w:rPr>
            </w:pPr>
            <w:r w:rsidRPr="000D590B">
              <w:rPr>
                <w:sz w:val="22"/>
                <w:szCs w:val="22"/>
              </w:rPr>
              <w:t>0,5</w:t>
            </w:r>
          </w:p>
        </w:tc>
      </w:tr>
    </w:tbl>
    <w:p w:rsidR="000D590B" w:rsidRDefault="000D590B" w:rsidP="00983922">
      <w:pPr>
        <w:rPr>
          <w:sz w:val="24"/>
          <w:szCs w:val="24"/>
        </w:rPr>
      </w:pPr>
    </w:p>
    <w:p w:rsidR="00983922" w:rsidRDefault="004D15D5" w:rsidP="000D590B">
      <w:pPr>
        <w:ind w:left="3888" w:firstLine="129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83922">
        <w:rPr>
          <w:sz w:val="24"/>
          <w:szCs w:val="24"/>
        </w:rPr>
        <w:t>(Tūkst. eurų)</w:t>
      </w:r>
    </w:p>
    <w:tbl>
      <w:tblPr>
        <w:tblW w:w="6480" w:type="dxa"/>
        <w:tblLook w:val="04A0" w:firstRow="1" w:lastRow="0" w:firstColumn="1" w:lastColumn="0" w:noHBand="0" w:noVBand="1"/>
      </w:tblPr>
      <w:tblGrid>
        <w:gridCol w:w="556"/>
        <w:gridCol w:w="4688"/>
        <w:gridCol w:w="1236"/>
      </w:tblGrid>
      <w:tr w:rsidR="004D15D5" w:rsidRPr="000D590B" w:rsidTr="00020E0C">
        <w:trPr>
          <w:trHeight w:val="714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5D5" w:rsidRPr="000D590B" w:rsidRDefault="004D15D5" w:rsidP="004D15D5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Eil.</w:t>
            </w:r>
            <w:r w:rsidRPr="000D590B">
              <w:rPr>
                <w:color w:val="000000"/>
                <w:sz w:val="22"/>
                <w:szCs w:val="22"/>
                <w:lang w:eastAsia="lt-LT"/>
              </w:rPr>
              <w:br/>
              <w:t>Nr.</w:t>
            </w:r>
          </w:p>
        </w:tc>
        <w:tc>
          <w:tcPr>
            <w:tcW w:w="4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5D5" w:rsidRPr="000D590B" w:rsidRDefault="004D15D5" w:rsidP="004D15D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Įstaigos pavadinimas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5D5" w:rsidRPr="000D590B" w:rsidRDefault="004D15D5" w:rsidP="004D15D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 xml:space="preserve">Skirta asignavimų </w:t>
            </w:r>
          </w:p>
        </w:tc>
      </w:tr>
      <w:tr w:rsidR="004D15D5" w:rsidRPr="000D590B" w:rsidTr="00020E0C">
        <w:trPr>
          <w:trHeight w:val="600"/>
        </w:trPr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5D5" w:rsidRPr="000D590B" w:rsidRDefault="004D15D5" w:rsidP="004D15D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 xml:space="preserve">02 Ugdymo proceso ir kokybiškos ugdymosi aplinkos </w:t>
            </w:r>
            <w:r w:rsidRPr="000D590B">
              <w:rPr>
                <w:color w:val="000000"/>
                <w:sz w:val="22"/>
                <w:szCs w:val="22"/>
                <w:lang w:eastAsia="lt-LT"/>
              </w:rPr>
              <w:br/>
              <w:t>užtikrinimo programa</w:t>
            </w:r>
          </w:p>
        </w:tc>
      </w:tr>
      <w:tr w:rsidR="004D15D5" w:rsidRPr="000D590B" w:rsidTr="00020E0C">
        <w:trPr>
          <w:trHeight w:val="25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D5" w:rsidRPr="000D590B" w:rsidRDefault="004D15D5" w:rsidP="004D15D5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D5" w:rsidRPr="000D590B" w:rsidRDefault="004D15D5" w:rsidP="004D15D5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0D590B">
              <w:rPr>
                <w:sz w:val="22"/>
                <w:szCs w:val="22"/>
                <w:lang w:eastAsia="lt-LT"/>
              </w:rPr>
              <w:t>Berčiūnų pagrindinė mokykla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D5" w:rsidRPr="000D590B" w:rsidRDefault="004D15D5" w:rsidP="004D15D5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0,2</w:t>
            </w:r>
          </w:p>
        </w:tc>
      </w:tr>
      <w:tr w:rsidR="004D15D5" w:rsidRPr="000D590B" w:rsidTr="00020E0C">
        <w:trPr>
          <w:trHeight w:val="25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D5" w:rsidRPr="000D590B" w:rsidRDefault="004D15D5" w:rsidP="004D15D5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5D5" w:rsidRPr="000D590B" w:rsidRDefault="004D15D5" w:rsidP="004D15D5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0D590B">
              <w:rPr>
                <w:color w:val="000000"/>
                <w:sz w:val="22"/>
                <w:szCs w:val="22"/>
                <w:lang w:eastAsia="lt-LT"/>
              </w:rPr>
              <w:t>Dembavos</w:t>
            </w:r>
            <w:proofErr w:type="spellEnd"/>
            <w:r w:rsidRPr="000D590B">
              <w:rPr>
                <w:color w:val="000000"/>
                <w:sz w:val="22"/>
                <w:szCs w:val="22"/>
                <w:lang w:eastAsia="lt-LT"/>
              </w:rPr>
              <w:t xml:space="preserve"> lopšelis-darželis „Smalsutis“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5D5" w:rsidRPr="000D590B" w:rsidRDefault="004D15D5" w:rsidP="004D15D5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0,2</w:t>
            </w:r>
          </w:p>
        </w:tc>
      </w:tr>
      <w:tr w:rsidR="004D15D5" w:rsidRPr="000D590B" w:rsidTr="00020E0C">
        <w:trPr>
          <w:trHeight w:val="25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D5" w:rsidRPr="000D590B" w:rsidRDefault="004D15D5" w:rsidP="004D15D5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D5" w:rsidRPr="000D590B" w:rsidRDefault="004D15D5" w:rsidP="004D15D5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Karsakiškio Strazdelio pagrindinė mokykla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D5" w:rsidRPr="000D590B" w:rsidRDefault="004D15D5" w:rsidP="004D15D5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1,9</w:t>
            </w:r>
          </w:p>
        </w:tc>
      </w:tr>
      <w:tr w:rsidR="004D15D5" w:rsidRPr="000D590B" w:rsidTr="00020E0C">
        <w:trPr>
          <w:trHeight w:val="25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D5" w:rsidRPr="000D590B" w:rsidRDefault="004D15D5" w:rsidP="004D15D5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D5" w:rsidRPr="000D590B" w:rsidRDefault="004D15D5" w:rsidP="004D15D5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Krekenavos Mykolo Antanaičio gimnazija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D5" w:rsidRPr="000D590B" w:rsidRDefault="004D15D5" w:rsidP="004D15D5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2,1</w:t>
            </w:r>
          </w:p>
        </w:tc>
      </w:tr>
      <w:tr w:rsidR="004D15D5" w:rsidRPr="000D590B" w:rsidTr="00020E0C">
        <w:trPr>
          <w:trHeight w:val="25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D5" w:rsidRPr="000D590B" w:rsidRDefault="004D15D5" w:rsidP="004D15D5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5.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D5" w:rsidRPr="000D590B" w:rsidRDefault="004D15D5" w:rsidP="004D15D5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0D590B">
              <w:rPr>
                <w:sz w:val="22"/>
                <w:szCs w:val="22"/>
                <w:lang w:eastAsia="lt-LT"/>
              </w:rPr>
              <w:t xml:space="preserve">Krekenavos lopšelis-darželis „Sigutė“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D5" w:rsidRPr="000D590B" w:rsidRDefault="004D15D5" w:rsidP="004D15D5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0,2</w:t>
            </w:r>
          </w:p>
        </w:tc>
      </w:tr>
      <w:tr w:rsidR="004D15D5" w:rsidRPr="000D590B" w:rsidTr="00020E0C">
        <w:trPr>
          <w:trHeight w:val="25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D5" w:rsidRPr="000D590B" w:rsidRDefault="004D15D5" w:rsidP="004D15D5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6.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D5" w:rsidRPr="000D590B" w:rsidRDefault="004D15D5" w:rsidP="004D15D5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0D590B">
              <w:rPr>
                <w:color w:val="000000"/>
                <w:sz w:val="22"/>
                <w:szCs w:val="22"/>
                <w:lang w:eastAsia="lt-LT"/>
              </w:rPr>
              <w:t>Linkaučių</w:t>
            </w:r>
            <w:proofErr w:type="spellEnd"/>
            <w:r w:rsidRPr="000D590B">
              <w:rPr>
                <w:color w:val="000000"/>
                <w:sz w:val="22"/>
                <w:szCs w:val="22"/>
                <w:lang w:eastAsia="lt-LT"/>
              </w:rPr>
              <w:t xml:space="preserve"> pagrindinė mokykla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D5" w:rsidRPr="000D590B" w:rsidRDefault="004D15D5" w:rsidP="004D15D5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1,3</w:t>
            </w:r>
          </w:p>
        </w:tc>
      </w:tr>
      <w:tr w:rsidR="004D15D5" w:rsidRPr="000D590B" w:rsidTr="00020E0C">
        <w:trPr>
          <w:trHeight w:val="25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D5" w:rsidRPr="000D590B" w:rsidRDefault="004D15D5" w:rsidP="004D15D5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lastRenderedPageBreak/>
              <w:t>7.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D5" w:rsidRPr="000D590B" w:rsidRDefault="004D15D5" w:rsidP="004D15D5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Miežiškių pagrindinė mokykla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D5" w:rsidRPr="000D590B" w:rsidRDefault="004D15D5" w:rsidP="004D15D5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1,2</w:t>
            </w:r>
          </w:p>
        </w:tc>
      </w:tr>
      <w:tr w:rsidR="004D15D5" w:rsidRPr="000D590B" w:rsidTr="00020E0C">
        <w:trPr>
          <w:trHeight w:val="25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D5" w:rsidRPr="000D590B" w:rsidRDefault="004D15D5" w:rsidP="004D15D5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8.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D5" w:rsidRPr="000D590B" w:rsidRDefault="004D15D5" w:rsidP="004D15D5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Muzikos mokykla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D5" w:rsidRPr="000D590B" w:rsidRDefault="004D15D5" w:rsidP="004D15D5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3,2</w:t>
            </w:r>
          </w:p>
        </w:tc>
      </w:tr>
      <w:tr w:rsidR="004D15D5" w:rsidRPr="000D590B" w:rsidTr="00020E0C">
        <w:trPr>
          <w:trHeight w:val="25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D5" w:rsidRPr="000D590B" w:rsidRDefault="004D15D5" w:rsidP="004D15D5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9.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D5" w:rsidRPr="000D590B" w:rsidRDefault="004D15D5" w:rsidP="004D15D5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Naujamiesčio lopšelis-darželis „Bitutė“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D5" w:rsidRPr="000D590B" w:rsidRDefault="004D15D5" w:rsidP="004D15D5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0,3</w:t>
            </w:r>
          </w:p>
        </w:tc>
      </w:tr>
      <w:tr w:rsidR="004D15D5" w:rsidRPr="000D590B" w:rsidTr="00020E0C">
        <w:trPr>
          <w:trHeight w:val="25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D5" w:rsidRPr="000D590B" w:rsidRDefault="004D15D5" w:rsidP="004D15D5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10.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D5" w:rsidRPr="000D590B" w:rsidRDefault="004D15D5" w:rsidP="004D15D5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Naujamiesčio gimnazija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D5" w:rsidRPr="000D590B" w:rsidRDefault="004D15D5" w:rsidP="004D15D5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1,1</w:t>
            </w:r>
          </w:p>
        </w:tc>
      </w:tr>
      <w:tr w:rsidR="004D15D5" w:rsidRPr="000D590B" w:rsidTr="00020E0C">
        <w:trPr>
          <w:trHeight w:val="25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D5" w:rsidRPr="000D590B" w:rsidRDefault="004D15D5" w:rsidP="004D15D5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11.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D5" w:rsidRPr="000D590B" w:rsidRDefault="004D15D5" w:rsidP="004D15D5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0D590B">
              <w:rPr>
                <w:sz w:val="22"/>
                <w:szCs w:val="22"/>
                <w:lang w:eastAsia="lt-LT"/>
              </w:rPr>
              <w:t>Paįstrio Juozo Zikaro gimnazija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D5" w:rsidRPr="000D590B" w:rsidRDefault="004D15D5" w:rsidP="004D15D5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2,3</w:t>
            </w:r>
          </w:p>
        </w:tc>
      </w:tr>
      <w:tr w:rsidR="004D15D5" w:rsidRPr="000D590B" w:rsidTr="00020E0C">
        <w:trPr>
          <w:trHeight w:val="25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D5" w:rsidRPr="000D590B" w:rsidRDefault="004D15D5" w:rsidP="004D15D5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12.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D5" w:rsidRPr="000D590B" w:rsidRDefault="004D15D5" w:rsidP="004D15D5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0D590B">
              <w:rPr>
                <w:color w:val="000000"/>
                <w:sz w:val="22"/>
                <w:szCs w:val="22"/>
                <w:lang w:eastAsia="lt-LT"/>
              </w:rPr>
              <w:t>Paliūniškio</w:t>
            </w:r>
            <w:proofErr w:type="spellEnd"/>
            <w:r w:rsidRPr="000D590B">
              <w:rPr>
                <w:color w:val="000000"/>
                <w:sz w:val="22"/>
                <w:szCs w:val="22"/>
                <w:lang w:eastAsia="lt-LT"/>
              </w:rPr>
              <w:t xml:space="preserve"> pagrindinė mokykla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D5" w:rsidRPr="000D590B" w:rsidRDefault="004D15D5" w:rsidP="004D15D5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1,5</w:t>
            </w:r>
          </w:p>
        </w:tc>
      </w:tr>
      <w:tr w:rsidR="004D15D5" w:rsidRPr="000D590B" w:rsidTr="00020E0C">
        <w:trPr>
          <w:trHeight w:val="25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D5" w:rsidRPr="000D590B" w:rsidRDefault="004D15D5" w:rsidP="004D15D5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13.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5D5" w:rsidRPr="000D590B" w:rsidRDefault="004D15D5" w:rsidP="004D15D5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0D590B">
              <w:rPr>
                <w:color w:val="000000"/>
                <w:sz w:val="22"/>
                <w:szCs w:val="22"/>
                <w:lang w:eastAsia="lt-LT"/>
              </w:rPr>
              <w:t>Pažagienių</w:t>
            </w:r>
            <w:proofErr w:type="spellEnd"/>
            <w:r w:rsidRPr="000D590B">
              <w:rPr>
                <w:color w:val="000000"/>
                <w:sz w:val="22"/>
                <w:szCs w:val="22"/>
                <w:lang w:eastAsia="lt-LT"/>
              </w:rPr>
              <w:t xml:space="preserve"> mokykla-darželis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5D5" w:rsidRPr="000D590B" w:rsidRDefault="004D15D5" w:rsidP="004D15D5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0,2</w:t>
            </w:r>
          </w:p>
        </w:tc>
      </w:tr>
      <w:tr w:rsidR="004D15D5" w:rsidRPr="000D590B" w:rsidTr="00020E0C">
        <w:trPr>
          <w:trHeight w:val="25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D5" w:rsidRPr="000D590B" w:rsidRDefault="004D15D5" w:rsidP="004D15D5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14.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5D5" w:rsidRPr="000D590B" w:rsidRDefault="004D15D5" w:rsidP="004D15D5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Pedagoginė psichologinė tarnyba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5D5" w:rsidRPr="000D590B" w:rsidRDefault="004D15D5" w:rsidP="004D15D5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0,1</w:t>
            </w:r>
          </w:p>
        </w:tc>
      </w:tr>
      <w:tr w:rsidR="004D15D5" w:rsidRPr="000D590B" w:rsidTr="00020E0C">
        <w:trPr>
          <w:trHeight w:val="25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D5" w:rsidRPr="000D590B" w:rsidRDefault="004D15D5" w:rsidP="004D15D5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15.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D5" w:rsidRPr="000D590B" w:rsidRDefault="004D15D5" w:rsidP="004D15D5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0D590B">
              <w:rPr>
                <w:sz w:val="22"/>
                <w:szCs w:val="22"/>
                <w:lang w:eastAsia="lt-LT"/>
              </w:rPr>
              <w:t>Raguvos gimnazija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D5" w:rsidRPr="000D590B" w:rsidRDefault="004D15D5" w:rsidP="004D15D5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3,6</w:t>
            </w:r>
          </w:p>
        </w:tc>
      </w:tr>
      <w:tr w:rsidR="004D15D5" w:rsidRPr="000D590B" w:rsidTr="00020E0C">
        <w:trPr>
          <w:trHeight w:val="25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D5" w:rsidRPr="000D590B" w:rsidRDefault="004D15D5" w:rsidP="004D15D5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16.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D5" w:rsidRPr="000D590B" w:rsidRDefault="004D15D5" w:rsidP="004D15D5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Ramygalos gimnazija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D5" w:rsidRPr="000D590B" w:rsidRDefault="004D15D5" w:rsidP="004D15D5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3,6</w:t>
            </w:r>
          </w:p>
        </w:tc>
      </w:tr>
      <w:tr w:rsidR="004D15D5" w:rsidRPr="000D590B" w:rsidTr="00020E0C">
        <w:trPr>
          <w:trHeight w:val="25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D5" w:rsidRPr="000D590B" w:rsidRDefault="004D15D5" w:rsidP="004D15D5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17.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D5" w:rsidRPr="000D590B" w:rsidRDefault="004D15D5" w:rsidP="004D15D5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Ramygalos lopšelis-darželis „Gandriukas“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D5" w:rsidRPr="000D590B" w:rsidRDefault="004D15D5" w:rsidP="004D15D5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0,5</w:t>
            </w:r>
          </w:p>
        </w:tc>
      </w:tr>
      <w:tr w:rsidR="004D15D5" w:rsidRPr="000D590B" w:rsidTr="00020E0C">
        <w:trPr>
          <w:trHeight w:val="25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D5" w:rsidRPr="000D590B" w:rsidRDefault="004D15D5" w:rsidP="004D15D5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18.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D5" w:rsidRPr="000D590B" w:rsidRDefault="004D15D5" w:rsidP="004D15D5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Smilgių gimnazija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D5" w:rsidRPr="000D590B" w:rsidRDefault="004D15D5" w:rsidP="004D15D5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2,6</w:t>
            </w:r>
          </w:p>
        </w:tc>
      </w:tr>
      <w:tr w:rsidR="004D15D5" w:rsidRPr="000D590B" w:rsidTr="00020E0C">
        <w:trPr>
          <w:trHeight w:val="25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D5" w:rsidRPr="000D590B" w:rsidRDefault="004D15D5" w:rsidP="004D15D5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19.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D5" w:rsidRPr="000D590B" w:rsidRDefault="004D15D5" w:rsidP="004D15D5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 xml:space="preserve">Upytės Antano </w:t>
            </w:r>
            <w:proofErr w:type="spellStart"/>
            <w:r w:rsidRPr="000D590B">
              <w:rPr>
                <w:color w:val="000000"/>
                <w:sz w:val="22"/>
                <w:szCs w:val="22"/>
                <w:lang w:eastAsia="lt-LT"/>
              </w:rPr>
              <w:t>Belazaro</w:t>
            </w:r>
            <w:proofErr w:type="spellEnd"/>
            <w:r w:rsidRPr="000D590B">
              <w:rPr>
                <w:color w:val="000000"/>
                <w:sz w:val="22"/>
                <w:szCs w:val="22"/>
                <w:lang w:eastAsia="lt-LT"/>
              </w:rPr>
              <w:t xml:space="preserve"> pagrindinė mokykla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D5" w:rsidRPr="000D590B" w:rsidRDefault="004D15D5" w:rsidP="004D15D5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1,1</w:t>
            </w:r>
          </w:p>
        </w:tc>
      </w:tr>
      <w:tr w:rsidR="004D15D5" w:rsidRPr="000D590B" w:rsidTr="00020E0C">
        <w:trPr>
          <w:trHeight w:val="25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D5" w:rsidRPr="000D590B" w:rsidRDefault="004D15D5" w:rsidP="004D15D5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20.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D5" w:rsidRPr="000D590B" w:rsidRDefault="004D15D5" w:rsidP="004D15D5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Vadoklių pagrindinė mokykla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D5" w:rsidRPr="000D590B" w:rsidRDefault="004D15D5" w:rsidP="004D15D5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1,7</w:t>
            </w:r>
          </w:p>
        </w:tc>
      </w:tr>
      <w:tr w:rsidR="004D15D5" w:rsidRPr="000D590B" w:rsidTr="00020E0C">
        <w:trPr>
          <w:trHeight w:val="25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D5" w:rsidRPr="000D590B" w:rsidRDefault="004D15D5" w:rsidP="004D15D5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21.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D5" w:rsidRPr="000D590B" w:rsidRDefault="004D15D5" w:rsidP="004D15D5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Velžio gimnazija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D5" w:rsidRPr="000D590B" w:rsidRDefault="004D15D5" w:rsidP="004D15D5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0,3</w:t>
            </w:r>
          </w:p>
        </w:tc>
      </w:tr>
      <w:tr w:rsidR="004D15D5" w:rsidRPr="000D590B" w:rsidTr="00020E0C">
        <w:trPr>
          <w:trHeight w:val="25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D5" w:rsidRPr="000D590B" w:rsidRDefault="004D15D5" w:rsidP="004D15D5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22.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D5" w:rsidRPr="000D590B" w:rsidRDefault="004D15D5" w:rsidP="004D15D5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Velžio lopšelis-darželis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D5" w:rsidRPr="000D590B" w:rsidRDefault="004D15D5" w:rsidP="004D15D5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0,5</w:t>
            </w:r>
          </w:p>
        </w:tc>
      </w:tr>
      <w:tr w:rsidR="004D15D5" w:rsidRPr="000D590B" w:rsidTr="00020E0C">
        <w:trPr>
          <w:trHeight w:val="25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D5" w:rsidRPr="000D590B" w:rsidRDefault="004D15D5" w:rsidP="004D15D5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23.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D5" w:rsidRPr="000D590B" w:rsidRDefault="004D15D5" w:rsidP="004D15D5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0D590B">
              <w:rPr>
                <w:color w:val="000000"/>
                <w:sz w:val="22"/>
                <w:szCs w:val="22"/>
                <w:lang w:eastAsia="lt-LT"/>
              </w:rPr>
              <w:t>Žibartonių</w:t>
            </w:r>
            <w:proofErr w:type="spellEnd"/>
            <w:r w:rsidRPr="000D590B">
              <w:rPr>
                <w:color w:val="000000"/>
                <w:sz w:val="22"/>
                <w:szCs w:val="22"/>
                <w:lang w:eastAsia="lt-LT"/>
              </w:rPr>
              <w:t xml:space="preserve"> pagrindinė mokykla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D5" w:rsidRPr="000D590B" w:rsidRDefault="004D15D5" w:rsidP="004D15D5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1,3</w:t>
            </w:r>
          </w:p>
        </w:tc>
      </w:tr>
      <w:tr w:rsidR="004D15D5" w:rsidRPr="000D590B" w:rsidTr="00020E0C">
        <w:trPr>
          <w:trHeight w:val="255"/>
        </w:trPr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D5" w:rsidRPr="000D590B" w:rsidRDefault="004D15D5" w:rsidP="004D15D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Iš viso: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D5" w:rsidRPr="000D590B" w:rsidRDefault="004D15D5" w:rsidP="004D15D5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31,0</w:t>
            </w:r>
          </w:p>
        </w:tc>
      </w:tr>
      <w:tr w:rsidR="004D15D5" w:rsidRPr="000D590B" w:rsidTr="00020E0C">
        <w:trPr>
          <w:trHeight w:val="255"/>
        </w:trPr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D5" w:rsidRPr="000D590B" w:rsidRDefault="004D15D5" w:rsidP="004D15D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03 Aktyvaus bendruomenės gyvenimo skatinimo programa</w:t>
            </w:r>
          </w:p>
        </w:tc>
      </w:tr>
      <w:tr w:rsidR="004D15D5" w:rsidRPr="000D590B" w:rsidTr="00020E0C">
        <w:trPr>
          <w:trHeight w:val="25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D5" w:rsidRPr="000D590B" w:rsidRDefault="004D15D5" w:rsidP="004D15D5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D5" w:rsidRPr="000D590B" w:rsidRDefault="004D15D5" w:rsidP="004D15D5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Ėriškių kultūros centras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D5" w:rsidRPr="000D590B" w:rsidRDefault="004D15D5" w:rsidP="004D15D5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0,6</w:t>
            </w:r>
          </w:p>
        </w:tc>
      </w:tr>
      <w:tr w:rsidR="004D15D5" w:rsidRPr="000D590B" w:rsidTr="00020E0C">
        <w:trPr>
          <w:trHeight w:val="25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D5" w:rsidRPr="000D590B" w:rsidRDefault="004D15D5" w:rsidP="004D15D5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D5" w:rsidRPr="000D590B" w:rsidRDefault="004D15D5" w:rsidP="004D15D5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Krekenavos kultūros centras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D5" w:rsidRPr="000D590B" w:rsidRDefault="004D15D5" w:rsidP="004D15D5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1,1</w:t>
            </w:r>
          </w:p>
        </w:tc>
      </w:tr>
      <w:tr w:rsidR="004D15D5" w:rsidRPr="000D590B" w:rsidTr="00020E0C">
        <w:trPr>
          <w:trHeight w:val="25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D5" w:rsidRPr="000D590B" w:rsidRDefault="004D15D5" w:rsidP="004D15D5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D5" w:rsidRPr="000D590B" w:rsidRDefault="004D15D5" w:rsidP="004D15D5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0D590B">
              <w:rPr>
                <w:color w:val="000000"/>
                <w:sz w:val="22"/>
                <w:szCs w:val="22"/>
                <w:lang w:eastAsia="lt-LT"/>
              </w:rPr>
              <w:t>Liūdynės</w:t>
            </w:r>
            <w:proofErr w:type="spellEnd"/>
            <w:r w:rsidRPr="000D590B">
              <w:rPr>
                <w:color w:val="000000"/>
                <w:sz w:val="22"/>
                <w:szCs w:val="22"/>
                <w:lang w:eastAsia="lt-LT"/>
              </w:rPr>
              <w:t xml:space="preserve"> kultūros centras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D5" w:rsidRPr="000D590B" w:rsidRDefault="004D15D5" w:rsidP="004D15D5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0,2</w:t>
            </w:r>
          </w:p>
        </w:tc>
      </w:tr>
      <w:tr w:rsidR="004D15D5" w:rsidRPr="000D590B" w:rsidTr="00020E0C">
        <w:trPr>
          <w:trHeight w:val="25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D5" w:rsidRPr="000D590B" w:rsidRDefault="004D15D5" w:rsidP="004D15D5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D5" w:rsidRPr="000D590B" w:rsidRDefault="004D15D5" w:rsidP="004D15D5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Miežiškių kultūros centras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D5" w:rsidRPr="000D590B" w:rsidRDefault="004D15D5" w:rsidP="004D15D5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0,4</w:t>
            </w:r>
          </w:p>
        </w:tc>
      </w:tr>
      <w:tr w:rsidR="004D15D5" w:rsidRPr="000D590B" w:rsidTr="00020E0C">
        <w:trPr>
          <w:trHeight w:val="25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D5" w:rsidRPr="000D590B" w:rsidRDefault="004D15D5" w:rsidP="004D15D5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5.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D5" w:rsidRPr="000D590B" w:rsidRDefault="004D15D5" w:rsidP="004D15D5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Naujamiesčio kultūros centras-dailės galerija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D5" w:rsidRPr="000D590B" w:rsidRDefault="004D15D5" w:rsidP="004D15D5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1,0</w:t>
            </w:r>
          </w:p>
        </w:tc>
      </w:tr>
      <w:tr w:rsidR="004D15D5" w:rsidRPr="000D590B" w:rsidTr="00020E0C">
        <w:trPr>
          <w:trHeight w:val="25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D5" w:rsidRPr="000D590B" w:rsidRDefault="004D15D5" w:rsidP="004D15D5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6.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D5" w:rsidRPr="000D590B" w:rsidRDefault="004D15D5" w:rsidP="004D15D5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Paįstrio kultūros centras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D5" w:rsidRPr="000D590B" w:rsidRDefault="004D15D5" w:rsidP="004D15D5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0,2</w:t>
            </w:r>
          </w:p>
        </w:tc>
      </w:tr>
      <w:tr w:rsidR="004D15D5" w:rsidRPr="000D590B" w:rsidTr="00020E0C">
        <w:trPr>
          <w:trHeight w:val="25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D5" w:rsidRPr="000D590B" w:rsidRDefault="004D15D5" w:rsidP="004D15D5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7.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D5" w:rsidRPr="000D590B" w:rsidRDefault="004D15D5" w:rsidP="004D15D5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Raguvos kultūros centras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D5" w:rsidRPr="000D590B" w:rsidRDefault="004D15D5" w:rsidP="004D15D5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1,0</w:t>
            </w:r>
          </w:p>
        </w:tc>
      </w:tr>
      <w:tr w:rsidR="004D15D5" w:rsidRPr="000D590B" w:rsidTr="00020E0C">
        <w:trPr>
          <w:trHeight w:val="25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D5" w:rsidRPr="000D590B" w:rsidRDefault="004D15D5" w:rsidP="004D15D5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8.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D5" w:rsidRPr="000D590B" w:rsidRDefault="004D15D5" w:rsidP="004D15D5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Ramygalos kultūros centras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D5" w:rsidRPr="000D590B" w:rsidRDefault="004D15D5" w:rsidP="004D15D5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1,5</w:t>
            </w:r>
          </w:p>
        </w:tc>
      </w:tr>
      <w:tr w:rsidR="004D15D5" w:rsidRPr="000D590B" w:rsidTr="00020E0C">
        <w:trPr>
          <w:trHeight w:val="25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D5" w:rsidRPr="000D590B" w:rsidRDefault="004D15D5" w:rsidP="004D15D5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9.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D5" w:rsidRPr="000D590B" w:rsidRDefault="004D15D5" w:rsidP="004D15D5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Smilgių kultūros centras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D5" w:rsidRPr="000D590B" w:rsidRDefault="004D15D5" w:rsidP="004D15D5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0,1</w:t>
            </w:r>
          </w:p>
        </w:tc>
      </w:tr>
      <w:tr w:rsidR="004D15D5" w:rsidRPr="000D590B" w:rsidTr="00020E0C">
        <w:trPr>
          <w:trHeight w:val="25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D5" w:rsidRPr="000D590B" w:rsidRDefault="004D15D5" w:rsidP="004D15D5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10.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D5" w:rsidRPr="000D590B" w:rsidRDefault="004D15D5" w:rsidP="004D15D5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0D590B">
              <w:rPr>
                <w:color w:val="000000"/>
                <w:sz w:val="22"/>
                <w:szCs w:val="22"/>
                <w:lang w:eastAsia="lt-LT"/>
              </w:rPr>
              <w:t>Šilagalio</w:t>
            </w:r>
            <w:proofErr w:type="spellEnd"/>
            <w:r w:rsidRPr="000D590B">
              <w:rPr>
                <w:color w:val="000000"/>
                <w:sz w:val="22"/>
                <w:szCs w:val="22"/>
                <w:lang w:eastAsia="lt-LT"/>
              </w:rPr>
              <w:t xml:space="preserve"> kultūros centras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D5" w:rsidRPr="000D590B" w:rsidRDefault="004D15D5" w:rsidP="004D15D5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0,1</w:t>
            </w:r>
          </w:p>
        </w:tc>
      </w:tr>
      <w:tr w:rsidR="004D15D5" w:rsidRPr="000D590B" w:rsidTr="00020E0C">
        <w:trPr>
          <w:trHeight w:val="25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D5" w:rsidRPr="000D590B" w:rsidRDefault="004D15D5" w:rsidP="004D15D5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11.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D5" w:rsidRPr="000D590B" w:rsidRDefault="004D15D5" w:rsidP="004D15D5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0D590B">
              <w:rPr>
                <w:color w:val="000000"/>
                <w:sz w:val="22"/>
                <w:szCs w:val="22"/>
                <w:lang w:eastAsia="lt-LT"/>
              </w:rPr>
              <w:t>Tiltagalių</w:t>
            </w:r>
            <w:proofErr w:type="spellEnd"/>
            <w:r w:rsidRPr="000D590B">
              <w:rPr>
                <w:color w:val="000000"/>
                <w:sz w:val="22"/>
                <w:szCs w:val="22"/>
                <w:lang w:eastAsia="lt-LT"/>
              </w:rPr>
              <w:t xml:space="preserve"> kultūros centras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D5" w:rsidRPr="000D590B" w:rsidRDefault="004D15D5" w:rsidP="004D15D5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0,2</w:t>
            </w:r>
          </w:p>
        </w:tc>
      </w:tr>
      <w:tr w:rsidR="004D15D5" w:rsidRPr="000D590B" w:rsidTr="00020E0C">
        <w:trPr>
          <w:trHeight w:val="25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D5" w:rsidRPr="000D590B" w:rsidRDefault="004D15D5" w:rsidP="004D15D5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12.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D5" w:rsidRPr="000D590B" w:rsidRDefault="004D15D5" w:rsidP="004D15D5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Vadoklių kultūros centras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D5" w:rsidRPr="000D590B" w:rsidRDefault="004D15D5" w:rsidP="004D15D5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0,4</w:t>
            </w:r>
          </w:p>
        </w:tc>
      </w:tr>
      <w:tr w:rsidR="004D15D5" w:rsidRPr="000D590B" w:rsidTr="00020E0C">
        <w:trPr>
          <w:trHeight w:val="25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D5" w:rsidRPr="000D590B" w:rsidRDefault="004D15D5" w:rsidP="004D15D5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13.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D5" w:rsidRPr="000D590B" w:rsidRDefault="004D15D5" w:rsidP="004D15D5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Viešoji biblioteka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D5" w:rsidRPr="000D590B" w:rsidRDefault="004D15D5" w:rsidP="004D15D5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0,8</w:t>
            </w:r>
          </w:p>
        </w:tc>
      </w:tr>
      <w:tr w:rsidR="004D15D5" w:rsidRPr="000D590B" w:rsidTr="00020E0C">
        <w:trPr>
          <w:trHeight w:val="255"/>
        </w:trPr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D5" w:rsidRPr="000D590B" w:rsidRDefault="004D15D5" w:rsidP="004D15D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Iš viso: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D5" w:rsidRPr="000D590B" w:rsidRDefault="004D15D5" w:rsidP="004D15D5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7,6</w:t>
            </w:r>
          </w:p>
        </w:tc>
      </w:tr>
      <w:tr w:rsidR="004D15D5" w:rsidRPr="000D590B" w:rsidTr="00020E0C">
        <w:trPr>
          <w:trHeight w:val="255"/>
        </w:trPr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D5" w:rsidRPr="000D590B" w:rsidRDefault="004D15D5" w:rsidP="004D15D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06 Sveikatos apsaugos programa</w:t>
            </w:r>
          </w:p>
        </w:tc>
      </w:tr>
      <w:tr w:rsidR="004D15D5" w:rsidRPr="000D590B" w:rsidTr="00020E0C">
        <w:trPr>
          <w:trHeight w:val="25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D5" w:rsidRPr="000D590B" w:rsidRDefault="004D15D5" w:rsidP="004D15D5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D5" w:rsidRPr="000D590B" w:rsidRDefault="004D15D5" w:rsidP="004D15D5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Visuomenės sveikatos biuras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D5" w:rsidRPr="000D590B" w:rsidRDefault="004D15D5" w:rsidP="004D15D5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0,7</w:t>
            </w:r>
          </w:p>
        </w:tc>
      </w:tr>
      <w:tr w:rsidR="004D15D5" w:rsidRPr="000D590B" w:rsidTr="00020E0C">
        <w:trPr>
          <w:trHeight w:val="25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D5" w:rsidRPr="000D590B" w:rsidRDefault="004D15D5" w:rsidP="004D15D5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D5" w:rsidRPr="000D590B" w:rsidRDefault="004D15D5" w:rsidP="004D15D5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Poliklinika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D5" w:rsidRPr="000D590B" w:rsidRDefault="004D15D5" w:rsidP="004D15D5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4,5</w:t>
            </w:r>
          </w:p>
        </w:tc>
      </w:tr>
      <w:tr w:rsidR="004D15D5" w:rsidRPr="000D590B" w:rsidTr="00020E0C">
        <w:trPr>
          <w:trHeight w:val="25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D5" w:rsidRPr="000D590B" w:rsidRDefault="004D15D5" w:rsidP="004D15D5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15D5" w:rsidRPr="000D590B" w:rsidRDefault="004D15D5" w:rsidP="004D15D5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Krekenavos priminės sveikatos priežiūros centras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D5" w:rsidRPr="000D590B" w:rsidRDefault="004D15D5" w:rsidP="004D15D5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1,1</w:t>
            </w:r>
          </w:p>
        </w:tc>
      </w:tr>
      <w:tr w:rsidR="004D15D5" w:rsidRPr="000D590B" w:rsidTr="00020E0C">
        <w:trPr>
          <w:trHeight w:val="255"/>
        </w:trPr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D5" w:rsidRPr="000D590B" w:rsidRDefault="004D15D5" w:rsidP="004D15D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Iš viso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D5" w:rsidRPr="000D590B" w:rsidRDefault="004D15D5" w:rsidP="004D15D5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6,3</w:t>
            </w:r>
          </w:p>
        </w:tc>
      </w:tr>
      <w:tr w:rsidR="004D15D5" w:rsidRPr="000D590B" w:rsidTr="00020E0C">
        <w:trPr>
          <w:trHeight w:val="255"/>
        </w:trPr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D5" w:rsidRPr="000D590B" w:rsidRDefault="00524D9F" w:rsidP="004D15D5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lt-LT"/>
              </w:rPr>
              <w:t>Iš viso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D5" w:rsidRPr="000D590B" w:rsidRDefault="004D15D5" w:rsidP="004D15D5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b/>
                <w:bCs/>
                <w:color w:val="000000"/>
                <w:sz w:val="22"/>
                <w:szCs w:val="22"/>
                <w:lang w:eastAsia="lt-LT"/>
              </w:rPr>
              <w:t>44,9</w:t>
            </w:r>
          </w:p>
        </w:tc>
      </w:tr>
    </w:tbl>
    <w:p w:rsidR="00983922" w:rsidRDefault="00983922" w:rsidP="00983922">
      <w:pPr>
        <w:jc w:val="both"/>
        <w:rPr>
          <w:sz w:val="24"/>
          <w:szCs w:val="24"/>
        </w:rPr>
      </w:pPr>
    </w:p>
    <w:p w:rsidR="00D374AF" w:rsidRDefault="004406D2" w:rsidP="000D590B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Perskirstyti lėšas</w:t>
      </w:r>
      <w:r w:rsidR="00524D9F">
        <w:rPr>
          <w:sz w:val="24"/>
          <w:szCs w:val="24"/>
        </w:rPr>
        <w:t>,</w:t>
      </w:r>
      <w:r>
        <w:rPr>
          <w:sz w:val="24"/>
          <w:szCs w:val="24"/>
        </w:rPr>
        <w:t xml:space="preserve"> skirtas </w:t>
      </w:r>
      <w:r w:rsidR="00366CCA">
        <w:rPr>
          <w:sz w:val="24"/>
          <w:szCs w:val="24"/>
        </w:rPr>
        <w:t>neformalia</w:t>
      </w:r>
      <w:r w:rsidR="00524D9F">
        <w:rPr>
          <w:sz w:val="24"/>
          <w:szCs w:val="24"/>
        </w:rPr>
        <w:t>ja</w:t>
      </w:r>
      <w:r w:rsidR="00366CCA">
        <w:rPr>
          <w:sz w:val="24"/>
          <w:szCs w:val="24"/>
        </w:rPr>
        <w:t>m vaikų švietimui</w:t>
      </w:r>
      <w:r w:rsidR="00524D9F">
        <w:rPr>
          <w:sz w:val="24"/>
          <w:szCs w:val="24"/>
        </w:rPr>
        <w:t>,</w:t>
      </w:r>
      <w:r w:rsidR="00366CCA">
        <w:rPr>
          <w:sz w:val="24"/>
          <w:szCs w:val="24"/>
        </w:rPr>
        <w:t xml:space="preserve"> dėl pasikeitusio mokinių</w:t>
      </w:r>
      <w:r w:rsidR="00524D9F">
        <w:rPr>
          <w:sz w:val="24"/>
          <w:szCs w:val="24"/>
        </w:rPr>
        <w:t>,</w:t>
      </w:r>
      <w:r w:rsidR="00366CCA">
        <w:rPr>
          <w:sz w:val="24"/>
          <w:szCs w:val="24"/>
        </w:rPr>
        <w:t xml:space="preserve"> </w:t>
      </w:r>
      <w:r w:rsidR="00524D9F">
        <w:rPr>
          <w:sz w:val="24"/>
          <w:szCs w:val="24"/>
        </w:rPr>
        <w:t xml:space="preserve">dalyvaujančių neformaliajame vaikų švietime, </w:t>
      </w:r>
      <w:r w:rsidR="00366CCA">
        <w:rPr>
          <w:sz w:val="24"/>
          <w:szCs w:val="24"/>
        </w:rPr>
        <w:t>skaičiaus</w:t>
      </w:r>
      <w:r w:rsidR="003E7103">
        <w:rPr>
          <w:sz w:val="24"/>
          <w:szCs w:val="24"/>
        </w:rPr>
        <w:t xml:space="preserve"> 3ESI</w:t>
      </w:r>
      <w:r w:rsidR="00366CCA">
        <w:rPr>
          <w:sz w:val="24"/>
          <w:szCs w:val="24"/>
        </w:rPr>
        <w:t>:</w:t>
      </w:r>
    </w:p>
    <w:tbl>
      <w:tblPr>
        <w:tblW w:w="7667" w:type="dxa"/>
        <w:tblLook w:val="04A0" w:firstRow="1" w:lastRow="0" w:firstColumn="1" w:lastColumn="0" w:noHBand="0" w:noVBand="1"/>
      </w:tblPr>
      <w:tblGrid>
        <w:gridCol w:w="556"/>
        <w:gridCol w:w="3576"/>
        <w:gridCol w:w="1113"/>
        <w:gridCol w:w="1276"/>
        <w:gridCol w:w="1146"/>
      </w:tblGrid>
      <w:tr w:rsidR="00D374AF" w:rsidRPr="000D590B" w:rsidTr="000664A2">
        <w:trPr>
          <w:trHeight w:val="315"/>
        </w:trPr>
        <w:tc>
          <w:tcPr>
            <w:tcW w:w="766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74AF" w:rsidRPr="000D590B" w:rsidRDefault="00D374AF" w:rsidP="00D374AF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0D590B">
              <w:rPr>
                <w:sz w:val="22"/>
                <w:szCs w:val="22"/>
                <w:lang w:eastAsia="lt-LT"/>
              </w:rPr>
              <w:t>(Tūkst. Eur)</w:t>
            </w:r>
          </w:p>
        </w:tc>
      </w:tr>
      <w:tr w:rsidR="00D374AF" w:rsidRPr="000D590B" w:rsidTr="000664A2">
        <w:trPr>
          <w:trHeight w:val="300"/>
        </w:trPr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4AF" w:rsidRDefault="00E06E8C" w:rsidP="00D374AF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Eil.</w:t>
            </w:r>
          </w:p>
          <w:p w:rsidR="00E06E8C" w:rsidRPr="000D590B" w:rsidRDefault="00E06E8C" w:rsidP="00D374AF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3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4AF" w:rsidRPr="000D590B" w:rsidRDefault="00E06E8C" w:rsidP="00D374AF">
            <w:pPr>
              <w:suppressAutoHyphens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Asignavimų valdytojas</w:t>
            </w:r>
          </w:p>
        </w:tc>
        <w:tc>
          <w:tcPr>
            <w:tcW w:w="1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4AF" w:rsidRPr="000D590B" w:rsidRDefault="00E06E8C" w:rsidP="00D374AF">
            <w:pPr>
              <w:suppressAutoHyphens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Iš viso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74AF" w:rsidRPr="000D590B" w:rsidRDefault="00E06E8C" w:rsidP="00D374AF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Išlaidoms</w:t>
            </w:r>
          </w:p>
        </w:tc>
      </w:tr>
      <w:tr w:rsidR="00D374AF" w:rsidRPr="000D590B" w:rsidTr="000664A2">
        <w:trPr>
          <w:trHeight w:val="630"/>
        </w:trPr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4AF" w:rsidRPr="000D590B" w:rsidRDefault="00D374AF" w:rsidP="00D374AF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4AF" w:rsidRPr="000D590B" w:rsidRDefault="00D374AF" w:rsidP="00D374AF">
            <w:pPr>
              <w:suppressAutoHyphens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4AF" w:rsidRPr="000D590B" w:rsidRDefault="00D374AF" w:rsidP="00D374AF">
            <w:pPr>
              <w:suppressAutoHyphens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4AF" w:rsidRPr="000D590B" w:rsidRDefault="00911726" w:rsidP="00D374AF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Padidinti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AF" w:rsidRPr="000D590B" w:rsidRDefault="00911726" w:rsidP="00911726">
            <w:pPr>
              <w:suppressAutoHyphens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Sumažinti</w:t>
            </w:r>
          </w:p>
        </w:tc>
      </w:tr>
      <w:tr w:rsidR="00D374AF" w:rsidRPr="000D590B" w:rsidTr="000664A2">
        <w:trPr>
          <w:trHeight w:val="315"/>
        </w:trPr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4AF" w:rsidRPr="000D590B" w:rsidRDefault="00D374AF" w:rsidP="00D374A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4AF" w:rsidRPr="000D590B" w:rsidRDefault="00D374AF" w:rsidP="00D374AF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0D590B">
              <w:rPr>
                <w:sz w:val="22"/>
                <w:szCs w:val="22"/>
                <w:lang w:eastAsia="lt-LT"/>
              </w:rPr>
              <w:t>Paįstrio kultūros centras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4AF" w:rsidRPr="000D590B" w:rsidRDefault="00D374AF" w:rsidP="00D374AF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0D590B">
              <w:rPr>
                <w:sz w:val="22"/>
                <w:szCs w:val="22"/>
                <w:lang w:eastAsia="lt-LT"/>
              </w:rPr>
              <w:t>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4AF" w:rsidRPr="000D590B" w:rsidRDefault="00D374AF" w:rsidP="00D374AF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0D590B">
              <w:rPr>
                <w:sz w:val="22"/>
                <w:szCs w:val="22"/>
                <w:lang w:eastAsia="lt-LT"/>
              </w:rPr>
              <w:t>0,7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4AF" w:rsidRPr="000D590B" w:rsidRDefault="00D374AF" w:rsidP="00D374AF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0D590B">
              <w:rPr>
                <w:sz w:val="22"/>
                <w:szCs w:val="22"/>
                <w:lang w:eastAsia="lt-LT"/>
              </w:rPr>
              <w:t> </w:t>
            </w:r>
          </w:p>
        </w:tc>
      </w:tr>
      <w:tr w:rsidR="00D374AF" w:rsidRPr="000D590B" w:rsidTr="000664A2">
        <w:trPr>
          <w:trHeight w:val="31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4AF" w:rsidRPr="000D590B" w:rsidRDefault="00D374AF" w:rsidP="00D374A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AF" w:rsidRPr="000D590B" w:rsidRDefault="00D374AF" w:rsidP="00D374AF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0D590B">
              <w:rPr>
                <w:sz w:val="22"/>
                <w:szCs w:val="22"/>
                <w:lang w:eastAsia="lt-LT"/>
              </w:rPr>
              <w:t>Vadoklių kultūros centras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4AF" w:rsidRPr="000D590B" w:rsidRDefault="00D374AF" w:rsidP="00D374AF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0D590B">
              <w:rPr>
                <w:sz w:val="22"/>
                <w:szCs w:val="22"/>
                <w:lang w:eastAsia="lt-LT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4AF" w:rsidRPr="000D590B" w:rsidRDefault="00D374AF" w:rsidP="00D374AF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0D590B">
              <w:rPr>
                <w:sz w:val="22"/>
                <w:szCs w:val="22"/>
                <w:lang w:eastAsia="lt-LT"/>
              </w:rPr>
              <w:t>0,2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4AF" w:rsidRPr="000D590B" w:rsidRDefault="00D374AF" w:rsidP="00D374AF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0D590B">
              <w:rPr>
                <w:sz w:val="22"/>
                <w:szCs w:val="22"/>
                <w:lang w:eastAsia="lt-LT"/>
              </w:rPr>
              <w:t> </w:t>
            </w:r>
          </w:p>
        </w:tc>
      </w:tr>
      <w:tr w:rsidR="00D374AF" w:rsidRPr="000D590B" w:rsidTr="000664A2">
        <w:trPr>
          <w:trHeight w:val="315"/>
        </w:trPr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4AF" w:rsidRPr="000D590B" w:rsidRDefault="00D374AF" w:rsidP="00D374A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4AF" w:rsidRPr="000D590B" w:rsidRDefault="00D374AF" w:rsidP="00D374AF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0D590B">
              <w:rPr>
                <w:sz w:val="22"/>
                <w:szCs w:val="22"/>
                <w:lang w:eastAsia="lt-LT"/>
              </w:rPr>
              <w:t>Ėriškių kultūros centras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4AF" w:rsidRPr="000D590B" w:rsidRDefault="00D374AF" w:rsidP="00D374AF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0D590B">
              <w:rPr>
                <w:sz w:val="22"/>
                <w:szCs w:val="22"/>
                <w:lang w:eastAsia="lt-LT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4AF" w:rsidRPr="000D590B" w:rsidRDefault="00D374AF" w:rsidP="00D374AF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0D590B">
              <w:rPr>
                <w:sz w:val="22"/>
                <w:szCs w:val="22"/>
                <w:lang w:eastAsia="lt-LT"/>
              </w:rPr>
              <w:t>0,1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4AF" w:rsidRPr="000D590B" w:rsidRDefault="00D374AF" w:rsidP="00D374AF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0D590B">
              <w:rPr>
                <w:sz w:val="22"/>
                <w:szCs w:val="22"/>
                <w:lang w:eastAsia="lt-LT"/>
              </w:rPr>
              <w:t> </w:t>
            </w:r>
          </w:p>
        </w:tc>
      </w:tr>
      <w:tr w:rsidR="00D374AF" w:rsidRPr="000D590B" w:rsidTr="000664A2">
        <w:trPr>
          <w:trHeight w:val="31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4AF" w:rsidRPr="000D590B" w:rsidRDefault="00D374AF" w:rsidP="00D374A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4AF" w:rsidRPr="000D590B" w:rsidRDefault="00D374AF" w:rsidP="00D374AF">
            <w:pPr>
              <w:suppressAutoHyphens w:val="0"/>
              <w:rPr>
                <w:sz w:val="22"/>
                <w:szCs w:val="22"/>
                <w:lang w:eastAsia="lt-LT"/>
              </w:rPr>
            </w:pPr>
            <w:proofErr w:type="spellStart"/>
            <w:r w:rsidRPr="000D590B">
              <w:rPr>
                <w:sz w:val="22"/>
                <w:szCs w:val="22"/>
                <w:lang w:eastAsia="lt-LT"/>
              </w:rPr>
              <w:t>Tiltagalių</w:t>
            </w:r>
            <w:proofErr w:type="spellEnd"/>
            <w:r w:rsidRPr="000D590B">
              <w:rPr>
                <w:sz w:val="22"/>
                <w:szCs w:val="22"/>
                <w:lang w:eastAsia="lt-LT"/>
              </w:rPr>
              <w:t xml:space="preserve"> kultūros centras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4AF" w:rsidRPr="000D590B" w:rsidRDefault="00D374AF" w:rsidP="00D374AF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0D590B">
              <w:rPr>
                <w:sz w:val="22"/>
                <w:szCs w:val="22"/>
                <w:lang w:eastAsia="lt-LT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4AF" w:rsidRPr="000D590B" w:rsidRDefault="00D374AF" w:rsidP="00D374AF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0D590B">
              <w:rPr>
                <w:sz w:val="22"/>
                <w:szCs w:val="22"/>
                <w:lang w:eastAsia="lt-LT"/>
              </w:rPr>
              <w:t>0,1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4AF" w:rsidRPr="000D590B" w:rsidRDefault="00D374AF" w:rsidP="00D374AF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0D590B">
              <w:rPr>
                <w:sz w:val="22"/>
                <w:szCs w:val="22"/>
                <w:lang w:eastAsia="lt-LT"/>
              </w:rPr>
              <w:t> </w:t>
            </w:r>
          </w:p>
        </w:tc>
      </w:tr>
      <w:tr w:rsidR="00D374AF" w:rsidRPr="000D590B" w:rsidTr="000664A2">
        <w:trPr>
          <w:trHeight w:val="31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4AF" w:rsidRPr="000D590B" w:rsidRDefault="00D374AF" w:rsidP="00D374A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5.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AF" w:rsidRPr="000D590B" w:rsidRDefault="00D374AF" w:rsidP="00D374AF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0D590B">
              <w:rPr>
                <w:sz w:val="22"/>
                <w:szCs w:val="22"/>
                <w:lang w:eastAsia="lt-LT"/>
              </w:rPr>
              <w:t>Smilgių kultūros centras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4AF" w:rsidRPr="000D590B" w:rsidRDefault="00D374AF" w:rsidP="00D374AF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0D590B">
              <w:rPr>
                <w:sz w:val="22"/>
                <w:szCs w:val="22"/>
                <w:lang w:eastAsia="lt-LT"/>
              </w:rPr>
              <w:t>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4AF" w:rsidRPr="000D590B" w:rsidRDefault="00D374AF" w:rsidP="00D374AF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0D590B">
              <w:rPr>
                <w:sz w:val="22"/>
                <w:szCs w:val="22"/>
                <w:lang w:eastAsia="lt-LT"/>
              </w:rPr>
              <w:t>0,4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4AF" w:rsidRPr="000D590B" w:rsidRDefault="00D374AF" w:rsidP="00D374AF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0D590B">
              <w:rPr>
                <w:sz w:val="22"/>
                <w:szCs w:val="22"/>
                <w:lang w:eastAsia="lt-LT"/>
              </w:rPr>
              <w:t> </w:t>
            </w:r>
          </w:p>
        </w:tc>
      </w:tr>
      <w:tr w:rsidR="00D374AF" w:rsidRPr="000D590B" w:rsidTr="000664A2">
        <w:trPr>
          <w:trHeight w:val="31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4AF" w:rsidRPr="000D590B" w:rsidRDefault="00D374AF" w:rsidP="00D374A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6.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4AF" w:rsidRPr="000D590B" w:rsidRDefault="00D374AF" w:rsidP="00D374AF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0D590B">
              <w:rPr>
                <w:sz w:val="22"/>
                <w:szCs w:val="22"/>
                <w:lang w:eastAsia="lt-LT"/>
              </w:rPr>
              <w:t>Miežiškių kultūros centras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4AF" w:rsidRPr="000D590B" w:rsidRDefault="00D374AF" w:rsidP="00D374AF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0D590B">
              <w:rPr>
                <w:sz w:val="22"/>
                <w:szCs w:val="22"/>
                <w:lang w:eastAsia="lt-LT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4AF" w:rsidRPr="000D590B" w:rsidRDefault="00D374AF" w:rsidP="00D374AF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0D590B">
              <w:rPr>
                <w:sz w:val="22"/>
                <w:szCs w:val="22"/>
                <w:lang w:eastAsia="lt-LT"/>
              </w:rPr>
              <w:t>0,1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4AF" w:rsidRPr="000D590B" w:rsidRDefault="00D374AF" w:rsidP="00D374AF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0D590B">
              <w:rPr>
                <w:sz w:val="22"/>
                <w:szCs w:val="22"/>
                <w:lang w:eastAsia="lt-LT"/>
              </w:rPr>
              <w:t> </w:t>
            </w:r>
          </w:p>
        </w:tc>
      </w:tr>
      <w:tr w:rsidR="00D374AF" w:rsidRPr="000D590B" w:rsidTr="000664A2">
        <w:trPr>
          <w:trHeight w:val="31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4AF" w:rsidRPr="000D590B" w:rsidRDefault="00D374AF" w:rsidP="00D374A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lastRenderedPageBreak/>
              <w:t>7.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4AF" w:rsidRPr="000D590B" w:rsidRDefault="00D374AF" w:rsidP="00D374AF">
            <w:pPr>
              <w:suppressAutoHyphens w:val="0"/>
              <w:rPr>
                <w:sz w:val="22"/>
                <w:szCs w:val="22"/>
                <w:lang w:eastAsia="lt-LT"/>
              </w:rPr>
            </w:pPr>
            <w:proofErr w:type="spellStart"/>
            <w:r w:rsidRPr="000D590B">
              <w:rPr>
                <w:sz w:val="22"/>
                <w:szCs w:val="22"/>
                <w:lang w:eastAsia="lt-LT"/>
              </w:rPr>
              <w:t>Šilagalio</w:t>
            </w:r>
            <w:proofErr w:type="spellEnd"/>
            <w:r w:rsidRPr="000D590B">
              <w:rPr>
                <w:sz w:val="22"/>
                <w:szCs w:val="22"/>
                <w:lang w:eastAsia="lt-LT"/>
              </w:rPr>
              <w:t xml:space="preserve"> kultūros centras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4AF" w:rsidRPr="000D590B" w:rsidRDefault="00D374AF" w:rsidP="00D374AF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0D590B">
              <w:rPr>
                <w:sz w:val="22"/>
                <w:szCs w:val="22"/>
                <w:lang w:eastAsia="lt-LT"/>
              </w:rPr>
              <w:t>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4AF" w:rsidRPr="000D590B" w:rsidRDefault="00D374AF" w:rsidP="00D374AF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0D590B">
              <w:rPr>
                <w:sz w:val="22"/>
                <w:szCs w:val="22"/>
                <w:lang w:eastAsia="lt-LT"/>
              </w:rPr>
              <w:t>0,3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4AF" w:rsidRPr="000D590B" w:rsidRDefault="00D374AF" w:rsidP="00D374AF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0D590B">
              <w:rPr>
                <w:sz w:val="22"/>
                <w:szCs w:val="22"/>
                <w:lang w:eastAsia="lt-LT"/>
              </w:rPr>
              <w:t> </w:t>
            </w:r>
          </w:p>
        </w:tc>
      </w:tr>
      <w:tr w:rsidR="00D374AF" w:rsidRPr="000D590B" w:rsidTr="000664A2">
        <w:trPr>
          <w:trHeight w:val="31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4AF" w:rsidRPr="000D590B" w:rsidRDefault="00D374AF" w:rsidP="00D374A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8.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4AF" w:rsidRPr="000D590B" w:rsidRDefault="00D374AF" w:rsidP="00D374AF">
            <w:pPr>
              <w:suppressAutoHyphens w:val="0"/>
              <w:rPr>
                <w:sz w:val="22"/>
                <w:szCs w:val="22"/>
                <w:lang w:eastAsia="lt-LT"/>
              </w:rPr>
            </w:pPr>
            <w:proofErr w:type="spellStart"/>
            <w:r w:rsidRPr="000D590B">
              <w:rPr>
                <w:sz w:val="22"/>
                <w:szCs w:val="22"/>
                <w:lang w:eastAsia="lt-LT"/>
              </w:rPr>
              <w:t>Liūdynės</w:t>
            </w:r>
            <w:proofErr w:type="spellEnd"/>
            <w:r w:rsidRPr="000D590B">
              <w:rPr>
                <w:sz w:val="22"/>
                <w:szCs w:val="22"/>
                <w:lang w:eastAsia="lt-LT"/>
              </w:rPr>
              <w:t xml:space="preserve"> kultūros centras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4AF" w:rsidRPr="000D590B" w:rsidRDefault="00D374AF" w:rsidP="00D374AF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0D590B">
              <w:rPr>
                <w:sz w:val="22"/>
                <w:szCs w:val="22"/>
                <w:lang w:eastAsia="lt-LT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4AF" w:rsidRPr="000D590B" w:rsidRDefault="00D374AF" w:rsidP="00D374AF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0D590B">
              <w:rPr>
                <w:sz w:val="22"/>
                <w:szCs w:val="22"/>
                <w:lang w:eastAsia="lt-LT"/>
              </w:rPr>
              <w:t>0,5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4AF" w:rsidRPr="000D590B" w:rsidRDefault="00D374AF" w:rsidP="00D374AF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0D590B">
              <w:rPr>
                <w:sz w:val="22"/>
                <w:szCs w:val="22"/>
                <w:lang w:eastAsia="lt-LT"/>
              </w:rPr>
              <w:t> </w:t>
            </w:r>
          </w:p>
        </w:tc>
      </w:tr>
      <w:tr w:rsidR="00D374AF" w:rsidRPr="000D590B" w:rsidTr="000664A2">
        <w:trPr>
          <w:trHeight w:val="31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4AF" w:rsidRPr="000D590B" w:rsidRDefault="00D374AF" w:rsidP="00D374A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9.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4AF" w:rsidRPr="000D590B" w:rsidRDefault="00D374AF" w:rsidP="00D374AF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0D590B">
              <w:rPr>
                <w:sz w:val="22"/>
                <w:szCs w:val="22"/>
                <w:lang w:eastAsia="lt-LT"/>
              </w:rPr>
              <w:t>Ramygalos kultūros centras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4AF" w:rsidRPr="000D590B" w:rsidRDefault="00D374AF" w:rsidP="00D374AF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0D590B">
              <w:rPr>
                <w:sz w:val="22"/>
                <w:szCs w:val="22"/>
                <w:lang w:eastAsia="lt-LT"/>
              </w:rPr>
              <w:t>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4AF" w:rsidRPr="000D590B" w:rsidRDefault="00D374AF" w:rsidP="00D374AF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0D590B">
              <w:rPr>
                <w:sz w:val="22"/>
                <w:szCs w:val="22"/>
                <w:lang w:eastAsia="lt-LT"/>
              </w:rPr>
              <w:t>0,4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4AF" w:rsidRPr="000D590B" w:rsidRDefault="00D374AF" w:rsidP="00D374AF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0D590B">
              <w:rPr>
                <w:sz w:val="22"/>
                <w:szCs w:val="22"/>
                <w:lang w:eastAsia="lt-LT"/>
              </w:rPr>
              <w:t> </w:t>
            </w:r>
          </w:p>
        </w:tc>
      </w:tr>
      <w:tr w:rsidR="00D374AF" w:rsidRPr="000D590B" w:rsidTr="000664A2">
        <w:trPr>
          <w:trHeight w:val="31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4AF" w:rsidRPr="000D590B" w:rsidRDefault="00D374AF" w:rsidP="00D374A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10.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4AF" w:rsidRPr="000D590B" w:rsidRDefault="00D374AF" w:rsidP="00D374AF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0D590B">
              <w:rPr>
                <w:sz w:val="22"/>
                <w:szCs w:val="22"/>
                <w:lang w:eastAsia="lt-LT"/>
              </w:rPr>
              <w:t>Muzikos mokykla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4AF" w:rsidRPr="000D590B" w:rsidRDefault="00D374AF" w:rsidP="00D374AF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0D590B">
              <w:rPr>
                <w:sz w:val="22"/>
                <w:szCs w:val="22"/>
                <w:lang w:eastAsia="lt-LT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4AF" w:rsidRPr="000D590B" w:rsidRDefault="00D374AF" w:rsidP="00D374AF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0D590B">
              <w:rPr>
                <w:sz w:val="22"/>
                <w:szCs w:val="22"/>
                <w:lang w:eastAsia="lt-LT"/>
              </w:rPr>
              <w:t>0,2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4AF" w:rsidRPr="000D590B" w:rsidRDefault="00D374AF" w:rsidP="00D374AF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0D590B">
              <w:rPr>
                <w:sz w:val="22"/>
                <w:szCs w:val="22"/>
                <w:lang w:eastAsia="lt-LT"/>
              </w:rPr>
              <w:t> </w:t>
            </w:r>
          </w:p>
        </w:tc>
      </w:tr>
      <w:tr w:rsidR="00D374AF" w:rsidRPr="000D590B" w:rsidTr="000664A2">
        <w:trPr>
          <w:trHeight w:val="31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4AF" w:rsidRPr="000D590B" w:rsidRDefault="00D374AF" w:rsidP="00D374A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11.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4AF" w:rsidRPr="000D590B" w:rsidRDefault="00D374AF" w:rsidP="00D374AF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0D590B">
              <w:rPr>
                <w:sz w:val="22"/>
                <w:szCs w:val="22"/>
                <w:lang w:eastAsia="lt-LT"/>
              </w:rPr>
              <w:t>Viešoji biblioteka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4AF" w:rsidRPr="000D590B" w:rsidRDefault="00D374AF" w:rsidP="00D374AF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0D590B">
              <w:rPr>
                <w:sz w:val="22"/>
                <w:szCs w:val="22"/>
                <w:lang w:eastAsia="lt-LT"/>
              </w:rPr>
              <w:t>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4AF" w:rsidRPr="000D590B" w:rsidRDefault="00D374AF" w:rsidP="00D374AF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0D590B">
              <w:rPr>
                <w:sz w:val="22"/>
                <w:szCs w:val="22"/>
                <w:lang w:eastAsia="lt-LT"/>
              </w:rPr>
              <w:t>0,4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4AF" w:rsidRPr="000D590B" w:rsidRDefault="00D374AF" w:rsidP="00D374AF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0D590B">
              <w:rPr>
                <w:sz w:val="22"/>
                <w:szCs w:val="22"/>
                <w:lang w:eastAsia="lt-LT"/>
              </w:rPr>
              <w:t> </w:t>
            </w:r>
          </w:p>
        </w:tc>
      </w:tr>
      <w:tr w:rsidR="00D374AF" w:rsidRPr="000D590B" w:rsidTr="000664A2">
        <w:trPr>
          <w:trHeight w:val="31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4AF" w:rsidRPr="000D590B" w:rsidRDefault="00D374AF" w:rsidP="00D374A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0D590B">
              <w:rPr>
                <w:color w:val="000000"/>
                <w:sz w:val="22"/>
                <w:szCs w:val="22"/>
                <w:lang w:eastAsia="lt-LT"/>
              </w:rPr>
              <w:t>12.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74AF" w:rsidRPr="000D590B" w:rsidRDefault="00D374AF" w:rsidP="00D374AF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0D590B">
              <w:rPr>
                <w:sz w:val="22"/>
                <w:szCs w:val="22"/>
                <w:lang w:eastAsia="lt-LT"/>
              </w:rPr>
              <w:t>Savivaldybės administracija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4AF" w:rsidRPr="000D590B" w:rsidRDefault="00D374AF" w:rsidP="00D374AF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0D590B">
              <w:rPr>
                <w:sz w:val="22"/>
                <w:szCs w:val="22"/>
                <w:lang w:eastAsia="lt-LT"/>
              </w:rPr>
              <w:t>-3,4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4AF" w:rsidRPr="000D590B" w:rsidRDefault="00D374AF" w:rsidP="00D374AF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4AF" w:rsidRPr="000D590B" w:rsidRDefault="00D374AF" w:rsidP="00D374AF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0D590B">
              <w:rPr>
                <w:sz w:val="22"/>
                <w:szCs w:val="22"/>
                <w:lang w:eastAsia="lt-LT"/>
              </w:rPr>
              <w:t> </w:t>
            </w:r>
            <w:r w:rsidR="00911726">
              <w:rPr>
                <w:sz w:val="22"/>
                <w:szCs w:val="22"/>
                <w:lang w:eastAsia="lt-LT"/>
              </w:rPr>
              <w:t>3,4</w:t>
            </w:r>
          </w:p>
        </w:tc>
      </w:tr>
      <w:tr w:rsidR="00D374AF" w:rsidRPr="000D590B" w:rsidTr="000664A2">
        <w:trPr>
          <w:trHeight w:val="315"/>
        </w:trPr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4AF" w:rsidRPr="000D590B" w:rsidRDefault="00D374AF" w:rsidP="00D374AF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0D590B">
              <w:rPr>
                <w:b/>
                <w:bCs/>
                <w:sz w:val="22"/>
                <w:szCs w:val="22"/>
                <w:lang w:eastAsia="lt-LT"/>
              </w:rPr>
              <w:t>Iš viso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4AF" w:rsidRPr="000D590B" w:rsidRDefault="00D374AF" w:rsidP="000138D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0D590B">
              <w:rPr>
                <w:b/>
                <w:bCs/>
                <w:sz w:val="22"/>
                <w:szCs w:val="22"/>
                <w:lang w:eastAsia="lt-LT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4AF" w:rsidRPr="000D590B" w:rsidRDefault="00911726" w:rsidP="0091172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>3,4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4AF" w:rsidRPr="000D590B" w:rsidRDefault="00911726" w:rsidP="0091172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>3,4</w:t>
            </w:r>
          </w:p>
        </w:tc>
      </w:tr>
    </w:tbl>
    <w:p w:rsidR="00643A3E" w:rsidRDefault="00643A3E" w:rsidP="00990A8F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</w:p>
    <w:p w:rsidR="00990A8F" w:rsidRPr="00513F52" w:rsidRDefault="00990A8F" w:rsidP="00990A8F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513F52">
        <w:rPr>
          <w:color w:val="000000" w:themeColor="text1"/>
          <w:sz w:val="24"/>
          <w:szCs w:val="24"/>
        </w:rPr>
        <w:t xml:space="preserve">Sumažinti asignavimus </w:t>
      </w:r>
      <w:r w:rsidR="00513F52" w:rsidRPr="00513F52">
        <w:rPr>
          <w:color w:val="000000" w:themeColor="text1"/>
          <w:sz w:val="24"/>
          <w:szCs w:val="24"/>
        </w:rPr>
        <w:t xml:space="preserve">Krekenavos Mykolo Antanaičio gimnazijos </w:t>
      </w:r>
      <w:r w:rsidRPr="00513F52">
        <w:rPr>
          <w:color w:val="000000" w:themeColor="text1"/>
          <w:sz w:val="24"/>
          <w:szCs w:val="24"/>
        </w:rPr>
        <w:t xml:space="preserve">01 programai mokinių nemokamam maitinimui 0,1 tūkst. eurų </w:t>
      </w:r>
      <w:r w:rsidR="00513F52" w:rsidRPr="00513F52">
        <w:rPr>
          <w:color w:val="000000" w:themeColor="text1"/>
          <w:sz w:val="24"/>
          <w:szCs w:val="24"/>
        </w:rPr>
        <w:t xml:space="preserve">4VB(VD) </w:t>
      </w:r>
      <w:r w:rsidRPr="00513F52">
        <w:rPr>
          <w:color w:val="000000" w:themeColor="text1"/>
          <w:sz w:val="24"/>
          <w:szCs w:val="24"/>
        </w:rPr>
        <w:t>ir skirti Raguvos lopšeliui-darželiui</w:t>
      </w:r>
      <w:r w:rsidR="00524D9F">
        <w:rPr>
          <w:color w:val="000000" w:themeColor="text1"/>
          <w:sz w:val="24"/>
          <w:szCs w:val="24"/>
        </w:rPr>
        <w:t xml:space="preserve"> „</w:t>
      </w:r>
      <w:proofErr w:type="spellStart"/>
      <w:r w:rsidR="00524D9F">
        <w:rPr>
          <w:color w:val="000000" w:themeColor="text1"/>
          <w:sz w:val="24"/>
          <w:szCs w:val="24"/>
        </w:rPr>
        <w:t>Skruzdėliukas</w:t>
      </w:r>
      <w:proofErr w:type="spellEnd"/>
      <w:r w:rsidR="00524D9F">
        <w:rPr>
          <w:color w:val="000000" w:themeColor="text1"/>
          <w:sz w:val="24"/>
          <w:szCs w:val="24"/>
        </w:rPr>
        <w:t>“</w:t>
      </w:r>
      <w:r w:rsidRPr="00513F52">
        <w:rPr>
          <w:color w:val="000000" w:themeColor="text1"/>
          <w:sz w:val="24"/>
          <w:szCs w:val="24"/>
        </w:rPr>
        <w:t>.</w:t>
      </w:r>
    </w:p>
    <w:p w:rsidR="00534B89" w:rsidRDefault="00534B89" w:rsidP="00534B89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Perskirstyti Ramygalos seniūnijos asignavimus:</w:t>
      </w:r>
    </w:p>
    <w:p w:rsidR="00534B89" w:rsidRDefault="00534B89" w:rsidP="00534B89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05 programa transporto išlaidos -2,2 tūkst. eurų 5SB(VP);</w:t>
      </w:r>
    </w:p>
    <w:p w:rsidR="00983922" w:rsidRDefault="00534B89" w:rsidP="00534B8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04 programa materialiojo turto paprastojo remonto išlaidos +2,2 tūkst. eurų 5SB(VP).</w:t>
      </w:r>
    </w:p>
    <w:p w:rsidR="00534B89" w:rsidRDefault="00534B89" w:rsidP="00534B8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Perskirstyti Raguvos seniūnijos asignavimus:</w:t>
      </w:r>
    </w:p>
    <w:p w:rsidR="00534B89" w:rsidRDefault="00534B89" w:rsidP="00534B8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01 programa materialiojo turto paprastojo remonto išlaidos -0,2 tūkst. eurų 5SB;</w:t>
      </w:r>
    </w:p>
    <w:p w:rsidR="00534B89" w:rsidRDefault="00534B89" w:rsidP="00534B8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04 programa materialiojo turto paprastojo remonto išlaidos +0,2 tūkst. eurų 5SB.</w:t>
      </w:r>
    </w:p>
    <w:p w:rsidR="00534B89" w:rsidRDefault="00534B89" w:rsidP="00534B8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Perskirstyti Naujamiesčio seniūnijos asignavimus:</w:t>
      </w:r>
    </w:p>
    <w:p w:rsidR="00534B89" w:rsidRDefault="00534B89" w:rsidP="00534B8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01 programa </w:t>
      </w:r>
      <w:r w:rsidR="00654941">
        <w:rPr>
          <w:sz w:val="24"/>
          <w:szCs w:val="24"/>
        </w:rPr>
        <w:t xml:space="preserve">transporto priemonių įsigijimo išlaidos </w:t>
      </w:r>
      <w:r>
        <w:rPr>
          <w:sz w:val="24"/>
          <w:szCs w:val="24"/>
        </w:rPr>
        <w:t>-0,6 tūkst. eurų 5SB;</w:t>
      </w:r>
    </w:p>
    <w:p w:rsidR="00534B89" w:rsidRDefault="00534B89" w:rsidP="00534B8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01 programa </w:t>
      </w:r>
      <w:r w:rsidR="00356782">
        <w:rPr>
          <w:sz w:val="24"/>
          <w:szCs w:val="24"/>
        </w:rPr>
        <w:t>transporto išlaidos +0,6 tūkst. eurų</w:t>
      </w:r>
      <w:r w:rsidR="00654941">
        <w:rPr>
          <w:sz w:val="24"/>
          <w:szCs w:val="24"/>
        </w:rPr>
        <w:t xml:space="preserve"> 5SB.</w:t>
      </w:r>
    </w:p>
    <w:p w:rsidR="00654941" w:rsidRDefault="00654941" w:rsidP="00534B8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Panevėžio seniūnijos asignavimai:</w:t>
      </w:r>
    </w:p>
    <w:p w:rsidR="00654941" w:rsidRDefault="00654941" w:rsidP="00534B8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01 programa kitų prekių ir paslaugų įsigijimo išlaidos -0,8 tūkst. eurų 5SB;</w:t>
      </w:r>
    </w:p>
    <w:p w:rsidR="00654941" w:rsidRDefault="00654941" w:rsidP="00534B8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04 programa materialiojo turto paprastojo remonto išlaidos +0,3 tūkst. eurų 5SB;</w:t>
      </w:r>
    </w:p>
    <w:p w:rsidR="00654941" w:rsidRDefault="00654941" w:rsidP="00534B8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04 programa ūkio inventoriaus įsigijimo išlaidos + 0,5 tūkst. eurų 5SB.</w:t>
      </w:r>
    </w:p>
    <w:p w:rsidR="00654941" w:rsidRDefault="00654941" w:rsidP="00534B8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Priešgaisrinė tarnyba:</w:t>
      </w:r>
    </w:p>
    <w:p w:rsidR="00654941" w:rsidRDefault="00654941" w:rsidP="00534B8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01 programa darbo užmokesčio išlaidos -6,4 tūkst. eurų 4VB(VD);</w:t>
      </w:r>
    </w:p>
    <w:p w:rsidR="00654941" w:rsidRDefault="00654941" w:rsidP="00534B8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01 programa transporto išlaidos +5,0 tūkst. eurų 4VB(VD);</w:t>
      </w:r>
    </w:p>
    <w:p w:rsidR="00654941" w:rsidRDefault="00654941" w:rsidP="00A90C7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01 programa kitos išlaidos kitiems einamiems tikslams +1,4 tūkst. eurų 4VB(VD).</w:t>
      </w:r>
    </w:p>
    <w:p w:rsidR="00A8707D" w:rsidRDefault="00B53E91" w:rsidP="00534B8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Perskirstyti Savivaldybės administracijai skirtus asignavimus:</w:t>
      </w:r>
    </w:p>
    <w:p w:rsidR="00B53E91" w:rsidRDefault="00B53E91" w:rsidP="00534B8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01 programa ūkio inventoriaus įsigijimo išlaidos -0,1 tūkst. eurų;</w:t>
      </w:r>
    </w:p>
    <w:p w:rsidR="00B53E91" w:rsidRDefault="00B53E91" w:rsidP="00534B8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01 programa kitų mašinų ir įrengimų įsigijimo išlaidos +0,1 tūkst. eurų;</w:t>
      </w:r>
    </w:p>
    <w:p w:rsidR="00B53E91" w:rsidRDefault="00B53E91" w:rsidP="00534B8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04 programa kitų prekių ir paslaugų įsigijimo išlaidos -5,0 tūkst. eurų;</w:t>
      </w:r>
    </w:p>
    <w:p w:rsidR="00534B89" w:rsidRDefault="00B53E91" w:rsidP="00643A3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08 programa kitos išlaidos kitiems einamiems tikslams +5,0 tūkst. eurų.</w:t>
      </w:r>
    </w:p>
    <w:p w:rsidR="00643A3E" w:rsidRDefault="00643A3E" w:rsidP="00534B89">
      <w:pPr>
        <w:jc w:val="both"/>
        <w:rPr>
          <w:sz w:val="24"/>
          <w:szCs w:val="24"/>
        </w:rPr>
      </w:pPr>
    </w:p>
    <w:p w:rsidR="00D8773F" w:rsidRPr="00F67559" w:rsidRDefault="00D43350" w:rsidP="00524D9F">
      <w:pPr>
        <w:ind w:firstLine="720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Patikslinamas</w:t>
      </w:r>
      <w:r w:rsidR="008902FF">
        <w:rPr>
          <w:sz w:val="24"/>
          <w:szCs w:val="24"/>
        </w:rPr>
        <w:t xml:space="preserve"> ES projektų, kurie vykdomi ES ir valstybės biudžeto lėšomis</w:t>
      </w:r>
      <w:r>
        <w:rPr>
          <w:sz w:val="24"/>
          <w:szCs w:val="24"/>
        </w:rPr>
        <w:t>,</w:t>
      </w:r>
      <w:r w:rsidRPr="00D43350">
        <w:rPr>
          <w:sz w:val="24"/>
          <w:szCs w:val="24"/>
        </w:rPr>
        <w:t xml:space="preserve"> </w:t>
      </w:r>
      <w:r>
        <w:rPr>
          <w:sz w:val="24"/>
          <w:szCs w:val="24"/>
        </w:rPr>
        <w:t>sąrašas</w:t>
      </w:r>
      <w:r w:rsidR="008902FF">
        <w:rPr>
          <w:sz w:val="24"/>
          <w:szCs w:val="24"/>
        </w:rPr>
        <w:t>.</w:t>
      </w:r>
      <w:r w:rsidR="00D8773F">
        <w:rPr>
          <w:sz w:val="24"/>
          <w:szCs w:val="24"/>
        </w:rPr>
        <w:t xml:space="preserve"> </w:t>
      </w:r>
      <w:r w:rsidR="00B37188">
        <w:rPr>
          <w:sz w:val="24"/>
          <w:szCs w:val="24"/>
        </w:rPr>
        <w:t>Padidinami projekt</w:t>
      </w:r>
      <w:r w:rsidR="00CE749B">
        <w:rPr>
          <w:sz w:val="24"/>
          <w:szCs w:val="24"/>
        </w:rPr>
        <w:t xml:space="preserve">ų </w:t>
      </w:r>
      <w:r w:rsidR="00B37188">
        <w:rPr>
          <w:sz w:val="24"/>
        </w:rPr>
        <w:t>„</w:t>
      </w:r>
      <w:r w:rsidR="003B012F">
        <w:rPr>
          <w:sz w:val="24"/>
        </w:rPr>
        <w:t>Viešosios infrastruktūros atnaujinimas ir plėtra Ėriškių kaim</w:t>
      </w:r>
      <w:bookmarkStart w:id="0" w:name="_GoBack"/>
      <w:r w:rsidR="003B012F" w:rsidRPr="00E00397">
        <w:rPr>
          <w:sz w:val="24"/>
        </w:rPr>
        <w:t>e, Panevėžio rajone</w:t>
      </w:r>
      <w:r w:rsidR="00B37188" w:rsidRPr="00E00397">
        <w:rPr>
          <w:sz w:val="24"/>
        </w:rPr>
        <w:t>“ asignavimai</w:t>
      </w:r>
      <w:r w:rsidR="005F7666" w:rsidRPr="00E00397">
        <w:rPr>
          <w:sz w:val="24"/>
        </w:rPr>
        <w:t xml:space="preserve"> ilgalaikiam turtui</w:t>
      </w:r>
      <w:r w:rsidR="00B37188" w:rsidRPr="00E00397">
        <w:rPr>
          <w:sz w:val="24"/>
        </w:rPr>
        <w:t xml:space="preserve"> </w:t>
      </w:r>
      <w:r w:rsidR="005F7666" w:rsidRPr="00E00397">
        <w:rPr>
          <w:sz w:val="24"/>
          <w:szCs w:val="24"/>
        </w:rPr>
        <w:t>69,3</w:t>
      </w:r>
      <w:r w:rsidR="00B37188" w:rsidRPr="00E00397">
        <w:rPr>
          <w:sz w:val="24"/>
          <w:szCs w:val="24"/>
        </w:rPr>
        <w:t xml:space="preserve"> tūkst. eurų</w:t>
      </w:r>
      <w:r w:rsidR="00CE749B" w:rsidRPr="00E00397">
        <w:rPr>
          <w:sz w:val="24"/>
          <w:szCs w:val="24"/>
        </w:rPr>
        <w:t xml:space="preserve"> ir „Sveikos gyvensenos skatinimas Panevėžio rajone“ asignavimai išlaidoms 9,7 tūkst. eurų iš jų 1,4 tūkst. eurų darbo užmokesčiui.</w:t>
      </w:r>
      <w:bookmarkEnd w:id="0"/>
    </w:p>
    <w:p w:rsidR="00C90086" w:rsidRDefault="00C90086" w:rsidP="00524D9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Neskiriamos lėšos:</w:t>
      </w:r>
    </w:p>
    <w:p w:rsidR="00C90086" w:rsidRPr="0071465E" w:rsidRDefault="00F5581C" w:rsidP="00524D9F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16,5</w:t>
      </w:r>
      <w:r w:rsidR="007E79B6" w:rsidRPr="0071465E">
        <w:rPr>
          <w:sz w:val="24"/>
          <w:szCs w:val="24"/>
        </w:rPr>
        <w:t xml:space="preserve"> tūkst. eurų </w:t>
      </w:r>
      <w:r>
        <w:rPr>
          <w:sz w:val="24"/>
          <w:szCs w:val="24"/>
        </w:rPr>
        <w:t>Karsakiškio Strazdelio pagrindinei mokyklai naujai tvorai ir žaidimų aikštelei</w:t>
      </w:r>
      <w:r w:rsidR="007E79B6" w:rsidRPr="0071465E">
        <w:rPr>
          <w:sz w:val="24"/>
          <w:szCs w:val="24"/>
        </w:rPr>
        <w:t>;</w:t>
      </w:r>
    </w:p>
    <w:p w:rsidR="007E79B6" w:rsidRPr="0071465E" w:rsidRDefault="00F5581C" w:rsidP="00524D9F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8C0568">
        <w:rPr>
          <w:sz w:val="24"/>
          <w:szCs w:val="24"/>
        </w:rPr>
        <w:t>,</w:t>
      </w:r>
      <w:r>
        <w:rPr>
          <w:sz w:val="24"/>
          <w:szCs w:val="24"/>
        </w:rPr>
        <w:t>9</w:t>
      </w:r>
      <w:r w:rsidR="007E79B6" w:rsidRPr="0071465E">
        <w:rPr>
          <w:sz w:val="24"/>
          <w:szCs w:val="24"/>
        </w:rPr>
        <w:t xml:space="preserve"> tūkst. eurų </w:t>
      </w:r>
      <w:r>
        <w:rPr>
          <w:sz w:val="24"/>
          <w:szCs w:val="24"/>
        </w:rPr>
        <w:t xml:space="preserve">Upytės Antano </w:t>
      </w:r>
      <w:proofErr w:type="spellStart"/>
      <w:r>
        <w:rPr>
          <w:sz w:val="24"/>
          <w:szCs w:val="24"/>
        </w:rPr>
        <w:t>Belazaro</w:t>
      </w:r>
      <w:proofErr w:type="spellEnd"/>
      <w:r>
        <w:rPr>
          <w:sz w:val="24"/>
          <w:szCs w:val="24"/>
        </w:rPr>
        <w:t xml:space="preserve"> pagrindinės mokyklos </w:t>
      </w:r>
      <w:r w:rsidR="00BE2BCE">
        <w:rPr>
          <w:sz w:val="24"/>
          <w:szCs w:val="24"/>
        </w:rPr>
        <w:t>naujai tvorai</w:t>
      </w:r>
      <w:r w:rsidR="007E79B6" w:rsidRPr="0071465E">
        <w:rPr>
          <w:sz w:val="24"/>
          <w:szCs w:val="24"/>
        </w:rPr>
        <w:t>;</w:t>
      </w:r>
    </w:p>
    <w:p w:rsidR="007E79B6" w:rsidRPr="0071465E" w:rsidRDefault="00051789" w:rsidP="00524D9F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19</w:t>
      </w:r>
      <w:r w:rsidR="007E79B6" w:rsidRPr="0071465E">
        <w:rPr>
          <w:sz w:val="24"/>
          <w:szCs w:val="24"/>
        </w:rPr>
        <w:t xml:space="preserve">,0 tūkst. eurų </w:t>
      </w:r>
      <w:r w:rsidR="00B27BEA">
        <w:rPr>
          <w:sz w:val="24"/>
          <w:szCs w:val="24"/>
        </w:rPr>
        <w:t>Paįstrio Juozo Zikaro gimnazijai</w:t>
      </w:r>
      <w:r w:rsidR="00BE2BCE">
        <w:rPr>
          <w:sz w:val="24"/>
          <w:szCs w:val="24"/>
        </w:rPr>
        <w:t xml:space="preserve"> naujai tvorai</w:t>
      </w:r>
      <w:r w:rsidR="007E79B6" w:rsidRPr="0071465E">
        <w:rPr>
          <w:sz w:val="24"/>
          <w:szCs w:val="24"/>
        </w:rPr>
        <w:t>;</w:t>
      </w:r>
    </w:p>
    <w:p w:rsidR="00295108" w:rsidRDefault="00B27BEA" w:rsidP="00524D9F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3,3</w:t>
      </w:r>
      <w:r w:rsidR="007E79B6" w:rsidRPr="0071465E">
        <w:rPr>
          <w:sz w:val="24"/>
          <w:szCs w:val="24"/>
        </w:rPr>
        <w:t xml:space="preserve"> tūkst. eurų</w:t>
      </w:r>
      <w:r w:rsidR="008C056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Dembavos</w:t>
      </w:r>
      <w:proofErr w:type="spellEnd"/>
      <w:r>
        <w:rPr>
          <w:sz w:val="24"/>
          <w:szCs w:val="24"/>
        </w:rPr>
        <w:t xml:space="preserve"> lopšelio-darželio „Smalsutis“ saugiai dangai žaidimų aikštelėje</w:t>
      </w:r>
      <w:r w:rsidR="00471621">
        <w:rPr>
          <w:sz w:val="24"/>
          <w:szCs w:val="24"/>
        </w:rPr>
        <w:t>;</w:t>
      </w:r>
    </w:p>
    <w:p w:rsidR="00471621" w:rsidRDefault="001A1075" w:rsidP="00524D9F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25,0 tūkst. eurų Krekenavos lopšelio-darželio „Sigutė“ saugiai dangai žaidimų aikštelėje;</w:t>
      </w:r>
    </w:p>
    <w:p w:rsidR="001A1075" w:rsidRDefault="001A1075" w:rsidP="001A1075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9,0 tūkst. eurų Ramygalos lopšelio-darželio „Gandriukas“ žaidimų aikštelei ir saugiai dangai</w:t>
      </w:r>
      <w:r w:rsidR="00E9187A">
        <w:rPr>
          <w:sz w:val="24"/>
          <w:szCs w:val="24"/>
        </w:rPr>
        <w:t>;</w:t>
      </w:r>
    </w:p>
    <w:p w:rsidR="00E9187A" w:rsidRDefault="00E9187A" w:rsidP="001A1075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21,3 tūkst. eurų Naujamiesčio lopšelio darželio „Bitutė“ žaidimų aikštelei ir saugiai dangai;</w:t>
      </w:r>
    </w:p>
    <w:p w:rsidR="00E9187A" w:rsidRDefault="00E9187A" w:rsidP="001A1075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2,5 tūkst. eurų Velžio lopšeliui-darželiui saugiai dangai.</w:t>
      </w:r>
    </w:p>
    <w:p w:rsidR="00643A3E" w:rsidRPr="000030FB" w:rsidRDefault="00643A3E" w:rsidP="00E9187A">
      <w:pPr>
        <w:pStyle w:val="Betarp"/>
        <w:jc w:val="both"/>
        <w:rPr>
          <w:sz w:val="24"/>
          <w:szCs w:val="24"/>
        </w:rPr>
      </w:pPr>
    </w:p>
    <w:p w:rsidR="00566C95" w:rsidRPr="0071465E" w:rsidRDefault="0033344D" w:rsidP="00524D9F">
      <w:pPr>
        <w:pStyle w:val="Betarp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r w:rsidR="00F76652">
        <w:rPr>
          <w:b/>
          <w:sz w:val="24"/>
          <w:szCs w:val="24"/>
        </w:rPr>
        <w:t xml:space="preserve"> </w:t>
      </w:r>
      <w:r w:rsidR="00341EF5" w:rsidRPr="0071465E">
        <w:rPr>
          <w:b/>
          <w:sz w:val="24"/>
          <w:szCs w:val="24"/>
        </w:rPr>
        <w:t>Kokių pozityvių rezultatų laukiama.</w:t>
      </w:r>
      <w:r w:rsidR="0071465E">
        <w:rPr>
          <w:b/>
          <w:sz w:val="24"/>
          <w:szCs w:val="24"/>
        </w:rPr>
        <w:t xml:space="preserve"> </w:t>
      </w:r>
      <w:r w:rsidR="00341EF5" w:rsidRPr="0071465E">
        <w:rPr>
          <w:sz w:val="24"/>
          <w:szCs w:val="24"/>
        </w:rPr>
        <w:t xml:space="preserve">Vykdant biudžetą bus užtikrintas visų biudžetinių įstaigų finansavimas, numatytų programų </w:t>
      </w:r>
      <w:r w:rsidR="006D3F73" w:rsidRPr="0071465E">
        <w:rPr>
          <w:sz w:val="24"/>
          <w:szCs w:val="24"/>
        </w:rPr>
        <w:t xml:space="preserve">ir projektų </w:t>
      </w:r>
      <w:r w:rsidR="00341EF5" w:rsidRPr="0071465E">
        <w:rPr>
          <w:sz w:val="24"/>
          <w:szCs w:val="24"/>
        </w:rPr>
        <w:t>vykdymas.</w:t>
      </w:r>
      <w:r w:rsidR="005345AF" w:rsidRPr="0071465E">
        <w:rPr>
          <w:sz w:val="24"/>
          <w:szCs w:val="24"/>
        </w:rPr>
        <w:t xml:space="preserve"> </w:t>
      </w:r>
    </w:p>
    <w:p w:rsidR="00B2772E" w:rsidRPr="0071465E" w:rsidRDefault="0086688F" w:rsidP="00524D9F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="00341EF5" w:rsidRPr="0086688F">
        <w:rPr>
          <w:b/>
          <w:sz w:val="24"/>
          <w:szCs w:val="24"/>
        </w:rPr>
        <w:t>Galimos neigiamos pasekmės priėmus projektą, kokių priemonių reikėtų imtis, kad tokių pasekmių būtų išvengta.</w:t>
      </w:r>
      <w:r w:rsidR="0071465E">
        <w:rPr>
          <w:b/>
          <w:sz w:val="24"/>
          <w:szCs w:val="24"/>
        </w:rPr>
        <w:t xml:space="preserve"> </w:t>
      </w:r>
      <w:r w:rsidR="00341EF5">
        <w:rPr>
          <w:sz w:val="24"/>
        </w:rPr>
        <w:t>Neigiamų pasekmių nenumatoma.</w:t>
      </w:r>
    </w:p>
    <w:p w:rsidR="00E37A3D" w:rsidRPr="0071465E" w:rsidRDefault="0071465E" w:rsidP="00524D9F">
      <w:pPr>
        <w:pStyle w:val="Betarp"/>
        <w:ind w:firstLine="720"/>
        <w:jc w:val="both"/>
        <w:rPr>
          <w:sz w:val="24"/>
          <w:szCs w:val="24"/>
        </w:rPr>
      </w:pPr>
      <w:r w:rsidRPr="0071465E">
        <w:rPr>
          <w:b/>
          <w:sz w:val="24"/>
          <w:szCs w:val="24"/>
        </w:rPr>
        <w:lastRenderedPageBreak/>
        <w:t xml:space="preserve">5. </w:t>
      </w:r>
      <w:r w:rsidR="00341EF5" w:rsidRPr="0071465E">
        <w:rPr>
          <w:b/>
          <w:sz w:val="24"/>
          <w:szCs w:val="24"/>
        </w:rPr>
        <w:t xml:space="preserve">Kokius galiojančius teisės aktus būtina pakeisti ar panaikinti, priėmus teikiamą projektą. </w:t>
      </w:r>
      <w:r w:rsidRPr="0071465E">
        <w:rPr>
          <w:sz w:val="24"/>
          <w:szCs w:val="24"/>
        </w:rPr>
        <w:t>Nereikės.</w:t>
      </w:r>
    </w:p>
    <w:p w:rsidR="00341EF5" w:rsidRPr="0071465E" w:rsidRDefault="0071465E" w:rsidP="00524D9F">
      <w:pPr>
        <w:pStyle w:val="Betarp"/>
        <w:ind w:firstLine="720"/>
        <w:jc w:val="both"/>
        <w:rPr>
          <w:b/>
          <w:sz w:val="24"/>
          <w:szCs w:val="24"/>
        </w:rPr>
      </w:pPr>
      <w:r w:rsidRPr="0071465E">
        <w:rPr>
          <w:b/>
          <w:sz w:val="24"/>
          <w:szCs w:val="24"/>
        </w:rPr>
        <w:t xml:space="preserve">6. </w:t>
      </w:r>
      <w:r w:rsidR="00341EF5" w:rsidRPr="0071465E"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341EF5" w:rsidRDefault="0078039E" w:rsidP="00524D9F">
      <w:pPr>
        <w:pStyle w:val="Betarp"/>
        <w:ind w:firstLine="720"/>
        <w:jc w:val="both"/>
        <w:rPr>
          <w:sz w:val="24"/>
          <w:szCs w:val="24"/>
        </w:rPr>
      </w:pPr>
      <w:r w:rsidRPr="0071465E">
        <w:rPr>
          <w:sz w:val="24"/>
          <w:szCs w:val="24"/>
        </w:rPr>
        <w:t>Iš v</w:t>
      </w:r>
      <w:r w:rsidR="0081058A" w:rsidRPr="0071465E">
        <w:rPr>
          <w:sz w:val="24"/>
          <w:szCs w:val="24"/>
        </w:rPr>
        <w:t xml:space="preserve">iso iš savivaldybės biudžeto </w:t>
      </w:r>
      <w:r w:rsidR="009712D8" w:rsidRPr="0071465E">
        <w:rPr>
          <w:sz w:val="24"/>
          <w:szCs w:val="24"/>
        </w:rPr>
        <w:t xml:space="preserve">pajamos padidinamos </w:t>
      </w:r>
      <w:r w:rsidR="00CE777E">
        <w:rPr>
          <w:sz w:val="24"/>
          <w:szCs w:val="24"/>
        </w:rPr>
        <w:t>2</w:t>
      </w:r>
      <w:r w:rsidR="002E2BC2">
        <w:rPr>
          <w:sz w:val="24"/>
          <w:szCs w:val="24"/>
        </w:rPr>
        <w:t>46,5</w:t>
      </w:r>
      <w:r w:rsidR="009712D8" w:rsidRPr="0071465E">
        <w:rPr>
          <w:sz w:val="24"/>
          <w:szCs w:val="24"/>
        </w:rPr>
        <w:t xml:space="preserve"> tūkst. eurų</w:t>
      </w:r>
      <w:r w:rsidR="00AC70BC" w:rsidRPr="0071465E">
        <w:rPr>
          <w:sz w:val="24"/>
          <w:szCs w:val="24"/>
        </w:rPr>
        <w:t>.</w:t>
      </w:r>
      <w:r w:rsidR="0081058A" w:rsidRPr="0071465E">
        <w:rPr>
          <w:sz w:val="24"/>
          <w:szCs w:val="24"/>
        </w:rPr>
        <w:t xml:space="preserve"> Nepaskirstytas biudžeto likutis </w:t>
      </w:r>
      <w:r w:rsidR="00A400AA">
        <w:rPr>
          <w:sz w:val="24"/>
          <w:szCs w:val="24"/>
        </w:rPr>
        <w:t>55,5</w:t>
      </w:r>
      <w:r w:rsidR="0081058A" w:rsidRPr="0071465E">
        <w:rPr>
          <w:sz w:val="24"/>
          <w:szCs w:val="24"/>
        </w:rPr>
        <w:t xml:space="preserve"> tūkst. eurų.</w:t>
      </w:r>
    </w:p>
    <w:p w:rsidR="00DA41F6" w:rsidRPr="0071465E" w:rsidRDefault="00DA41F6" w:rsidP="0071465E">
      <w:pPr>
        <w:pStyle w:val="Betarp"/>
        <w:ind w:firstLine="1080"/>
        <w:jc w:val="both"/>
        <w:rPr>
          <w:sz w:val="24"/>
          <w:szCs w:val="24"/>
        </w:rPr>
      </w:pPr>
    </w:p>
    <w:p w:rsidR="0081058A" w:rsidRPr="0071465E" w:rsidRDefault="00B63792" w:rsidP="0071465E">
      <w:pPr>
        <w:pStyle w:val="Betarp"/>
        <w:jc w:val="both"/>
        <w:rPr>
          <w:sz w:val="24"/>
          <w:szCs w:val="24"/>
        </w:rPr>
      </w:pPr>
      <w:r w:rsidRPr="0071465E">
        <w:rPr>
          <w:sz w:val="24"/>
          <w:szCs w:val="24"/>
        </w:rPr>
        <w:t xml:space="preserve">      </w:t>
      </w:r>
    </w:p>
    <w:p w:rsidR="0081058A" w:rsidRDefault="0081058A" w:rsidP="00341EF5">
      <w:pPr>
        <w:jc w:val="both"/>
        <w:rPr>
          <w:sz w:val="24"/>
        </w:rPr>
      </w:pPr>
      <w:r>
        <w:rPr>
          <w:sz w:val="24"/>
        </w:rPr>
        <w:t>Finansų skyriaus vedėja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6F0569">
        <w:rPr>
          <w:sz w:val="24"/>
        </w:rPr>
        <w:tab/>
      </w:r>
      <w:r w:rsidR="00BE2BCE">
        <w:rPr>
          <w:sz w:val="24"/>
        </w:rPr>
        <w:t>Šarūnė</w:t>
      </w:r>
      <w:r w:rsidR="0031104A">
        <w:rPr>
          <w:sz w:val="24"/>
        </w:rPr>
        <w:t xml:space="preserve"> Karalevičienė</w:t>
      </w:r>
    </w:p>
    <w:sectPr w:rsidR="0081058A" w:rsidSect="00383B1B">
      <w:headerReference w:type="first" r:id="rId8"/>
      <w:pgSz w:w="11907" w:h="16840" w:code="9"/>
      <w:pgMar w:top="1134" w:right="567" w:bottom="1134" w:left="1418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6E1F" w:rsidRDefault="00556E1F">
      <w:r>
        <w:separator/>
      </w:r>
    </w:p>
  </w:endnote>
  <w:endnote w:type="continuationSeparator" w:id="0">
    <w:p w:rsidR="00556E1F" w:rsidRDefault="00556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6E1F" w:rsidRDefault="00556E1F">
      <w:r>
        <w:separator/>
      </w:r>
    </w:p>
  </w:footnote>
  <w:footnote w:type="continuationSeparator" w:id="0">
    <w:p w:rsidR="00556E1F" w:rsidRDefault="00556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7FB9" w:rsidRPr="00456513" w:rsidRDefault="00657FB9" w:rsidP="00456513">
    <w:pPr>
      <w:pStyle w:val="Antrats"/>
      <w:tabs>
        <w:tab w:val="center" w:pos="4961"/>
        <w:tab w:val="left" w:pos="6870"/>
      </w:tabs>
      <w:rPr>
        <w:sz w:val="24"/>
        <w:szCs w:val="24"/>
      </w:rPr>
    </w:pPr>
    <w:r>
      <w:tab/>
    </w:r>
    <w:r>
      <w:tab/>
    </w: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filled="t">
          <v:fill color2="black"/>
          <v:imagedata r:id="rId1" o:title=""/>
        </v:shape>
        <o:OLEObject Type="Embed" ProgID="Unknown" ShapeID="_x0000_i1025" DrawAspect="Content" ObjectID="_1601963218" r:id="rId2"/>
      </w:object>
    </w:r>
    <w:r>
      <w:tab/>
    </w:r>
    <w:r w:rsidRPr="007F5543">
      <w:rPr>
        <w:b/>
        <w:sz w:val="24"/>
        <w:szCs w:val="24"/>
      </w:rPr>
      <w:t>Projektas</w:t>
    </w:r>
  </w:p>
  <w:p w:rsidR="00657FB9" w:rsidRDefault="00657FB9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657FB9" w:rsidRDefault="00657FB9" w:rsidP="00E4508B">
    <w:pPr>
      <w:pStyle w:val="Antrats"/>
      <w:jc w:val="center"/>
      <w:rPr>
        <w:b/>
        <w:sz w:val="28"/>
      </w:rPr>
    </w:pPr>
  </w:p>
  <w:p w:rsidR="00657FB9" w:rsidRPr="00765586" w:rsidRDefault="00657FB9" w:rsidP="009D012C">
    <w:pPr>
      <w:pStyle w:val="Antrats"/>
      <w:jc w:val="center"/>
      <w:rPr>
        <w:sz w:val="24"/>
        <w:szCs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C5864"/>
    <w:multiLevelType w:val="hybridMultilevel"/>
    <w:tmpl w:val="BC521C90"/>
    <w:lvl w:ilvl="0" w:tplc="B66CED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D5E4839"/>
    <w:multiLevelType w:val="multilevel"/>
    <w:tmpl w:val="93686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2" w15:restartNumberingAfterBreak="0">
    <w:nsid w:val="21C37D3D"/>
    <w:multiLevelType w:val="multilevel"/>
    <w:tmpl w:val="F3AEEF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360"/>
      </w:pPr>
    </w:lvl>
    <w:lvl w:ilvl="2">
      <w:start w:val="1"/>
      <w:numFmt w:val="decimal"/>
      <w:isLgl/>
      <w:lvlText w:val="%1.%2.%3."/>
      <w:lvlJc w:val="left"/>
      <w:pPr>
        <w:ind w:left="1538" w:hanging="720"/>
      </w:pPr>
    </w:lvl>
    <w:lvl w:ilvl="3">
      <w:start w:val="1"/>
      <w:numFmt w:val="decimal"/>
      <w:isLgl/>
      <w:lvlText w:val="%1.%2.%3.%4."/>
      <w:lvlJc w:val="left"/>
      <w:pPr>
        <w:ind w:left="1587" w:hanging="720"/>
      </w:pPr>
    </w:lvl>
    <w:lvl w:ilvl="4">
      <w:start w:val="1"/>
      <w:numFmt w:val="decimal"/>
      <w:isLgl/>
      <w:lvlText w:val="%1.%2.%3.%4.%5."/>
      <w:lvlJc w:val="left"/>
      <w:pPr>
        <w:ind w:left="1996" w:hanging="1080"/>
      </w:pPr>
    </w:lvl>
    <w:lvl w:ilvl="5">
      <w:start w:val="1"/>
      <w:numFmt w:val="decimal"/>
      <w:isLgl/>
      <w:lvlText w:val="%1.%2.%3.%4.%5.%6."/>
      <w:lvlJc w:val="left"/>
      <w:pPr>
        <w:ind w:left="2045" w:hanging="1080"/>
      </w:pPr>
    </w:lvl>
    <w:lvl w:ilvl="6">
      <w:start w:val="1"/>
      <w:numFmt w:val="decimal"/>
      <w:isLgl/>
      <w:lvlText w:val="%1.%2.%3.%4.%5.%6.%7."/>
      <w:lvlJc w:val="left"/>
      <w:pPr>
        <w:ind w:left="2454" w:hanging="1440"/>
      </w:p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</w:lvl>
  </w:abstractNum>
  <w:abstractNum w:abstractNumId="3" w15:restartNumberingAfterBreak="0">
    <w:nsid w:val="289F17D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30EE6255"/>
    <w:multiLevelType w:val="hybridMultilevel"/>
    <w:tmpl w:val="A6EE9414"/>
    <w:lvl w:ilvl="0" w:tplc="D85E2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551132"/>
    <w:multiLevelType w:val="hybridMultilevel"/>
    <w:tmpl w:val="0540AF5C"/>
    <w:lvl w:ilvl="0" w:tplc="4260B37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816F4"/>
    <w:multiLevelType w:val="hybridMultilevel"/>
    <w:tmpl w:val="BA10A35A"/>
    <w:lvl w:ilvl="0" w:tplc="3A7E836E">
      <w:start w:val="5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18" w:hanging="360"/>
      </w:pPr>
    </w:lvl>
    <w:lvl w:ilvl="2" w:tplc="0427001B" w:tentative="1">
      <w:start w:val="1"/>
      <w:numFmt w:val="lowerRoman"/>
      <w:lvlText w:val="%3."/>
      <w:lvlJc w:val="right"/>
      <w:pPr>
        <w:ind w:left="3938" w:hanging="180"/>
      </w:pPr>
    </w:lvl>
    <w:lvl w:ilvl="3" w:tplc="0427000F" w:tentative="1">
      <w:start w:val="1"/>
      <w:numFmt w:val="decimal"/>
      <w:lvlText w:val="%4."/>
      <w:lvlJc w:val="left"/>
      <w:pPr>
        <w:ind w:left="4658" w:hanging="360"/>
      </w:pPr>
    </w:lvl>
    <w:lvl w:ilvl="4" w:tplc="04270019" w:tentative="1">
      <w:start w:val="1"/>
      <w:numFmt w:val="lowerLetter"/>
      <w:lvlText w:val="%5."/>
      <w:lvlJc w:val="left"/>
      <w:pPr>
        <w:ind w:left="5378" w:hanging="360"/>
      </w:pPr>
    </w:lvl>
    <w:lvl w:ilvl="5" w:tplc="0427001B" w:tentative="1">
      <w:start w:val="1"/>
      <w:numFmt w:val="lowerRoman"/>
      <w:lvlText w:val="%6."/>
      <w:lvlJc w:val="right"/>
      <w:pPr>
        <w:ind w:left="6098" w:hanging="180"/>
      </w:pPr>
    </w:lvl>
    <w:lvl w:ilvl="6" w:tplc="0427000F" w:tentative="1">
      <w:start w:val="1"/>
      <w:numFmt w:val="decimal"/>
      <w:lvlText w:val="%7."/>
      <w:lvlJc w:val="left"/>
      <w:pPr>
        <w:ind w:left="6818" w:hanging="360"/>
      </w:pPr>
    </w:lvl>
    <w:lvl w:ilvl="7" w:tplc="04270019" w:tentative="1">
      <w:start w:val="1"/>
      <w:numFmt w:val="lowerLetter"/>
      <w:lvlText w:val="%8."/>
      <w:lvlJc w:val="left"/>
      <w:pPr>
        <w:ind w:left="7538" w:hanging="360"/>
      </w:pPr>
    </w:lvl>
    <w:lvl w:ilvl="8" w:tplc="0427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8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043546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9"/>
  </w:num>
  <w:num w:numId="10">
    <w:abstractNumId w:val="3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00"/>
    <w:rsid w:val="000000F1"/>
    <w:rsid w:val="000030FB"/>
    <w:rsid w:val="000032B9"/>
    <w:rsid w:val="00003C0A"/>
    <w:rsid w:val="000047C2"/>
    <w:rsid w:val="00005CDF"/>
    <w:rsid w:val="0000622F"/>
    <w:rsid w:val="00007F36"/>
    <w:rsid w:val="0001073C"/>
    <w:rsid w:val="00012667"/>
    <w:rsid w:val="00013608"/>
    <w:rsid w:val="000138DA"/>
    <w:rsid w:val="00013AA2"/>
    <w:rsid w:val="00015EED"/>
    <w:rsid w:val="000164E1"/>
    <w:rsid w:val="00016522"/>
    <w:rsid w:val="00020E0C"/>
    <w:rsid w:val="00023708"/>
    <w:rsid w:val="00034180"/>
    <w:rsid w:val="00034356"/>
    <w:rsid w:val="00035A81"/>
    <w:rsid w:val="0003675C"/>
    <w:rsid w:val="00044AFC"/>
    <w:rsid w:val="000456C8"/>
    <w:rsid w:val="0004685A"/>
    <w:rsid w:val="00047BC7"/>
    <w:rsid w:val="00051708"/>
    <w:rsid w:val="00051789"/>
    <w:rsid w:val="00051B7F"/>
    <w:rsid w:val="000520AC"/>
    <w:rsid w:val="00053113"/>
    <w:rsid w:val="00054EB6"/>
    <w:rsid w:val="00056E2F"/>
    <w:rsid w:val="000626A8"/>
    <w:rsid w:val="00063033"/>
    <w:rsid w:val="00063534"/>
    <w:rsid w:val="0006508B"/>
    <w:rsid w:val="00065F82"/>
    <w:rsid w:val="000664A2"/>
    <w:rsid w:val="00072CE3"/>
    <w:rsid w:val="00073D27"/>
    <w:rsid w:val="0007557C"/>
    <w:rsid w:val="0007782A"/>
    <w:rsid w:val="000811B7"/>
    <w:rsid w:val="0008248A"/>
    <w:rsid w:val="00092700"/>
    <w:rsid w:val="00095B45"/>
    <w:rsid w:val="00095CA2"/>
    <w:rsid w:val="000A066E"/>
    <w:rsid w:val="000A0FF5"/>
    <w:rsid w:val="000A1554"/>
    <w:rsid w:val="000A16B4"/>
    <w:rsid w:val="000A2CE7"/>
    <w:rsid w:val="000A3A38"/>
    <w:rsid w:val="000A5F0F"/>
    <w:rsid w:val="000A7314"/>
    <w:rsid w:val="000B0255"/>
    <w:rsid w:val="000B6396"/>
    <w:rsid w:val="000B67F7"/>
    <w:rsid w:val="000C08C9"/>
    <w:rsid w:val="000C0E81"/>
    <w:rsid w:val="000C3AE3"/>
    <w:rsid w:val="000C41AB"/>
    <w:rsid w:val="000C4D1C"/>
    <w:rsid w:val="000C5441"/>
    <w:rsid w:val="000C56C4"/>
    <w:rsid w:val="000C72F5"/>
    <w:rsid w:val="000D318E"/>
    <w:rsid w:val="000D3FBF"/>
    <w:rsid w:val="000D590B"/>
    <w:rsid w:val="000D5DF5"/>
    <w:rsid w:val="000E03DA"/>
    <w:rsid w:val="000E1B13"/>
    <w:rsid w:val="000E3AB0"/>
    <w:rsid w:val="000F13A3"/>
    <w:rsid w:val="000F17E6"/>
    <w:rsid w:val="000F26EA"/>
    <w:rsid w:val="000F2AA5"/>
    <w:rsid w:val="000F58E1"/>
    <w:rsid w:val="000F5DBD"/>
    <w:rsid w:val="000F68D5"/>
    <w:rsid w:val="0010367C"/>
    <w:rsid w:val="001042E1"/>
    <w:rsid w:val="00105D42"/>
    <w:rsid w:val="0011164F"/>
    <w:rsid w:val="001126FD"/>
    <w:rsid w:val="00113633"/>
    <w:rsid w:val="00115AED"/>
    <w:rsid w:val="00115E6B"/>
    <w:rsid w:val="00120841"/>
    <w:rsid w:val="0012120E"/>
    <w:rsid w:val="00121E04"/>
    <w:rsid w:val="0012215A"/>
    <w:rsid w:val="001239F3"/>
    <w:rsid w:val="00123B31"/>
    <w:rsid w:val="0012490B"/>
    <w:rsid w:val="00127596"/>
    <w:rsid w:val="00127705"/>
    <w:rsid w:val="0013214E"/>
    <w:rsid w:val="0013567B"/>
    <w:rsid w:val="00136419"/>
    <w:rsid w:val="001372E0"/>
    <w:rsid w:val="00144296"/>
    <w:rsid w:val="0014782D"/>
    <w:rsid w:val="00150A34"/>
    <w:rsid w:val="00151D89"/>
    <w:rsid w:val="0015381C"/>
    <w:rsid w:val="0015382C"/>
    <w:rsid w:val="00155D28"/>
    <w:rsid w:val="00160222"/>
    <w:rsid w:val="0016048D"/>
    <w:rsid w:val="00160C2C"/>
    <w:rsid w:val="001614E7"/>
    <w:rsid w:val="00161F35"/>
    <w:rsid w:val="00167F6C"/>
    <w:rsid w:val="00167FC2"/>
    <w:rsid w:val="001701A8"/>
    <w:rsid w:val="001701E7"/>
    <w:rsid w:val="001702EA"/>
    <w:rsid w:val="001746A6"/>
    <w:rsid w:val="00175708"/>
    <w:rsid w:val="00176863"/>
    <w:rsid w:val="001824F5"/>
    <w:rsid w:val="0018651C"/>
    <w:rsid w:val="00187F07"/>
    <w:rsid w:val="00190353"/>
    <w:rsid w:val="00190BCC"/>
    <w:rsid w:val="001914B8"/>
    <w:rsid w:val="001958C3"/>
    <w:rsid w:val="00195C86"/>
    <w:rsid w:val="001A0328"/>
    <w:rsid w:val="001A063B"/>
    <w:rsid w:val="001A0FBF"/>
    <w:rsid w:val="001A1075"/>
    <w:rsid w:val="001A2EA9"/>
    <w:rsid w:val="001A6484"/>
    <w:rsid w:val="001B0E02"/>
    <w:rsid w:val="001B0F05"/>
    <w:rsid w:val="001B3373"/>
    <w:rsid w:val="001B4599"/>
    <w:rsid w:val="001B594C"/>
    <w:rsid w:val="001B7E85"/>
    <w:rsid w:val="001C43B7"/>
    <w:rsid w:val="001C7140"/>
    <w:rsid w:val="001C71FF"/>
    <w:rsid w:val="001D160C"/>
    <w:rsid w:val="001D1EB6"/>
    <w:rsid w:val="001D7A65"/>
    <w:rsid w:val="001E21F2"/>
    <w:rsid w:val="001E3C5C"/>
    <w:rsid w:val="001E73BD"/>
    <w:rsid w:val="001E7FD9"/>
    <w:rsid w:val="001F0A08"/>
    <w:rsid w:val="001F545F"/>
    <w:rsid w:val="001F756D"/>
    <w:rsid w:val="002001F3"/>
    <w:rsid w:val="002019FC"/>
    <w:rsid w:val="00201A20"/>
    <w:rsid w:val="00201D50"/>
    <w:rsid w:val="002036E3"/>
    <w:rsid w:val="00204C32"/>
    <w:rsid w:val="00206A68"/>
    <w:rsid w:val="002124B4"/>
    <w:rsid w:val="00212501"/>
    <w:rsid w:val="00212BC3"/>
    <w:rsid w:val="00213D5F"/>
    <w:rsid w:val="00215FA4"/>
    <w:rsid w:val="00216AA1"/>
    <w:rsid w:val="0022344E"/>
    <w:rsid w:val="00224A78"/>
    <w:rsid w:val="002265DE"/>
    <w:rsid w:val="00230983"/>
    <w:rsid w:val="00233D74"/>
    <w:rsid w:val="002348DB"/>
    <w:rsid w:val="002362FF"/>
    <w:rsid w:val="0023687A"/>
    <w:rsid w:val="002416C7"/>
    <w:rsid w:val="00241AB4"/>
    <w:rsid w:val="002446B0"/>
    <w:rsid w:val="0024541E"/>
    <w:rsid w:val="002524D1"/>
    <w:rsid w:val="00255E5B"/>
    <w:rsid w:val="00256EF0"/>
    <w:rsid w:val="002613DC"/>
    <w:rsid w:val="00263B75"/>
    <w:rsid w:val="00263C43"/>
    <w:rsid w:val="00264540"/>
    <w:rsid w:val="00271381"/>
    <w:rsid w:val="0027168F"/>
    <w:rsid w:val="002726A9"/>
    <w:rsid w:val="00281B3D"/>
    <w:rsid w:val="00283716"/>
    <w:rsid w:val="00284E19"/>
    <w:rsid w:val="00285CE1"/>
    <w:rsid w:val="00286195"/>
    <w:rsid w:val="00286A83"/>
    <w:rsid w:val="002874F2"/>
    <w:rsid w:val="00295108"/>
    <w:rsid w:val="00296C66"/>
    <w:rsid w:val="002A5ADE"/>
    <w:rsid w:val="002A5EC3"/>
    <w:rsid w:val="002A60E9"/>
    <w:rsid w:val="002B1024"/>
    <w:rsid w:val="002B1272"/>
    <w:rsid w:val="002B1D0F"/>
    <w:rsid w:val="002B308F"/>
    <w:rsid w:val="002B49C2"/>
    <w:rsid w:val="002B5D0C"/>
    <w:rsid w:val="002C234C"/>
    <w:rsid w:val="002C29C3"/>
    <w:rsid w:val="002D1AEA"/>
    <w:rsid w:val="002D3835"/>
    <w:rsid w:val="002D4FB4"/>
    <w:rsid w:val="002D5850"/>
    <w:rsid w:val="002D7004"/>
    <w:rsid w:val="002D78C2"/>
    <w:rsid w:val="002E06F0"/>
    <w:rsid w:val="002E2BC2"/>
    <w:rsid w:val="002E68C3"/>
    <w:rsid w:val="002F2C7B"/>
    <w:rsid w:val="002F2D7C"/>
    <w:rsid w:val="002F48D3"/>
    <w:rsid w:val="002F5086"/>
    <w:rsid w:val="002F582B"/>
    <w:rsid w:val="002F78F8"/>
    <w:rsid w:val="003002DC"/>
    <w:rsid w:val="00300E00"/>
    <w:rsid w:val="00301517"/>
    <w:rsid w:val="00301C0B"/>
    <w:rsid w:val="00301CE3"/>
    <w:rsid w:val="003029D5"/>
    <w:rsid w:val="0030540C"/>
    <w:rsid w:val="003105BA"/>
    <w:rsid w:val="0031104A"/>
    <w:rsid w:val="003155C3"/>
    <w:rsid w:val="003178EC"/>
    <w:rsid w:val="003243CF"/>
    <w:rsid w:val="00325AD6"/>
    <w:rsid w:val="0032657E"/>
    <w:rsid w:val="00326F4A"/>
    <w:rsid w:val="00330DAA"/>
    <w:rsid w:val="00331853"/>
    <w:rsid w:val="00332442"/>
    <w:rsid w:val="0033344D"/>
    <w:rsid w:val="0033541E"/>
    <w:rsid w:val="00336783"/>
    <w:rsid w:val="00341EA3"/>
    <w:rsid w:val="00341EF5"/>
    <w:rsid w:val="0034653A"/>
    <w:rsid w:val="00350855"/>
    <w:rsid w:val="00353D9D"/>
    <w:rsid w:val="003543E9"/>
    <w:rsid w:val="00354418"/>
    <w:rsid w:val="00356782"/>
    <w:rsid w:val="00360585"/>
    <w:rsid w:val="00361DB8"/>
    <w:rsid w:val="003627E7"/>
    <w:rsid w:val="00364925"/>
    <w:rsid w:val="00366250"/>
    <w:rsid w:val="0036646F"/>
    <w:rsid w:val="00366CCA"/>
    <w:rsid w:val="00370596"/>
    <w:rsid w:val="00370822"/>
    <w:rsid w:val="00371876"/>
    <w:rsid w:val="00371D96"/>
    <w:rsid w:val="0037470E"/>
    <w:rsid w:val="00380EF1"/>
    <w:rsid w:val="00382020"/>
    <w:rsid w:val="00383B1B"/>
    <w:rsid w:val="0038487F"/>
    <w:rsid w:val="0038660A"/>
    <w:rsid w:val="00387F9C"/>
    <w:rsid w:val="00390C9D"/>
    <w:rsid w:val="00391259"/>
    <w:rsid w:val="00394F02"/>
    <w:rsid w:val="003A023E"/>
    <w:rsid w:val="003A17FE"/>
    <w:rsid w:val="003A1B12"/>
    <w:rsid w:val="003A2BB5"/>
    <w:rsid w:val="003A361A"/>
    <w:rsid w:val="003A5B83"/>
    <w:rsid w:val="003B012F"/>
    <w:rsid w:val="003B28F1"/>
    <w:rsid w:val="003B4268"/>
    <w:rsid w:val="003B6A54"/>
    <w:rsid w:val="003C47B3"/>
    <w:rsid w:val="003C7409"/>
    <w:rsid w:val="003C770D"/>
    <w:rsid w:val="003D08B3"/>
    <w:rsid w:val="003D0A38"/>
    <w:rsid w:val="003D1C42"/>
    <w:rsid w:val="003D1FE6"/>
    <w:rsid w:val="003D36D9"/>
    <w:rsid w:val="003D478E"/>
    <w:rsid w:val="003D5DC5"/>
    <w:rsid w:val="003D601F"/>
    <w:rsid w:val="003D70FC"/>
    <w:rsid w:val="003E05B7"/>
    <w:rsid w:val="003E2071"/>
    <w:rsid w:val="003E3264"/>
    <w:rsid w:val="003E7103"/>
    <w:rsid w:val="003E71EC"/>
    <w:rsid w:val="003F0B5A"/>
    <w:rsid w:val="003F0C5F"/>
    <w:rsid w:val="00401375"/>
    <w:rsid w:val="004031D5"/>
    <w:rsid w:val="00406D90"/>
    <w:rsid w:val="00406FD4"/>
    <w:rsid w:val="004101E8"/>
    <w:rsid w:val="00412980"/>
    <w:rsid w:val="004129AF"/>
    <w:rsid w:val="00413FC8"/>
    <w:rsid w:val="0041493B"/>
    <w:rsid w:val="0041585B"/>
    <w:rsid w:val="004163F5"/>
    <w:rsid w:val="00417331"/>
    <w:rsid w:val="00423271"/>
    <w:rsid w:val="00423AAA"/>
    <w:rsid w:val="004256CB"/>
    <w:rsid w:val="004268EF"/>
    <w:rsid w:val="00433A06"/>
    <w:rsid w:val="0043511D"/>
    <w:rsid w:val="00437FED"/>
    <w:rsid w:val="004406D2"/>
    <w:rsid w:val="00440F78"/>
    <w:rsid w:val="00443ACB"/>
    <w:rsid w:val="00443B28"/>
    <w:rsid w:val="00446697"/>
    <w:rsid w:val="004518B5"/>
    <w:rsid w:val="00452624"/>
    <w:rsid w:val="0045266B"/>
    <w:rsid w:val="00456513"/>
    <w:rsid w:val="00457EB8"/>
    <w:rsid w:val="00461437"/>
    <w:rsid w:val="00461953"/>
    <w:rsid w:val="00462DB5"/>
    <w:rsid w:val="00464063"/>
    <w:rsid w:val="00464EF2"/>
    <w:rsid w:val="00471621"/>
    <w:rsid w:val="0047474D"/>
    <w:rsid w:val="0048146B"/>
    <w:rsid w:val="00483F0D"/>
    <w:rsid w:val="00484069"/>
    <w:rsid w:val="004848B9"/>
    <w:rsid w:val="0048545E"/>
    <w:rsid w:val="00486032"/>
    <w:rsid w:val="0049153D"/>
    <w:rsid w:val="00492598"/>
    <w:rsid w:val="0049385F"/>
    <w:rsid w:val="00494D23"/>
    <w:rsid w:val="004958A6"/>
    <w:rsid w:val="004965A2"/>
    <w:rsid w:val="004A0C41"/>
    <w:rsid w:val="004A2548"/>
    <w:rsid w:val="004A63BB"/>
    <w:rsid w:val="004A766D"/>
    <w:rsid w:val="004C0330"/>
    <w:rsid w:val="004C55AE"/>
    <w:rsid w:val="004C5BD4"/>
    <w:rsid w:val="004C605E"/>
    <w:rsid w:val="004D15D5"/>
    <w:rsid w:val="004D1B52"/>
    <w:rsid w:val="004D3136"/>
    <w:rsid w:val="004D3E52"/>
    <w:rsid w:val="004E36B1"/>
    <w:rsid w:val="004E470A"/>
    <w:rsid w:val="004E5D30"/>
    <w:rsid w:val="004E6D12"/>
    <w:rsid w:val="004F01C0"/>
    <w:rsid w:val="004F1E62"/>
    <w:rsid w:val="004F2F01"/>
    <w:rsid w:val="004F501D"/>
    <w:rsid w:val="004F5FF5"/>
    <w:rsid w:val="004F7847"/>
    <w:rsid w:val="00500513"/>
    <w:rsid w:val="005024A3"/>
    <w:rsid w:val="005028F7"/>
    <w:rsid w:val="00504261"/>
    <w:rsid w:val="00505DAC"/>
    <w:rsid w:val="00506292"/>
    <w:rsid w:val="005132E0"/>
    <w:rsid w:val="00513A7D"/>
    <w:rsid w:val="00513F52"/>
    <w:rsid w:val="00515D56"/>
    <w:rsid w:val="00516189"/>
    <w:rsid w:val="0051661F"/>
    <w:rsid w:val="00520790"/>
    <w:rsid w:val="00524D9F"/>
    <w:rsid w:val="005267F5"/>
    <w:rsid w:val="00526B3C"/>
    <w:rsid w:val="00527CB9"/>
    <w:rsid w:val="005345AF"/>
    <w:rsid w:val="00534B89"/>
    <w:rsid w:val="00536AC2"/>
    <w:rsid w:val="0053714D"/>
    <w:rsid w:val="00537A11"/>
    <w:rsid w:val="00537E70"/>
    <w:rsid w:val="00542B0D"/>
    <w:rsid w:val="005430B7"/>
    <w:rsid w:val="00545945"/>
    <w:rsid w:val="00546B39"/>
    <w:rsid w:val="0054734C"/>
    <w:rsid w:val="005477ED"/>
    <w:rsid w:val="0055160E"/>
    <w:rsid w:val="005523DC"/>
    <w:rsid w:val="00553566"/>
    <w:rsid w:val="005544E6"/>
    <w:rsid w:val="0055671D"/>
    <w:rsid w:val="00556E1F"/>
    <w:rsid w:val="00557014"/>
    <w:rsid w:val="00557060"/>
    <w:rsid w:val="005622DC"/>
    <w:rsid w:val="005643D9"/>
    <w:rsid w:val="00566BF9"/>
    <w:rsid w:val="00566C95"/>
    <w:rsid w:val="0057086E"/>
    <w:rsid w:val="00572E36"/>
    <w:rsid w:val="00573601"/>
    <w:rsid w:val="005769B4"/>
    <w:rsid w:val="0057708C"/>
    <w:rsid w:val="00577F18"/>
    <w:rsid w:val="0058373C"/>
    <w:rsid w:val="00585628"/>
    <w:rsid w:val="005902B7"/>
    <w:rsid w:val="00595787"/>
    <w:rsid w:val="005A1567"/>
    <w:rsid w:val="005A271F"/>
    <w:rsid w:val="005A2825"/>
    <w:rsid w:val="005A32C0"/>
    <w:rsid w:val="005A7052"/>
    <w:rsid w:val="005A757A"/>
    <w:rsid w:val="005B02D8"/>
    <w:rsid w:val="005B101D"/>
    <w:rsid w:val="005B1520"/>
    <w:rsid w:val="005B2476"/>
    <w:rsid w:val="005B39CD"/>
    <w:rsid w:val="005B6914"/>
    <w:rsid w:val="005C02BC"/>
    <w:rsid w:val="005C1E36"/>
    <w:rsid w:val="005C37D8"/>
    <w:rsid w:val="005C420B"/>
    <w:rsid w:val="005C45A8"/>
    <w:rsid w:val="005C7626"/>
    <w:rsid w:val="005D022B"/>
    <w:rsid w:val="005D1E2F"/>
    <w:rsid w:val="005D4B66"/>
    <w:rsid w:val="005D538D"/>
    <w:rsid w:val="005D577A"/>
    <w:rsid w:val="005D7C3C"/>
    <w:rsid w:val="005E11B0"/>
    <w:rsid w:val="005E4523"/>
    <w:rsid w:val="005E5908"/>
    <w:rsid w:val="005E5C69"/>
    <w:rsid w:val="005F1AAB"/>
    <w:rsid w:val="005F2647"/>
    <w:rsid w:val="005F554F"/>
    <w:rsid w:val="005F7666"/>
    <w:rsid w:val="00600EC1"/>
    <w:rsid w:val="00602CA8"/>
    <w:rsid w:val="006034D5"/>
    <w:rsid w:val="0061230D"/>
    <w:rsid w:val="00615043"/>
    <w:rsid w:val="00620B22"/>
    <w:rsid w:val="00630563"/>
    <w:rsid w:val="0063222B"/>
    <w:rsid w:val="00636321"/>
    <w:rsid w:val="006418BB"/>
    <w:rsid w:val="00643171"/>
    <w:rsid w:val="00643A3E"/>
    <w:rsid w:val="006473F7"/>
    <w:rsid w:val="006505CD"/>
    <w:rsid w:val="00653C29"/>
    <w:rsid w:val="0065443D"/>
    <w:rsid w:val="00654941"/>
    <w:rsid w:val="00657FB9"/>
    <w:rsid w:val="00662A60"/>
    <w:rsid w:val="00665D5D"/>
    <w:rsid w:val="0067045C"/>
    <w:rsid w:val="00672073"/>
    <w:rsid w:val="00673050"/>
    <w:rsid w:val="006745A8"/>
    <w:rsid w:val="00676A5E"/>
    <w:rsid w:val="00683345"/>
    <w:rsid w:val="0069078F"/>
    <w:rsid w:val="00691516"/>
    <w:rsid w:val="00693A70"/>
    <w:rsid w:val="0069777E"/>
    <w:rsid w:val="006A35F2"/>
    <w:rsid w:val="006A36CC"/>
    <w:rsid w:val="006A4227"/>
    <w:rsid w:val="006A5A2F"/>
    <w:rsid w:val="006A6A68"/>
    <w:rsid w:val="006A74C0"/>
    <w:rsid w:val="006B2E2E"/>
    <w:rsid w:val="006B4F00"/>
    <w:rsid w:val="006B61ED"/>
    <w:rsid w:val="006C2F02"/>
    <w:rsid w:val="006C4B61"/>
    <w:rsid w:val="006C4CFF"/>
    <w:rsid w:val="006C4EA1"/>
    <w:rsid w:val="006C67E0"/>
    <w:rsid w:val="006C6CB4"/>
    <w:rsid w:val="006D09AE"/>
    <w:rsid w:val="006D163F"/>
    <w:rsid w:val="006D1C93"/>
    <w:rsid w:val="006D2FF1"/>
    <w:rsid w:val="006D3F73"/>
    <w:rsid w:val="006D4D0D"/>
    <w:rsid w:val="006D50E0"/>
    <w:rsid w:val="006E01D7"/>
    <w:rsid w:val="006E3D38"/>
    <w:rsid w:val="006F0569"/>
    <w:rsid w:val="006F35A7"/>
    <w:rsid w:val="006F5A4F"/>
    <w:rsid w:val="006F638A"/>
    <w:rsid w:val="0070015E"/>
    <w:rsid w:val="0070304C"/>
    <w:rsid w:val="0070793A"/>
    <w:rsid w:val="007101A6"/>
    <w:rsid w:val="00712153"/>
    <w:rsid w:val="0071465E"/>
    <w:rsid w:val="0071585A"/>
    <w:rsid w:val="00715A1B"/>
    <w:rsid w:val="00717C35"/>
    <w:rsid w:val="00721E71"/>
    <w:rsid w:val="00722464"/>
    <w:rsid w:val="00722D5C"/>
    <w:rsid w:val="007328B1"/>
    <w:rsid w:val="00736EB9"/>
    <w:rsid w:val="00737F57"/>
    <w:rsid w:val="007425BF"/>
    <w:rsid w:val="007454B7"/>
    <w:rsid w:val="00751162"/>
    <w:rsid w:val="00751FDB"/>
    <w:rsid w:val="007544B2"/>
    <w:rsid w:val="0075562B"/>
    <w:rsid w:val="007563EC"/>
    <w:rsid w:val="007569E8"/>
    <w:rsid w:val="007611BA"/>
    <w:rsid w:val="00765586"/>
    <w:rsid w:val="00766C01"/>
    <w:rsid w:val="00772051"/>
    <w:rsid w:val="0077562A"/>
    <w:rsid w:val="00776480"/>
    <w:rsid w:val="00776AA5"/>
    <w:rsid w:val="0078039E"/>
    <w:rsid w:val="00780A1A"/>
    <w:rsid w:val="00782CFA"/>
    <w:rsid w:val="0078459E"/>
    <w:rsid w:val="007845D2"/>
    <w:rsid w:val="00784F12"/>
    <w:rsid w:val="007862A0"/>
    <w:rsid w:val="0079201B"/>
    <w:rsid w:val="00793745"/>
    <w:rsid w:val="00796097"/>
    <w:rsid w:val="007A222F"/>
    <w:rsid w:val="007A3377"/>
    <w:rsid w:val="007A38F3"/>
    <w:rsid w:val="007A39BB"/>
    <w:rsid w:val="007A4BDA"/>
    <w:rsid w:val="007A64F0"/>
    <w:rsid w:val="007A703B"/>
    <w:rsid w:val="007A7DBE"/>
    <w:rsid w:val="007B056E"/>
    <w:rsid w:val="007B095D"/>
    <w:rsid w:val="007B5BFE"/>
    <w:rsid w:val="007B608E"/>
    <w:rsid w:val="007C2128"/>
    <w:rsid w:val="007C6722"/>
    <w:rsid w:val="007C6CE1"/>
    <w:rsid w:val="007D0D91"/>
    <w:rsid w:val="007D3DC6"/>
    <w:rsid w:val="007D7A67"/>
    <w:rsid w:val="007D7BCA"/>
    <w:rsid w:val="007E05A3"/>
    <w:rsid w:val="007E0ED8"/>
    <w:rsid w:val="007E2A27"/>
    <w:rsid w:val="007E35E1"/>
    <w:rsid w:val="007E5D34"/>
    <w:rsid w:val="007E79B6"/>
    <w:rsid w:val="007E7D71"/>
    <w:rsid w:val="007F03CC"/>
    <w:rsid w:val="007F0FCD"/>
    <w:rsid w:val="007F11F1"/>
    <w:rsid w:val="007F391E"/>
    <w:rsid w:val="007F4CFB"/>
    <w:rsid w:val="007F5543"/>
    <w:rsid w:val="00801EEB"/>
    <w:rsid w:val="00803131"/>
    <w:rsid w:val="00805833"/>
    <w:rsid w:val="00805F52"/>
    <w:rsid w:val="0080721A"/>
    <w:rsid w:val="0081058A"/>
    <w:rsid w:val="0081243E"/>
    <w:rsid w:val="00813739"/>
    <w:rsid w:val="00813932"/>
    <w:rsid w:val="008163FD"/>
    <w:rsid w:val="00817CD2"/>
    <w:rsid w:val="00833A5C"/>
    <w:rsid w:val="00834668"/>
    <w:rsid w:val="008374C7"/>
    <w:rsid w:val="008415DA"/>
    <w:rsid w:val="00841902"/>
    <w:rsid w:val="00842E5E"/>
    <w:rsid w:val="00844D9C"/>
    <w:rsid w:val="00845121"/>
    <w:rsid w:val="00845F8C"/>
    <w:rsid w:val="00850429"/>
    <w:rsid w:val="00851A87"/>
    <w:rsid w:val="00853A88"/>
    <w:rsid w:val="00853C48"/>
    <w:rsid w:val="008549D5"/>
    <w:rsid w:val="00855668"/>
    <w:rsid w:val="0085666A"/>
    <w:rsid w:val="0085748A"/>
    <w:rsid w:val="0085764E"/>
    <w:rsid w:val="00863083"/>
    <w:rsid w:val="008637B0"/>
    <w:rsid w:val="0086688F"/>
    <w:rsid w:val="0087307F"/>
    <w:rsid w:val="00875387"/>
    <w:rsid w:val="008827EC"/>
    <w:rsid w:val="008847E5"/>
    <w:rsid w:val="00885445"/>
    <w:rsid w:val="00885CB3"/>
    <w:rsid w:val="00886560"/>
    <w:rsid w:val="008872B9"/>
    <w:rsid w:val="008902FF"/>
    <w:rsid w:val="00890816"/>
    <w:rsid w:val="008909EF"/>
    <w:rsid w:val="008918D8"/>
    <w:rsid w:val="00896047"/>
    <w:rsid w:val="008A2EFA"/>
    <w:rsid w:val="008A388C"/>
    <w:rsid w:val="008A3FFB"/>
    <w:rsid w:val="008A4636"/>
    <w:rsid w:val="008B27C1"/>
    <w:rsid w:val="008B4780"/>
    <w:rsid w:val="008B6FC8"/>
    <w:rsid w:val="008C0568"/>
    <w:rsid w:val="008C2731"/>
    <w:rsid w:val="008D047F"/>
    <w:rsid w:val="008D1572"/>
    <w:rsid w:val="008D1DF3"/>
    <w:rsid w:val="008D23A9"/>
    <w:rsid w:val="008D2E99"/>
    <w:rsid w:val="008D3DD5"/>
    <w:rsid w:val="008D4D67"/>
    <w:rsid w:val="008D7629"/>
    <w:rsid w:val="008E0C89"/>
    <w:rsid w:val="008E1047"/>
    <w:rsid w:val="008E16A1"/>
    <w:rsid w:val="008E33B7"/>
    <w:rsid w:val="008E3939"/>
    <w:rsid w:val="008E5669"/>
    <w:rsid w:val="008E6E32"/>
    <w:rsid w:val="008F22F7"/>
    <w:rsid w:val="008F2571"/>
    <w:rsid w:val="008F5D12"/>
    <w:rsid w:val="00903CF8"/>
    <w:rsid w:val="00904855"/>
    <w:rsid w:val="00904A86"/>
    <w:rsid w:val="00904DDB"/>
    <w:rsid w:val="0090790B"/>
    <w:rsid w:val="0091045C"/>
    <w:rsid w:val="00911060"/>
    <w:rsid w:val="0091118C"/>
    <w:rsid w:val="00911726"/>
    <w:rsid w:val="00912AA9"/>
    <w:rsid w:val="00923600"/>
    <w:rsid w:val="00927ABE"/>
    <w:rsid w:val="0093064A"/>
    <w:rsid w:val="009317D5"/>
    <w:rsid w:val="00933780"/>
    <w:rsid w:val="00934EDD"/>
    <w:rsid w:val="0093570E"/>
    <w:rsid w:val="0093738C"/>
    <w:rsid w:val="00940E2B"/>
    <w:rsid w:val="00941593"/>
    <w:rsid w:val="00942D60"/>
    <w:rsid w:val="00944631"/>
    <w:rsid w:val="00944915"/>
    <w:rsid w:val="0094496A"/>
    <w:rsid w:val="0094630F"/>
    <w:rsid w:val="00946356"/>
    <w:rsid w:val="00946AD7"/>
    <w:rsid w:val="00951A42"/>
    <w:rsid w:val="00953CC6"/>
    <w:rsid w:val="00953E9A"/>
    <w:rsid w:val="00954934"/>
    <w:rsid w:val="00956BDB"/>
    <w:rsid w:val="009571D9"/>
    <w:rsid w:val="009576B8"/>
    <w:rsid w:val="00960A3A"/>
    <w:rsid w:val="00964180"/>
    <w:rsid w:val="009712D8"/>
    <w:rsid w:val="00971ACB"/>
    <w:rsid w:val="00973C83"/>
    <w:rsid w:val="00974DD4"/>
    <w:rsid w:val="00975934"/>
    <w:rsid w:val="009773E1"/>
    <w:rsid w:val="00983922"/>
    <w:rsid w:val="00984523"/>
    <w:rsid w:val="00987343"/>
    <w:rsid w:val="00987B30"/>
    <w:rsid w:val="00987FCF"/>
    <w:rsid w:val="00990A8F"/>
    <w:rsid w:val="0099716C"/>
    <w:rsid w:val="009A111F"/>
    <w:rsid w:val="009A20CF"/>
    <w:rsid w:val="009A245E"/>
    <w:rsid w:val="009A498B"/>
    <w:rsid w:val="009A5FA9"/>
    <w:rsid w:val="009A6D6D"/>
    <w:rsid w:val="009A7B0D"/>
    <w:rsid w:val="009B2592"/>
    <w:rsid w:val="009B3AE9"/>
    <w:rsid w:val="009B54A8"/>
    <w:rsid w:val="009B5CBF"/>
    <w:rsid w:val="009B5EA3"/>
    <w:rsid w:val="009B61D5"/>
    <w:rsid w:val="009C07CF"/>
    <w:rsid w:val="009C2A9C"/>
    <w:rsid w:val="009C3070"/>
    <w:rsid w:val="009C390A"/>
    <w:rsid w:val="009C4371"/>
    <w:rsid w:val="009C4648"/>
    <w:rsid w:val="009C6C79"/>
    <w:rsid w:val="009C7398"/>
    <w:rsid w:val="009D012C"/>
    <w:rsid w:val="009D08B9"/>
    <w:rsid w:val="009D19E2"/>
    <w:rsid w:val="009D42D4"/>
    <w:rsid w:val="009D6AAE"/>
    <w:rsid w:val="009D7810"/>
    <w:rsid w:val="009E24C2"/>
    <w:rsid w:val="009E3725"/>
    <w:rsid w:val="009E3B63"/>
    <w:rsid w:val="009F2534"/>
    <w:rsid w:val="009F67FF"/>
    <w:rsid w:val="00A014AD"/>
    <w:rsid w:val="00A0259B"/>
    <w:rsid w:val="00A029E6"/>
    <w:rsid w:val="00A052B3"/>
    <w:rsid w:val="00A054F8"/>
    <w:rsid w:val="00A0561A"/>
    <w:rsid w:val="00A0655C"/>
    <w:rsid w:val="00A07783"/>
    <w:rsid w:val="00A140C6"/>
    <w:rsid w:val="00A15E2E"/>
    <w:rsid w:val="00A22380"/>
    <w:rsid w:val="00A2335B"/>
    <w:rsid w:val="00A23873"/>
    <w:rsid w:val="00A26567"/>
    <w:rsid w:val="00A26BE0"/>
    <w:rsid w:val="00A31426"/>
    <w:rsid w:val="00A3339D"/>
    <w:rsid w:val="00A336DD"/>
    <w:rsid w:val="00A400AA"/>
    <w:rsid w:val="00A41D10"/>
    <w:rsid w:val="00A430DB"/>
    <w:rsid w:val="00A436AB"/>
    <w:rsid w:val="00A44047"/>
    <w:rsid w:val="00A52670"/>
    <w:rsid w:val="00A552D2"/>
    <w:rsid w:val="00A558EF"/>
    <w:rsid w:val="00A664DA"/>
    <w:rsid w:val="00A7139D"/>
    <w:rsid w:val="00A71CEF"/>
    <w:rsid w:val="00A767F3"/>
    <w:rsid w:val="00A810FC"/>
    <w:rsid w:val="00A86CE5"/>
    <w:rsid w:val="00A8707D"/>
    <w:rsid w:val="00A87CFF"/>
    <w:rsid w:val="00A9002D"/>
    <w:rsid w:val="00A90C7C"/>
    <w:rsid w:val="00A9403D"/>
    <w:rsid w:val="00A95A6C"/>
    <w:rsid w:val="00A969F6"/>
    <w:rsid w:val="00A96DF3"/>
    <w:rsid w:val="00A97279"/>
    <w:rsid w:val="00AA35D1"/>
    <w:rsid w:val="00AA3B05"/>
    <w:rsid w:val="00AA3C75"/>
    <w:rsid w:val="00AA41F2"/>
    <w:rsid w:val="00AB2DCB"/>
    <w:rsid w:val="00AB75F5"/>
    <w:rsid w:val="00AC3873"/>
    <w:rsid w:val="00AC53D3"/>
    <w:rsid w:val="00AC55A7"/>
    <w:rsid w:val="00AC5D96"/>
    <w:rsid w:val="00AC6DC8"/>
    <w:rsid w:val="00AC70BC"/>
    <w:rsid w:val="00AD09B7"/>
    <w:rsid w:val="00AD1058"/>
    <w:rsid w:val="00AD3014"/>
    <w:rsid w:val="00AD309F"/>
    <w:rsid w:val="00AD4C58"/>
    <w:rsid w:val="00AD5144"/>
    <w:rsid w:val="00AD6DE6"/>
    <w:rsid w:val="00AD7115"/>
    <w:rsid w:val="00AE7F1D"/>
    <w:rsid w:val="00AF18D7"/>
    <w:rsid w:val="00AF3ACF"/>
    <w:rsid w:val="00AF61C3"/>
    <w:rsid w:val="00B00990"/>
    <w:rsid w:val="00B0274A"/>
    <w:rsid w:val="00B02C44"/>
    <w:rsid w:val="00B13CA3"/>
    <w:rsid w:val="00B15401"/>
    <w:rsid w:val="00B1656E"/>
    <w:rsid w:val="00B2197A"/>
    <w:rsid w:val="00B24645"/>
    <w:rsid w:val="00B2494C"/>
    <w:rsid w:val="00B27242"/>
    <w:rsid w:val="00B276C5"/>
    <w:rsid w:val="00B2772E"/>
    <w:rsid w:val="00B27BEA"/>
    <w:rsid w:val="00B3229E"/>
    <w:rsid w:val="00B348DB"/>
    <w:rsid w:val="00B36D77"/>
    <w:rsid w:val="00B37188"/>
    <w:rsid w:val="00B374AC"/>
    <w:rsid w:val="00B4463E"/>
    <w:rsid w:val="00B46312"/>
    <w:rsid w:val="00B53E91"/>
    <w:rsid w:val="00B56454"/>
    <w:rsid w:val="00B57846"/>
    <w:rsid w:val="00B61617"/>
    <w:rsid w:val="00B62E2C"/>
    <w:rsid w:val="00B63792"/>
    <w:rsid w:val="00B65DD8"/>
    <w:rsid w:val="00B708CD"/>
    <w:rsid w:val="00B7367C"/>
    <w:rsid w:val="00B74D49"/>
    <w:rsid w:val="00B817E7"/>
    <w:rsid w:val="00B83019"/>
    <w:rsid w:val="00B84012"/>
    <w:rsid w:val="00B85774"/>
    <w:rsid w:val="00B94508"/>
    <w:rsid w:val="00B969DE"/>
    <w:rsid w:val="00BA0C55"/>
    <w:rsid w:val="00BA13E4"/>
    <w:rsid w:val="00BA3FE0"/>
    <w:rsid w:val="00BA59B4"/>
    <w:rsid w:val="00BA66BE"/>
    <w:rsid w:val="00BB0379"/>
    <w:rsid w:val="00BB0698"/>
    <w:rsid w:val="00BB19DA"/>
    <w:rsid w:val="00BB296A"/>
    <w:rsid w:val="00BB4076"/>
    <w:rsid w:val="00BB549D"/>
    <w:rsid w:val="00BB6D63"/>
    <w:rsid w:val="00BC2C60"/>
    <w:rsid w:val="00BC38E7"/>
    <w:rsid w:val="00BC487A"/>
    <w:rsid w:val="00BC4BF8"/>
    <w:rsid w:val="00BC4D3B"/>
    <w:rsid w:val="00BD3CA8"/>
    <w:rsid w:val="00BD472F"/>
    <w:rsid w:val="00BD7431"/>
    <w:rsid w:val="00BE0BEC"/>
    <w:rsid w:val="00BE0F82"/>
    <w:rsid w:val="00BE2BCE"/>
    <w:rsid w:val="00BE3485"/>
    <w:rsid w:val="00BE42DA"/>
    <w:rsid w:val="00BE7D51"/>
    <w:rsid w:val="00BE7E04"/>
    <w:rsid w:val="00BF75BB"/>
    <w:rsid w:val="00C014F9"/>
    <w:rsid w:val="00C033E3"/>
    <w:rsid w:val="00C04F70"/>
    <w:rsid w:val="00C07BD2"/>
    <w:rsid w:val="00C10191"/>
    <w:rsid w:val="00C11ADB"/>
    <w:rsid w:val="00C17281"/>
    <w:rsid w:val="00C206BB"/>
    <w:rsid w:val="00C2079B"/>
    <w:rsid w:val="00C21FB7"/>
    <w:rsid w:val="00C23401"/>
    <w:rsid w:val="00C24525"/>
    <w:rsid w:val="00C25F05"/>
    <w:rsid w:val="00C26D32"/>
    <w:rsid w:val="00C271A3"/>
    <w:rsid w:val="00C3019D"/>
    <w:rsid w:val="00C30226"/>
    <w:rsid w:val="00C363DC"/>
    <w:rsid w:val="00C36D9C"/>
    <w:rsid w:val="00C3751A"/>
    <w:rsid w:val="00C37B59"/>
    <w:rsid w:val="00C40B80"/>
    <w:rsid w:val="00C40BA1"/>
    <w:rsid w:val="00C40FBB"/>
    <w:rsid w:val="00C4107D"/>
    <w:rsid w:val="00C43058"/>
    <w:rsid w:val="00C43695"/>
    <w:rsid w:val="00C4390C"/>
    <w:rsid w:val="00C4422A"/>
    <w:rsid w:val="00C45286"/>
    <w:rsid w:val="00C458E3"/>
    <w:rsid w:val="00C4709D"/>
    <w:rsid w:val="00C50591"/>
    <w:rsid w:val="00C505FE"/>
    <w:rsid w:val="00C51D52"/>
    <w:rsid w:val="00C51DFE"/>
    <w:rsid w:val="00C54D3B"/>
    <w:rsid w:val="00C56E19"/>
    <w:rsid w:val="00C67FA6"/>
    <w:rsid w:val="00C713DF"/>
    <w:rsid w:val="00C754F9"/>
    <w:rsid w:val="00C77D2C"/>
    <w:rsid w:val="00C8174D"/>
    <w:rsid w:val="00C82C1F"/>
    <w:rsid w:val="00C83546"/>
    <w:rsid w:val="00C84AC0"/>
    <w:rsid w:val="00C84D41"/>
    <w:rsid w:val="00C877BF"/>
    <w:rsid w:val="00C90086"/>
    <w:rsid w:val="00C90DC2"/>
    <w:rsid w:val="00C91600"/>
    <w:rsid w:val="00C95C56"/>
    <w:rsid w:val="00CA1496"/>
    <w:rsid w:val="00CA1A4C"/>
    <w:rsid w:val="00CA23A7"/>
    <w:rsid w:val="00CA4266"/>
    <w:rsid w:val="00CA5738"/>
    <w:rsid w:val="00CA7CEB"/>
    <w:rsid w:val="00CB061D"/>
    <w:rsid w:val="00CB087A"/>
    <w:rsid w:val="00CB164A"/>
    <w:rsid w:val="00CB2D4D"/>
    <w:rsid w:val="00CB3312"/>
    <w:rsid w:val="00CB36D4"/>
    <w:rsid w:val="00CB489B"/>
    <w:rsid w:val="00CB493B"/>
    <w:rsid w:val="00CB5F75"/>
    <w:rsid w:val="00CB7730"/>
    <w:rsid w:val="00CB7EF7"/>
    <w:rsid w:val="00CC0261"/>
    <w:rsid w:val="00CC11D9"/>
    <w:rsid w:val="00CC214A"/>
    <w:rsid w:val="00CC282C"/>
    <w:rsid w:val="00CC2F25"/>
    <w:rsid w:val="00CD2395"/>
    <w:rsid w:val="00CD74A2"/>
    <w:rsid w:val="00CE0DC4"/>
    <w:rsid w:val="00CE200E"/>
    <w:rsid w:val="00CE5980"/>
    <w:rsid w:val="00CE749B"/>
    <w:rsid w:val="00CE777E"/>
    <w:rsid w:val="00CF46D6"/>
    <w:rsid w:val="00D03C86"/>
    <w:rsid w:val="00D04ADC"/>
    <w:rsid w:val="00D06983"/>
    <w:rsid w:val="00D1492E"/>
    <w:rsid w:val="00D17369"/>
    <w:rsid w:val="00D22C2E"/>
    <w:rsid w:val="00D22E2F"/>
    <w:rsid w:val="00D22EC3"/>
    <w:rsid w:val="00D23524"/>
    <w:rsid w:val="00D2609F"/>
    <w:rsid w:val="00D331B6"/>
    <w:rsid w:val="00D33DDF"/>
    <w:rsid w:val="00D34D32"/>
    <w:rsid w:val="00D353A4"/>
    <w:rsid w:val="00D35CDF"/>
    <w:rsid w:val="00D374AF"/>
    <w:rsid w:val="00D41780"/>
    <w:rsid w:val="00D427D2"/>
    <w:rsid w:val="00D4302D"/>
    <w:rsid w:val="00D43350"/>
    <w:rsid w:val="00D51044"/>
    <w:rsid w:val="00D53762"/>
    <w:rsid w:val="00D55F93"/>
    <w:rsid w:val="00D608F8"/>
    <w:rsid w:val="00D67452"/>
    <w:rsid w:val="00D712CB"/>
    <w:rsid w:val="00D715B0"/>
    <w:rsid w:val="00D717D6"/>
    <w:rsid w:val="00D72DFE"/>
    <w:rsid w:val="00D7310E"/>
    <w:rsid w:val="00D7382A"/>
    <w:rsid w:val="00D8312C"/>
    <w:rsid w:val="00D832A8"/>
    <w:rsid w:val="00D871C5"/>
    <w:rsid w:val="00D8773F"/>
    <w:rsid w:val="00D90398"/>
    <w:rsid w:val="00D93A36"/>
    <w:rsid w:val="00D93E65"/>
    <w:rsid w:val="00D96C95"/>
    <w:rsid w:val="00D979AE"/>
    <w:rsid w:val="00DA03F9"/>
    <w:rsid w:val="00DA1BAE"/>
    <w:rsid w:val="00DA1F55"/>
    <w:rsid w:val="00DA41F6"/>
    <w:rsid w:val="00DA76BB"/>
    <w:rsid w:val="00DB09A6"/>
    <w:rsid w:val="00DB0AAE"/>
    <w:rsid w:val="00DB0AF6"/>
    <w:rsid w:val="00DB5121"/>
    <w:rsid w:val="00DB797F"/>
    <w:rsid w:val="00DC025F"/>
    <w:rsid w:val="00DC0CAB"/>
    <w:rsid w:val="00DC7FF9"/>
    <w:rsid w:val="00DD1488"/>
    <w:rsid w:val="00DD1FA9"/>
    <w:rsid w:val="00DD4FCB"/>
    <w:rsid w:val="00DD6698"/>
    <w:rsid w:val="00DE05A9"/>
    <w:rsid w:val="00DE06DC"/>
    <w:rsid w:val="00DE3413"/>
    <w:rsid w:val="00DE3DCE"/>
    <w:rsid w:val="00DE513E"/>
    <w:rsid w:val="00DE775C"/>
    <w:rsid w:val="00DF1D3E"/>
    <w:rsid w:val="00DF31DA"/>
    <w:rsid w:val="00DF335A"/>
    <w:rsid w:val="00DF6C23"/>
    <w:rsid w:val="00E0021D"/>
    <w:rsid w:val="00E00397"/>
    <w:rsid w:val="00E030FD"/>
    <w:rsid w:val="00E03169"/>
    <w:rsid w:val="00E05FD0"/>
    <w:rsid w:val="00E06E8C"/>
    <w:rsid w:val="00E06F0C"/>
    <w:rsid w:val="00E071A8"/>
    <w:rsid w:val="00E1072A"/>
    <w:rsid w:val="00E10901"/>
    <w:rsid w:val="00E10F83"/>
    <w:rsid w:val="00E12CE4"/>
    <w:rsid w:val="00E130EC"/>
    <w:rsid w:val="00E166C9"/>
    <w:rsid w:val="00E171BF"/>
    <w:rsid w:val="00E17BE4"/>
    <w:rsid w:val="00E21D35"/>
    <w:rsid w:val="00E25545"/>
    <w:rsid w:val="00E27607"/>
    <w:rsid w:val="00E32D55"/>
    <w:rsid w:val="00E332DE"/>
    <w:rsid w:val="00E37A3D"/>
    <w:rsid w:val="00E41720"/>
    <w:rsid w:val="00E42D5A"/>
    <w:rsid w:val="00E44B24"/>
    <w:rsid w:val="00E4508B"/>
    <w:rsid w:val="00E47977"/>
    <w:rsid w:val="00E5236F"/>
    <w:rsid w:val="00E54717"/>
    <w:rsid w:val="00E55D7E"/>
    <w:rsid w:val="00E6225C"/>
    <w:rsid w:val="00E63231"/>
    <w:rsid w:val="00E63655"/>
    <w:rsid w:val="00E64601"/>
    <w:rsid w:val="00E6671F"/>
    <w:rsid w:val="00E66ADA"/>
    <w:rsid w:val="00E67218"/>
    <w:rsid w:val="00E71E44"/>
    <w:rsid w:val="00E73650"/>
    <w:rsid w:val="00E74F79"/>
    <w:rsid w:val="00E75CBC"/>
    <w:rsid w:val="00E77727"/>
    <w:rsid w:val="00E806AC"/>
    <w:rsid w:val="00E807A7"/>
    <w:rsid w:val="00E826B3"/>
    <w:rsid w:val="00E85817"/>
    <w:rsid w:val="00E90B56"/>
    <w:rsid w:val="00E9187A"/>
    <w:rsid w:val="00E97A3A"/>
    <w:rsid w:val="00EA03F3"/>
    <w:rsid w:val="00EA1DB5"/>
    <w:rsid w:val="00EA48C7"/>
    <w:rsid w:val="00EA77D1"/>
    <w:rsid w:val="00EB218C"/>
    <w:rsid w:val="00EB275A"/>
    <w:rsid w:val="00EB2CDE"/>
    <w:rsid w:val="00EB2FA4"/>
    <w:rsid w:val="00EC1D37"/>
    <w:rsid w:val="00EC3EE3"/>
    <w:rsid w:val="00EC627C"/>
    <w:rsid w:val="00EC754B"/>
    <w:rsid w:val="00ED052F"/>
    <w:rsid w:val="00ED22E4"/>
    <w:rsid w:val="00ED24A6"/>
    <w:rsid w:val="00ED6F20"/>
    <w:rsid w:val="00ED734F"/>
    <w:rsid w:val="00ED76FC"/>
    <w:rsid w:val="00EE0210"/>
    <w:rsid w:val="00EE57E2"/>
    <w:rsid w:val="00EE5F34"/>
    <w:rsid w:val="00EF2ABE"/>
    <w:rsid w:val="00EF3742"/>
    <w:rsid w:val="00EF55F5"/>
    <w:rsid w:val="00F078BD"/>
    <w:rsid w:val="00F108AF"/>
    <w:rsid w:val="00F21445"/>
    <w:rsid w:val="00F27C12"/>
    <w:rsid w:val="00F32616"/>
    <w:rsid w:val="00F3300E"/>
    <w:rsid w:val="00F33E75"/>
    <w:rsid w:val="00F340DF"/>
    <w:rsid w:val="00F35E9A"/>
    <w:rsid w:val="00F40098"/>
    <w:rsid w:val="00F419CC"/>
    <w:rsid w:val="00F427CC"/>
    <w:rsid w:val="00F4337F"/>
    <w:rsid w:val="00F4354D"/>
    <w:rsid w:val="00F4411F"/>
    <w:rsid w:val="00F458A6"/>
    <w:rsid w:val="00F463E2"/>
    <w:rsid w:val="00F469F5"/>
    <w:rsid w:val="00F50B24"/>
    <w:rsid w:val="00F53ECF"/>
    <w:rsid w:val="00F5429F"/>
    <w:rsid w:val="00F54955"/>
    <w:rsid w:val="00F55253"/>
    <w:rsid w:val="00F5581C"/>
    <w:rsid w:val="00F60317"/>
    <w:rsid w:val="00F61E30"/>
    <w:rsid w:val="00F65E8D"/>
    <w:rsid w:val="00F67559"/>
    <w:rsid w:val="00F718A0"/>
    <w:rsid w:val="00F71D0E"/>
    <w:rsid w:val="00F723FA"/>
    <w:rsid w:val="00F7281E"/>
    <w:rsid w:val="00F73874"/>
    <w:rsid w:val="00F742FE"/>
    <w:rsid w:val="00F76652"/>
    <w:rsid w:val="00F81113"/>
    <w:rsid w:val="00F834E3"/>
    <w:rsid w:val="00F83D16"/>
    <w:rsid w:val="00F845D9"/>
    <w:rsid w:val="00F851FA"/>
    <w:rsid w:val="00F87232"/>
    <w:rsid w:val="00F91657"/>
    <w:rsid w:val="00F9389F"/>
    <w:rsid w:val="00F93BA1"/>
    <w:rsid w:val="00F976B0"/>
    <w:rsid w:val="00FA1CEB"/>
    <w:rsid w:val="00FA238F"/>
    <w:rsid w:val="00FA4C1E"/>
    <w:rsid w:val="00FA4C5B"/>
    <w:rsid w:val="00FA7DD1"/>
    <w:rsid w:val="00FB34E0"/>
    <w:rsid w:val="00FB51CE"/>
    <w:rsid w:val="00FB539F"/>
    <w:rsid w:val="00FB6A39"/>
    <w:rsid w:val="00FB6D9B"/>
    <w:rsid w:val="00FC15DE"/>
    <w:rsid w:val="00FC30E1"/>
    <w:rsid w:val="00FC4ECD"/>
    <w:rsid w:val="00FC709F"/>
    <w:rsid w:val="00FD09DF"/>
    <w:rsid w:val="00FD1FDC"/>
    <w:rsid w:val="00FD4FAF"/>
    <w:rsid w:val="00FD535B"/>
    <w:rsid w:val="00FE2095"/>
    <w:rsid w:val="00FE23F3"/>
    <w:rsid w:val="00FE7A2C"/>
    <w:rsid w:val="00FE7E18"/>
    <w:rsid w:val="00FF17CF"/>
    <w:rsid w:val="00FF68BD"/>
    <w:rsid w:val="00FF7540"/>
    <w:rsid w:val="00F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192D39-2902-4AC5-800D-6F8A8FE57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locked/>
    <w:rsid w:val="00341EF5"/>
    <w:pPr>
      <w:keepNext/>
      <w:suppressAutoHyphens w:val="0"/>
      <w:outlineLvl w:val="0"/>
    </w:pPr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341EF5"/>
    <w:pPr>
      <w:keepNext/>
      <w:suppressAutoHyphens w:val="0"/>
      <w:jc w:val="center"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41EF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341EF5"/>
    <w:rPr>
      <w:lang w:eastAsia="ar-S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341EF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341EF5"/>
    <w:rPr>
      <w:sz w:val="16"/>
      <w:szCs w:val="16"/>
      <w:lang w:eastAsia="ar-SA"/>
    </w:rPr>
  </w:style>
  <w:style w:type="character" w:customStyle="1" w:styleId="Antrat1Diagrama">
    <w:name w:val="Antraštė 1 Diagrama"/>
    <w:link w:val="Antrat1"/>
    <w:rsid w:val="00341EF5"/>
    <w:rPr>
      <w:sz w:val="24"/>
      <w:lang w:eastAsia="en-US"/>
    </w:rPr>
  </w:style>
  <w:style w:type="character" w:customStyle="1" w:styleId="Antrat2Diagrama">
    <w:name w:val="Antraštė 2 Diagrama"/>
    <w:link w:val="Antrat2"/>
    <w:semiHidden/>
    <w:rsid w:val="00341EF5"/>
    <w:rPr>
      <w:sz w:val="24"/>
      <w:lang w:eastAsia="en-US"/>
    </w:rPr>
  </w:style>
  <w:style w:type="paragraph" w:styleId="Pavadinimas">
    <w:name w:val="Title"/>
    <w:basedOn w:val="prastasis"/>
    <w:link w:val="PavadinimasDiagrama"/>
    <w:qFormat/>
    <w:locked/>
    <w:rsid w:val="00341EF5"/>
    <w:pPr>
      <w:suppressAutoHyphens w:val="0"/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link w:val="Pavadinimas"/>
    <w:rsid w:val="00341EF5"/>
    <w:rPr>
      <w:b/>
      <w:sz w:val="24"/>
      <w:lang w:eastAsia="en-US"/>
    </w:rPr>
  </w:style>
  <w:style w:type="table" w:styleId="Lentelstinklelis">
    <w:name w:val="Table Grid"/>
    <w:basedOn w:val="prastojilentel"/>
    <w:locked/>
    <w:rsid w:val="00FC7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6F0569"/>
    <w:pPr>
      <w:suppressAutoHyphens/>
    </w:pPr>
    <w:rPr>
      <w:lang w:eastAsia="ar-SA"/>
    </w:rPr>
  </w:style>
  <w:style w:type="character" w:styleId="Grietas">
    <w:name w:val="Strong"/>
    <w:basedOn w:val="Numatytasispastraiposriftas"/>
    <w:qFormat/>
    <w:locked/>
    <w:rsid w:val="0086688F"/>
    <w:rPr>
      <w:b/>
      <w:bCs/>
    </w:rPr>
  </w:style>
  <w:style w:type="paragraph" w:styleId="prastasiniatinklio">
    <w:name w:val="Normal (Web)"/>
    <w:basedOn w:val="prastasis"/>
    <w:uiPriority w:val="99"/>
    <w:semiHidden/>
    <w:unhideWhenUsed/>
    <w:rsid w:val="006034D5"/>
    <w:pPr>
      <w:suppressAutoHyphens w:val="0"/>
      <w:spacing w:before="100" w:beforeAutospacing="1" w:after="119"/>
    </w:pPr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2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BE97B-E8C1-4DCB-809B-0E53DDA5C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10364</Words>
  <Characters>5908</Characters>
  <Application>Microsoft Office Word</Application>
  <DocSecurity>0</DocSecurity>
  <Lines>49</Lines>
  <Paragraphs>32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16240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Sarune Drobuzaite</cp:lastModifiedBy>
  <cp:revision>2</cp:revision>
  <cp:lastPrinted>2018-10-22T13:10:00Z</cp:lastPrinted>
  <dcterms:created xsi:type="dcterms:W3CDTF">2018-10-25T06:01:00Z</dcterms:created>
  <dcterms:modified xsi:type="dcterms:W3CDTF">2018-10-25T06:01:00Z</dcterms:modified>
</cp:coreProperties>
</file>