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bookmarkStart w:id="0" w:name="_GoBack"/>
      <w:bookmarkEnd w:id="0"/>
      <w:r>
        <w:t xml:space="preserve">                                                                     </w:t>
      </w:r>
      <w:r w:rsidR="005323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Pr="000A3482" w:rsidRDefault="000864A7">
      <w:pPr>
        <w:pStyle w:val="Header"/>
        <w:jc w:val="center"/>
        <w:rPr>
          <w:sz w:val="24"/>
          <w:szCs w:val="24"/>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885CDE">
        <w:rPr>
          <w:sz w:val="24"/>
          <w:szCs w:val="24"/>
        </w:rPr>
        <w:t>8</w:t>
      </w:r>
      <w:r w:rsidRPr="0024124B">
        <w:rPr>
          <w:sz w:val="24"/>
          <w:szCs w:val="24"/>
        </w:rPr>
        <w:t xml:space="preserve"> m. </w:t>
      </w:r>
      <w:r w:rsidR="00806D9B">
        <w:rPr>
          <w:sz w:val="24"/>
          <w:szCs w:val="24"/>
        </w:rPr>
        <w:t xml:space="preserve">spalio </w:t>
      </w:r>
      <w:r w:rsidR="00532367">
        <w:rPr>
          <w:sz w:val="24"/>
          <w:szCs w:val="24"/>
        </w:rPr>
        <w:t>31</w:t>
      </w:r>
      <w:r w:rsidR="00806D9B">
        <w:rPr>
          <w:sz w:val="24"/>
          <w:szCs w:val="24"/>
        </w:rPr>
        <w:t xml:space="preserve"> </w:t>
      </w:r>
      <w:r w:rsidRPr="0024124B">
        <w:rPr>
          <w:sz w:val="24"/>
          <w:szCs w:val="24"/>
        </w:rPr>
        <w:t xml:space="preserve"> 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Vadovaudamasi Lietuvos Respublikos vietos savivaldos į</w:t>
      </w:r>
      <w:r w:rsidR="006E561F">
        <w:rPr>
          <w:sz w:val="24"/>
        </w:rPr>
        <w:t>statymo 18 straipsnio 1 dalimi</w:t>
      </w:r>
      <w:r w:rsidR="00297428">
        <w:rPr>
          <w:sz w:val="24"/>
        </w:rPr>
        <w:t>,</w:t>
      </w:r>
      <w:r w:rsidR="00297428" w:rsidRPr="00297428">
        <w:rPr>
          <w:sz w:val="24"/>
          <w:szCs w:val="24"/>
        </w:rPr>
        <w:t xml:space="preserve"> </w:t>
      </w:r>
      <w:r w:rsidR="00297428">
        <w:rPr>
          <w:sz w:val="24"/>
          <w:szCs w:val="24"/>
        </w:rPr>
        <w:t>Lietuvos Respublikos paramos būstui įsigyti ar išsinuomoti įstatymo</w:t>
      </w:r>
      <w:r w:rsidR="00B16057">
        <w:rPr>
          <w:sz w:val="24"/>
          <w:szCs w:val="24"/>
        </w:rPr>
        <w:t xml:space="preserve"> 4 straipsnio 5 dalies 5 punktu</w:t>
      </w:r>
      <w:r w:rsidR="00297428">
        <w:rPr>
          <w:sz w:val="24"/>
          <w:szCs w:val="24"/>
        </w:rPr>
        <w:t xml:space="preserve"> ir atsižvelgdama į </w:t>
      </w:r>
      <w:r w:rsidR="00806D9B">
        <w:rPr>
          <w:sz w:val="24"/>
          <w:szCs w:val="24"/>
        </w:rPr>
        <w:t>Ramygalos seniūnijos 2018-10-05 raštą Nr. (1.4)-S-466</w:t>
      </w:r>
      <w:r w:rsidR="00297428">
        <w:rPr>
          <w:sz w:val="24"/>
          <w:szCs w:val="24"/>
        </w:rPr>
        <w:t>,</w:t>
      </w:r>
      <w:r w:rsidR="006E561F">
        <w:rPr>
          <w:sz w:val="24"/>
          <w:szCs w:val="24"/>
        </w:rPr>
        <w:t xml:space="preserve"> </w:t>
      </w:r>
      <w:r>
        <w:rPr>
          <w:sz w:val="24"/>
        </w:rPr>
        <w:t xml:space="preserve">Savivaldybės taryba </w:t>
      </w:r>
      <w:r w:rsidR="00B16057">
        <w:rPr>
          <w:sz w:val="24"/>
        </w:rPr>
        <w:br/>
      </w:r>
      <w:r>
        <w:rPr>
          <w:sz w:val="24"/>
        </w:rPr>
        <w:t>n u s p r e n d ž i a:</w:t>
      </w:r>
    </w:p>
    <w:p w:rsidR="00174EA5" w:rsidRDefault="000864A7" w:rsidP="00806D9B">
      <w:pPr>
        <w:pStyle w:val="BodyText"/>
        <w:spacing w:after="0"/>
        <w:jc w:val="both"/>
        <w:rPr>
          <w:color w:val="000000"/>
          <w:sz w:val="24"/>
        </w:rPr>
      </w:pPr>
      <w:r>
        <w:rPr>
          <w:color w:val="000000"/>
          <w:sz w:val="24"/>
        </w:rPr>
        <w:tab/>
      </w:r>
      <w:r w:rsidR="004B5456">
        <w:rPr>
          <w:color w:val="000000"/>
          <w:sz w:val="24"/>
        </w:rPr>
        <w:t>1. Pakeisti Panevėžio rajono savivaldybės tarybos 201</w:t>
      </w:r>
      <w:r w:rsidR="007C7A87">
        <w:rPr>
          <w:color w:val="000000"/>
          <w:sz w:val="24"/>
        </w:rPr>
        <w:t>6</w:t>
      </w:r>
      <w:r w:rsidR="004B5456">
        <w:rPr>
          <w:color w:val="000000"/>
          <w:sz w:val="24"/>
        </w:rPr>
        <w:t xml:space="preserve"> m. </w:t>
      </w:r>
      <w:r w:rsidR="007C7A87">
        <w:rPr>
          <w:color w:val="000000"/>
          <w:sz w:val="24"/>
        </w:rPr>
        <w:t>gruodžio</w:t>
      </w:r>
      <w:r w:rsidR="00FC3BED">
        <w:rPr>
          <w:color w:val="000000"/>
          <w:sz w:val="24"/>
        </w:rPr>
        <w:t xml:space="preserve"> 22 d. sprendim</w:t>
      </w:r>
      <w:r w:rsidR="00806D9B">
        <w:rPr>
          <w:color w:val="000000"/>
          <w:sz w:val="24"/>
        </w:rPr>
        <w:t>o</w:t>
      </w:r>
      <w:r w:rsidR="004B5456">
        <w:rPr>
          <w:color w:val="000000"/>
          <w:sz w:val="24"/>
        </w:rPr>
        <w:t xml:space="preserve"> Nr. T-21</w:t>
      </w:r>
      <w:r w:rsidR="007C7A87">
        <w:rPr>
          <w:color w:val="000000"/>
          <w:sz w:val="24"/>
        </w:rPr>
        <w:t>9</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806D9B">
        <w:rPr>
          <w:color w:val="000000"/>
          <w:sz w:val="24"/>
        </w:rPr>
        <w:t xml:space="preserve"> 8.46</w:t>
      </w:r>
      <w:r w:rsidR="0053205C">
        <w:rPr>
          <w:color w:val="000000"/>
          <w:sz w:val="24"/>
        </w:rPr>
        <w:t xml:space="preserve"> papunktį</w:t>
      </w:r>
      <w:r w:rsidR="00101EAF">
        <w:rPr>
          <w:color w:val="000000"/>
          <w:sz w:val="24"/>
        </w:rPr>
        <w:t xml:space="preserve"> ir j</w:t>
      </w:r>
      <w:r w:rsidR="0053205C">
        <w:rPr>
          <w:color w:val="000000"/>
          <w:sz w:val="24"/>
        </w:rPr>
        <w:t>į</w:t>
      </w:r>
      <w:r w:rsidR="00EE3C65">
        <w:rPr>
          <w:color w:val="000000"/>
          <w:sz w:val="24"/>
        </w:rPr>
        <w:t xml:space="preserve">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8"/>
        <w:gridCol w:w="4819"/>
        <w:gridCol w:w="2338"/>
        <w:gridCol w:w="1801"/>
      </w:tblGrid>
      <w:tr w:rsidR="00EE3C65" w:rsidRPr="00603CEC" w:rsidTr="00532367">
        <w:tc>
          <w:tcPr>
            <w:tcW w:w="928" w:type="dxa"/>
            <w:shd w:val="clear" w:color="auto" w:fill="auto"/>
          </w:tcPr>
          <w:p w:rsidR="00EE3C65" w:rsidRPr="00603CEC" w:rsidRDefault="00EE3C65" w:rsidP="00B04FA6">
            <w:pPr>
              <w:suppressLineNumbers/>
              <w:snapToGrid w:val="0"/>
              <w:rPr>
                <w:sz w:val="24"/>
                <w:szCs w:val="24"/>
              </w:rPr>
            </w:pPr>
          </w:p>
        </w:tc>
        <w:tc>
          <w:tcPr>
            <w:tcW w:w="4819" w:type="dxa"/>
            <w:shd w:val="clear" w:color="auto" w:fill="auto"/>
          </w:tcPr>
          <w:p w:rsidR="00EE3C65" w:rsidRPr="00603CEC" w:rsidRDefault="00806D9B" w:rsidP="00806D9B">
            <w:pPr>
              <w:suppressLineNumbers/>
              <w:snapToGrid w:val="0"/>
              <w:rPr>
                <w:b/>
                <w:bCs/>
                <w:sz w:val="24"/>
                <w:szCs w:val="24"/>
              </w:rPr>
            </w:pPr>
            <w:r>
              <w:rPr>
                <w:b/>
                <w:bCs/>
                <w:sz w:val="24"/>
                <w:szCs w:val="24"/>
              </w:rPr>
              <w:t>RAMYGALOS</w:t>
            </w:r>
            <w:r w:rsidR="00F76928">
              <w:rPr>
                <w:b/>
                <w:bCs/>
                <w:sz w:val="24"/>
                <w:szCs w:val="24"/>
              </w:rPr>
              <w:t xml:space="preserve"> SEN</w:t>
            </w:r>
            <w:r w:rsidR="00EE3C65" w:rsidRPr="00603CEC">
              <w:rPr>
                <w:b/>
                <w:bCs/>
                <w:sz w:val="24"/>
                <w:szCs w:val="24"/>
              </w:rPr>
              <w:t>IŪNIJA</w:t>
            </w:r>
          </w:p>
        </w:tc>
        <w:tc>
          <w:tcPr>
            <w:tcW w:w="2338" w:type="dxa"/>
            <w:shd w:val="clear" w:color="auto" w:fill="auto"/>
          </w:tcPr>
          <w:p w:rsidR="00EE3C65" w:rsidRPr="00603CEC" w:rsidRDefault="00EE3C65" w:rsidP="00B04FA6">
            <w:pPr>
              <w:suppressLineNumbers/>
              <w:snapToGrid w:val="0"/>
              <w:rPr>
                <w:sz w:val="24"/>
                <w:szCs w:val="24"/>
              </w:rPr>
            </w:pPr>
          </w:p>
        </w:tc>
        <w:tc>
          <w:tcPr>
            <w:tcW w:w="1801" w:type="dxa"/>
            <w:shd w:val="clear" w:color="auto" w:fill="auto"/>
          </w:tcPr>
          <w:p w:rsidR="00EE3C65" w:rsidRPr="00603CEC" w:rsidRDefault="00EE3C65" w:rsidP="00B04FA6">
            <w:pPr>
              <w:suppressLineNumbers/>
              <w:snapToGrid w:val="0"/>
              <w:rPr>
                <w:sz w:val="24"/>
                <w:szCs w:val="24"/>
              </w:rPr>
            </w:pPr>
          </w:p>
        </w:tc>
      </w:tr>
      <w:tr w:rsidR="00E7383E" w:rsidRPr="00603CEC" w:rsidTr="00532367">
        <w:tc>
          <w:tcPr>
            <w:tcW w:w="928" w:type="dxa"/>
            <w:shd w:val="clear" w:color="auto" w:fill="auto"/>
          </w:tcPr>
          <w:p w:rsidR="00E7383E" w:rsidRPr="00603CEC" w:rsidRDefault="00E7383E" w:rsidP="00E7383E">
            <w:pPr>
              <w:suppressLineNumbers/>
              <w:snapToGrid w:val="0"/>
              <w:rPr>
                <w:sz w:val="24"/>
                <w:szCs w:val="24"/>
              </w:rPr>
            </w:pPr>
            <w:r>
              <w:rPr>
                <w:sz w:val="24"/>
                <w:szCs w:val="24"/>
              </w:rPr>
              <w:t>8.46.</w:t>
            </w:r>
          </w:p>
        </w:tc>
        <w:tc>
          <w:tcPr>
            <w:tcW w:w="4819" w:type="dxa"/>
            <w:shd w:val="clear" w:color="auto" w:fill="auto"/>
          </w:tcPr>
          <w:p w:rsidR="00E7383E" w:rsidRDefault="00E7383E" w:rsidP="00E7383E">
            <w:pPr>
              <w:pStyle w:val="TableContents"/>
              <w:snapToGrid w:val="0"/>
              <w:rPr>
                <w:sz w:val="24"/>
                <w:szCs w:val="24"/>
              </w:rPr>
            </w:pPr>
            <w:r>
              <w:rPr>
                <w:sz w:val="24"/>
                <w:szCs w:val="24"/>
              </w:rPr>
              <w:t>Butas / patalpa – butas su rūsiu, 1 kambario, bendras ir naudingas plotas 37,16 kv. m, Dariaus ir Girėno g. 12-7, Ramygalos m.</w:t>
            </w:r>
          </w:p>
        </w:tc>
        <w:tc>
          <w:tcPr>
            <w:tcW w:w="2338" w:type="dxa"/>
            <w:shd w:val="clear" w:color="auto" w:fill="auto"/>
          </w:tcPr>
          <w:p w:rsidR="00E7383E" w:rsidRDefault="00E7383E" w:rsidP="00E7383E">
            <w:pPr>
              <w:pStyle w:val="TableContents"/>
              <w:snapToGrid w:val="0"/>
              <w:rPr>
                <w:sz w:val="24"/>
                <w:szCs w:val="24"/>
              </w:rPr>
            </w:pPr>
            <w:r>
              <w:rPr>
                <w:sz w:val="24"/>
                <w:szCs w:val="24"/>
              </w:rPr>
              <w:t>6695-7000-3018:0008</w:t>
            </w:r>
          </w:p>
        </w:tc>
        <w:tc>
          <w:tcPr>
            <w:tcW w:w="1801" w:type="dxa"/>
            <w:shd w:val="clear" w:color="auto" w:fill="auto"/>
          </w:tcPr>
          <w:p w:rsidR="00E7383E" w:rsidRDefault="00500CA5" w:rsidP="00500CA5">
            <w:pPr>
              <w:pStyle w:val="TableContents"/>
              <w:snapToGrid w:val="0"/>
              <w:jc w:val="center"/>
              <w:rPr>
                <w:sz w:val="24"/>
                <w:szCs w:val="24"/>
              </w:rPr>
            </w:pPr>
            <w:r>
              <w:rPr>
                <w:sz w:val="24"/>
                <w:szCs w:val="24"/>
              </w:rPr>
              <w:t>10,44</w:t>
            </w:r>
          </w:p>
        </w:tc>
      </w:tr>
    </w:tbl>
    <w:p w:rsidR="0074708D" w:rsidRDefault="00F12252" w:rsidP="006355FC">
      <w:pPr>
        <w:pStyle w:val="BodyText"/>
        <w:spacing w:after="0"/>
        <w:ind w:firstLine="720"/>
        <w:jc w:val="both"/>
        <w:rPr>
          <w:color w:val="000000"/>
          <w:sz w:val="24"/>
        </w:rPr>
      </w:pPr>
      <w:r>
        <w:rPr>
          <w:color w:val="000000"/>
          <w:sz w:val="24"/>
          <w:szCs w:val="24"/>
        </w:rPr>
        <w:t>2</w:t>
      </w:r>
      <w:r w:rsidR="004441C0">
        <w:rPr>
          <w:color w:val="000000"/>
          <w:sz w:val="24"/>
          <w:szCs w:val="24"/>
        </w:rPr>
        <w:t>.</w:t>
      </w:r>
      <w:r w:rsidR="0074708D">
        <w:rPr>
          <w:color w:val="000000"/>
          <w:sz w:val="24"/>
          <w:szCs w:val="24"/>
        </w:rPr>
        <w:t xml:space="preserve"> Pripažinti </w:t>
      </w:r>
      <w:r w:rsidR="00897D47">
        <w:rPr>
          <w:color w:val="000000"/>
          <w:sz w:val="24"/>
        </w:rPr>
        <w:t xml:space="preserve">netekusiais galios </w:t>
      </w:r>
      <w:r w:rsidR="0074708D">
        <w:rPr>
          <w:color w:val="000000"/>
          <w:sz w:val="24"/>
        </w:rPr>
        <w:t xml:space="preserve">Panevėžio rajono savivaldybės tarybos </w:t>
      </w:r>
      <w:r w:rsidR="00261111">
        <w:rPr>
          <w:color w:val="000000"/>
          <w:sz w:val="24"/>
        </w:rPr>
        <w:t xml:space="preserve">2016 m. gruodžio 22 d. sprendimo Nr. T-219 </w:t>
      </w:r>
      <w:r w:rsidR="00261111">
        <w:t>„</w:t>
      </w:r>
      <w:r w:rsidR="00261111">
        <w:rPr>
          <w:sz w:val="24"/>
        </w:rPr>
        <w:t>Dėl Panevėžio rajono savivaldybės būsto nuomos mokesčių dydžio nustatymo</w:t>
      </w:r>
      <w:r w:rsidR="00261111">
        <w:rPr>
          <w:color w:val="000000"/>
          <w:sz w:val="24"/>
        </w:rPr>
        <w:t>“</w:t>
      </w:r>
      <w:r w:rsidR="0074708D">
        <w:rPr>
          <w:color w:val="000000"/>
          <w:sz w:val="24"/>
        </w:rPr>
        <w:t xml:space="preserve"> </w:t>
      </w:r>
      <w:r w:rsidR="00BD27CE">
        <w:rPr>
          <w:color w:val="000000"/>
          <w:sz w:val="24"/>
        </w:rPr>
        <w:t>5.1</w:t>
      </w:r>
      <w:r w:rsidR="00806D9B">
        <w:rPr>
          <w:color w:val="000000"/>
          <w:sz w:val="24"/>
        </w:rPr>
        <w:t>5</w:t>
      </w:r>
      <w:r w:rsidR="00831567">
        <w:rPr>
          <w:color w:val="000000"/>
          <w:sz w:val="24"/>
        </w:rPr>
        <w:t xml:space="preserve">, 6.17 </w:t>
      </w:r>
      <w:r w:rsidR="0074708D">
        <w:rPr>
          <w:color w:val="000000"/>
          <w:sz w:val="24"/>
        </w:rPr>
        <w:t>p</w:t>
      </w:r>
      <w:r w:rsidR="004309DA">
        <w:rPr>
          <w:color w:val="000000"/>
          <w:sz w:val="24"/>
        </w:rPr>
        <w:t>apunk</w:t>
      </w:r>
      <w:r w:rsidR="00831567">
        <w:rPr>
          <w:color w:val="000000"/>
          <w:sz w:val="24"/>
        </w:rPr>
        <w:t>čius</w:t>
      </w:r>
      <w:r w:rsidR="0074708D">
        <w:rPr>
          <w:color w:val="000000"/>
          <w:sz w:val="24"/>
        </w:rPr>
        <w:t xml:space="preserve">. </w:t>
      </w:r>
    </w:p>
    <w:p w:rsidR="004342BD" w:rsidRDefault="004342BD" w:rsidP="004B5456">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174EA5" w:rsidRDefault="00174EA5" w:rsidP="00D90CE8">
      <w:pPr>
        <w:rPr>
          <w:sz w:val="24"/>
          <w:szCs w:val="24"/>
        </w:rPr>
      </w:pPr>
    </w:p>
    <w:p w:rsidR="00E7383E" w:rsidRDefault="00E7383E" w:rsidP="00D90CE8">
      <w:pPr>
        <w:rPr>
          <w:sz w:val="24"/>
          <w:szCs w:val="24"/>
        </w:rPr>
      </w:pPr>
    </w:p>
    <w:p w:rsidR="00E7383E" w:rsidRDefault="00E7383E" w:rsidP="00D90CE8">
      <w:pPr>
        <w:rPr>
          <w:sz w:val="24"/>
          <w:szCs w:val="24"/>
        </w:rPr>
      </w:pPr>
    </w:p>
    <w:p w:rsidR="00E7383E" w:rsidRDefault="00E7383E" w:rsidP="00D90CE8">
      <w:pPr>
        <w:rPr>
          <w:sz w:val="24"/>
          <w:szCs w:val="24"/>
        </w:rPr>
      </w:pPr>
    </w:p>
    <w:p w:rsidR="00E7383E" w:rsidRDefault="00E7383E" w:rsidP="00D90CE8">
      <w:pPr>
        <w:rPr>
          <w:sz w:val="24"/>
          <w:szCs w:val="24"/>
        </w:rPr>
      </w:pPr>
    </w:p>
    <w:p w:rsidR="00E7383E" w:rsidRDefault="00E7383E" w:rsidP="00D90CE8">
      <w:pPr>
        <w:rPr>
          <w:sz w:val="24"/>
          <w:szCs w:val="24"/>
        </w:rPr>
      </w:pPr>
    </w:p>
    <w:p w:rsidR="00E7383E" w:rsidRDefault="00E7383E" w:rsidP="00D90CE8">
      <w:pPr>
        <w:rPr>
          <w:sz w:val="24"/>
          <w:szCs w:val="24"/>
        </w:rPr>
      </w:pPr>
    </w:p>
    <w:p w:rsidR="00B16057" w:rsidRDefault="00B16057" w:rsidP="00D90CE8">
      <w:pPr>
        <w:rPr>
          <w:sz w:val="24"/>
          <w:szCs w:val="24"/>
        </w:rPr>
      </w:pPr>
    </w:p>
    <w:p w:rsidR="00B16057" w:rsidRDefault="00B16057" w:rsidP="00D90CE8">
      <w:pPr>
        <w:rPr>
          <w:sz w:val="24"/>
          <w:szCs w:val="24"/>
        </w:rPr>
      </w:pPr>
    </w:p>
    <w:p w:rsidR="00B16057" w:rsidRDefault="00B16057" w:rsidP="00D90CE8">
      <w:pPr>
        <w:rPr>
          <w:sz w:val="24"/>
          <w:szCs w:val="24"/>
        </w:rPr>
      </w:pPr>
    </w:p>
    <w:p w:rsidR="00B16057" w:rsidRDefault="00B16057" w:rsidP="00D90CE8">
      <w:pPr>
        <w:rPr>
          <w:sz w:val="24"/>
          <w:szCs w:val="24"/>
        </w:rPr>
      </w:pPr>
    </w:p>
    <w:p w:rsidR="00B16057" w:rsidRDefault="00B16057" w:rsidP="00D90CE8">
      <w:pPr>
        <w:rPr>
          <w:sz w:val="24"/>
          <w:szCs w:val="24"/>
        </w:rPr>
      </w:pPr>
    </w:p>
    <w:p w:rsidR="00B16057" w:rsidRDefault="00B16057" w:rsidP="00D90CE8">
      <w:pPr>
        <w:rPr>
          <w:sz w:val="24"/>
          <w:szCs w:val="24"/>
        </w:rPr>
      </w:pPr>
    </w:p>
    <w:p w:rsidR="00B16057" w:rsidRDefault="00B16057" w:rsidP="00D90CE8">
      <w:pPr>
        <w:rPr>
          <w:sz w:val="24"/>
          <w:szCs w:val="24"/>
        </w:rPr>
      </w:pPr>
    </w:p>
    <w:p w:rsidR="004342BD" w:rsidRDefault="004B5456" w:rsidP="00D90CE8">
      <w:pPr>
        <w:rPr>
          <w:sz w:val="24"/>
          <w:szCs w:val="24"/>
        </w:rPr>
      </w:pPr>
      <w:r>
        <w:rPr>
          <w:sz w:val="24"/>
          <w:szCs w:val="24"/>
        </w:rPr>
        <w:t xml:space="preserve">Lina </w:t>
      </w:r>
      <w:proofErr w:type="spellStart"/>
      <w:r>
        <w:rPr>
          <w:sz w:val="24"/>
          <w:szCs w:val="24"/>
        </w:rPr>
        <w:t>Gaidytė</w:t>
      </w:r>
      <w:proofErr w:type="spellEnd"/>
    </w:p>
    <w:p w:rsidR="00E7383E" w:rsidRPr="00B16057" w:rsidRDefault="004B5456" w:rsidP="00B16057">
      <w:pPr>
        <w:rPr>
          <w:sz w:val="24"/>
          <w:szCs w:val="24"/>
        </w:rPr>
      </w:pPr>
      <w:r>
        <w:rPr>
          <w:sz w:val="24"/>
          <w:szCs w:val="24"/>
        </w:rPr>
        <w:t>201</w:t>
      </w:r>
      <w:r w:rsidR="00885CDE">
        <w:rPr>
          <w:sz w:val="24"/>
          <w:szCs w:val="24"/>
        </w:rPr>
        <w:t>8-</w:t>
      </w:r>
      <w:r w:rsidR="00E7383E">
        <w:rPr>
          <w:sz w:val="24"/>
          <w:szCs w:val="24"/>
        </w:rPr>
        <w:t>10-1</w:t>
      </w:r>
      <w:r w:rsidR="00831567">
        <w:rPr>
          <w:sz w:val="24"/>
          <w:szCs w:val="24"/>
        </w:rPr>
        <w:t>8</w:t>
      </w:r>
      <w:r w:rsidR="000864A7">
        <w:rPr>
          <w:sz w:val="24"/>
          <w:szCs w:val="24"/>
        </w:rPr>
        <w:t xml:space="preserve"> </w:t>
      </w: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885CDE">
        <w:rPr>
          <w:sz w:val="24"/>
          <w:szCs w:val="24"/>
        </w:rPr>
        <w:t>8</w:t>
      </w:r>
      <w:r>
        <w:rPr>
          <w:sz w:val="24"/>
          <w:szCs w:val="24"/>
        </w:rPr>
        <w:t xml:space="preserve"> m. </w:t>
      </w:r>
      <w:r w:rsidR="00806D9B">
        <w:rPr>
          <w:sz w:val="24"/>
          <w:szCs w:val="24"/>
        </w:rPr>
        <w:t>spalio 1</w:t>
      </w:r>
      <w:r w:rsidR="00831567">
        <w:rPr>
          <w:sz w:val="24"/>
          <w:szCs w:val="24"/>
        </w:rPr>
        <w:t>8</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F11A8A" w:rsidRDefault="00E7383E" w:rsidP="00F11A8A">
      <w:pPr>
        <w:ind w:right="72" w:firstLine="720"/>
        <w:jc w:val="both"/>
        <w:rPr>
          <w:sz w:val="24"/>
          <w:szCs w:val="24"/>
        </w:rPr>
      </w:pPr>
      <w:r>
        <w:rPr>
          <w:sz w:val="24"/>
          <w:szCs w:val="24"/>
        </w:rPr>
        <w:t>Ramygalos</w:t>
      </w:r>
      <w:r w:rsidR="00F11A8A">
        <w:rPr>
          <w:sz w:val="24"/>
          <w:szCs w:val="24"/>
        </w:rPr>
        <w:t xml:space="preserve"> seniūnijos prašymas </w:t>
      </w:r>
      <w:r w:rsidR="00F76928">
        <w:rPr>
          <w:sz w:val="24"/>
          <w:szCs w:val="24"/>
        </w:rPr>
        <w:t>perskaičiuoti</w:t>
      </w:r>
      <w:r w:rsidR="00F11A8A">
        <w:rPr>
          <w:sz w:val="24"/>
          <w:szCs w:val="24"/>
        </w:rPr>
        <w:t xml:space="preserve"> </w:t>
      </w:r>
      <w:r w:rsidR="00F76928">
        <w:rPr>
          <w:sz w:val="24"/>
          <w:szCs w:val="24"/>
        </w:rPr>
        <w:t>ir nustatyti s</w:t>
      </w:r>
      <w:r>
        <w:rPr>
          <w:sz w:val="24"/>
          <w:szCs w:val="24"/>
        </w:rPr>
        <w:t>avivaldybės būsto</w:t>
      </w:r>
      <w:r w:rsidR="00F76928">
        <w:rPr>
          <w:sz w:val="24"/>
          <w:szCs w:val="24"/>
        </w:rPr>
        <w:t xml:space="preserve"> nuomos mokesčių dydį,</w:t>
      </w:r>
      <w:r w:rsidR="00F11A8A">
        <w:rPr>
          <w:sz w:val="24"/>
          <w:szCs w:val="24"/>
        </w:rPr>
        <w:t xml:space="preserve"> nes </w:t>
      </w:r>
      <w:r w:rsidR="00B16057">
        <w:rPr>
          <w:sz w:val="24"/>
          <w:szCs w:val="24"/>
        </w:rPr>
        <w:t>būstas bus nuomojamas kaip s</w:t>
      </w:r>
      <w:r>
        <w:rPr>
          <w:sz w:val="24"/>
          <w:szCs w:val="24"/>
        </w:rPr>
        <w:t xml:space="preserve">avivaldybės laikinasis būstas. </w:t>
      </w:r>
    </w:p>
    <w:p w:rsidR="001D5E26" w:rsidRDefault="001D5E26" w:rsidP="001D5E26">
      <w:pPr>
        <w:ind w:right="72" w:firstLine="720"/>
        <w:jc w:val="both"/>
        <w:rPr>
          <w:bCs/>
          <w:color w:val="000000"/>
          <w:sz w:val="24"/>
          <w:szCs w:val="24"/>
        </w:rPr>
      </w:pPr>
      <w:r>
        <w:rPr>
          <w:color w:val="000000"/>
          <w:sz w:val="24"/>
        </w:rPr>
        <w:t>Savivaldybės būsta</w:t>
      </w:r>
      <w:r w:rsidR="00320001">
        <w:rPr>
          <w:color w:val="000000"/>
          <w:sz w:val="24"/>
        </w:rPr>
        <w:t>i</w:t>
      </w:r>
      <w:r w:rsidR="00F11A8A">
        <w:rPr>
          <w:color w:val="000000"/>
          <w:sz w:val="24"/>
        </w:rPr>
        <w:t>,</w:t>
      </w:r>
      <w:r w:rsidR="00F11A8A" w:rsidRPr="00F11A8A">
        <w:rPr>
          <w:sz w:val="24"/>
          <w:szCs w:val="24"/>
        </w:rPr>
        <w:t xml:space="preserve"> </w:t>
      </w:r>
      <w:r w:rsidR="006355FC">
        <w:rPr>
          <w:sz w:val="24"/>
          <w:szCs w:val="24"/>
        </w:rPr>
        <w:t>esant</w:t>
      </w:r>
      <w:r w:rsidR="00320001">
        <w:rPr>
          <w:sz w:val="24"/>
          <w:szCs w:val="24"/>
        </w:rPr>
        <w:t>ys</w:t>
      </w:r>
      <w:r w:rsidR="006355FC">
        <w:rPr>
          <w:sz w:val="24"/>
          <w:szCs w:val="24"/>
        </w:rPr>
        <w:t xml:space="preserve"> </w:t>
      </w:r>
      <w:proofErr w:type="spellStart"/>
      <w:r w:rsidR="00806D9B">
        <w:rPr>
          <w:sz w:val="24"/>
          <w:szCs w:val="24"/>
        </w:rPr>
        <w:t>Baroniškių</w:t>
      </w:r>
      <w:proofErr w:type="spellEnd"/>
      <w:r w:rsidR="00806D9B">
        <w:rPr>
          <w:sz w:val="24"/>
          <w:szCs w:val="24"/>
        </w:rPr>
        <w:t xml:space="preserve"> k. 1, Paįstrio</w:t>
      </w:r>
      <w:r w:rsidR="00F11A8A">
        <w:rPr>
          <w:sz w:val="24"/>
          <w:szCs w:val="24"/>
        </w:rPr>
        <w:t xml:space="preserve"> sen., Panevėžio r.</w:t>
      </w:r>
      <w:r w:rsidR="00B16057">
        <w:rPr>
          <w:sz w:val="24"/>
          <w:szCs w:val="24"/>
        </w:rPr>
        <w:t>,</w:t>
      </w:r>
      <w:r w:rsidR="00320001">
        <w:rPr>
          <w:sz w:val="24"/>
          <w:szCs w:val="24"/>
        </w:rPr>
        <w:t xml:space="preserve"> ir Nevėžio g. 2-2, Berniūnų k., Panevėžio sen., Panevėžio r.,</w:t>
      </w:r>
      <w:r w:rsidR="00F11A8A">
        <w:rPr>
          <w:sz w:val="24"/>
          <w:szCs w:val="24"/>
        </w:rPr>
        <w:t xml:space="preserve"> </w:t>
      </w:r>
      <w:r>
        <w:rPr>
          <w:color w:val="000000"/>
          <w:sz w:val="24"/>
        </w:rPr>
        <w:t>parduot</w:t>
      </w:r>
      <w:r w:rsidR="00320001">
        <w:rPr>
          <w:color w:val="000000"/>
          <w:sz w:val="24"/>
        </w:rPr>
        <w:t>i</w:t>
      </w:r>
      <w:r>
        <w:rPr>
          <w:color w:val="000000"/>
          <w:sz w:val="24"/>
        </w:rPr>
        <w:t xml:space="preserve">. </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0864A7" w:rsidRDefault="00F11A8A" w:rsidP="00D90CE8">
      <w:pPr>
        <w:ind w:right="72" w:firstLine="720"/>
        <w:jc w:val="both"/>
        <w:rPr>
          <w:bCs/>
          <w:color w:val="000000"/>
          <w:sz w:val="24"/>
          <w:szCs w:val="24"/>
        </w:rPr>
      </w:pPr>
      <w:r>
        <w:rPr>
          <w:sz w:val="24"/>
          <w:szCs w:val="24"/>
        </w:rPr>
        <w:t>Š</w:t>
      </w:r>
      <w:r w:rsidR="001E27DB">
        <w:rPr>
          <w:sz w:val="24"/>
          <w:szCs w:val="24"/>
        </w:rPr>
        <w:t>iuo sprendimo projektu s</w:t>
      </w:r>
      <w:r w:rsidR="002B4AA8" w:rsidRPr="002B4AA8">
        <w:rPr>
          <w:sz w:val="24"/>
          <w:szCs w:val="24"/>
        </w:rPr>
        <w:t xml:space="preserve">iūloma Savivaldybės tarybai nustatyti </w:t>
      </w:r>
      <w:r w:rsidR="00F76928">
        <w:rPr>
          <w:sz w:val="24"/>
          <w:szCs w:val="24"/>
        </w:rPr>
        <w:t>nuomos mokesči</w:t>
      </w:r>
      <w:r w:rsidR="00174EA5">
        <w:rPr>
          <w:sz w:val="24"/>
          <w:szCs w:val="24"/>
        </w:rPr>
        <w:t>ų</w:t>
      </w:r>
      <w:r w:rsidR="00F76928">
        <w:rPr>
          <w:sz w:val="24"/>
          <w:szCs w:val="24"/>
        </w:rPr>
        <w:t xml:space="preserve"> dydį </w:t>
      </w:r>
      <w:r w:rsidR="00D90CE8">
        <w:rPr>
          <w:sz w:val="24"/>
          <w:szCs w:val="24"/>
        </w:rPr>
        <w:t>s</w:t>
      </w:r>
      <w:r w:rsidR="00E7383E">
        <w:rPr>
          <w:sz w:val="24"/>
          <w:szCs w:val="24"/>
        </w:rPr>
        <w:t>avivaldybės būsto</w:t>
      </w:r>
      <w:r w:rsidR="00753063">
        <w:rPr>
          <w:sz w:val="24"/>
          <w:szCs w:val="24"/>
        </w:rPr>
        <w:t xml:space="preserve"> – buto, </w:t>
      </w:r>
      <w:r w:rsidR="000A3482">
        <w:rPr>
          <w:sz w:val="24"/>
          <w:szCs w:val="24"/>
        </w:rPr>
        <w:t xml:space="preserve">esančio </w:t>
      </w:r>
      <w:r w:rsidR="00E7383E">
        <w:rPr>
          <w:sz w:val="24"/>
          <w:szCs w:val="24"/>
        </w:rPr>
        <w:t>Dariaus ir Girėno g. 12-7, Ramygalos m., Ramygalos</w:t>
      </w:r>
      <w:r w:rsidRPr="00DC13D2">
        <w:rPr>
          <w:sz w:val="24"/>
          <w:szCs w:val="24"/>
          <w:lang w:eastAsia="lt-LT"/>
        </w:rPr>
        <w:t xml:space="preserve"> sen., Panevėžio r.</w:t>
      </w:r>
      <w:r>
        <w:rPr>
          <w:sz w:val="24"/>
          <w:szCs w:val="24"/>
          <w:lang w:eastAsia="lt-LT"/>
        </w:rPr>
        <w:t xml:space="preserve">, </w:t>
      </w:r>
      <w:r w:rsidR="00882884">
        <w:rPr>
          <w:sz w:val="24"/>
          <w:szCs w:val="24"/>
          <w:lang w:eastAsia="lt-LT"/>
        </w:rPr>
        <w:t>1</w:t>
      </w:r>
      <w:r w:rsidR="00500CA5">
        <w:rPr>
          <w:sz w:val="24"/>
          <w:szCs w:val="24"/>
          <w:lang w:eastAsia="lt-LT"/>
        </w:rPr>
        <w:t>0,44</w:t>
      </w:r>
      <w:r w:rsidR="00882884">
        <w:rPr>
          <w:sz w:val="24"/>
          <w:szCs w:val="24"/>
          <w:lang w:eastAsia="lt-LT"/>
        </w:rPr>
        <w:t xml:space="preserve"> </w:t>
      </w:r>
      <w:r w:rsidR="006355FC">
        <w:rPr>
          <w:sz w:val="24"/>
          <w:szCs w:val="24"/>
          <w:lang w:eastAsia="lt-LT"/>
        </w:rPr>
        <w:t>Eur per mėn</w:t>
      </w:r>
      <w:r w:rsidR="00E7383E">
        <w:rPr>
          <w:sz w:val="24"/>
          <w:szCs w:val="24"/>
          <w:lang w:eastAsia="lt-LT"/>
        </w:rPr>
        <w:t>.</w:t>
      </w:r>
    </w:p>
    <w:p w:rsidR="00BD27CE" w:rsidRDefault="00BD27CE" w:rsidP="00BD27CE">
      <w:pPr>
        <w:ind w:right="72" w:firstLine="720"/>
        <w:jc w:val="both"/>
        <w:rPr>
          <w:bCs/>
          <w:color w:val="000000"/>
          <w:sz w:val="24"/>
          <w:szCs w:val="24"/>
        </w:rPr>
      </w:pPr>
      <w:r w:rsidRPr="003C6C15">
        <w:rPr>
          <w:bCs/>
          <w:spacing w:val="-1"/>
          <w:sz w:val="24"/>
          <w:szCs w:val="24"/>
        </w:rPr>
        <w:t xml:space="preserve">Taip pat </w:t>
      </w:r>
      <w:r>
        <w:rPr>
          <w:bCs/>
          <w:spacing w:val="-1"/>
          <w:sz w:val="24"/>
          <w:szCs w:val="24"/>
        </w:rPr>
        <w:t>šiuo</w:t>
      </w:r>
      <w:r w:rsidRPr="00506C18">
        <w:rPr>
          <w:sz w:val="24"/>
          <w:szCs w:val="24"/>
        </w:rPr>
        <w:t xml:space="preserve"> </w:t>
      </w:r>
      <w:r>
        <w:rPr>
          <w:sz w:val="24"/>
          <w:szCs w:val="24"/>
        </w:rPr>
        <w:t xml:space="preserve">sprendimo projektu siūloma </w:t>
      </w:r>
      <w:r w:rsidR="00B16057">
        <w:rPr>
          <w:color w:val="000000"/>
          <w:sz w:val="24"/>
        </w:rPr>
        <w:t>pripažinti netekusiais galios</w:t>
      </w:r>
      <w:r w:rsidR="00B16057">
        <w:rPr>
          <w:sz w:val="24"/>
          <w:szCs w:val="24"/>
        </w:rPr>
        <w:t xml:space="preserve"> </w:t>
      </w:r>
      <w:r>
        <w:rPr>
          <w:color w:val="000000"/>
          <w:sz w:val="24"/>
        </w:rPr>
        <w:t xml:space="preserve">Panevėžio rajono savivaldybės tarybos 2016 m. gruodžio 22 d. sprendimo Nr. T-219 </w:t>
      </w:r>
      <w:r>
        <w:t>„</w:t>
      </w:r>
      <w:r>
        <w:rPr>
          <w:sz w:val="24"/>
        </w:rPr>
        <w:t>Dėl Panevėžio rajono savivaldybės būsto nuomos mokesčių dydžio nustatymo</w:t>
      </w:r>
      <w:r>
        <w:rPr>
          <w:color w:val="000000"/>
          <w:sz w:val="24"/>
        </w:rPr>
        <w:t xml:space="preserve">“ </w:t>
      </w:r>
      <w:r w:rsidR="00806D9B">
        <w:rPr>
          <w:color w:val="000000"/>
          <w:sz w:val="24"/>
        </w:rPr>
        <w:t>5.15</w:t>
      </w:r>
      <w:r w:rsidR="00320001">
        <w:rPr>
          <w:color w:val="000000"/>
          <w:sz w:val="24"/>
        </w:rPr>
        <w:t>, 6.17</w:t>
      </w:r>
      <w:r>
        <w:rPr>
          <w:color w:val="000000"/>
          <w:sz w:val="24"/>
        </w:rPr>
        <w:t xml:space="preserve"> papunk</w:t>
      </w:r>
      <w:r w:rsidR="00320001">
        <w:rPr>
          <w:color w:val="000000"/>
          <w:sz w:val="24"/>
        </w:rPr>
        <w:t>čius</w:t>
      </w:r>
      <w:r w:rsidR="00F76928">
        <w:rPr>
          <w:color w:val="000000"/>
          <w:sz w:val="24"/>
        </w:rPr>
        <w:t>, nes</w:t>
      </w:r>
      <w:r>
        <w:rPr>
          <w:sz w:val="24"/>
          <w:szCs w:val="24"/>
        </w:rPr>
        <w:t xml:space="preserve"> butas, </w:t>
      </w:r>
      <w:r w:rsidR="000A3482">
        <w:rPr>
          <w:sz w:val="24"/>
          <w:szCs w:val="24"/>
        </w:rPr>
        <w:t xml:space="preserve">esantis </w:t>
      </w:r>
      <w:proofErr w:type="spellStart"/>
      <w:r w:rsidR="00806D9B">
        <w:rPr>
          <w:sz w:val="24"/>
          <w:szCs w:val="24"/>
        </w:rPr>
        <w:t>Baroniškių</w:t>
      </w:r>
      <w:proofErr w:type="spellEnd"/>
      <w:r w:rsidR="00806D9B">
        <w:rPr>
          <w:sz w:val="24"/>
          <w:szCs w:val="24"/>
        </w:rPr>
        <w:t xml:space="preserve"> k. 1, Paįstrio sen., </w:t>
      </w:r>
      <w:r w:rsidR="00F76928">
        <w:rPr>
          <w:sz w:val="24"/>
          <w:szCs w:val="24"/>
        </w:rPr>
        <w:t>Panevėžio r.</w:t>
      </w:r>
      <w:r w:rsidR="00831567">
        <w:rPr>
          <w:sz w:val="24"/>
          <w:szCs w:val="24"/>
        </w:rPr>
        <w:t>,</w:t>
      </w:r>
      <w:r w:rsidR="00320001">
        <w:rPr>
          <w:sz w:val="24"/>
          <w:szCs w:val="24"/>
        </w:rPr>
        <w:t xml:space="preserve"> ir butas, esantis Nevėžio g. 2-2, Berniūnų k., Panevėžio sen., Panevėžio r.</w:t>
      </w:r>
      <w:r w:rsidR="00F76928">
        <w:rPr>
          <w:sz w:val="24"/>
          <w:szCs w:val="24"/>
        </w:rPr>
        <w:t xml:space="preserve">, </w:t>
      </w:r>
      <w:r>
        <w:rPr>
          <w:color w:val="000000"/>
          <w:sz w:val="24"/>
        </w:rPr>
        <w:t>parduot</w:t>
      </w:r>
      <w:r w:rsidR="00320001">
        <w:rPr>
          <w:color w:val="000000"/>
          <w:sz w:val="24"/>
        </w:rPr>
        <w:t>i</w:t>
      </w:r>
      <w:r>
        <w:rPr>
          <w:color w:val="000000"/>
          <w:sz w:val="24"/>
        </w:rPr>
        <w:t xml:space="preserve">. </w:t>
      </w:r>
    </w:p>
    <w:p w:rsidR="000864A7" w:rsidRDefault="000864A7" w:rsidP="00F76928">
      <w:pPr>
        <w:ind w:firstLine="720"/>
        <w:jc w:val="both"/>
        <w:rPr>
          <w:b/>
          <w:bCs/>
          <w:sz w:val="24"/>
          <w:szCs w:val="24"/>
        </w:rPr>
      </w:pPr>
      <w:r>
        <w:rPr>
          <w:b/>
          <w:bCs/>
          <w:spacing w:val="-1"/>
          <w:sz w:val="24"/>
          <w:szCs w:val="24"/>
        </w:rPr>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w:t>
      </w:r>
      <w:r w:rsidR="00806D9B">
        <w:rPr>
          <w:bCs/>
          <w:sz w:val="24"/>
          <w:szCs w:val="24"/>
        </w:rPr>
        <w:t xml:space="preserve">savivaldybės </w:t>
      </w:r>
      <w:r w:rsidR="001667EB">
        <w:rPr>
          <w:color w:val="000000"/>
          <w:sz w:val="24"/>
          <w:szCs w:val="24"/>
        </w:rPr>
        <w:t>būst</w:t>
      </w:r>
      <w:r w:rsidR="00806D9B">
        <w:rPr>
          <w:color w:val="000000"/>
          <w:sz w:val="24"/>
          <w:szCs w:val="24"/>
        </w:rPr>
        <w:t>o</w:t>
      </w:r>
      <w:r w:rsidR="001667EB">
        <w:rPr>
          <w:color w:val="000000"/>
          <w:sz w:val="24"/>
          <w:szCs w:val="24"/>
        </w:rPr>
        <w:t xml:space="preserve"> </w:t>
      </w:r>
      <w:r>
        <w:rPr>
          <w:bCs/>
          <w:sz w:val="24"/>
          <w:szCs w:val="24"/>
        </w:rPr>
        <w:t>nuomos mokesčių dydis.</w:t>
      </w:r>
      <w:r w:rsidR="002B4AA8">
        <w:rPr>
          <w:bCs/>
          <w:sz w:val="24"/>
          <w:szCs w:val="24"/>
        </w:rPr>
        <w:t xml:space="preserve"> </w:t>
      </w:r>
    </w:p>
    <w:p w:rsidR="000864A7" w:rsidRDefault="000864A7" w:rsidP="006355FC">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rsidP="00C24AF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C071FB" w:rsidRDefault="000864A7">
      <w:pPr>
        <w:ind w:right="72"/>
        <w:jc w:val="both"/>
        <w:rPr>
          <w:sz w:val="24"/>
          <w:szCs w:val="24"/>
        </w:rPr>
      </w:pPr>
      <w:r>
        <w:rPr>
          <w:b/>
          <w:sz w:val="24"/>
          <w:szCs w:val="24"/>
        </w:rPr>
        <w:tab/>
      </w:r>
      <w:r>
        <w:rPr>
          <w:sz w:val="24"/>
          <w:szCs w:val="24"/>
        </w:rPr>
        <w:t>Nereikalingi.</w:t>
      </w:r>
    </w:p>
    <w:p w:rsidR="004342BD" w:rsidRDefault="004342BD">
      <w:pPr>
        <w:ind w:right="72"/>
        <w:jc w:val="both"/>
        <w:rPr>
          <w:sz w:val="24"/>
          <w:szCs w:val="24"/>
        </w:rPr>
      </w:pPr>
    </w:p>
    <w:p w:rsidR="006355FC" w:rsidRDefault="006355FC">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C24AF7">
      <w:headerReference w:type="default" r:id="rId9"/>
      <w:footerReference w:type="even" r:id="rId10"/>
      <w:footerReference w:type="default" r:id="rId11"/>
      <w:headerReference w:type="first" r:id="rId12"/>
      <w:footerReference w:type="first" r:id="rId13"/>
      <w:pgSz w:w="11907" w:h="16840" w:code="9"/>
      <w:pgMar w:top="426" w:right="476" w:bottom="1134" w:left="1514" w:header="1134" w:footer="159"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DBA" w:rsidRDefault="00A97DBA">
      <w:r>
        <w:separator/>
      </w:r>
    </w:p>
  </w:endnote>
  <w:endnote w:type="continuationSeparator" w:id="0">
    <w:p w:rsidR="00A97DBA" w:rsidRDefault="00A9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DBA" w:rsidRDefault="00A97DBA">
      <w:r>
        <w:separator/>
      </w:r>
    </w:p>
  </w:footnote>
  <w:footnote w:type="continuationSeparator" w:id="0">
    <w:p w:rsidR="00A97DBA" w:rsidRDefault="00A97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46653"/>
    <w:rsid w:val="00060260"/>
    <w:rsid w:val="000864A7"/>
    <w:rsid w:val="00092C83"/>
    <w:rsid w:val="000A3482"/>
    <w:rsid w:val="000B3F03"/>
    <w:rsid w:val="000E4A34"/>
    <w:rsid w:val="00101EAF"/>
    <w:rsid w:val="00103A94"/>
    <w:rsid w:val="0011529A"/>
    <w:rsid w:val="00127D83"/>
    <w:rsid w:val="001441A4"/>
    <w:rsid w:val="00150461"/>
    <w:rsid w:val="00154EA5"/>
    <w:rsid w:val="001644D4"/>
    <w:rsid w:val="001667EB"/>
    <w:rsid w:val="00174EA5"/>
    <w:rsid w:val="001A60E7"/>
    <w:rsid w:val="001A7B00"/>
    <w:rsid w:val="001D5E26"/>
    <w:rsid w:val="001D6AF0"/>
    <w:rsid w:val="001E27DB"/>
    <w:rsid w:val="0024124B"/>
    <w:rsid w:val="00253E53"/>
    <w:rsid w:val="00261111"/>
    <w:rsid w:val="00291E3F"/>
    <w:rsid w:val="00297428"/>
    <w:rsid w:val="002A4785"/>
    <w:rsid w:val="002B2825"/>
    <w:rsid w:val="002B4AA8"/>
    <w:rsid w:val="002E3E05"/>
    <w:rsid w:val="002F07C9"/>
    <w:rsid w:val="00301D5C"/>
    <w:rsid w:val="003065EB"/>
    <w:rsid w:val="00320001"/>
    <w:rsid w:val="003203A0"/>
    <w:rsid w:val="0033142E"/>
    <w:rsid w:val="00364BB9"/>
    <w:rsid w:val="00391B37"/>
    <w:rsid w:val="003A190B"/>
    <w:rsid w:val="003A1F94"/>
    <w:rsid w:val="003A4CEF"/>
    <w:rsid w:val="003C2E80"/>
    <w:rsid w:val="004238F5"/>
    <w:rsid w:val="00424577"/>
    <w:rsid w:val="004309DA"/>
    <w:rsid w:val="004342BD"/>
    <w:rsid w:val="004441C0"/>
    <w:rsid w:val="00445401"/>
    <w:rsid w:val="00467D63"/>
    <w:rsid w:val="00472A5A"/>
    <w:rsid w:val="0047515B"/>
    <w:rsid w:val="00483D4B"/>
    <w:rsid w:val="00493063"/>
    <w:rsid w:val="004B22C5"/>
    <w:rsid w:val="004B5456"/>
    <w:rsid w:val="00500CA5"/>
    <w:rsid w:val="0053205C"/>
    <w:rsid w:val="00532367"/>
    <w:rsid w:val="0053799B"/>
    <w:rsid w:val="0056593C"/>
    <w:rsid w:val="005D5F8C"/>
    <w:rsid w:val="005D72E2"/>
    <w:rsid w:val="005D7786"/>
    <w:rsid w:val="005E3306"/>
    <w:rsid w:val="00603CEC"/>
    <w:rsid w:val="00607AB0"/>
    <w:rsid w:val="00613D12"/>
    <w:rsid w:val="00620A9A"/>
    <w:rsid w:val="00621D5B"/>
    <w:rsid w:val="006355FC"/>
    <w:rsid w:val="006356F7"/>
    <w:rsid w:val="00657ABB"/>
    <w:rsid w:val="00664A85"/>
    <w:rsid w:val="006722BE"/>
    <w:rsid w:val="006923FE"/>
    <w:rsid w:val="006968B9"/>
    <w:rsid w:val="006A0F47"/>
    <w:rsid w:val="006B4E6F"/>
    <w:rsid w:val="006E3DC1"/>
    <w:rsid w:val="006E561F"/>
    <w:rsid w:val="00720945"/>
    <w:rsid w:val="0074708D"/>
    <w:rsid w:val="00753063"/>
    <w:rsid w:val="007616FC"/>
    <w:rsid w:val="00777C60"/>
    <w:rsid w:val="00781B45"/>
    <w:rsid w:val="00785D57"/>
    <w:rsid w:val="007A38EF"/>
    <w:rsid w:val="007C04A5"/>
    <w:rsid w:val="007C7A87"/>
    <w:rsid w:val="007F474A"/>
    <w:rsid w:val="00806D9B"/>
    <w:rsid w:val="008127F0"/>
    <w:rsid w:val="008177C7"/>
    <w:rsid w:val="00820DC4"/>
    <w:rsid w:val="00831567"/>
    <w:rsid w:val="0084214F"/>
    <w:rsid w:val="00882884"/>
    <w:rsid w:val="00885CDE"/>
    <w:rsid w:val="00886563"/>
    <w:rsid w:val="00897D47"/>
    <w:rsid w:val="008B0450"/>
    <w:rsid w:val="008D4049"/>
    <w:rsid w:val="008E5751"/>
    <w:rsid w:val="008E620D"/>
    <w:rsid w:val="009008D0"/>
    <w:rsid w:val="009014F6"/>
    <w:rsid w:val="009020DD"/>
    <w:rsid w:val="00913134"/>
    <w:rsid w:val="00931F2E"/>
    <w:rsid w:val="00937537"/>
    <w:rsid w:val="009A6334"/>
    <w:rsid w:val="009B3382"/>
    <w:rsid w:val="009B5210"/>
    <w:rsid w:val="009D0B8B"/>
    <w:rsid w:val="009E5802"/>
    <w:rsid w:val="009F6050"/>
    <w:rsid w:val="009F6983"/>
    <w:rsid w:val="00A0103F"/>
    <w:rsid w:val="00A2572D"/>
    <w:rsid w:val="00A2693B"/>
    <w:rsid w:val="00A4594D"/>
    <w:rsid w:val="00A65E88"/>
    <w:rsid w:val="00A82A9D"/>
    <w:rsid w:val="00A97997"/>
    <w:rsid w:val="00A97DBA"/>
    <w:rsid w:val="00AE23D3"/>
    <w:rsid w:val="00AE5CAC"/>
    <w:rsid w:val="00AE6A83"/>
    <w:rsid w:val="00B02A58"/>
    <w:rsid w:val="00B02E88"/>
    <w:rsid w:val="00B04FA6"/>
    <w:rsid w:val="00B07D76"/>
    <w:rsid w:val="00B153E5"/>
    <w:rsid w:val="00B16057"/>
    <w:rsid w:val="00B234D5"/>
    <w:rsid w:val="00B24BB0"/>
    <w:rsid w:val="00B30959"/>
    <w:rsid w:val="00B733DF"/>
    <w:rsid w:val="00BA21F6"/>
    <w:rsid w:val="00BC11CE"/>
    <w:rsid w:val="00BD27CE"/>
    <w:rsid w:val="00BD51DA"/>
    <w:rsid w:val="00C02708"/>
    <w:rsid w:val="00C071FB"/>
    <w:rsid w:val="00C079D6"/>
    <w:rsid w:val="00C24AF7"/>
    <w:rsid w:val="00C50369"/>
    <w:rsid w:val="00C61E8E"/>
    <w:rsid w:val="00C65071"/>
    <w:rsid w:val="00CB73A6"/>
    <w:rsid w:val="00CC62EC"/>
    <w:rsid w:val="00D15473"/>
    <w:rsid w:val="00D15DDA"/>
    <w:rsid w:val="00D465A2"/>
    <w:rsid w:val="00D62E1D"/>
    <w:rsid w:val="00D90CE8"/>
    <w:rsid w:val="00DA7872"/>
    <w:rsid w:val="00DD1504"/>
    <w:rsid w:val="00DE1CCD"/>
    <w:rsid w:val="00E03D62"/>
    <w:rsid w:val="00E341A1"/>
    <w:rsid w:val="00E50E87"/>
    <w:rsid w:val="00E7383E"/>
    <w:rsid w:val="00E86AB9"/>
    <w:rsid w:val="00EA3E3E"/>
    <w:rsid w:val="00EB6F27"/>
    <w:rsid w:val="00EE3C65"/>
    <w:rsid w:val="00EF63C8"/>
    <w:rsid w:val="00F11A8A"/>
    <w:rsid w:val="00F12252"/>
    <w:rsid w:val="00F30E8F"/>
    <w:rsid w:val="00F42D8A"/>
    <w:rsid w:val="00F76928"/>
    <w:rsid w:val="00F8215C"/>
    <w:rsid w:val="00F840F3"/>
    <w:rsid w:val="00F9660A"/>
    <w:rsid w:val="00F972A4"/>
    <w:rsid w:val="00FB02C8"/>
    <w:rsid w:val="00FB5BF0"/>
    <w:rsid w:val="00FC3BED"/>
    <w:rsid w:val="00FC4174"/>
    <w:rsid w:val="00FD02FD"/>
    <w:rsid w:val="00FE57B0"/>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3CF49F"/>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6667-08B8-49A9-9CF6-FFD48003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2561</Words>
  <Characters>1461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71</cp:revision>
  <cp:lastPrinted>2018-10-18T11:24:00Z</cp:lastPrinted>
  <dcterms:created xsi:type="dcterms:W3CDTF">2017-06-09T06:59:00Z</dcterms:created>
  <dcterms:modified xsi:type="dcterms:W3CDTF">2018-10-18T11:30:00Z</dcterms:modified>
</cp:coreProperties>
</file>