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6C7" w:rsidRDefault="00D416C7" w:rsidP="00D416C7">
      <w:pPr>
        <w:jc w:val="center"/>
        <w:rPr>
          <w:b/>
        </w:rPr>
      </w:pPr>
      <w:r>
        <w:rPr>
          <w:b/>
        </w:rPr>
        <w:t xml:space="preserve">DĖL </w:t>
      </w:r>
      <w:r>
        <w:rPr>
          <w:b/>
          <w:lang w:val="en-GB"/>
        </w:rPr>
        <w:t>PANEVĖŽIO RAJONO SOCIALINIŲ PASLAUGŲ CENTRE TEIKIAMOS ILGALAIKĖS SOCIALINĖS GLOBOS KAINOS 201</w:t>
      </w:r>
      <w:r w:rsidR="0094701E">
        <w:rPr>
          <w:b/>
          <w:lang w:val="en-GB"/>
        </w:rPr>
        <w:t>9</w:t>
      </w:r>
      <w:r w:rsidR="007D3A87">
        <w:rPr>
          <w:b/>
          <w:lang w:val="en-GB"/>
        </w:rPr>
        <w:t xml:space="preserve"> </w:t>
      </w:r>
      <w:r>
        <w:rPr>
          <w:b/>
          <w:lang w:val="en-GB"/>
        </w:rPr>
        <w:t>METAIS NUSTATYMO</w:t>
      </w:r>
    </w:p>
    <w:p w:rsidR="00D416C7" w:rsidRPr="007343EE" w:rsidRDefault="00D416C7" w:rsidP="00D416C7">
      <w:pPr>
        <w:jc w:val="center"/>
      </w:pPr>
    </w:p>
    <w:p w:rsidR="00D416C7" w:rsidRPr="009C483D" w:rsidRDefault="00D416C7" w:rsidP="00D416C7">
      <w:pPr>
        <w:pStyle w:val="Pagrindinistekstas"/>
        <w:spacing w:after="0"/>
        <w:jc w:val="center"/>
      </w:pPr>
      <w:r w:rsidRPr="009C483D">
        <w:t>201</w:t>
      </w:r>
      <w:r w:rsidR="0094701E">
        <w:t>8</w:t>
      </w:r>
      <w:r w:rsidRPr="009C483D">
        <w:t xml:space="preserve"> m. gruodžio </w:t>
      </w:r>
      <w:r>
        <w:t>2</w:t>
      </w:r>
      <w:r w:rsidR="0094701E">
        <w:t>0</w:t>
      </w:r>
      <w:r w:rsidRPr="009C483D">
        <w:t xml:space="preserve"> d. Nr. T- </w:t>
      </w:r>
    </w:p>
    <w:p w:rsidR="00D416C7" w:rsidRDefault="00D416C7" w:rsidP="00D416C7">
      <w:pPr>
        <w:pStyle w:val="Pagrindinistekstas"/>
        <w:spacing w:after="0"/>
        <w:jc w:val="center"/>
      </w:pPr>
      <w:r>
        <w:t>Panevėžys</w:t>
      </w:r>
    </w:p>
    <w:p w:rsidR="00D416C7" w:rsidRDefault="00D416C7" w:rsidP="00D416C7">
      <w:pPr>
        <w:pStyle w:val="Pagrindinistekstas"/>
        <w:jc w:val="both"/>
      </w:pPr>
    </w:p>
    <w:p w:rsidR="00D416C7" w:rsidRDefault="00D416C7" w:rsidP="00D416C7">
      <w:pPr>
        <w:ind w:firstLine="709"/>
        <w:jc w:val="both"/>
      </w:pPr>
      <w:r w:rsidRPr="00151EA7">
        <w:t xml:space="preserve">Vadovaudamasi Lietuvos Respublikos </w:t>
      </w:r>
      <w:r>
        <w:t>vietos savivaldos įstatymo 16 str</w:t>
      </w:r>
      <w:r w:rsidR="00461AA6">
        <w:t>aipsnio</w:t>
      </w:r>
      <w:r>
        <w:t xml:space="preserve"> 2 d</w:t>
      </w:r>
      <w:r w:rsidR="00461AA6">
        <w:t>alies</w:t>
      </w:r>
      <w:r>
        <w:t xml:space="preserve"> </w:t>
      </w:r>
      <w:r w:rsidR="00F37CFA">
        <w:br/>
      </w:r>
      <w:r>
        <w:t>37 p</w:t>
      </w:r>
      <w:r w:rsidR="00F37CFA">
        <w:t>unktu</w:t>
      </w:r>
      <w:r>
        <w:t>, Socialinių paslaugų finansavimo ir lėšų apskaičiavimo metodikos, patvirtintos Lietuvos Respublikos Vyriausybės 2006 m. spal</w:t>
      </w:r>
      <w:r w:rsidR="00F37CFA">
        <w:t>io 10 d. nutarimu Nr. 978 „Dėl S</w:t>
      </w:r>
      <w:r>
        <w:t>ocialinių paslaugų finansavimo ir lėšų apskaičiavimo metodikos patvirtinimo“</w:t>
      </w:r>
      <w:r w:rsidR="00DA320A">
        <w:t>,</w:t>
      </w:r>
      <w:r w:rsidR="00461088">
        <w:t xml:space="preserve"> 21 ir 22 punktais bei</w:t>
      </w:r>
      <w:r>
        <w:t xml:space="preserve"> atsižvelgdama į Panevėžio rajono socialinių paslaugų centro 201</w:t>
      </w:r>
      <w:r w:rsidR="0094701E">
        <w:t>8</w:t>
      </w:r>
      <w:r w:rsidR="008C0D50">
        <w:t>-12-04</w:t>
      </w:r>
      <w:r>
        <w:t xml:space="preserve"> prašymą Nr.</w:t>
      </w:r>
      <w:r w:rsidR="004005E4">
        <w:t xml:space="preserve"> SD-</w:t>
      </w:r>
      <w:r w:rsidR="0094701E">
        <w:t>785</w:t>
      </w:r>
      <w:r w:rsidR="000A0390">
        <w:t xml:space="preserve">, </w:t>
      </w:r>
      <w:r>
        <w:t xml:space="preserve"> Savivaldybės taryba</w:t>
      </w:r>
      <w:r w:rsidR="004005E4">
        <w:t xml:space="preserve"> </w:t>
      </w:r>
      <w:r>
        <w:t>n u s p r e n d ž i a:</w:t>
      </w:r>
    </w:p>
    <w:p w:rsidR="00D416C7" w:rsidRPr="00541DFD" w:rsidRDefault="00D416C7" w:rsidP="00D416C7">
      <w:pPr>
        <w:ind w:firstLine="720"/>
        <w:jc w:val="both"/>
      </w:pPr>
      <w:r>
        <w:t xml:space="preserve">Nustatyti </w:t>
      </w:r>
      <w:r w:rsidR="00461088" w:rsidRPr="00B7262D">
        <w:t xml:space="preserve">Panevėžio rajono socialinių paslaugų centre teikiamos </w:t>
      </w:r>
      <w:r>
        <w:t>il</w:t>
      </w:r>
      <w:r w:rsidR="00461088">
        <w:t>galaikės socialinės globos kainą</w:t>
      </w:r>
      <w:r>
        <w:t xml:space="preserve"> 20</w:t>
      </w:r>
      <w:r w:rsidR="007343EE">
        <w:t>1</w:t>
      </w:r>
      <w:r w:rsidR="0094701E">
        <w:t>9</w:t>
      </w:r>
      <w:r>
        <w:t xml:space="preserve"> metais</w:t>
      </w:r>
      <w:r w:rsidR="00745232">
        <w:t xml:space="preserve"> vienam asmeniui per mėnesį</w:t>
      </w:r>
      <w:r>
        <w:t>:</w:t>
      </w:r>
    </w:p>
    <w:p w:rsidR="00D416C7" w:rsidRDefault="00D416C7" w:rsidP="00D416C7">
      <w:pPr>
        <w:ind w:firstLine="720"/>
        <w:jc w:val="both"/>
      </w:pPr>
      <w:r>
        <w:t xml:space="preserve">1. asmenims su sunkia negalia </w:t>
      </w:r>
      <w:r w:rsidR="0094701E">
        <w:t>823,00</w:t>
      </w:r>
      <w:r>
        <w:t xml:space="preserve"> Eur;</w:t>
      </w:r>
    </w:p>
    <w:p w:rsidR="00D416C7" w:rsidRDefault="00D416C7" w:rsidP="00D416C7">
      <w:pPr>
        <w:pStyle w:val="Pagrindinistekstas"/>
        <w:ind w:firstLine="709"/>
        <w:jc w:val="both"/>
      </w:pPr>
      <w:r>
        <w:t xml:space="preserve">2. kitiems asmenims </w:t>
      </w:r>
      <w:r w:rsidR="0094701E">
        <w:t>770,00</w:t>
      </w:r>
      <w:r>
        <w:t xml:space="preserve"> Eur.</w:t>
      </w:r>
    </w:p>
    <w:p w:rsidR="00E47B24" w:rsidRDefault="00E47B24"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D416C7" w:rsidRDefault="00D416C7" w:rsidP="00E47B24">
      <w:pPr>
        <w:jc w:val="both"/>
      </w:pPr>
    </w:p>
    <w:p w:rsidR="006050A7" w:rsidRDefault="006050A7" w:rsidP="00E47B24">
      <w:pPr>
        <w:jc w:val="both"/>
      </w:pPr>
    </w:p>
    <w:p w:rsidR="00E47B24" w:rsidRDefault="00E47B24" w:rsidP="00E47B24">
      <w:pPr>
        <w:jc w:val="both"/>
      </w:pPr>
    </w:p>
    <w:p w:rsidR="006050A7" w:rsidRDefault="006050A7" w:rsidP="00E47B24">
      <w:pPr>
        <w:jc w:val="both"/>
      </w:pPr>
    </w:p>
    <w:p w:rsidR="006050A7" w:rsidRDefault="006050A7" w:rsidP="00E47B24">
      <w:pPr>
        <w:jc w:val="both"/>
      </w:pPr>
    </w:p>
    <w:p w:rsidR="006050A7" w:rsidRDefault="006050A7" w:rsidP="00E47B24">
      <w:pPr>
        <w:jc w:val="both"/>
      </w:pPr>
    </w:p>
    <w:p w:rsidR="00E47B24" w:rsidRDefault="00E47B24" w:rsidP="00E47B24">
      <w:pPr>
        <w:jc w:val="both"/>
      </w:pPr>
    </w:p>
    <w:p w:rsidR="00E47B24" w:rsidRDefault="00E47B24" w:rsidP="00E47B24">
      <w:pPr>
        <w:jc w:val="both"/>
      </w:pPr>
    </w:p>
    <w:p w:rsidR="00E47B24" w:rsidRDefault="00E47B24" w:rsidP="00E47B24">
      <w:pPr>
        <w:jc w:val="both"/>
      </w:pPr>
    </w:p>
    <w:p w:rsidR="00E47B24" w:rsidRDefault="007E4AEB" w:rsidP="00E47B24">
      <w:pPr>
        <w:jc w:val="both"/>
      </w:pPr>
      <w:r>
        <w:t>Virginija Savickienė</w:t>
      </w:r>
    </w:p>
    <w:p w:rsidR="00E47B24" w:rsidRDefault="007E4AEB" w:rsidP="00E47B24">
      <w:pPr>
        <w:jc w:val="both"/>
      </w:pPr>
      <w:r>
        <w:t>2018-12-0</w:t>
      </w:r>
      <w:r w:rsidR="00D6056F">
        <w:t>7</w:t>
      </w:r>
    </w:p>
    <w:p w:rsidR="00E47B24" w:rsidRDefault="00E47B24" w:rsidP="00E47B24">
      <w:pPr>
        <w:jc w:val="both"/>
      </w:pPr>
    </w:p>
    <w:p w:rsidR="00E47B24" w:rsidRDefault="00E47B24" w:rsidP="00E47B24">
      <w:pPr>
        <w:jc w:val="both"/>
      </w:pPr>
    </w:p>
    <w:p w:rsidR="007E4AEB" w:rsidRDefault="007E4AEB" w:rsidP="00E47B24">
      <w:pPr>
        <w:jc w:val="both"/>
      </w:pPr>
    </w:p>
    <w:p w:rsidR="00D416C7" w:rsidRPr="00A2008B" w:rsidRDefault="00D416C7" w:rsidP="00D416C7">
      <w:pPr>
        <w:pStyle w:val="Normal2"/>
        <w:jc w:val="center"/>
        <w:rPr>
          <w:b/>
          <w:bCs/>
        </w:rPr>
      </w:pPr>
      <w:r w:rsidRPr="00A2008B">
        <w:rPr>
          <w:b/>
          <w:bCs/>
        </w:rPr>
        <w:t>PANEVĖŽIO RAJONO SAVIVALDYBĖS ADMINISTRACIJOS</w:t>
      </w:r>
    </w:p>
    <w:p w:rsidR="00D416C7" w:rsidRPr="00A2008B" w:rsidRDefault="00D416C7" w:rsidP="00D416C7">
      <w:pPr>
        <w:pStyle w:val="Normal2"/>
        <w:jc w:val="center"/>
        <w:rPr>
          <w:b/>
          <w:bCs/>
        </w:rPr>
      </w:pPr>
      <w:r w:rsidRPr="00A2008B">
        <w:rPr>
          <w:b/>
          <w:bCs/>
        </w:rPr>
        <w:t>SOCIALINĖS PARAMOS SKYRIUS</w:t>
      </w:r>
    </w:p>
    <w:p w:rsidR="00D416C7" w:rsidRPr="00A2008B" w:rsidRDefault="00D416C7" w:rsidP="00D416C7">
      <w:pPr>
        <w:pStyle w:val="Normal2"/>
        <w:jc w:val="both"/>
        <w:rPr>
          <w:b/>
          <w:bCs/>
        </w:rPr>
      </w:pPr>
    </w:p>
    <w:p w:rsidR="00D416C7" w:rsidRPr="00A2008B" w:rsidRDefault="00D416C7" w:rsidP="00D416C7">
      <w:pPr>
        <w:pStyle w:val="Normal2"/>
        <w:jc w:val="both"/>
        <w:rPr>
          <w:color w:val="000000"/>
        </w:rPr>
      </w:pPr>
      <w:r w:rsidRPr="00A2008B">
        <w:rPr>
          <w:color w:val="000000"/>
        </w:rPr>
        <w:t xml:space="preserve">Panevėžio rajono savivaldybės tarybai </w:t>
      </w:r>
    </w:p>
    <w:p w:rsidR="00D416C7" w:rsidRPr="00A2008B" w:rsidRDefault="00D416C7" w:rsidP="00D416C7">
      <w:pPr>
        <w:pStyle w:val="Default"/>
      </w:pPr>
    </w:p>
    <w:p w:rsidR="00D416C7" w:rsidRDefault="00D416C7" w:rsidP="00461088">
      <w:pPr>
        <w:pStyle w:val="Default"/>
        <w:jc w:val="center"/>
        <w:rPr>
          <w:b/>
          <w:bCs/>
        </w:rPr>
      </w:pPr>
      <w:r w:rsidRPr="00A2008B">
        <w:rPr>
          <w:b/>
          <w:bCs/>
        </w:rPr>
        <w:t xml:space="preserve">AIŠKINAMASIS RAŠTAS DĖL SPRENDIMO „DĖL </w:t>
      </w:r>
      <w:r>
        <w:rPr>
          <w:b/>
          <w:bCs/>
        </w:rPr>
        <w:t>PANEVĖŽIO RAJONO</w:t>
      </w:r>
      <w:r w:rsidRPr="00A2008B">
        <w:rPr>
          <w:b/>
          <w:bCs/>
        </w:rPr>
        <w:t xml:space="preserve"> SOCIALINIŲ PASLAUGŲ CENTRE TEIKIAMOS ILGALAIK</w:t>
      </w:r>
      <w:r>
        <w:rPr>
          <w:b/>
          <w:bCs/>
        </w:rPr>
        <w:t xml:space="preserve">ĖS SOCIALINĖS GLOBOS KAINOS </w:t>
      </w:r>
      <w:r w:rsidR="00461088">
        <w:rPr>
          <w:b/>
          <w:bCs/>
        </w:rPr>
        <w:br/>
      </w:r>
      <w:r>
        <w:rPr>
          <w:b/>
          <w:bCs/>
        </w:rPr>
        <w:t>201</w:t>
      </w:r>
      <w:r w:rsidR="0094701E">
        <w:rPr>
          <w:b/>
          <w:bCs/>
        </w:rPr>
        <w:t>9</w:t>
      </w:r>
      <w:r w:rsidRPr="00A2008B">
        <w:rPr>
          <w:b/>
          <w:bCs/>
        </w:rPr>
        <w:t xml:space="preserve"> METAIS NUSTATYMO“ PROJEKTO </w:t>
      </w:r>
    </w:p>
    <w:p w:rsidR="00D416C7" w:rsidRDefault="00D416C7" w:rsidP="00D416C7">
      <w:pPr>
        <w:pStyle w:val="Default"/>
        <w:jc w:val="center"/>
      </w:pPr>
    </w:p>
    <w:p w:rsidR="00D416C7" w:rsidRDefault="00D416C7" w:rsidP="00D416C7">
      <w:pPr>
        <w:pStyle w:val="Default"/>
        <w:jc w:val="center"/>
      </w:pPr>
      <w:r w:rsidRPr="00A2008B">
        <w:t>201</w:t>
      </w:r>
      <w:r w:rsidR="0094701E">
        <w:t>8</w:t>
      </w:r>
      <w:r w:rsidRPr="00A2008B">
        <w:t xml:space="preserve"> m. </w:t>
      </w:r>
      <w:r>
        <w:t>gruodžio</w:t>
      </w:r>
      <w:r w:rsidRPr="00A2008B">
        <w:t xml:space="preserve"> </w:t>
      </w:r>
      <w:r w:rsidR="00D6056F">
        <w:t>7</w:t>
      </w:r>
      <w:r w:rsidRPr="00A2008B">
        <w:t xml:space="preserve"> d. </w:t>
      </w:r>
    </w:p>
    <w:p w:rsidR="008147E1" w:rsidRPr="00A2008B" w:rsidRDefault="008147E1" w:rsidP="00D416C7">
      <w:pPr>
        <w:pStyle w:val="Default"/>
        <w:jc w:val="center"/>
      </w:pPr>
    </w:p>
    <w:p w:rsidR="00D416C7" w:rsidRDefault="00D416C7" w:rsidP="00D416C7">
      <w:pPr>
        <w:tabs>
          <w:tab w:val="left" w:pos="851"/>
        </w:tabs>
        <w:ind w:hanging="1701"/>
        <w:rPr>
          <w:b/>
        </w:rPr>
      </w:pPr>
      <w:r>
        <w:rPr>
          <w:b/>
          <w:bCs/>
        </w:rPr>
        <w:tab/>
      </w:r>
      <w:r>
        <w:rPr>
          <w:b/>
          <w:bCs/>
        </w:rPr>
        <w:tab/>
      </w:r>
      <w:r w:rsidRPr="005F38BE">
        <w:rPr>
          <w:b/>
        </w:rPr>
        <w:t xml:space="preserve">Projekto </w:t>
      </w:r>
      <w:r>
        <w:rPr>
          <w:b/>
        </w:rPr>
        <w:t>rengimą paskatinusios priežastys.</w:t>
      </w:r>
    </w:p>
    <w:p w:rsidR="00D416C7" w:rsidRDefault="00D416C7" w:rsidP="00D416C7">
      <w:pPr>
        <w:pStyle w:val="Default"/>
        <w:tabs>
          <w:tab w:val="left" w:pos="851"/>
        </w:tabs>
        <w:jc w:val="both"/>
        <w:rPr>
          <w:b/>
          <w:bCs/>
        </w:rPr>
      </w:pPr>
      <w:r>
        <w:rPr>
          <w:b/>
        </w:rPr>
        <w:tab/>
      </w:r>
      <w:r w:rsidRPr="006865BE">
        <w:t xml:space="preserve">Panevėžio rajono </w:t>
      </w:r>
      <w:r>
        <w:t>socialinių paslaugų centro 201</w:t>
      </w:r>
      <w:r w:rsidR="0094701E">
        <w:t>8</w:t>
      </w:r>
      <w:r>
        <w:t xml:space="preserve"> m.</w:t>
      </w:r>
      <w:r w:rsidR="00DD3E98">
        <w:t xml:space="preserve"> </w:t>
      </w:r>
      <w:r w:rsidR="00DD3E98" w:rsidRPr="00461088">
        <w:rPr>
          <w:color w:val="auto"/>
        </w:rPr>
        <w:t xml:space="preserve">gruodžio </w:t>
      </w:r>
      <w:r w:rsidR="00671C62" w:rsidRPr="00461088">
        <w:rPr>
          <w:color w:val="auto"/>
        </w:rPr>
        <w:t>4</w:t>
      </w:r>
      <w:r w:rsidR="00DD3E98" w:rsidRPr="00461088">
        <w:rPr>
          <w:color w:val="auto"/>
        </w:rPr>
        <w:t xml:space="preserve"> </w:t>
      </w:r>
      <w:r w:rsidRPr="00461088">
        <w:rPr>
          <w:color w:val="auto"/>
        </w:rPr>
        <w:t xml:space="preserve">d. </w:t>
      </w:r>
      <w:r>
        <w:t xml:space="preserve">prašymas </w:t>
      </w:r>
      <w:r w:rsidRPr="00DD3E98">
        <w:rPr>
          <w:color w:val="000000" w:themeColor="text1"/>
        </w:rPr>
        <w:t>Nr. SD-</w:t>
      </w:r>
      <w:r w:rsidR="0094701E">
        <w:rPr>
          <w:color w:val="000000" w:themeColor="text1"/>
        </w:rPr>
        <w:t>785</w:t>
      </w:r>
      <w:r w:rsidR="00DD3E98" w:rsidRPr="00DD3E98">
        <w:rPr>
          <w:color w:val="000000" w:themeColor="text1"/>
        </w:rPr>
        <w:t xml:space="preserve"> </w:t>
      </w:r>
      <w:r w:rsidR="004005E4">
        <w:t>d</w:t>
      </w:r>
      <w:r>
        <w:t>ėl socialinės globos kainos 201</w:t>
      </w:r>
      <w:r w:rsidR="0094701E">
        <w:t>9</w:t>
      </w:r>
      <w:r>
        <w:t xml:space="preserve"> metais </w:t>
      </w:r>
      <w:r w:rsidR="004005E4">
        <w:t>patvirtinimo</w:t>
      </w:r>
      <w:r>
        <w:t>.</w:t>
      </w:r>
    </w:p>
    <w:p w:rsidR="00D416C7" w:rsidRPr="00A2008B" w:rsidRDefault="00D416C7" w:rsidP="00D416C7">
      <w:pPr>
        <w:pStyle w:val="Default"/>
        <w:tabs>
          <w:tab w:val="left" w:pos="851"/>
        </w:tabs>
      </w:pPr>
      <w:r>
        <w:rPr>
          <w:b/>
          <w:bCs/>
        </w:rPr>
        <w:tab/>
        <w:t xml:space="preserve">Projekto </w:t>
      </w:r>
      <w:r w:rsidRPr="00A2008B">
        <w:rPr>
          <w:b/>
          <w:bCs/>
        </w:rPr>
        <w:t>esmė ir parengto projekto tikslai</w:t>
      </w:r>
      <w:r w:rsidR="0000255E">
        <w:rPr>
          <w:b/>
          <w:bCs/>
        </w:rPr>
        <w:t>.</w:t>
      </w:r>
    </w:p>
    <w:p w:rsidR="00D416C7" w:rsidRPr="00A2008B" w:rsidRDefault="00D416C7" w:rsidP="00D416C7">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sidR="00F37CFA">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rsidR="00D416C7" w:rsidRDefault="00D416C7" w:rsidP="00D416C7">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socialinės globos kainą rajono </w:t>
      </w:r>
      <w:r>
        <w:t>socialinių paslaugų centre</w:t>
      </w:r>
      <w:r w:rsidRPr="00A2008B">
        <w:t xml:space="preserve">. </w:t>
      </w:r>
    </w:p>
    <w:p w:rsidR="0026191D" w:rsidRDefault="00662694" w:rsidP="00D416C7">
      <w:pPr>
        <w:pStyle w:val="Default"/>
        <w:tabs>
          <w:tab w:val="left" w:pos="851"/>
        </w:tabs>
        <w:jc w:val="both"/>
      </w:pPr>
      <w:r>
        <w:tab/>
      </w:r>
      <w:r w:rsidR="00E2100B">
        <w:t>Socialinė globa įstaigoje gyventojams finansuojama vals</w:t>
      </w:r>
      <w:r w:rsidR="00461088">
        <w:t>tybės ir savivaldybės biudžeto</w:t>
      </w:r>
      <w:r w:rsidR="00E2100B">
        <w:t xml:space="preserve"> bei globojamo asmens lėšomis.</w:t>
      </w:r>
      <w:r w:rsidR="00E2100B" w:rsidRPr="00E2100B">
        <w:t xml:space="preserve"> </w:t>
      </w:r>
      <w:r w:rsidR="00E2100B" w:rsidRPr="00A2008B">
        <w:t>Socialinei globai teikti asmenims su sunkia negalia iš Lietuvos Respublikos valstybės biudžeto skiriama specialioji tikslinė dotacija</w:t>
      </w:r>
      <w:r w:rsidR="00E2100B">
        <w:t xml:space="preserve">. </w:t>
      </w:r>
      <w:r w:rsidR="00600E4B" w:rsidRPr="00A2008B">
        <w:t>Už išlaikymą globos įstaigoje gyventojas moka</w:t>
      </w:r>
      <w:r w:rsidR="007E4AEB">
        <w:t>:</w:t>
      </w:r>
      <w:r w:rsidR="00600E4B" w:rsidRPr="00A2008B">
        <w:t xml:space="preserve"> 80 proc</w:t>
      </w:r>
      <w:r w:rsidR="007E4AEB">
        <w:t>entų</w:t>
      </w:r>
      <w:r w:rsidR="00600E4B" w:rsidRPr="00A2008B">
        <w:t xml:space="preserve"> savo pajamų</w:t>
      </w:r>
      <w:r w:rsidR="007E4AEB">
        <w:t>;</w:t>
      </w:r>
      <w:r w:rsidR="00E2100B">
        <w:t xml:space="preserve"> 100 proc</w:t>
      </w:r>
      <w:r w:rsidR="007E4AEB">
        <w:t>entų</w:t>
      </w:r>
      <w:r w:rsidR="00E2100B">
        <w:t xml:space="preserve"> slaugos </w:t>
      </w:r>
      <w:r w:rsidR="0094701E">
        <w:t xml:space="preserve">ar priežiūros </w:t>
      </w:r>
      <w:r w:rsidR="00E2100B">
        <w:t>(</w:t>
      </w:r>
      <w:r w:rsidR="0094701E">
        <w:t>pagalbos</w:t>
      </w:r>
      <w:r w:rsidR="00E2100B">
        <w:t>)</w:t>
      </w:r>
      <w:r w:rsidR="0026191D">
        <w:t xml:space="preserve"> </w:t>
      </w:r>
      <w:r w:rsidR="0094701E">
        <w:t xml:space="preserve">išlaidų </w:t>
      </w:r>
      <w:r w:rsidR="0026191D">
        <w:t>tikslinės kompensacijos dydžio mokestį</w:t>
      </w:r>
      <w:r w:rsidR="007E4AEB">
        <w:t>;</w:t>
      </w:r>
      <w:r w:rsidR="0026191D">
        <w:t xml:space="preserve"> </w:t>
      </w:r>
      <w:r w:rsidR="007E4AEB">
        <w:t>tie gyventojai, kurie turi turto, moka 1 procentą viršnormatyvinės vertės mokestį per mėnesį. Asmens mokėjimo dydis negali būti</w:t>
      </w:r>
      <w:r w:rsidR="00600E4B" w:rsidRPr="00A2008B">
        <w:t xml:space="preserve"> didesn</w:t>
      </w:r>
      <w:r w:rsidR="007E4AEB">
        <w:t>is</w:t>
      </w:r>
      <w:r w:rsidR="00600E4B" w:rsidRPr="00A2008B">
        <w:t xml:space="preserve"> už paslaugos kainą per mėnesį.</w:t>
      </w:r>
    </w:p>
    <w:p w:rsidR="003E4AF8" w:rsidRDefault="003E4AF8" w:rsidP="003E4AF8">
      <w:pPr>
        <w:pStyle w:val="Default"/>
        <w:tabs>
          <w:tab w:val="left" w:pos="851"/>
        </w:tabs>
        <w:jc w:val="both"/>
      </w:pPr>
      <w:r>
        <w:tab/>
        <w:t>2018 metų</w:t>
      </w:r>
      <w:r w:rsidRPr="00D63B79">
        <w:t xml:space="preserve"> socialinės globos kaina </w:t>
      </w:r>
      <w:r w:rsidR="007E4AEB">
        <w:t>pa</w:t>
      </w:r>
      <w:r w:rsidRPr="00D63B79">
        <w:t xml:space="preserve">tvirtinta Panevėžio rajono </w:t>
      </w:r>
      <w:r w:rsidR="008C0D50">
        <w:t xml:space="preserve">savivaldybės </w:t>
      </w:r>
      <w:r w:rsidRPr="00D63B79">
        <w:t xml:space="preserve">tarybos </w:t>
      </w:r>
      <w:r w:rsidR="008C0D50">
        <w:br/>
      </w:r>
      <w:r w:rsidRPr="00D63B79">
        <w:t>201</w:t>
      </w:r>
      <w:r w:rsidR="007E4AEB">
        <w:t>7</w:t>
      </w:r>
      <w:r w:rsidRPr="00D63B79">
        <w:t xml:space="preserve"> m. gruodžio </w:t>
      </w:r>
      <w:r w:rsidR="007E4AEB">
        <w:t>21</w:t>
      </w:r>
      <w:r w:rsidRPr="00D63B79">
        <w:t xml:space="preserve"> d. sprendimu Nr. T-22</w:t>
      </w:r>
      <w:r w:rsidR="007E4AEB">
        <w:t>8</w:t>
      </w:r>
      <w:r>
        <w:t>.</w:t>
      </w:r>
      <w:r w:rsidRPr="00D63B79">
        <w:t xml:space="preserve"> </w:t>
      </w:r>
    </w:p>
    <w:p w:rsidR="003E4AF8" w:rsidRDefault="007E4AEB" w:rsidP="003E4AF8">
      <w:pPr>
        <w:pStyle w:val="Default"/>
        <w:tabs>
          <w:tab w:val="left" w:pos="851"/>
        </w:tabs>
        <w:jc w:val="both"/>
      </w:pPr>
      <w:r>
        <w:tab/>
      </w:r>
      <w:r w:rsidR="003E4AF8">
        <w:t>Sprendimo projekt</w:t>
      </w:r>
      <w:r>
        <w:t>u</w:t>
      </w:r>
      <w:r w:rsidR="003E4AF8">
        <w:t xml:space="preserve"> siūloma 2019 metais nustatyti socialinės globos kainą asmenims su sunkia negalia </w:t>
      </w:r>
      <w:r>
        <w:t xml:space="preserve">– </w:t>
      </w:r>
      <w:r w:rsidR="003E4AF8">
        <w:t xml:space="preserve">823,00 Eur per mėn., kitiems asmenims – 770,00 Eur per mėn. Socialinės globos kaina, lyginant su 2018 m., </w:t>
      </w:r>
      <w:r>
        <w:t>didėja</w:t>
      </w:r>
      <w:r w:rsidR="003E4AF8">
        <w:t xml:space="preserve">. </w:t>
      </w:r>
    </w:p>
    <w:p w:rsidR="007E4AEB" w:rsidRDefault="007E4AEB" w:rsidP="003E4AF8">
      <w:pPr>
        <w:pStyle w:val="Default"/>
        <w:tabs>
          <w:tab w:val="left" w:pos="851"/>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701"/>
      </w:tblGrid>
      <w:tr w:rsidR="003E4AF8" w:rsidTr="000B7B9F">
        <w:tc>
          <w:tcPr>
            <w:tcW w:w="4962" w:type="dxa"/>
            <w:tcBorders>
              <w:top w:val="single" w:sz="4" w:space="0" w:color="auto"/>
              <w:left w:val="single" w:sz="4" w:space="0" w:color="auto"/>
              <w:bottom w:val="single" w:sz="4" w:space="0" w:color="auto"/>
              <w:right w:val="single" w:sz="4" w:space="0" w:color="auto"/>
            </w:tcBorders>
          </w:tcPr>
          <w:p w:rsidR="003E4AF8" w:rsidRDefault="003E4AF8" w:rsidP="000B7B9F">
            <w:pPr>
              <w:jc w:val="center"/>
              <w:rPr>
                <w:b/>
                <w:color w:val="000000"/>
                <w:spacing w:val="-3"/>
                <w:kern w:val="2"/>
              </w:rPr>
            </w:pPr>
          </w:p>
        </w:tc>
        <w:tc>
          <w:tcPr>
            <w:tcW w:w="1559" w:type="dxa"/>
            <w:tcBorders>
              <w:top w:val="single" w:sz="4" w:space="0" w:color="auto"/>
              <w:left w:val="single" w:sz="4" w:space="0" w:color="auto"/>
              <w:bottom w:val="single" w:sz="4" w:space="0" w:color="auto"/>
              <w:right w:val="single" w:sz="4" w:space="0" w:color="auto"/>
            </w:tcBorders>
            <w:hideMark/>
          </w:tcPr>
          <w:p w:rsidR="003E4AF8" w:rsidRPr="003E4AF8" w:rsidRDefault="003E4AF8" w:rsidP="000B7B9F">
            <w:pPr>
              <w:jc w:val="center"/>
              <w:rPr>
                <w:color w:val="000000"/>
                <w:spacing w:val="-1"/>
              </w:rPr>
            </w:pPr>
            <w:r w:rsidRPr="003E4AF8">
              <w:rPr>
                <w:color w:val="000000"/>
                <w:spacing w:val="-1"/>
              </w:rPr>
              <w:t>2018 m.</w:t>
            </w:r>
          </w:p>
          <w:p w:rsidR="003E4AF8" w:rsidRPr="003E4AF8" w:rsidRDefault="003E4AF8" w:rsidP="000B7B9F">
            <w:pPr>
              <w:jc w:val="center"/>
              <w:rPr>
                <w:color w:val="000000"/>
                <w:spacing w:val="-1"/>
              </w:rPr>
            </w:pPr>
            <w:r w:rsidRPr="003E4AF8">
              <w:rPr>
                <w:color w:val="000000"/>
                <w:spacing w:val="-1"/>
              </w:rPr>
              <w:t>Eur</w:t>
            </w:r>
          </w:p>
        </w:tc>
        <w:tc>
          <w:tcPr>
            <w:tcW w:w="1417" w:type="dxa"/>
            <w:tcBorders>
              <w:top w:val="single" w:sz="4" w:space="0" w:color="auto"/>
              <w:left w:val="single" w:sz="4" w:space="0" w:color="auto"/>
              <w:bottom w:val="single" w:sz="4" w:space="0" w:color="auto"/>
              <w:right w:val="single" w:sz="4" w:space="0" w:color="auto"/>
            </w:tcBorders>
            <w:hideMark/>
          </w:tcPr>
          <w:p w:rsidR="003E4AF8" w:rsidRPr="003E4AF8" w:rsidRDefault="003E4AF8" w:rsidP="000B7B9F">
            <w:pPr>
              <w:jc w:val="center"/>
              <w:rPr>
                <w:color w:val="000000"/>
                <w:spacing w:val="-1"/>
              </w:rPr>
            </w:pPr>
            <w:r w:rsidRPr="003E4AF8">
              <w:rPr>
                <w:color w:val="000000"/>
                <w:spacing w:val="-1"/>
              </w:rPr>
              <w:t>2019 m.</w:t>
            </w:r>
          </w:p>
          <w:p w:rsidR="003E4AF8" w:rsidRPr="003E4AF8" w:rsidRDefault="003E4AF8" w:rsidP="000B7B9F">
            <w:pPr>
              <w:jc w:val="center"/>
              <w:rPr>
                <w:color w:val="000000"/>
                <w:spacing w:val="-1"/>
              </w:rPr>
            </w:pPr>
            <w:r w:rsidRPr="003E4AF8">
              <w:rPr>
                <w:color w:val="000000"/>
                <w:spacing w:val="-1"/>
              </w:rPr>
              <w:t>Eur</w:t>
            </w:r>
          </w:p>
        </w:tc>
        <w:tc>
          <w:tcPr>
            <w:tcW w:w="1701" w:type="dxa"/>
            <w:tcBorders>
              <w:top w:val="single" w:sz="4" w:space="0" w:color="auto"/>
              <w:left w:val="single" w:sz="4" w:space="0" w:color="auto"/>
              <w:bottom w:val="single" w:sz="4" w:space="0" w:color="auto"/>
              <w:right w:val="single" w:sz="4" w:space="0" w:color="auto"/>
            </w:tcBorders>
            <w:hideMark/>
          </w:tcPr>
          <w:p w:rsidR="003E4AF8" w:rsidRPr="003E4AF8" w:rsidRDefault="003E4AF8" w:rsidP="000B7B9F">
            <w:pPr>
              <w:jc w:val="center"/>
              <w:rPr>
                <w:color w:val="000000"/>
                <w:spacing w:val="-3"/>
              </w:rPr>
            </w:pPr>
            <w:r w:rsidRPr="003E4AF8">
              <w:rPr>
                <w:color w:val="000000"/>
                <w:spacing w:val="-3"/>
              </w:rPr>
              <w:t>Pasik</w:t>
            </w:r>
            <w:r>
              <w:rPr>
                <w:color w:val="000000"/>
                <w:spacing w:val="-3"/>
              </w:rPr>
              <w:t>eitimas</w:t>
            </w:r>
            <w:r w:rsidRPr="003E4AF8">
              <w:rPr>
                <w:color w:val="000000"/>
                <w:spacing w:val="-3"/>
              </w:rPr>
              <w:t xml:space="preserve"> +/-</w:t>
            </w:r>
          </w:p>
          <w:p w:rsidR="003E4AF8" w:rsidRPr="003E4AF8" w:rsidRDefault="003E4AF8" w:rsidP="000B7B9F">
            <w:pPr>
              <w:jc w:val="center"/>
              <w:rPr>
                <w:color w:val="000000"/>
                <w:spacing w:val="-1"/>
              </w:rPr>
            </w:pPr>
            <w:r w:rsidRPr="003E4AF8">
              <w:rPr>
                <w:color w:val="000000"/>
                <w:spacing w:val="-3"/>
              </w:rPr>
              <w:t>Eur</w:t>
            </w:r>
          </w:p>
        </w:tc>
      </w:tr>
      <w:tr w:rsidR="003E4AF8" w:rsidTr="000B7B9F">
        <w:tc>
          <w:tcPr>
            <w:tcW w:w="4962" w:type="dxa"/>
            <w:tcBorders>
              <w:top w:val="single" w:sz="4" w:space="0" w:color="auto"/>
              <w:left w:val="single" w:sz="4" w:space="0" w:color="auto"/>
              <w:bottom w:val="single" w:sz="4" w:space="0" w:color="auto"/>
              <w:right w:val="single" w:sz="4" w:space="0" w:color="auto"/>
            </w:tcBorders>
            <w:hideMark/>
          </w:tcPr>
          <w:p w:rsidR="003E4AF8" w:rsidRDefault="003E4AF8" w:rsidP="000B7B9F">
            <w:pPr>
              <w:rPr>
                <w:color w:val="000000"/>
                <w:spacing w:val="-3"/>
                <w:sz w:val="22"/>
                <w:szCs w:val="22"/>
              </w:rPr>
            </w:pPr>
            <w:r>
              <w:rPr>
                <w:color w:val="000000"/>
                <w:spacing w:val="-3"/>
                <w:sz w:val="22"/>
                <w:szCs w:val="22"/>
              </w:rPr>
              <w:t>Globotinio mėnesi</w:t>
            </w:r>
            <w:r w:rsidR="008C0D50">
              <w:rPr>
                <w:color w:val="000000"/>
                <w:spacing w:val="-3"/>
                <w:sz w:val="22"/>
                <w:szCs w:val="22"/>
              </w:rPr>
              <w:t>o</w:t>
            </w:r>
            <w:r>
              <w:rPr>
                <w:color w:val="000000"/>
                <w:spacing w:val="-3"/>
                <w:sz w:val="22"/>
                <w:szCs w:val="22"/>
              </w:rPr>
              <w:t xml:space="preserve"> išlaikymo kaina</w:t>
            </w:r>
          </w:p>
        </w:tc>
        <w:tc>
          <w:tcPr>
            <w:tcW w:w="1559"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698,32 </w:t>
            </w:r>
          </w:p>
        </w:tc>
        <w:tc>
          <w:tcPr>
            <w:tcW w:w="1417"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770,00 </w:t>
            </w:r>
          </w:p>
        </w:tc>
        <w:tc>
          <w:tcPr>
            <w:tcW w:w="1701"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+ 71,68 </w:t>
            </w:r>
          </w:p>
        </w:tc>
      </w:tr>
      <w:tr w:rsidR="003E4AF8" w:rsidTr="000B7B9F">
        <w:tc>
          <w:tcPr>
            <w:tcW w:w="4962" w:type="dxa"/>
            <w:tcBorders>
              <w:top w:val="single" w:sz="4" w:space="0" w:color="auto"/>
              <w:left w:val="single" w:sz="4" w:space="0" w:color="auto"/>
              <w:bottom w:val="single" w:sz="4" w:space="0" w:color="auto"/>
              <w:right w:val="single" w:sz="4" w:space="0" w:color="auto"/>
            </w:tcBorders>
            <w:hideMark/>
          </w:tcPr>
          <w:p w:rsidR="003E4AF8" w:rsidRDefault="003E4AF8" w:rsidP="000B7B9F">
            <w:pPr>
              <w:rPr>
                <w:color w:val="000000"/>
                <w:spacing w:val="-3"/>
                <w:sz w:val="22"/>
                <w:szCs w:val="22"/>
              </w:rPr>
            </w:pPr>
            <w:r>
              <w:rPr>
                <w:color w:val="000000"/>
                <w:spacing w:val="-3"/>
                <w:sz w:val="22"/>
                <w:szCs w:val="22"/>
              </w:rPr>
              <w:t>Globotinio su sunkia negalia mėnesio išlaikymo kaina</w:t>
            </w:r>
          </w:p>
        </w:tc>
        <w:tc>
          <w:tcPr>
            <w:tcW w:w="1559"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740,88 </w:t>
            </w:r>
          </w:p>
        </w:tc>
        <w:tc>
          <w:tcPr>
            <w:tcW w:w="1417"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823,00 </w:t>
            </w:r>
          </w:p>
        </w:tc>
        <w:tc>
          <w:tcPr>
            <w:tcW w:w="1701" w:type="dxa"/>
            <w:tcBorders>
              <w:top w:val="single" w:sz="4" w:space="0" w:color="auto"/>
              <w:left w:val="single" w:sz="4" w:space="0" w:color="auto"/>
              <w:bottom w:val="single" w:sz="4" w:space="0" w:color="auto"/>
              <w:right w:val="single" w:sz="4" w:space="0" w:color="auto"/>
            </w:tcBorders>
            <w:hideMark/>
          </w:tcPr>
          <w:p w:rsidR="003E4AF8" w:rsidRDefault="003E4AF8" w:rsidP="000B7B9F">
            <w:pPr>
              <w:jc w:val="center"/>
              <w:rPr>
                <w:color w:val="000000"/>
                <w:spacing w:val="-1"/>
                <w:sz w:val="22"/>
                <w:szCs w:val="22"/>
              </w:rPr>
            </w:pPr>
            <w:r>
              <w:rPr>
                <w:color w:val="000000"/>
                <w:spacing w:val="-1"/>
                <w:sz w:val="22"/>
                <w:szCs w:val="22"/>
              </w:rPr>
              <w:t xml:space="preserve">+ 82,12 </w:t>
            </w:r>
          </w:p>
        </w:tc>
      </w:tr>
    </w:tbl>
    <w:p w:rsidR="007E4AEB" w:rsidRDefault="00D416C7" w:rsidP="00D416C7">
      <w:pPr>
        <w:pStyle w:val="Default"/>
        <w:tabs>
          <w:tab w:val="left" w:pos="851"/>
        </w:tabs>
        <w:jc w:val="both"/>
        <w:rPr>
          <w:b/>
          <w:bCs/>
        </w:rPr>
      </w:pPr>
      <w:r>
        <w:rPr>
          <w:b/>
          <w:bCs/>
        </w:rPr>
        <w:tab/>
      </w:r>
    </w:p>
    <w:p w:rsidR="00D416C7" w:rsidRPr="00A2008B" w:rsidRDefault="007E4AEB" w:rsidP="00D416C7">
      <w:pPr>
        <w:pStyle w:val="Default"/>
        <w:tabs>
          <w:tab w:val="left" w:pos="851"/>
        </w:tabs>
        <w:jc w:val="both"/>
      </w:pPr>
      <w:r>
        <w:rPr>
          <w:b/>
          <w:bCs/>
        </w:rPr>
        <w:tab/>
      </w:r>
      <w:r w:rsidR="00D416C7" w:rsidRPr="00A2008B">
        <w:rPr>
          <w:b/>
          <w:bCs/>
        </w:rPr>
        <w:t>Sprendimo priėmimo būtinybė ir laukiami pozityvūs rezultatai</w:t>
      </w:r>
      <w:r w:rsidR="0000255E">
        <w:rPr>
          <w:b/>
          <w:bCs/>
        </w:rPr>
        <w:t>.</w:t>
      </w:r>
    </w:p>
    <w:p w:rsidR="00D416C7" w:rsidRPr="00A2008B" w:rsidRDefault="00D416C7" w:rsidP="00600E4B">
      <w:pPr>
        <w:pStyle w:val="Normal2"/>
        <w:tabs>
          <w:tab w:val="left" w:pos="851"/>
        </w:tabs>
        <w:jc w:val="both"/>
      </w:pPr>
      <w:r>
        <w:rPr>
          <w:color w:val="000000"/>
        </w:rPr>
        <w:tab/>
      </w:r>
      <w:r w:rsidR="00600E4B">
        <w:rPr>
          <w:color w:val="000000"/>
        </w:rPr>
        <w:t>Į</w:t>
      </w:r>
      <w:r w:rsidRPr="00A2008B">
        <w:t xml:space="preserve">vertinus faktines socialinės globos organizavimo išlaidas ir šių išlaidų efektyvų panaudojimą bus nustatyta ilgalaikės socialinės globos kaina rajono savivaldybės </w:t>
      </w:r>
      <w:r w:rsidRPr="00F1513E">
        <w:t>globos įstaigose</w:t>
      </w:r>
      <w:r w:rsidRPr="00A2008B">
        <w:t xml:space="preserve"> suaugusiems žmonėms. </w:t>
      </w:r>
    </w:p>
    <w:p w:rsidR="00D416C7" w:rsidRPr="00A2008B" w:rsidRDefault="00D416C7" w:rsidP="00D416C7">
      <w:pPr>
        <w:pStyle w:val="Default"/>
        <w:tabs>
          <w:tab w:val="left" w:pos="851"/>
        </w:tabs>
        <w:jc w:val="both"/>
      </w:pPr>
      <w:r>
        <w:rPr>
          <w:b/>
          <w:bCs/>
        </w:rPr>
        <w:tab/>
      </w:r>
      <w:r w:rsidRPr="00A2008B">
        <w:rPr>
          <w:b/>
          <w:bCs/>
        </w:rPr>
        <w:t xml:space="preserve">Galimos neigiamos pasekmės priėmus projektą, kokių priemonių reikėtų imtis, kad tokių pasekmių būtų išvengta. </w:t>
      </w:r>
    </w:p>
    <w:p w:rsidR="00D416C7" w:rsidRPr="00A2008B" w:rsidRDefault="00D416C7" w:rsidP="00D416C7">
      <w:pPr>
        <w:pStyle w:val="Default"/>
        <w:tabs>
          <w:tab w:val="left" w:pos="851"/>
        </w:tabs>
        <w:jc w:val="both"/>
      </w:pPr>
      <w:r>
        <w:tab/>
      </w:r>
      <w:r w:rsidRPr="00A2008B">
        <w:t xml:space="preserve">Neigiamų pasekmių nenumatoma. </w:t>
      </w:r>
    </w:p>
    <w:p w:rsidR="00D416C7" w:rsidRPr="00A2008B" w:rsidRDefault="00D416C7" w:rsidP="00D416C7">
      <w:pPr>
        <w:pStyle w:val="Default"/>
        <w:tabs>
          <w:tab w:val="left" w:pos="851"/>
        </w:tabs>
        <w:jc w:val="both"/>
      </w:pPr>
      <w:r>
        <w:rPr>
          <w:b/>
          <w:bCs/>
        </w:rPr>
        <w:tab/>
        <w:t>G</w:t>
      </w:r>
      <w:r w:rsidRPr="00A2008B">
        <w:rPr>
          <w:b/>
          <w:bCs/>
        </w:rPr>
        <w:t>aliojan</w:t>
      </w:r>
      <w:r>
        <w:rPr>
          <w:b/>
          <w:bCs/>
        </w:rPr>
        <w:t>ty</w:t>
      </w:r>
      <w:r w:rsidRPr="00A2008B">
        <w:rPr>
          <w:b/>
          <w:bCs/>
        </w:rPr>
        <w:t>s teisės akt</w:t>
      </w:r>
      <w:r>
        <w:rPr>
          <w:b/>
          <w:bCs/>
        </w:rPr>
        <w:t>ai, kuriuos reikės</w:t>
      </w:r>
      <w:r w:rsidRPr="00A2008B">
        <w:rPr>
          <w:b/>
          <w:bCs/>
        </w:rPr>
        <w:t xml:space="preserve"> pakeisti, priėmus teikiamą projektą. </w:t>
      </w:r>
    </w:p>
    <w:p w:rsidR="00D416C7" w:rsidRDefault="00D416C7" w:rsidP="00D416C7">
      <w:pPr>
        <w:pStyle w:val="Default"/>
        <w:tabs>
          <w:tab w:val="left" w:pos="851"/>
        </w:tabs>
        <w:jc w:val="both"/>
      </w:pPr>
      <w:r>
        <w:tab/>
      </w:r>
      <w:r w:rsidRPr="00A2008B">
        <w:t>Nėra.</w:t>
      </w:r>
    </w:p>
    <w:p w:rsidR="00D416C7" w:rsidRDefault="00D416C7" w:rsidP="00D416C7">
      <w:pPr>
        <w:pStyle w:val="Default"/>
        <w:tabs>
          <w:tab w:val="left" w:pos="851"/>
        </w:tabs>
        <w:jc w:val="both"/>
        <w:rPr>
          <w:b/>
          <w:bCs/>
        </w:rPr>
      </w:pPr>
      <w:r>
        <w:rPr>
          <w:b/>
          <w:bCs/>
        </w:rPr>
        <w:tab/>
      </w:r>
      <w:r w:rsidRPr="00A2008B">
        <w:rPr>
          <w:b/>
          <w:bCs/>
        </w:rPr>
        <w:t xml:space="preserve">Reikiami paskaičiavimai, išlaidų sąmatos bei finansavimo šaltiniai, reikalingi sprendimui įgyvendinti. </w:t>
      </w:r>
    </w:p>
    <w:p w:rsidR="008330A1" w:rsidRDefault="00D416C7" w:rsidP="008330A1">
      <w:pPr>
        <w:spacing w:after="120"/>
        <w:rPr>
          <w:rFonts w:cs="Times New Roman"/>
        </w:rPr>
      </w:pPr>
      <w:r>
        <w:tab/>
      </w:r>
      <w:r w:rsidR="008330A1" w:rsidRPr="00D429F6">
        <w:rPr>
          <w:rFonts w:cs="Times New Roman"/>
        </w:rPr>
        <w:t>Globos įstaigų išlaikymas</w:t>
      </w:r>
      <w:r w:rsidR="008330A1">
        <w:rPr>
          <w:rFonts w:cs="Times New Roman"/>
        </w:rPr>
        <w:t>,</w:t>
      </w:r>
      <w:r w:rsidR="008330A1" w:rsidRPr="00D429F6">
        <w:rPr>
          <w:rFonts w:cs="Times New Roman"/>
        </w:rPr>
        <w:t xml:space="preserve"> finansuojamas iš rajono savivaldybės ir valstybės biudžeto lėšų.</w:t>
      </w:r>
    </w:p>
    <w:p w:rsidR="007E4AEB" w:rsidRDefault="007E4AEB" w:rsidP="007E4AEB">
      <w:pPr>
        <w:spacing w:after="120"/>
        <w:jc w:val="center"/>
        <w:rPr>
          <w:rFonts w:cs="Times New Roman"/>
        </w:rPr>
      </w:pPr>
      <w:r>
        <w:rPr>
          <w:rFonts w:cs="Times New Roman"/>
        </w:rPr>
        <w:lastRenderedPageBreak/>
        <w:t>2</w:t>
      </w:r>
    </w:p>
    <w:tbl>
      <w:tblPr>
        <w:tblW w:w="9536" w:type="dxa"/>
        <w:tblInd w:w="93" w:type="dxa"/>
        <w:tblLayout w:type="fixed"/>
        <w:tblLook w:val="04A0" w:firstRow="1" w:lastRow="0" w:firstColumn="1" w:lastColumn="0" w:noHBand="0" w:noVBand="1"/>
      </w:tblPr>
      <w:tblGrid>
        <w:gridCol w:w="2248"/>
        <w:gridCol w:w="1014"/>
        <w:gridCol w:w="1171"/>
        <w:gridCol w:w="1418"/>
        <w:gridCol w:w="1134"/>
        <w:gridCol w:w="1134"/>
        <w:gridCol w:w="1417"/>
      </w:tblGrid>
      <w:tr w:rsidR="0094701E" w:rsidRPr="00D429F6" w:rsidTr="0094701E">
        <w:trPr>
          <w:trHeight w:val="430"/>
        </w:trPr>
        <w:tc>
          <w:tcPr>
            <w:tcW w:w="22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Pavadinimas</w:t>
            </w:r>
          </w:p>
        </w:tc>
        <w:tc>
          <w:tcPr>
            <w:tcW w:w="36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Globotinio mėnesi</w:t>
            </w:r>
            <w:r w:rsidR="008C0D50">
              <w:rPr>
                <w:rFonts w:eastAsia="Times New Roman" w:cs="Times New Roman"/>
                <w:color w:val="000000"/>
                <w:lang w:eastAsia="lt-LT"/>
              </w:rPr>
              <w:t>o</w:t>
            </w:r>
            <w:r w:rsidRPr="00D429F6">
              <w:rPr>
                <w:rFonts w:eastAsia="Times New Roman" w:cs="Times New Roman"/>
                <w:color w:val="000000"/>
                <w:lang w:eastAsia="lt-LT"/>
              </w:rPr>
              <w:t xml:space="preserve"> išlaikymo kaina</w:t>
            </w:r>
          </w:p>
        </w:tc>
        <w:tc>
          <w:tcPr>
            <w:tcW w:w="3685" w:type="dxa"/>
            <w:gridSpan w:val="3"/>
            <w:tcBorders>
              <w:top w:val="single" w:sz="8" w:space="0" w:color="auto"/>
              <w:left w:val="nil"/>
              <w:bottom w:val="single" w:sz="8" w:space="0" w:color="auto"/>
              <w:right w:val="single" w:sz="8" w:space="0" w:color="000000"/>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 xml:space="preserve">Globotinio su sunkia negalia </w:t>
            </w:r>
            <w:r w:rsidR="008C0D50">
              <w:rPr>
                <w:rFonts w:eastAsia="Times New Roman" w:cs="Times New Roman"/>
                <w:color w:val="000000"/>
                <w:lang w:eastAsia="lt-LT"/>
              </w:rPr>
              <w:t xml:space="preserve">mėnesio </w:t>
            </w:r>
            <w:r w:rsidRPr="00D429F6">
              <w:rPr>
                <w:rFonts w:eastAsia="Times New Roman" w:cs="Times New Roman"/>
                <w:color w:val="000000"/>
                <w:lang w:eastAsia="lt-LT"/>
              </w:rPr>
              <w:t>išlaikymo kaina</w:t>
            </w:r>
          </w:p>
        </w:tc>
      </w:tr>
      <w:tr w:rsidR="0094701E" w:rsidRPr="00D429F6" w:rsidTr="0094701E">
        <w:trPr>
          <w:trHeight w:val="612"/>
        </w:trPr>
        <w:tc>
          <w:tcPr>
            <w:tcW w:w="2248" w:type="dxa"/>
            <w:vMerge/>
            <w:tcBorders>
              <w:top w:val="single" w:sz="8" w:space="0" w:color="auto"/>
              <w:left w:val="single" w:sz="8" w:space="0" w:color="auto"/>
              <w:bottom w:val="single" w:sz="8" w:space="0" w:color="000000"/>
              <w:right w:val="single" w:sz="8" w:space="0" w:color="auto"/>
            </w:tcBorders>
            <w:vAlign w:val="center"/>
            <w:hideMark/>
          </w:tcPr>
          <w:p w:rsidR="0094701E" w:rsidRPr="00D429F6" w:rsidRDefault="0094701E" w:rsidP="00C02740">
            <w:pPr>
              <w:rPr>
                <w:rFonts w:eastAsia="Times New Roman" w:cs="Times New Roman"/>
                <w:color w:val="000000"/>
                <w:lang w:eastAsia="lt-LT"/>
              </w:rPr>
            </w:pPr>
          </w:p>
        </w:tc>
        <w:tc>
          <w:tcPr>
            <w:tcW w:w="1014" w:type="dxa"/>
            <w:tcBorders>
              <w:top w:val="nil"/>
              <w:left w:val="nil"/>
              <w:bottom w:val="nil"/>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171" w:type="dxa"/>
            <w:tcBorders>
              <w:top w:val="nil"/>
              <w:left w:val="nil"/>
              <w:bottom w:val="nil"/>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94701E">
              <w:rPr>
                <w:rFonts w:eastAsia="Times New Roman" w:cs="Times New Roman"/>
                <w:color w:val="000000"/>
                <w:sz w:val="22"/>
                <w:szCs w:val="22"/>
                <w:lang w:eastAsia="lt-LT"/>
              </w:rPr>
              <w:t>Pasikeitimas</w:t>
            </w:r>
            <w:r w:rsidRPr="00D429F6">
              <w:rPr>
                <w:rFonts w:eastAsia="Times New Roman" w:cs="Times New Roman"/>
                <w:color w:val="000000"/>
                <w:lang w:eastAsia="lt-LT"/>
              </w:rPr>
              <w:t xml:space="preserve"> + -</w:t>
            </w:r>
          </w:p>
        </w:tc>
        <w:tc>
          <w:tcPr>
            <w:tcW w:w="1134" w:type="dxa"/>
            <w:tcBorders>
              <w:top w:val="nil"/>
              <w:left w:val="nil"/>
              <w:bottom w:val="nil"/>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134" w:type="dxa"/>
            <w:tcBorders>
              <w:top w:val="nil"/>
              <w:left w:val="nil"/>
              <w:bottom w:val="nil"/>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94701E" w:rsidRPr="0094701E" w:rsidRDefault="0094701E" w:rsidP="00C02740">
            <w:pPr>
              <w:jc w:val="center"/>
              <w:rPr>
                <w:rFonts w:eastAsia="Times New Roman" w:cs="Times New Roman"/>
                <w:color w:val="000000"/>
                <w:lang w:val="en-US" w:eastAsia="lt-LT"/>
              </w:rPr>
            </w:pPr>
            <w:r w:rsidRPr="0094701E">
              <w:rPr>
                <w:rFonts w:eastAsia="Times New Roman" w:cs="Times New Roman"/>
                <w:color w:val="000000"/>
                <w:sz w:val="22"/>
                <w:szCs w:val="22"/>
                <w:lang w:eastAsia="lt-LT"/>
              </w:rPr>
              <w:t>Pasikeitimas</w:t>
            </w:r>
            <w:r w:rsidRPr="00D429F6">
              <w:rPr>
                <w:rFonts w:eastAsia="Times New Roman" w:cs="Times New Roman"/>
                <w:color w:val="000000"/>
                <w:lang w:eastAsia="lt-LT"/>
              </w:rPr>
              <w:t xml:space="preserve">+ </w:t>
            </w:r>
            <w:r>
              <w:rPr>
                <w:rFonts w:eastAsia="Times New Roman" w:cs="Times New Roman"/>
                <w:color w:val="000000"/>
                <w:lang w:val="en-US" w:eastAsia="lt-LT"/>
              </w:rPr>
              <w:t>-</w:t>
            </w:r>
          </w:p>
        </w:tc>
      </w:tr>
      <w:tr w:rsidR="0094701E" w:rsidRPr="00D429F6" w:rsidTr="0094701E">
        <w:trPr>
          <w:trHeight w:val="306"/>
        </w:trPr>
        <w:tc>
          <w:tcPr>
            <w:tcW w:w="2248" w:type="dxa"/>
            <w:vMerge/>
            <w:tcBorders>
              <w:top w:val="single" w:sz="8" w:space="0" w:color="auto"/>
              <w:left w:val="single" w:sz="8" w:space="0" w:color="auto"/>
              <w:bottom w:val="single" w:sz="8" w:space="0" w:color="000000"/>
              <w:right w:val="single" w:sz="8" w:space="0" w:color="auto"/>
            </w:tcBorders>
            <w:vAlign w:val="center"/>
            <w:hideMark/>
          </w:tcPr>
          <w:p w:rsidR="0094701E" w:rsidRPr="00D429F6" w:rsidRDefault="0094701E" w:rsidP="00C02740">
            <w:pPr>
              <w:rPr>
                <w:rFonts w:eastAsia="Times New Roman" w:cs="Times New Roman"/>
                <w:color w:val="000000"/>
                <w:lang w:eastAsia="lt-LT"/>
              </w:rPr>
            </w:pP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9</w:t>
            </w:r>
            <w:r w:rsidRPr="00D429F6">
              <w:rPr>
                <w:rFonts w:eastAsia="Times New Roman" w:cs="Times New Roman"/>
                <w:color w:val="000000"/>
                <w:lang w:eastAsia="lt-LT"/>
              </w:rPr>
              <w:t xml:space="preserve"> m.</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8</w:t>
            </w:r>
            <w:r w:rsidRPr="00D429F6">
              <w:rPr>
                <w:rFonts w:eastAsia="Times New Roman" w:cs="Times New Roman"/>
                <w:color w:val="000000"/>
                <w:lang w:eastAsia="lt-LT"/>
              </w:rPr>
              <w:t xml:space="preserve"> m.</w:t>
            </w:r>
          </w:p>
        </w:tc>
        <w:tc>
          <w:tcPr>
            <w:tcW w:w="1418" w:type="dxa"/>
            <w:vMerge/>
            <w:tcBorders>
              <w:top w:val="nil"/>
              <w:left w:val="single" w:sz="8" w:space="0" w:color="auto"/>
              <w:bottom w:val="single" w:sz="8" w:space="0" w:color="000000"/>
              <w:right w:val="single" w:sz="8" w:space="0" w:color="auto"/>
            </w:tcBorders>
            <w:vAlign w:val="center"/>
            <w:hideMark/>
          </w:tcPr>
          <w:p w:rsidR="0094701E" w:rsidRPr="00D429F6" w:rsidRDefault="0094701E" w:rsidP="00C02740">
            <w:pPr>
              <w:rPr>
                <w:rFonts w:eastAsia="Times New Roman" w:cs="Times New Roman"/>
                <w:color w:val="000000"/>
                <w:lang w:eastAsia="lt-LT"/>
              </w:rPr>
            </w:pP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9</w:t>
            </w:r>
            <w:r w:rsidRPr="00D429F6">
              <w:rPr>
                <w:rFonts w:eastAsia="Times New Roman" w:cs="Times New Roman"/>
                <w:color w:val="000000"/>
                <w:lang w:eastAsia="lt-LT"/>
              </w:rPr>
              <w:t xml:space="preserve"> m.</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8</w:t>
            </w:r>
            <w:r w:rsidRPr="00D429F6">
              <w:rPr>
                <w:rFonts w:eastAsia="Times New Roman" w:cs="Times New Roman"/>
                <w:color w:val="000000"/>
                <w:lang w:eastAsia="lt-LT"/>
              </w:rPr>
              <w:t xml:space="preserve"> m.</w:t>
            </w:r>
          </w:p>
        </w:tc>
        <w:tc>
          <w:tcPr>
            <w:tcW w:w="1417" w:type="dxa"/>
            <w:vMerge/>
            <w:tcBorders>
              <w:top w:val="nil"/>
              <w:left w:val="single" w:sz="8" w:space="0" w:color="auto"/>
              <w:bottom w:val="single" w:sz="8" w:space="0" w:color="000000"/>
              <w:right w:val="single" w:sz="8" w:space="0" w:color="auto"/>
            </w:tcBorders>
            <w:vAlign w:val="center"/>
            <w:hideMark/>
          </w:tcPr>
          <w:p w:rsidR="0094701E" w:rsidRPr="00D429F6" w:rsidRDefault="0094701E" w:rsidP="00C02740">
            <w:pPr>
              <w:rPr>
                <w:rFonts w:eastAsia="Times New Roman" w:cs="Times New Roman"/>
                <w:color w:val="000000"/>
                <w:lang w:eastAsia="lt-LT"/>
              </w:rPr>
            </w:pPr>
          </w:p>
        </w:tc>
      </w:tr>
      <w:tr w:rsidR="0094701E" w:rsidRPr="00D429F6" w:rsidTr="0094701E">
        <w:trPr>
          <w:trHeight w:val="360"/>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Darbo užmokestis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563,00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402,4</w:t>
            </w:r>
            <w:r>
              <w:rPr>
                <w:rFonts w:eastAsia="Times New Roman" w:cs="Times New Roman"/>
                <w:color w:val="000000"/>
                <w:lang w:eastAsia="lt-LT"/>
              </w:rPr>
              <w:t>2</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160,58</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563,00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402,4</w:t>
            </w:r>
            <w:r>
              <w:rPr>
                <w:rFonts w:eastAsia="Times New Roman" w:cs="Times New Roman"/>
                <w:color w:val="000000"/>
                <w:lang w:eastAsia="lt-LT"/>
              </w:rPr>
              <w:t>2</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160,58</w:t>
            </w:r>
          </w:p>
        </w:tc>
      </w:tr>
      <w:tr w:rsidR="0094701E" w:rsidRPr="00D429F6" w:rsidTr="0094701E">
        <w:trPr>
          <w:trHeight w:val="276"/>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proofErr w:type="spellStart"/>
            <w:r w:rsidRPr="00D429F6">
              <w:rPr>
                <w:rFonts w:eastAsia="Times New Roman" w:cs="Times New Roman"/>
                <w:color w:val="000000"/>
                <w:lang w:eastAsia="lt-LT"/>
              </w:rPr>
              <w:t>Soc</w:t>
            </w:r>
            <w:proofErr w:type="spellEnd"/>
            <w:r w:rsidRPr="00D429F6">
              <w:rPr>
                <w:rFonts w:eastAsia="Times New Roman" w:cs="Times New Roman"/>
                <w:color w:val="000000"/>
                <w:lang w:eastAsia="lt-LT"/>
              </w:rPr>
              <w:t>. draudimas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8,00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124,29</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w:t>
            </w:r>
            <w:r w:rsidR="00D6056F">
              <w:rPr>
                <w:rFonts w:eastAsia="Times New Roman" w:cs="Times New Roman"/>
                <w:b/>
                <w:bCs/>
                <w:color w:val="000000"/>
                <w:lang w:eastAsia="lt-LT"/>
              </w:rPr>
              <w:t xml:space="preserve"> </w:t>
            </w:r>
            <w:r>
              <w:rPr>
                <w:rFonts w:eastAsia="Times New Roman" w:cs="Times New Roman"/>
                <w:b/>
                <w:bCs/>
                <w:color w:val="000000"/>
                <w:lang w:eastAsia="lt-LT"/>
              </w:rPr>
              <w:t>116,29</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124,29</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w:t>
            </w:r>
            <w:r w:rsidR="00D6056F">
              <w:rPr>
                <w:rFonts w:eastAsia="Times New Roman" w:cs="Times New Roman"/>
                <w:b/>
                <w:bCs/>
                <w:color w:val="000000"/>
                <w:lang w:eastAsia="lt-LT"/>
              </w:rPr>
              <w:t xml:space="preserve"> </w:t>
            </w:r>
            <w:r>
              <w:rPr>
                <w:rFonts w:eastAsia="Times New Roman" w:cs="Times New Roman"/>
                <w:b/>
                <w:bCs/>
                <w:color w:val="000000"/>
                <w:lang w:eastAsia="lt-LT"/>
              </w:rPr>
              <w:t>116,29</w:t>
            </w:r>
          </w:p>
        </w:tc>
      </w:tr>
      <w:tr w:rsidR="0094701E" w:rsidRPr="00D429F6" w:rsidTr="0094701E">
        <w:trPr>
          <w:trHeight w:val="324"/>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Mityba</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106,00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94,44</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11,56</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106,00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92,4</w:t>
            </w:r>
            <w:r>
              <w:rPr>
                <w:rFonts w:eastAsia="Times New Roman" w:cs="Times New Roman"/>
                <w:color w:val="000000"/>
                <w:lang w:eastAsia="lt-LT"/>
              </w:rPr>
              <w:t>4</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11,56</w:t>
            </w:r>
          </w:p>
        </w:tc>
      </w:tr>
      <w:tr w:rsidR="0094701E" w:rsidRPr="00D429F6" w:rsidTr="0094701E">
        <w:trPr>
          <w:trHeight w:val="276"/>
        </w:trPr>
        <w:tc>
          <w:tcPr>
            <w:tcW w:w="2248" w:type="dxa"/>
            <w:tcBorders>
              <w:top w:val="nil"/>
              <w:left w:val="single" w:sz="8" w:space="0" w:color="auto"/>
              <w:bottom w:val="single" w:sz="8" w:space="0" w:color="auto"/>
              <w:right w:val="single" w:sz="8" w:space="0" w:color="auto"/>
            </w:tcBorders>
            <w:shd w:val="clear" w:color="auto" w:fill="FFFFFF" w:themeFill="background1"/>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Medikamentai</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24,00</w:t>
            </w:r>
          </w:p>
        </w:tc>
        <w:tc>
          <w:tcPr>
            <w:tcW w:w="1171"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9,16</w:t>
            </w:r>
          </w:p>
        </w:tc>
        <w:tc>
          <w:tcPr>
            <w:tcW w:w="1418"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14,84</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37,00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16,98</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20,02</w:t>
            </w:r>
          </w:p>
        </w:tc>
      </w:tr>
      <w:tr w:rsidR="0094701E" w:rsidRPr="00D429F6" w:rsidTr="0094701E">
        <w:trPr>
          <w:trHeight w:val="288"/>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Šildymas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16,58</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16,08</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0,50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16,08</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16,08</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0,00</w:t>
            </w:r>
          </w:p>
        </w:tc>
      </w:tr>
      <w:tr w:rsidR="0094701E" w:rsidRPr="00D429F6" w:rsidTr="0094701E">
        <w:trPr>
          <w:trHeight w:val="324"/>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Elektros energija</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16,00</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15,59</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0,41</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30,69</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29,</w:t>
            </w:r>
            <w:r>
              <w:rPr>
                <w:rFonts w:eastAsia="Times New Roman" w:cs="Times New Roman"/>
                <w:color w:val="000000"/>
                <w:lang w:eastAsia="lt-LT"/>
              </w:rPr>
              <w:t>39</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1,30</w:t>
            </w:r>
          </w:p>
        </w:tc>
      </w:tr>
      <w:tr w:rsidR="0094701E" w:rsidRPr="00D429F6" w:rsidTr="0094701E">
        <w:trPr>
          <w:trHeight w:val="324"/>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Ryšių paslaugos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3,00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3,00</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sidRPr="00D429F6">
              <w:rPr>
                <w:rFonts w:eastAsia="Times New Roman" w:cs="Times New Roman"/>
                <w:b/>
                <w:bCs/>
                <w:color w:val="000000"/>
                <w:lang w:eastAsia="lt-LT"/>
              </w:rPr>
              <w:t>0,00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3,00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3,00</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sidRPr="00D429F6">
              <w:rPr>
                <w:rFonts w:eastAsia="Times New Roman" w:cs="Times New Roman"/>
                <w:b/>
                <w:bCs/>
                <w:color w:val="000000"/>
                <w:lang w:eastAsia="lt-LT"/>
              </w:rPr>
              <w:t>0,00</w:t>
            </w:r>
          </w:p>
        </w:tc>
      </w:tr>
      <w:tr w:rsidR="0094701E" w:rsidRPr="00D429F6" w:rsidTr="0094701E">
        <w:trPr>
          <w:trHeight w:val="300"/>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Minkštas inventorius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4,07</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4,07</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0,00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7,57</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0,43</w:t>
            </w:r>
          </w:p>
        </w:tc>
      </w:tr>
      <w:tr w:rsidR="0094701E" w:rsidRPr="00D429F6" w:rsidTr="0094701E">
        <w:trPr>
          <w:trHeight w:val="360"/>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Transporto išlaikymas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4,00</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3,90</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0,10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7,00</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5,86</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1,14</w:t>
            </w:r>
          </w:p>
        </w:tc>
      </w:tr>
      <w:tr w:rsidR="0094701E" w:rsidRPr="00D429F6" w:rsidTr="0094701E">
        <w:trPr>
          <w:trHeight w:val="336"/>
        </w:trPr>
        <w:tc>
          <w:tcPr>
            <w:tcW w:w="2248" w:type="dxa"/>
            <w:tcBorders>
              <w:top w:val="nil"/>
              <w:left w:val="single" w:sz="8" w:space="0" w:color="auto"/>
              <w:bottom w:val="single" w:sz="8" w:space="0" w:color="auto"/>
              <w:right w:val="single" w:sz="8" w:space="0" w:color="auto"/>
            </w:tcBorders>
            <w:shd w:val="clear" w:color="auto" w:fill="FFFFFF" w:themeFill="background1"/>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Higienos priemonės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7,00</w:t>
            </w:r>
          </w:p>
        </w:tc>
        <w:tc>
          <w:tcPr>
            <w:tcW w:w="1171"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5,59</w:t>
            </w:r>
          </w:p>
        </w:tc>
        <w:tc>
          <w:tcPr>
            <w:tcW w:w="1418"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1,41</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11,00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8,39</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2,61</w:t>
            </w:r>
          </w:p>
        </w:tc>
      </w:tr>
      <w:tr w:rsidR="0094701E" w:rsidRPr="00D429F6" w:rsidTr="0094701E">
        <w:trPr>
          <w:trHeight w:val="348"/>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Komandiruotės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0,39</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0,61</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0,39</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0,61</w:t>
            </w:r>
          </w:p>
        </w:tc>
      </w:tr>
      <w:tr w:rsidR="0094701E" w:rsidRPr="00D429F6" w:rsidTr="0094701E">
        <w:trPr>
          <w:trHeight w:val="324"/>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Vandentiekis ir kanal</w:t>
            </w:r>
            <w:r w:rsidR="008C0D50">
              <w:rPr>
                <w:rFonts w:eastAsia="Times New Roman" w:cs="Times New Roman"/>
                <w:color w:val="000000"/>
                <w:lang w:eastAsia="lt-LT"/>
              </w:rPr>
              <w:t>izacija</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3,00</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3,12</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0,00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7,28</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0,72</w:t>
            </w:r>
          </w:p>
        </w:tc>
      </w:tr>
      <w:tr w:rsidR="0094701E" w:rsidRPr="00D429F6" w:rsidTr="0094701E">
        <w:trPr>
          <w:trHeight w:val="336"/>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Ilgalaikio turto remont</w:t>
            </w:r>
            <w:r w:rsidR="008C0D50">
              <w:rPr>
                <w:rFonts w:eastAsia="Times New Roman" w:cs="Times New Roman"/>
                <w:color w:val="000000"/>
                <w:lang w:eastAsia="lt-LT"/>
              </w:rPr>
              <w:t>as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2,00</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1,56</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0,44</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2,00</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1,56</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0,44</w:t>
            </w:r>
          </w:p>
        </w:tc>
      </w:tr>
      <w:tr w:rsidR="0094701E" w:rsidRPr="00D429F6" w:rsidTr="0094701E">
        <w:trPr>
          <w:trHeight w:val="523"/>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Kitos paslaugos,</w:t>
            </w:r>
            <w:r>
              <w:rPr>
                <w:rFonts w:eastAsia="Times New Roman" w:cs="Times New Roman"/>
                <w:color w:val="000000"/>
                <w:lang w:eastAsia="lt-LT"/>
              </w:rPr>
              <w:t xml:space="preserve"> kitos prekės</w:t>
            </w:r>
            <w:r w:rsidRPr="00D429F6">
              <w:rPr>
                <w:rFonts w:eastAsia="Times New Roman" w:cs="Times New Roman"/>
                <w:color w:val="000000"/>
                <w:lang w:eastAsia="lt-LT"/>
              </w:rPr>
              <w:t xml:space="preserve"> (komunalinės paslaugos, skalbimo paslaug</w:t>
            </w:r>
            <w:r>
              <w:rPr>
                <w:rFonts w:eastAsia="Times New Roman" w:cs="Times New Roman"/>
                <w:color w:val="000000"/>
                <w:lang w:eastAsia="lt-LT"/>
              </w:rPr>
              <w:t>a</w:t>
            </w:r>
            <w:r w:rsidRPr="00D429F6">
              <w:rPr>
                <w:rFonts w:eastAsia="Times New Roman" w:cs="Times New Roman"/>
                <w:color w:val="000000"/>
                <w:lang w:eastAsia="lt-LT"/>
              </w:rPr>
              <w:t xml:space="preserve"> )</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7,00</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10,36</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w:t>
            </w:r>
            <w:r w:rsidR="00D6056F">
              <w:rPr>
                <w:rFonts w:eastAsia="Times New Roman" w:cs="Times New Roman"/>
                <w:b/>
                <w:bCs/>
                <w:color w:val="000000"/>
                <w:lang w:eastAsia="lt-LT"/>
              </w:rPr>
              <w:t xml:space="preserve"> </w:t>
            </w:r>
            <w:r>
              <w:rPr>
                <w:rFonts w:eastAsia="Times New Roman" w:cs="Times New Roman"/>
                <w:b/>
                <w:bCs/>
                <w:color w:val="000000"/>
                <w:lang w:eastAsia="lt-LT"/>
              </w:rPr>
              <w:t>3,36</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13,00</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17,18</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w:t>
            </w:r>
            <w:r w:rsidR="00D6056F">
              <w:rPr>
                <w:rFonts w:eastAsia="Times New Roman" w:cs="Times New Roman"/>
                <w:b/>
                <w:bCs/>
                <w:color w:val="000000"/>
                <w:lang w:eastAsia="lt-LT"/>
              </w:rPr>
              <w:t xml:space="preserve"> </w:t>
            </w:r>
            <w:r>
              <w:rPr>
                <w:rFonts w:eastAsia="Times New Roman" w:cs="Times New Roman"/>
                <w:b/>
                <w:bCs/>
                <w:color w:val="000000"/>
                <w:lang w:eastAsia="lt-LT"/>
              </w:rPr>
              <w:t>4,18</w:t>
            </w:r>
          </w:p>
        </w:tc>
      </w:tr>
      <w:tr w:rsidR="0094701E" w:rsidRPr="00D429F6" w:rsidTr="0094701E">
        <w:trPr>
          <w:trHeight w:val="312"/>
        </w:trPr>
        <w:tc>
          <w:tcPr>
            <w:tcW w:w="2248" w:type="dxa"/>
            <w:tcBorders>
              <w:top w:val="nil"/>
              <w:left w:val="single" w:sz="8" w:space="0" w:color="auto"/>
              <w:bottom w:val="single" w:sz="8" w:space="0" w:color="auto"/>
              <w:right w:val="single" w:sz="8" w:space="0" w:color="auto"/>
            </w:tcBorders>
            <w:shd w:val="clear" w:color="auto" w:fill="FFFFFF" w:themeFill="background1"/>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Dez</w:t>
            </w:r>
            <w:r w:rsidR="008C0D50">
              <w:rPr>
                <w:rFonts w:eastAsia="Times New Roman" w:cs="Times New Roman"/>
                <w:color w:val="000000"/>
                <w:lang w:eastAsia="lt-LT"/>
              </w:rPr>
              <w:t>infekcinės</w:t>
            </w:r>
            <w:r w:rsidRPr="00D429F6">
              <w:rPr>
                <w:rFonts w:eastAsia="Times New Roman" w:cs="Times New Roman"/>
                <w:color w:val="000000"/>
                <w:lang w:eastAsia="lt-LT"/>
              </w:rPr>
              <w:t xml:space="preserve"> medžiagos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4,00</w:t>
            </w:r>
          </w:p>
        </w:tc>
        <w:tc>
          <w:tcPr>
            <w:tcW w:w="1171"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3,41</w:t>
            </w:r>
          </w:p>
        </w:tc>
        <w:tc>
          <w:tcPr>
            <w:tcW w:w="1418"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0,59</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5,11</w:t>
            </w: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2,89</w:t>
            </w:r>
          </w:p>
        </w:tc>
      </w:tr>
      <w:tr w:rsidR="0094701E" w:rsidRPr="00D429F6" w:rsidTr="0094701E">
        <w:trPr>
          <w:trHeight w:val="300"/>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rPr>
                <w:rFonts w:eastAsia="Times New Roman" w:cs="Times New Roman"/>
                <w:color w:val="000000"/>
                <w:lang w:eastAsia="lt-LT"/>
              </w:rPr>
            </w:pPr>
            <w:r w:rsidRPr="00D429F6">
              <w:rPr>
                <w:rFonts w:eastAsia="Times New Roman" w:cs="Times New Roman"/>
                <w:color w:val="000000"/>
                <w:lang w:eastAsia="lt-LT"/>
              </w:rPr>
              <w:t>Kvalifikacijos kėlimas</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1,23</w:t>
            </w:r>
          </w:p>
        </w:tc>
        <w:tc>
          <w:tcPr>
            <w:tcW w:w="1171"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0,94</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0,29</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color w:val="000000"/>
                <w:lang w:eastAsia="lt-LT"/>
              </w:rPr>
            </w:pPr>
            <w:r>
              <w:rPr>
                <w:rFonts w:eastAsia="Times New Roman" w:cs="Times New Roman"/>
                <w:color w:val="000000"/>
                <w:lang w:eastAsia="lt-LT"/>
              </w:rPr>
              <w:t>1,23</w:t>
            </w:r>
          </w:p>
        </w:tc>
        <w:tc>
          <w:tcPr>
            <w:tcW w:w="1134" w:type="dxa"/>
            <w:tcBorders>
              <w:top w:val="nil"/>
              <w:left w:val="nil"/>
              <w:bottom w:val="single" w:sz="8" w:space="0" w:color="auto"/>
              <w:right w:val="single" w:sz="8" w:space="0" w:color="auto"/>
            </w:tcBorders>
            <w:shd w:val="clear" w:color="000000" w:fill="FFFFFF"/>
            <w:vAlign w:val="center"/>
            <w:hideMark/>
          </w:tcPr>
          <w:p w:rsidR="0094701E" w:rsidRPr="00D429F6" w:rsidRDefault="0094701E" w:rsidP="00C02740">
            <w:pPr>
              <w:jc w:val="center"/>
              <w:rPr>
                <w:rFonts w:eastAsia="Times New Roman" w:cs="Times New Roman"/>
                <w:color w:val="000000"/>
                <w:lang w:eastAsia="lt-LT"/>
              </w:rPr>
            </w:pPr>
            <w:r w:rsidRPr="00D429F6">
              <w:rPr>
                <w:rFonts w:eastAsia="Times New Roman" w:cs="Times New Roman"/>
                <w:color w:val="000000"/>
                <w:lang w:eastAsia="lt-LT"/>
              </w:rPr>
              <w:t>0,94</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0,29</w:t>
            </w:r>
          </w:p>
        </w:tc>
      </w:tr>
      <w:tr w:rsidR="0094701E" w:rsidRPr="00D429F6" w:rsidTr="0094701E">
        <w:trPr>
          <w:trHeight w:val="324"/>
        </w:trPr>
        <w:tc>
          <w:tcPr>
            <w:tcW w:w="2248" w:type="dxa"/>
            <w:tcBorders>
              <w:top w:val="nil"/>
              <w:left w:val="single" w:sz="8" w:space="0" w:color="auto"/>
              <w:bottom w:val="single" w:sz="8" w:space="0" w:color="auto"/>
              <w:right w:val="single" w:sz="8" w:space="0" w:color="auto"/>
            </w:tcBorders>
            <w:shd w:val="clear" w:color="auto" w:fill="auto"/>
            <w:vAlign w:val="center"/>
            <w:hideMark/>
          </w:tcPr>
          <w:p w:rsidR="0094701E" w:rsidRPr="00D429F6" w:rsidRDefault="0094701E" w:rsidP="00C02740">
            <w:pPr>
              <w:jc w:val="right"/>
              <w:rPr>
                <w:rFonts w:eastAsia="Times New Roman" w:cs="Times New Roman"/>
                <w:b/>
                <w:bCs/>
                <w:color w:val="000000"/>
                <w:lang w:eastAsia="lt-LT"/>
              </w:rPr>
            </w:pPr>
            <w:r w:rsidRPr="00D429F6">
              <w:rPr>
                <w:rFonts w:eastAsia="Times New Roman" w:cs="Times New Roman"/>
                <w:b/>
                <w:bCs/>
                <w:color w:val="000000"/>
                <w:lang w:eastAsia="lt-LT"/>
              </w:rPr>
              <w:t>Iš viso:</w:t>
            </w:r>
          </w:p>
        </w:tc>
        <w:tc>
          <w:tcPr>
            <w:tcW w:w="101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b/>
                <w:bCs/>
                <w:color w:val="000000"/>
                <w:lang w:eastAsia="lt-LT"/>
              </w:rPr>
            </w:pPr>
            <w:r>
              <w:rPr>
                <w:rFonts w:eastAsia="Times New Roman" w:cs="Times New Roman"/>
                <w:b/>
                <w:bCs/>
                <w:color w:val="000000"/>
                <w:lang w:eastAsia="lt-LT"/>
              </w:rPr>
              <w:t>770</w:t>
            </w:r>
          </w:p>
        </w:tc>
        <w:tc>
          <w:tcPr>
            <w:tcW w:w="1171"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sidRPr="00D429F6">
              <w:rPr>
                <w:rFonts w:eastAsia="Times New Roman" w:cs="Times New Roman"/>
                <w:b/>
                <w:bCs/>
                <w:color w:val="000000"/>
                <w:lang w:eastAsia="lt-LT"/>
              </w:rPr>
              <w:t>698,32</w:t>
            </w:r>
          </w:p>
        </w:tc>
        <w:tc>
          <w:tcPr>
            <w:tcW w:w="1418"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71,68</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94701E" w:rsidRPr="00D429F6" w:rsidRDefault="0094701E" w:rsidP="00C02740">
            <w:pPr>
              <w:jc w:val="center"/>
              <w:rPr>
                <w:rFonts w:eastAsia="Times New Roman" w:cs="Times New Roman"/>
                <w:b/>
                <w:color w:val="000000"/>
                <w:lang w:eastAsia="lt-LT"/>
              </w:rPr>
            </w:pPr>
            <w:r>
              <w:rPr>
                <w:rFonts w:eastAsia="Times New Roman" w:cs="Times New Roman"/>
                <w:b/>
                <w:color w:val="000000"/>
                <w:lang w:eastAsia="lt-LT"/>
              </w:rPr>
              <w:t>823</w:t>
            </w:r>
          </w:p>
        </w:tc>
        <w:tc>
          <w:tcPr>
            <w:tcW w:w="1134" w:type="dxa"/>
            <w:tcBorders>
              <w:top w:val="nil"/>
              <w:left w:val="nil"/>
              <w:bottom w:val="single" w:sz="8" w:space="0" w:color="auto"/>
              <w:right w:val="single" w:sz="8" w:space="0" w:color="auto"/>
            </w:tcBorders>
            <w:shd w:val="clear" w:color="auto" w:fill="auto"/>
            <w:vAlign w:val="center"/>
            <w:hideMark/>
          </w:tcPr>
          <w:p w:rsidR="0094701E" w:rsidRPr="00D429F6" w:rsidRDefault="0094701E" w:rsidP="00C02740">
            <w:pPr>
              <w:jc w:val="center"/>
              <w:rPr>
                <w:rFonts w:eastAsia="Times New Roman" w:cs="Times New Roman"/>
                <w:b/>
                <w:bCs/>
                <w:color w:val="000000"/>
                <w:lang w:eastAsia="lt-LT"/>
              </w:rPr>
            </w:pPr>
            <w:r w:rsidRPr="00D429F6">
              <w:rPr>
                <w:rFonts w:eastAsia="Times New Roman" w:cs="Times New Roman"/>
                <w:b/>
                <w:bCs/>
                <w:color w:val="000000"/>
                <w:lang w:eastAsia="lt-LT"/>
              </w:rPr>
              <w:t>740,88</w:t>
            </w:r>
          </w:p>
        </w:tc>
        <w:tc>
          <w:tcPr>
            <w:tcW w:w="1417" w:type="dxa"/>
            <w:tcBorders>
              <w:top w:val="nil"/>
              <w:left w:val="nil"/>
              <w:bottom w:val="single" w:sz="8" w:space="0" w:color="auto"/>
              <w:right w:val="single" w:sz="8" w:space="0" w:color="auto"/>
            </w:tcBorders>
            <w:shd w:val="clear" w:color="auto" w:fill="auto"/>
            <w:vAlign w:val="center"/>
            <w:hideMark/>
          </w:tcPr>
          <w:p w:rsidR="0094701E" w:rsidRPr="00D429F6" w:rsidRDefault="00D6056F" w:rsidP="00C02740">
            <w:pPr>
              <w:jc w:val="center"/>
              <w:rPr>
                <w:rFonts w:eastAsia="Times New Roman" w:cs="Times New Roman"/>
                <w:b/>
                <w:bCs/>
                <w:color w:val="000000"/>
                <w:lang w:eastAsia="lt-LT"/>
              </w:rPr>
            </w:pPr>
            <w:r>
              <w:rPr>
                <w:rFonts w:eastAsia="Times New Roman" w:cs="Times New Roman"/>
                <w:b/>
                <w:bCs/>
                <w:color w:val="000000"/>
                <w:lang w:eastAsia="lt-LT"/>
              </w:rPr>
              <w:t xml:space="preserve">+ </w:t>
            </w:r>
            <w:r w:rsidR="0094701E">
              <w:rPr>
                <w:rFonts w:eastAsia="Times New Roman" w:cs="Times New Roman"/>
                <w:b/>
                <w:bCs/>
                <w:color w:val="000000"/>
                <w:lang w:eastAsia="lt-LT"/>
              </w:rPr>
              <w:t>82,12</w:t>
            </w:r>
          </w:p>
        </w:tc>
      </w:tr>
    </w:tbl>
    <w:p w:rsidR="0094701E" w:rsidRDefault="0094701E" w:rsidP="0094701E">
      <w:pPr>
        <w:ind w:firstLine="709"/>
        <w:jc w:val="both"/>
        <w:rPr>
          <w:rFonts w:cs="Times New Roman"/>
        </w:rPr>
      </w:pPr>
      <w:r>
        <w:rPr>
          <w:rFonts w:cs="Times New Roman"/>
        </w:rPr>
        <w:t>Didžiausi</w:t>
      </w:r>
      <w:r w:rsidR="008C0D50">
        <w:rPr>
          <w:rFonts w:cs="Times New Roman"/>
        </w:rPr>
        <w:t>ą</w:t>
      </w:r>
      <w:r>
        <w:rPr>
          <w:rFonts w:cs="Times New Roman"/>
        </w:rPr>
        <w:t xml:space="preserve"> santykinę ilgalaikės socialinės globos kainos dalį sudaro išlaidos, skirtos darbo užmokesčiui, t.</w:t>
      </w:r>
      <w:r w:rsidR="00336663">
        <w:rPr>
          <w:rFonts w:cs="Times New Roman"/>
        </w:rPr>
        <w:t xml:space="preserve"> </w:t>
      </w:r>
      <w:r>
        <w:rPr>
          <w:rFonts w:cs="Times New Roman"/>
        </w:rPr>
        <w:t xml:space="preserve">y. 73,12 </w:t>
      </w:r>
      <w:r w:rsidR="00336663">
        <w:rPr>
          <w:rFonts w:cs="Times New Roman"/>
        </w:rPr>
        <w:t>procentų paslaugos kainos per mėnesį. N</w:t>
      </w:r>
      <w:r>
        <w:rPr>
          <w:rFonts w:cs="Times New Roman"/>
        </w:rPr>
        <w:t>uo 2019 m. sausio 1 d</w:t>
      </w:r>
      <w:r w:rsidR="00336663">
        <w:rPr>
          <w:rFonts w:cs="Times New Roman"/>
        </w:rPr>
        <w:t>.</w:t>
      </w:r>
      <w:r>
        <w:rPr>
          <w:rFonts w:cs="Times New Roman"/>
        </w:rPr>
        <w:t xml:space="preserve"> didėja minimali mėnesinė alga, taip pat darbdavio už darbuotoją mokėtos valstybinio socialinio draudimo įmokos perkeliamos pačiam darbuotojui, todėl mažėja </w:t>
      </w:r>
      <w:proofErr w:type="spellStart"/>
      <w:r>
        <w:rPr>
          <w:rFonts w:cs="Times New Roman"/>
        </w:rPr>
        <w:t>soc</w:t>
      </w:r>
      <w:proofErr w:type="spellEnd"/>
      <w:r>
        <w:rPr>
          <w:rFonts w:cs="Times New Roman"/>
        </w:rPr>
        <w:t>. draudimo įmokos kainos dalis.</w:t>
      </w:r>
    </w:p>
    <w:p w:rsidR="00336663" w:rsidRDefault="00336663" w:rsidP="0094701E">
      <w:pPr>
        <w:ind w:firstLine="709"/>
        <w:jc w:val="both"/>
        <w:rPr>
          <w:rFonts w:cs="Times New Roman"/>
        </w:rPr>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rsidR="0094701E" w:rsidRDefault="00336663" w:rsidP="0094701E">
      <w:pPr>
        <w:ind w:firstLine="709"/>
        <w:jc w:val="both"/>
        <w:rPr>
          <w:rFonts w:cs="Times New Roman"/>
        </w:rPr>
      </w:pPr>
      <w:r>
        <w:rPr>
          <w:rFonts w:cs="Times New Roman"/>
        </w:rPr>
        <w:t>Išlaidos, skirtos mitybai</w:t>
      </w:r>
      <w:r w:rsidR="008C0D50">
        <w:rPr>
          <w:rFonts w:cs="Times New Roman"/>
        </w:rPr>
        <w:t>,</w:t>
      </w:r>
      <w:r>
        <w:rPr>
          <w:rFonts w:cs="Times New Roman"/>
        </w:rPr>
        <w:t xml:space="preserve"> sudaro 13,77 procentus paslaugos kainos per mėnesį. </w:t>
      </w:r>
      <w:r w:rsidR="0094701E">
        <w:rPr>
          <w:rFonts w:cs="Times New Roman"/>
        </w:rPr>
        <w:t>Mitybos k</w:t>
      </w:r>
      <w:r w:rsidR="0094701E" w:rsidRPr="00D429F6">
        <w:rPr>
          <w:rFonts w:cs="Times New Roman"/>
        </w:rPr>
        <w:t>aina didėja, nes brang</w:t>
      </w:r>
      <w:r w:rsidR="0094701E">
        <w:rPr>
          <w:rFonts w:cs="Times New Roman"/>
        </w:rPr>
        <w:t>sta</w:t>
      </w:r>
      <w:r w:rsidR="0094701E" w:rsidRPr="00D429F6">
        <w:rPr>
          <w:rFonts w:cs="Times New Roman"/>
        </w:rPr>
        <w:t xml:space="preserve"> maisto produktai.</w:t>
      </w:r>
    </w:p>
    <w:p w:rsidR="0094701E" w:rsidRPr="00D429F6" w:rsidRDefault="0094701E" w:rsidP="0094701E">
      <w:pPr>
        <w:ind w:firstLine="709"/>
        <w:jc w:val="both"/>
        <w:rPr>
          <w:rFonts w:cs="Times New Roman"/>
        </w:rPr>
      </w:pPr>
      <w:r>
        <w:rPr>
          <w:rFonts w:cs="Times New Roman"/>
        </w:rPr>
        <w:t>Didėja medikamentų dalis išlaikymo kainoje, nes pagal Lietuvos Respublikos finansų ministro 2018 m. lapkričio 7 d. įsakymo Nr.1K-381 „Dėl Lietuvos Respublikos valstybės ir savivaldybių biudžetų pajamų ir išlaidų klasifikacijos patvirtinimo“ redakciją, kuri įsigaliojo nuo 2018 m. lapkričio 9 d., atsiranda prievolė pirkti sauskelnes iš medikamentų išlaidų straipsnio.  Seniau nekompensuojam</w:t>
      </w:r>
      <w:r w:rsidR="008C0D50">
        <w:rPr>
          <w:rFonts w:cs="Times New Roman"/>
        </w:rPr>
        <w:t>o</w:t>
      </w:r>
      <w:r>
        <w:rPr>
          <w:rFonts w:cs="Times New Roman"/>
        </w:rPr>
        <w:t>s sauskeln</w:t>
      </w:r>
      <w:r w:rsidR="008C0D50">
        <w:rPr>
          <w:rFonts w:cs="Times New Roman"/>
        </w:rPr>
        <w:t>ės buvo perkamos</w:t>
      </w:r>
      <w:r>
        <w:rPr>
          <w:rFonts w:cs="Times New Roman"/>
        </w:rPr>
        <w:t xml:space="preserve"> iš prekių straipsnio. Todėl 2019 m. </w:t>
      </w:r>
      <w:r>
        <w:rPr>
          <w:rFonts w:eastAsia="Times New Roman" w:cs="Times New Roman"/>
          <w:color w:val="000000"/>
          <w:lang w:eastAsia="lt-LT"/>
        </w:rPr>
        <w:t xml:space="preserve">kitų paslaugų </w:t>
      </w:r>
      <w:r w:rsidRPr="00D429F6">
        <w:rPr>
          <w:rFonts w:eastAsia="Times New Roman" w:cs="Times New Roman"/>
          <w:color w:val="000000"/>
          <w:lang w:eastAsia="lt-LT"/>
        </w:rPr>
        <w:t>(komunalinės paslaugos, skalbimo paslaug</w:t>
      </w:r>
      <w:r>
        <w:rPr>
          <w:rFonts w:eastAsia="Times New Roman" w:cs="Times New Roman"/>
          <w:color w:val="000000"/>
          <w:lang w:eastAsia="lt-LT"/>
        </w:rPr>
        <w:t>a</w:t>
      </w:r>
      <w:r w:rsidRPr="00D429F6">
        <w:rPr>
          <w:rFonts w:eastAsia="Times New Roman" w:cs="Times New Roman"/>
          <w:color w:val="000000"/>
          <w:lang w:eastAsia="lt-LT"/>
        </w:rPr>
        <w:t>)</w:t>
      </w:r>
      <w:r>
        <w:rPr>
          <w:rFonts w:eastAsia="Times New Roman" w:cs="Times New Roman"/>
          <w:color w:val="000000"/>
          <w:lang w:eastAsia="lt-LT"/>
        </w:rPr>
        <w:t>, kitų prekių</w:t>
      </w:r>
      <w:r w:rsidRPr="00D429F6">
        <w:rPr>
          <w:rFonts w:eastAsia="Times New Roman" w:cs="Times New Roman"/>
          <w:color w:val="000000"/>
          <w:lang w:eastAsia="lt-LT"/>
        </w:rPr>
        <w:t xml:space="preserve"> </w:t>
      </w:r>
      <w:r>
        <w:rPr>
          <w:rFonts w:eastAsia="Times New Roman" w:cs="Times New Roman"/>
          <w:color w:val="000000"/>
          <w:lang w:eastAsia="lt-LT"/>
        </w:rPr>
        <w:t>išlaikymo kaina mažėja.</w:t>
      </w:r>
    </w:p>
    <w:p w:rsidR="00FC6CEC" w:rsidRPr="00671C62" w:rsidRDefault="00D63B79" w:rsidP="008330A1">
      <w:pPr>
        <w:jc w:val="both"/>
      </w:pPr>
      <w:r w:rsidRPr="00671C62">
        <w:tab/>
      </w:r>
      <w:r w:rsidR="00FC6CEC" w:rsidRPr="00671C62">
        <w:t>Sprendimo projektui nereikalingas antikorupcinis vertinimas.</w:t>
      </w:r>
    </w:p>
    <w:p w:rsidR="00671C62" w:rsidRDefault="00671C62" w:rsidP="008330A1">
      <w:pPr>
        <w:jc w:val="both"/>
      </w:pPr>
      <w:bookmarkStart w:id="0" w:name="_GoBack"/>
      <w:bookmarkEnd w:id="0"/>
    </w:p>
    <w:p w:rsidR="003F72C2" w:rsidRDefault="00AA4CC3" w:rsidP="00AA4CC3">
      <w:pPr>
        <w:jc w:val="both"/>
      </w:pPr>
      <w:r>
        <w:t>Skyriaus vedėja</w:t>
      </w:r>
      <w:r w:rsidR="00671C62">
        <w:tab/>
      </w:r>
      <w:r w:rsidR="00671C62">
        <w:tab/>
      </w:r>
      <w:r w:rsidR="00671C62">
        <w:tab/>
      </w:r>
      <w:r w:rsidR="00671C62">
        <w:tab/>
      </w:r>
      <w:r w:rsidR="00671C62">
        <w:tab/>
      </w:r>
      <w:r w:rsidR="00336663">
        <w:tab/>
      </w:r>
      <w:r w:rsidR="00671C62">
        <w:tab/>
      </w:r>
      <w:r w:rsidR="00671C62">
        <w:tab/>
      </w:r>
      <w:r w:rsidR="00336663">
        <w:t>Virginija Savickienė</w:t>
      </w:r>
    </w:p>
    <w:sectPr w:rsidR="003F72C2" w:rsidSect="007E4AEB">
      <w:headerReference w:type="default" r:id="rId8"/>
      <w:headerReference w:type="first" r:id="rId9"/>
      <w:pgSz w:w="11906" w:h="16838" w:code="9"/>
      <w:pgMar w:top="1134" w:right="567" w:bottom="397" w:left="1701" w:header="90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0B2" w:rsidRDefault="00AC10B2" w:rsidP="00B53A01">
      <w:r>
        <w:separator/>
      </w:r>
    </w:p>
  </w:endnote>
  <w:endnote w:type="continuationSeparator" w:id="0">
    <w:p w:rsidR="00AC10B2" w:rsidRDefault="00AC10B2"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0B2" w:rsidRDefault="00AC10B2" w:rsidP="00B53A01">
      <w:r>
        <w:separator/>
      </w:r>
    </w:p>
  </w:footnote>
  <w:footnote w:type="continuationSeparator" w:id="0">
    <w:p w:rsidR="00AC10B2" w:rsidRDefault="00AC10B2"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3E66EC" w:rsidP="00B53A01">
    <w:pPr>
      <w:pStyle w:val="Antrats"/>
      <w:jc w:val="center"/>
    </w:pPr>
    <w:r w:rsidRPr="00202539">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05677383" r:id="rId2"/>
      </w:object>
    </w:r>
  </w:p>
  <w:p w:rsidR="00FB788C" w:rsidRPr="00C11CA4" w:rsidRDefault="00FB788C" w:rsidP="00C11CA4">
    <w:pPr>
      <w:pStyle w:val="Antrats"/>
      <w:jc w:val="right"/>
      <w:rPr>
        <w:b/>
      </w:rPr>
    </w:pPr>
    <w:r>
      <w:rPr>
        <w:b/>
      </w:rPr>
      <w:t xml:space="preserve">Projektas </w:t>
    </w: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9B43317"/>
    <w:multiLevelType w:val="multilevel"/>
    <w:tmpl w:val="47BED04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255E"/>
    <w:rsid w:val="00015600"/>
    <w:rsid w:val="00095B74"/>
    <w:rsid w:val="000A0390"/>
    <w:rsid w:val="000E2AC2"/>
    <w:rsid w:val="001030A0"/>
    <w:rsid w:val="001115BA"/>
    <w:rsid w:val="0012269A"/>
    <w:rsid w:val="0014460A"/>
    <w:rsid w:val="0016257F"/>
    <w:rsid w:val="0017658F"/>
    <w:rsid w:val="001E79D8"/>
    <w:rsid w:val="00202539"/>
    <w:rsid w:val="00210230"/>
    <w:rsid w:val="00216061"/>
    <w:rsid w:val="002459AC"/>
    <w:rsid w:val="0026191D"/>
    <w:rsid w:val="00276119"/>
    <w:rsid w:val="00296399"/>
    <w:rsid w:val="002A0B06"/>
    <w:rsid w:val="002D12CB"/>
    <w:rsid w:val="002D6A17"/>
    <w:rsid w:val="00336663"/>
    <w:rsid w:val="003466A9"/>
    <w:rsid w:val="003A00E0"/>
    <w:rsid w:val="003E0BD0"/>
    <w:rsid w:val="003E4AF8"/>
    <w:rsid w:val="003E66EC"/>
    <w:rsid w:val="003F356A"/>
    <w:rsid w:val="003F72C2"/>
    <w:rsid w:val="004005E4"/>
    <w:rsid w:val="00401319"/>
    <w:rsid w:val="00410B9D"/>
    <w:rsid w:val="00423BF9"/>
    <w:rsid w:val="0043412E"/>
    <w:rsid w:val="00450A06"/>
    <w:rsid w:val="00461088"/>
    <w:rsid w:val="00461AA6"/>
    <w:rsid w:val="004652DC"/>
    <w:rsid w:val="004D5F58"/>
    <w:rsid w:val="0056412B"/>
    <w:rsid w:val="00576AA6"/>
    <w:rsid w:val="00586CDB"/>
    <w:rsid w:val="005B4088"/>
    <w:rsid w:val="005D31D3"/>
    <w:rsid w:val="00600E4B"/>
    <w:rsid w:val="00604CDC"/>
    <w:rsid w:val="006050A7"/>
    <w:rsid w:val="006058F3"/>
    <w:rsid w:val="00623EA9"/>
    <w:rsid w:val="00630A06"/>
    <w:rsid w:val="00636EE6"/>
    <w:rsid w:val="00662694"/>
    <w:rsid w:val="0066304E"/>
    <w:rsid w:val="00671C62"/>
    <w:rsid w:val="00681011"/>
    <w:rsid w:val="006865BE"/>
    <w:rsid w:val="00690057"/>
    <w:rsid w:val="00693C39"/>
    <w:rsid w:val="006E2626"/>
    <w:rsid w:val="00730DEC"/>
    <w:rsid w:val="007343EE"/>
    <w:rsid w:val="00737182"/>
    <w:rsid w:val="00745232"/>
    <w:rsid w:val="00746FB6"/>
    <w:rsid w:val="007546BF"/>
    <w:rsid w:val="00787FE2"/>
    <w:rsid w:val="007B5678"/>
    <w:rsid w:val="007D3A87"/>
    <w:rsid w:val="007D64A6"/>
    <w:rsid w:val="007E4AEB"/>
    <w:rsid w:val="007E615F"/>
    <w:rsid w:val="007F0179"/>
    <w:rsid w:val="00802628"/>
    <w:rsid w:val="00810F36"/>
    <w:rsid w:val="008147E1"/>
    <w:rsid w:val="008330A1"/>
    <w:rsid w:val="0083619B"/>
    <w:rsid w:val="00845593"/>
    <w:rsid w:val="008634CB"/>
    <w:rsid w:val="0087713E"/>
    <w:rsid w:val="008821A6"/>
    <w:rsid w:val="008B62D3"/>
    <w:rsid w:val="008C0D50"/>
    <w:rsid w:val="008E300C"/>
    <w:rsid w:val="00934763"/>
    <w:rsid w:val="00934C17"/>
    <w:rsid w:val="00944AD9"/>
    <w:rsid w:val="0094701E"/>
    <w:rsid w:val="00951DC5"/>
    <w:rsid w:val="009704DE"/>
    <w:rsid w:val="00987E0D"/>
    <w:rsid w:val="009C004D"/>
    <w:rsid w:val="009C58F5"/>
    <w:rsid w:val="009D12D5"/>
    <w:rsid w:val="009E1FFE"/>
    <w:rsid w:val="00A059ED"/>
    <w:rsid w:val="00A313A4"/>
    <w:rsid w:val="00A44A21"/>
    <w:rsid w:val="00AA3255"/>
    <w:rsid w:val="00AA4CC3"/>
    <w:rsid w:val="00AB4BE0"/>
    <w:rsid w:val="00AB4E79"/>
    <w:rsid w:val="00AC10B2"/>
    <w:rsid w:val="00B53A01"/>
    <w:rsid w:val="00B7262D"/>
    <w:rsid w:val="00B828AC"/>
    <w:rsid w:val="00BA36AE"/>
    <w:rsid w:val="00C11CA4"/>
    <w:rsid w:val="00C33E38"/>
    <w:rsid w:val="00C34953"/>
    <w:rsid w:val="00C6437B"/>
    <w:rsid w:val="00C77C54"/>
    <w:rsid w:val="00CB6E3E"/>
    <w:rsid w:val="00CF320D"/>
    <w:rsid w:val="00D104E1"/>
    <w:rsid w:val="00D416C7"/>
    <w:rsid w:val="00D5627B"/>
    <w:rsid w:val="00D6056F"/>
    <w:rsid w:val="00D63B79"/>
    <w:rsid w:val="00D75257"/>
    <w:rsid w:val="00D901D0"/>
    <w:rsid w:val="00DA1272"/>
    <w:rsid w:val="00DA320A"/>
    <w:rsid w:val="00DB6820"/>
    <w:rsid w:val="00DC1561"/>
    <w:rsid w:val="00DD37A5"/>
    <w:rsid w:val="00DD3E98"/>
    <w:rsid w:val="00DF115F"/>
    <w:rsid w:val="00E15574"/>
    <w:rsid w:val="00E1659E"/>
    <w:rsid w:val="00E2100B"/>
    <w:rsid w:val="00E244E5"/>
    <w:rsid w:val="00E47B24"/>
    <w:rsid w:val="00E719CA"/>
    <w:rsid w:val="00EB5CCD"/>
    <w:rsid w:val="00EE171A"/>
    <w:rsid w:val="00F1513E"/>
    <w:rsid w:val="00F37CFA"/>
    <w:rsid w:val="00F52D92"/>
    <w:rsid w:val="00F86F0B"/>
    <w:rsid w:val="00FA48B7"/>
    <w:rsid w:val="00FA7952"/>
    <w:rsid w:val="00FB4A13"/>
    <w:rsid w:val="00FB788C"/>
    <w:rsid w:val="00FC6CEC"/>
    <w:rsid w:val="00FD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7E5064"/>
  <w15:docId w15:val="{D188CC24-80CD-4EC4-B2FE-D1C2227A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customStyle="1" w:styleId="Default">
    <w:name w:val="Default"/>
    <w:rsid w:val="00D416C7"/>
    <w:pPr>
      <w:autoSpaceDE w:val="0"/>
      <w:autoSpaceDN w:val="0"/>
      <w:adjustRightInd w:val="0"/>
    </w:pPr>
    <w:rPr>
      <w:color w:val="000000"/>
      <w:sz w:val="24"/>
      <w:szCs w:val="24"/>
    </w:rPr>
  </w:style>
  <w:style w:type="paragraph" w:customStyle="1" w:styleId="Normal2">
    <w:name w:val="Normal+2"/>
    <w:basedOn w:val="Default"/>
    <w:next w:val="Default"/>
    <w:uiPriority w:val="99"/>
    <w:rsid w:val="00D416C7"/>
    <w:rPr>
      <w:color w:val="auto"/>
    </w:rPr>
  </w:style>
  <w:style w:type="paragraph" w:styleId="Sraopastraipa">
    <w:name w:val="List Paragraph"/>
    <w:basedOn w:val="prastasis"/>
    <w:uiPriority w:val="34"/>
    <w:qFormat/>
    <w:rsid w:val="00450A0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3242">
      <w:bodyDiv w:val="1"/>
      <w:marLeft w:val="0"/>
      <w:marRight w:val="0"/>
      <w:marTop w:val="0"/>
      <w:marBottom w:val="0"/>
      <w:divBdr>
        <w:top w:val="none" w:sz="0" w:space="0" w:color="auto"/>
        <w:left w:val="none" w:sz="0" w:space="0" w:color="auto"/>
        <w:bottom w:val="none" w:sz="0" w:space="0" w:color="auto"/>
        <w:right w:val="none" w:sz="0" w:space="0" w:color="auto"/>
      </w:divBdr>
    </w:div>
    <w:div w:id="761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9E79-38C6-4245-8CF5-16BCC0C7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4171</Words>
  <Characters>2378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8</cp:revision>
  <cp:lastPrinted>2018-12-07T06:43:00Z</cp:lastPrinted>
  <dcterms:created xsi:type="dcterms:W3CDTF">2018-12-05T14:30:00Z</dcterms:created>
  <dcterms:modified xsi:type="dcterms:W3CDTF">2018-12-07T06:43:00Z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