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2C" w:rsidRPr="005047EE" w:rsidRDefault="00CD5B94" w:rsidP="00F11741">
      <w:pPr>
        <w:pStyle w:val="Betarp"/>
        <w:ind w:left="3888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</w:t>
      </w:r>
      <w:r w:rsidR="001435C7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RITAR</w:t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TA</w:t>
      </w:r>
    </w:p>
    <w:p w:rsidR="00B8612C" w:rsidRPr="005047EE" w:rsidRDefault="00285FE9" w:rsidP="00F11741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B8612C"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Panevėžio rajono savivaldybės tarybos</w:t>
      </w:r>
    </w:p>
    <w:p w:rsidR="00B8612C" w:rsidRPr="005047EE" w:rsidRDefault="00285FE9" w:rsidP="00F11741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6E14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201</w:t>
      </w:r>
      <w:r w:rsidR="001435C7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8</w:t>
      </w:r>
      <w:r w:rsidR="006E14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m. g</w:t>
      </w:r>
      <w:r w:rsidR="001435C7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egužės 30</w:t>
      </w:r>
      <w:r w:rsidR="00B8612C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d. sprendimu Nr. T-</w:t>
      </w:r>
    </w:p>
    <w:p w:rsidR="00955A35" w:rsidRPr="006D1D39" w:rsidRDefault="00955A35" w:rsidP="00540929">
      <w:pPr>
        <w:spacing w:line="240" w:lineRule="auto"/>
        <w:rPr>
          <w:rStyle w:val="Numatytasispastraiposriftas10"/>
          <w:lang w:val="lt-LT"/>
        </w:rPr>
      </w:pPr>
    </w:p>
    <w:p w:rsidR="00DF48EE" w:rsidRPr="00BF01DD" w:rsidRDefault="006E143F" w:rsidP="00F11741">
      <w:pPr>
        <w:spacing w:line="240" w:lineRule="auto"/>
        <w:jc w:val="center"/>
        <w:rPr>
          <w:b/>
          <w:bCs/>
          <w:lang w:val="lt-LT"/>
        </w:rPr>
      </w:pPr>
      <w:r>
        <w:rPr>
          <w:rStyle w:val="Numatytasispastraiposriftas10"/>
          <w:b/>
          <w:lang w:val="lt-LT"/>
        </w:rPr>
        <w:t xml:space="preserve">PANEVĖŽIO R. </w:t>
      </w:r>
      <w:r w:rsidR="00604E37">
        <w:rPr>
          <w:rStyle w:val="Numatytasispastraiposriftas10"/>
          <w:b/>
          <w:lang w:val="lt-LT"/>
        </w:rPr>
        <w:t xml:space="preserve">BERNATONIŲ MOKYKLOS-DARŽELIO </w:t>
      </w:r>
      <w:r w:rsidR="00604E37">
        <w:rPr>
          <w:rStyle w:val="Numatytasispastraiposriftas10"/>
          <w:b/>
          <w:bCs/>
          <w:lang w:val="lt-LT"/>
        </w:rPr>
        <w:t>DIREKTORĖS</w:t>
      </w:r>
      <w:r w:rsidR="00080BA8">
        <w:rPr>
          <w:rStyle w:val="Numatytasispastraiposriftas10"/>
          <w:b/>
          <w:bCs/>
          <w:lang w:val="lt-LT"/>
        </w:rPr>
        <w:t xml:space="preserve"> </w:t>
      </w:r>
      <w:r w:rsidR="006D1D39">
        <w:rPr>
          <w:rStyle w:val="Numatytasispastraiposriftas10"/>
          <w:b/>
          <w:bCs/>
          <w:lang w:val="lt-LT"/>
        </w:rPr>
        <w:br/>
      </w:r>
      <w:r w:rsidR="00604E37">
        <w:rPr>
          <w:rStyle w:val="Numatytasispastraiposriftas10"/>
          <w:b/>
          <w:bCs/>
          <w:lang w:val="lt-LT"/>
        </w:rPr>
        <w:t xml:space="preserve">IRMOS VAREIKIENĖS 2017 </w:t>
      </w:r>
      <w:r w:rsidR="00080BA8">
        <w:rPr>
          <w:rStyle w:val="Numatytasispastraiposriftas10"/>
          <w:b/>
          <w:bCs/>
          <w:lang w:val="lt-LT"/>
        </w:rPr>
        <w:t>METŲ VEIKLOS ATASKAITA</w:t>
      </w:r>
    </w:p>
    <w:p w:rsidR="000F312A" w:rsidRPr="00604E37" w:rsidRDefault="000F312A" w:rsidP="00F11741">
      <w:pPr>
        <w:spacing w:line="240" w:lineRule="auto"/>
        <w:rPr>
          <w:lang w:val="lt-LT"/>
        </w:rPr>
      </w:pPr>
    </w:p>
    <w:p w:rsidR="00AD5A35" w:rsidRPr="00540929" w:rsidRDefault="00080BA8" w:rsidP="00540929">
      <w:pPr>
        <w:spacing w:line="240" w:lineRule="auto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I. BENDRA </w:t>
      </w:r>
      <w:r w:rsidR="006E143F">
        <w:rPr>
          <w:b/>
          <w:bCs/>
          <w:lang w:val="lt-LT"/>
        </w:rPr>
        <w:t xml:space="preserve">INFORMACIJA APIE </w:t>
      </w:r>
      <w:r>
        <w:rPr>
          <w:b/>
          <w:bCs/>
          <w:lang w:val="lt-LT"/>
        </w:rPr>
        <w:t>MOKYKLĄ</w:t>
      </w:r>
      <w:r w:rsidR="006D1D39" w:rsidRPr="006D1D39">
        <w:rPr>
          <w:b/>
          <w:bCs/>
          <w:lang w:val="lt-LT"/>
        </w:rPr>
        <w:t xml:space="preserve"> </w:t>
      </w:r>
      <w:r w:rsidR="006D1D39">
        <w:rPr>
          <w:b/>
          <w:bCs/>
          <w:lang w:val="lt-LT"/>
        </w:rPr>
        <w:t>IR MOKYKLOS DIREKTORIŲ</w:t>
      </w:r>
    </w:p>
    <w:p w:rsidR="00C663E7" w:rsidRPr="00B41344" w:rsidRDefault="001771DE" w:rsidP="001771DE">
      <w:pPr>
        <w:pStyle w:val="Betarp"/>
        <w:ind w:firstLine="6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C46E6" w:rsidRPr="000C46E6">
        <w:rPr>
          <w:rFonts w:ascii="Times New Roman" w:hAnsi="Times New Roman" w:cs="Times New Roman"/>
          <w:sz w:val="24"/>
          <w:szCs w:val="24"/>
        </w:rPr>
        <w:t>Mokyklos kontekstinė aplinka (geografinės, kultūrinės, demografinės, ekonominės ir kt. situacijos įtaka mokyklos veiklai).</w:t>
      </w:r>
    </w:p>
    <w:p w:rsidR="00C663E7" w:rsidRPr="00DC3634" w:rsidRDefault="00C663E7" w:rsidP="001435C7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3634">
        <w:rPr>
          <w:rFonts w:ascii="Times New Roman" w:hAnsi="Times New Roman" w:cs="Times New Roman"/>
          <w:sz w:val="24"/>
          <w:szCs w:val="24"/>
        </w:rPr>
        <w:t>Mokykl</w:t>
      </w:r>
      <w:r w:rsidR="001435C7">
        <w:rPr>
          <w:rFonts w:ascii="Times New Roman" w:hAnsi="Times New Roman" w:cs="Times New Roman"/>
          <w:sz w:val="24"/>
          <w:szCs w:val="24"/>
        </w:rPr>
        <w:t>os</w:t>
      </w:r>
      <w:r w:rsidRPr="00DC3634">
        <w:rPr>
          <w:rFonts w:ascii="Times New Roman" w:hAnsi="Times New Roman" w:cs="Times New Roman"/>
          <w:sz w:val="24"/>
          <w:szCs w:val="24"/>
        </w:rPr>
        <w:t>-darželi</w:t>
      </w:r>
      <w:r w:rsidR="001435C7">
        <w:rPr>
          <w:rFonts w:ascii="Times New Roman" w:hAnsi="Times New Roman" w:cs="Times New Roman"/>
          <w:sz w:val="24"/>
          <w:szCs w:val="24"/>
          <w:lang w:val="pt-BR"/>
        </w:rPr>
        <w:t>o p</w:t>
      </w:r>
      <w:r w:rsidRPr="00DC3634">
        <w:rPr>
          <w:rFonts w:ascii="Times New Roman" w:hAnsi="Times New Roman" w:cs="Times New Roman"/>
          <w:sz w:val="24"/>
          <w:szCs w:val="24"/>
          <w:lang w:val="pt-BR"/>
        </w:rPr>
        <w:t xml:space="preserve">agrindinė paskirtis – </w:t>
      </w:r>
      <w:r w:rsidRPr="00DC3634">
        <w:rPr>
          <w:rFonts w:ascii="Times New Roman" w:hAnsi="Times New Roman" w:cs="Times New Roman"/>
          <w:spacing w:val="-1"/>
          <w:sz w:val="24"/>
          <w:szCs w:val="24"/>
          <w:lang w:val="pt-BR"/>
        </w:rPr>
        <w:t>pr</w:t>
      </w:r>
      <w:r w:rsidRPr="00DC3634">
        <w:rPr>
          <w:rFonts w:ascii="Times New Roman" w:hAnsi="Times New Roman" w:cs="Times New Roman"/>
          <w:sz w:val="24"/>
          <w:szCs w:val="24"/>
          <w:lang w:val="pt-BR"/>
        </w:rPr>
        <w:t>adinės</w:t>
      </w:r>
      <w:r w:rsidRPr="00DC3634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3634">
        <w:rPr>
          <w:rFonts w:ascii="Times New Roman" w:hAnsi="Times New Roman" w:cs="Times New Roman"/>
          <w:spacing w:val="-2"/>
          <w:sz w:val="24"/>
          <w:szCs w:val="24"/>
          <w:lang w:val="pt-BR"/>
        </w:rPr>
        <w:t>m</w:t>
      </w:r>
      <w:r w:rsidRPr="00DC3634">
        <w:rPr>
          <w:rFonts w:ascii="Times New Roman" w:hAnsi="Times New Roman" w:cs="Times New Roman"/>
          <w:sz w:val="24"/>
          <w:szCs w:val="24"/>
          <w:lang w:val="pt-BR"/>
        </w:rPr>
        <w:t>okyklos</w:t>
      </w:r>
      <w:r w:rsidRPr="00DC3634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DC3634">
        <w:rPr>
          <w:rFonts w:ascii="Times New Roman" w:hAnsi="Times New Roman" w:cs="Times New Roman"/>
          <w:sz w:val="24"/>
          <w:szCs w:val="24"/>
          <w:lang w:val="pt-BR"/>
        </w:rPr>
        <w:t>tipo</w:t>
      </w:r>
      <w:r w:rsidRPr="00DC3634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3634">
        <w:rPr>
          <w:rFonts w:ascii="Times New Roman" w:hAnsi="Times New Roman" w:cs="Times New Roman"/>
          <w:spacing w:val="-2"/>
          <w:sz w:val="24"/>
          <w:szCs w:val="24"/>
          <w:lang w:val="pt-BR"/>
        </w:rPr>
        <w:t>m</w:t>
      </w:r>
      <w:r w:rsidRPr="00DC3634">
        <w:rPr>
          <w:rFonts w:ascii="Times New Roman" w:hAnsi="Times New Roman" w:cs="Times New Roman"/>
          <w:sz w:val="24"/>
          <w:szCs w:val="24"/>
          <w:lang w:val="pt-BR"/>
        </w:rPr>
        <w:t xml:space="preserve">okykla-darželis, skirtas </w:t>
      </w:r>
      <w:r w:rsidR="001771DE">
        <w:rPr>
          <w:rFonts w:ascii="Times New Roman" w:hAnsi="Times New Roman" w:cs="Times New Roman"/>
          <w:sz w:val="24"/>
          <w:szCs w:val="24"/>
          <w:lang w:val="pt-BR"/>
        </w:rPr>
        <w:br/>
      </w:r>
      <w:r w:rsidRPr="00DC3634">
        <w:rPr>
          <w:rFonts w:ascii="Times New Roman" w:hAnsi="Times New Roman" w:cs="Times New Roman"/>
          <w:sz w:val="24"/>
          <w:szCs w:val="24"/>
          <w:lang w:val="pt-BR"/>
        </w:rPr>
        <w:t>7 (6)–10 metų mokiniams ir 6 (5) metų vaikams. Kita paskirtis – ikimokyklinio ugdymo grupės įstaiga darželis,</w:t>
      </w:r>
      <w:r w:rsidRPr="0045150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3634">
        <w:rPr>
          <w:rFonts w:ascii="Times New Roman" w:hAnsi="Times New Roman" w:cs="Times New Roman"/>
          <w:sz w:val="24"/>
          <w:szCs w:val="24"/>
          <w:lang w:val="pt-BR" w:eastAsia="lt-LT"/>
        </w:rPr>
        <w:t xml:space="preserve">kurio </w:t>
      </w:r>
      <w:r w:rsidRPr="00DC3634">
        <w:rPr>
          <w:rFonts w:ascii="Times New Roman" w:hAnsi="Times New Roman" w:cs="Times New Roman"/>
          <w:sz w:val="24"/>
          <w:szCs w:val="24"/>
          <w:lang w:val="pt-BR"/>
        </w:rPr>
        <w:t>pagrindinė veikla yra 1–</w:t>
      </w:r>
      <w:r w:rsidRPr="00DC3634">
        <w:rPr>
          <w:rFonts w:ascii="Times New Roman" w:hAnsi="Times New Roman" w:cs="Times New Roman"/>
          <w:sz w:val="24"/>
          <w:szCs w:val="24"/>
          <w:lang w:val="pt-BR" w:eastAsia="lt-LT"/>
        </w:rPr>
        <w:t>5 (arba 6) metų vaikų ugdymas.</w:t>
      </w:r>
    </w:p>
    <w:p w:rsidR="00034520" w:rsidRPr="00DC3634" w:rsidRDefault="00034520" w:rsidP="00F11741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3634">
        <w:rPr>
          <w:rFonts w:ascii="Times New Roman" w:hAnsi="Times New Roman" w:cs="Times New Roman"/>
          <w:sz w:val="24"/>
          <w:szCs w:val="24"/>
          <w:lang w:val="pt-BR"/>
        </w:rPr>
        <w:t>Vykdomos švietimo programos: ikimokyklinio ugdymo programa, priešmokyklinio ugdymo programa, pradinio ugdymo programa.</w:t>
      </w:r>
    </w:p>
    <w:p w:rsidR="006565EF" w:rsidRPr="005D7A19" w:rsidRDefault="00034520" w:rsidP="005D7A19">
      <w:pPr>
        <w:pStyle w:val="Betarp"/>
        <w:ind w:firstLine="567"/>
        <w:jc w:val="both"/>
        <w:rPr>
          <w:rFonts w:ascii="Times New Roman" w:hAnsi="Times New Roman" w:cs="Times New Roman"/>
          <w:color w:val="4472C4" w:themeColor="accent5"/>
          <w:sz w:val="24"/>
          <w:szCs w:val="24"/>
          <w:shd w:val="clear" w:color="auto" w:fill="FFFFFF"/>
        </w:rPr>
      </w:pPr>
      <w:r w:rsidRPr="00DC3634">
        <w:rPr>
          <w:rFonts w:ascii="Times New Roman" w:hAnsi="Times New Roman" w:cs="Times New Roman"/>
          <w:sz w:val="24"/>
          <w:szCs w:val="24"/>
          <w:lang w:val="pt-BR"/>
        </w:rPr>
        <w:t>Mokykla-darželis yra priemiestinė švieti</w:t>
      </w:r>
      <w:r w:rsidR="001435C7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DC3634">
        <w:rPr>
          <w:rFonts w:ascii="Times New Roman" w:hAnsi="Times New Roman" w:cs="Times New Roman"/>
          <w:sz w:val="24"/>
          <w:szCs w:val="24"/>
          <w:lang w:val="pt-BR"/>
        </w:rPr>
        <w:t>o įstaiga,</w:t>
      </w:r>
      <w:r w:rsidR="007F3887" w:rsidRPr="00DC363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C4269" w:rsidRPr="00DC3634">
        <w:rPr>
          <w:rFonts w:ascii="Times New Roman" w:hAnsi="Times New Roman" w:cs="Times New Roman"/>
          <w:sz w:val="24"/>
          <w:szCs w:val="24"/>
          <w:lang w:val="pt-BR"/>
        </w:rPr>
        <w:t>nutolus</w:t>
      </w:r>
      <w:r w:rsidR="007F3887" w:rsidRPr="00DC3634">
        <w:rPr>
          <w:rFonts w:ascii="Times New Roman" w:hAnsi="Times New Roman" w:cs="Times New Roman"/>
          <w:sz w:val="24"/>
          <w:szCs w:val="24"/>
          <w:lang w:val="pt-BR"/>
        </w:rPr>
        <w:t>i 3 km</w:t>
      </w:r>
      <w:r w:rsidR="00CC4269" w:rsidRPr="00DC3634">
        <w:rPr>
          <w:rFonts w:ascii="Times New Roman" w:hAnsi="Times New Roman" w:cs="Times New Roman"/>
          <w:sz w:val="24"/>
          <w:szCs w:val="24"/>
          <w:lang w:val="pt-BR"/>
        </w:rPr>
        <w:t xml:space="preserve"> nuo Panevėžio </w:t>
      </w:r>
      <w:r w:rsidR="00DB6A03">
        <w:rPr>
          <w:rFonts w:ascii="Times New Roman" w:hAnsi="Times New Roman" w:cs="Times New Roman"/>
          <w:sz w:val="24"/>
          <w:szCs w:val="24"/>
          <w:lang w:val="pt-BR"/>
        </w:rPr>
        <w:t xml:space="preserve">miesto </w:t>
      </w:r>
      <w:r w:rsidR="00CC4269" w:rsidRPr="00DC3634">
        <w:rPr>
          <w:rFonts w:ascii="Times New Roman" w:hAnsi="Times New Roman" w:cs="Times New Roman"/>
          <w:sz w:val="24"/>
          <w:szCs w:val="24"/>
          <w:lang w:val="pt-BR"/>
        </w:rPr>
        <w:t>Pušaloto kryptimi.</w:t>
      </w:r>
      <w:r w:rsidR="001435C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F3887" w:rsidRPr="00DC3634">
        <w:rPr>
          <w:rFonts w:ascii="Times New Roman" w:hAnsi="Times New Roman" w:cs="Times New Roman"/>
          <w:sz w:val="24"/>
          <w:szCs w:val="24"/>
          <w:lang w:val="pt-BR"/>
        </w:rPr>
        <w:t>A</w:t>
      </w:r>
      <w:proofErr w:type="spellStart"/>
      <w:r w:rsidR="007F3887" w:rsidRPr="00DC3634">
        <w:rPr>
          <w:rFonts w:ascii="Times New Roman" w:hAnsi="Times New Roman" w:cs="Times New Roman"/>
          <w:sz w:val="24"/>
          <w:szCs w:val="24"/>
        </w:rPr>
        <w:t>ptarnavimo</w:t>
      </w:r>
      <w:proofErr w:type="spellEnd"/>
      <w:r w:rsidR="007F3887" w:rsidRPr="00DC3634">
        <w:rPr>
          <w:rFonts w:ascii="Times New Roman" w:hAnsi="Times New Roman" w:cs="Times New Roman"/>
          <w:sz w:val="24"/>
          <w:szCs w:val="24"/>
        </w:rPr>
        <w:t xml:space="preserve"> teritorija: Bernatonių k., Bliūdžių k., </w:t>
      </w:r>
      <w:proofErr w:type="spellStart"/>
      <w:r w:rsidR="007F3887" w:rsidRPr="00DC3634">
        <w:rPr>
          <w:rFonts w:ascii="Times New Roman" w:hAnsi="Times New Roman" w:cs="Times New Roman"/>
          <w:sz w:val="24"/>
          <w:szCs w:val="24"/>
        </w:rPr>
        <w:t>Gasparėlių</w:t>
      </w:r>
      <w:proofErr w:type="spellEnd"/>
      <w:r w:rsidR="007F3887" w:rsidRPr="00DC3634">
        <w:rPr>
          <w:rFonts w:ascii="Times New Roman" w:hAnsi="Times New Roman" w:cs="Times New Roman"/>
          <w:sz w:val="24"/>
          <w:szCs w:val="24"/>
        </w:rPr>
        <w:t xml:space="preserve"> k., </w:t>
      </w:r>
      <w:proofErr w:type="spellStart"/>
      <w:r w:rsidR="007F3887" w:rsidRPr="00DC3634">
        <w:rPr>
          <w:rFonts w:ascii="Times New Roman" w:hAnsi="Times New Roman" w:cs="Times New Roman"/>
          <w:sz w:val="24"/>
          <w:szCs w:val="24"/>
        </w:rPr>
        <w:t>Lilonių</w:t>
      </w:r>
      <w:proofErr w:type="spellEnd"/>
      <w:r w:rsidR="007F3887" w:rsidRPr="00DC3634">
        <w:rPr>
          <w:rFonts w:ascii="Times New Roman" w:hAnsi="Times New Roman" w:cs="Times New Roman"/>
          <w:sz w:val="24"/>
          <w:szCs w:val="24"/>
        </w:rPr>
        <w:t xml:space="preserve"> k., </w:t>
      </w:r>
      <w:proofErr w:type="spellStart"/>
      <w:r w:rsidR="007F3887" w:rsidRPr="00DC3634">
        <w:rPr>
          <w:rFonts w:ascii="Times New Roman" w:hAnsi="Times New Roman" w:cs="Times New Roman"/>
          <w:sz w:val="24"/>
          <w:szCs w:val="24"/>
        </w:rPr>
        <w:t>Pakuodžiupių</w:t>
      </w:r>
      <w:proofErr w:type="spellEnd"/>
      <w:r w:rsidR="007F3887" w:rsidRPr="00DC3634">
        <w:rPr>
          <w:rFonts w:ascii="Times New Roman" w:hAnsi="Times New Roman" w:cs="Times New Roman"/>
          <w:sz w:val="24"/>
          <w:szCs w:val="24"/>
        </w:rPr>
        <w:t xml:space="preserve"> k., Rėklių k.</w:t>
      </w:r>
      <w:r w:rsidR="001435C7">
        <w:rPr>
          <w:rFonts w:ascii="Times New Roman" w:hAnsi="Times New Roman" w:cs="Times New Roman"/>
          <w:sz w:val="24"/>
          <w:szCs w:val="24"/>
        </w:rPr>
        <w:t xml:space="preserve"> </w:t>
      </w:r>
      <w:r w:rsidR="00CC4269" w:rsidRPr="005D7A19">
        <w:rPr>
          <w:rFonts w:ascii="Times New Roman" w:hAnsi="Times New Roman" w:cs="Times New Roman"/>
          <w:sz w:val="24"/>
          <w:szCs w:val="24"/>
        </w:rPr>
        <w:t>Bernatonių k</w:t>
      </w:r>
      <w:r w:rsidR="001435C7" w:rsidRPr="005D7A19">
        <w:rPr>
          <w:rFonts w:ascii="Times New Roman" w:hAnsi="Times New Roman" w:cs="Times New Roman"/>
          <w:sz w:val="24"/>
          <w:szCs w:val="24"/>
        </w:rPr>
        <w:t>.</w:t>
      </w:r>
      <w:r w:rsidR="00CC4269" w:rsidRPr="005D7A19">
        <w:rPr>
          <w:rFonts w:ascii="Times New Roman" w:hAnsi="Times New Roman" w:cs="Times New Roman"/>
          <w:sz w:val="24"/>
          <w:szCs w:val="24"/>
        </w:rPr>
        <w:t xml:space="preserve"> esančios sodų bendrijos „Ekranas-2“, „Šilas“, „</w:t>
      </w:r>
      <w:proofErr w:type="spellStart"/>
      <w:r w:rsidR="00CC4269" w:rsidRPr="005D7A19">
        <w:rPr>
          <w:rFonts w:ascii="Times New Roman" w:hAnsi="Times New Roman" w:cs="Times New Roman"/>
          <w:sz w:val="24"/>
          <w:szCs w:val="24"/>
        </w:rPr>
        <w:t>Sanžilė</w:t>
      </w:r>
      <w:proofErr w:type="spellEnd"/>
      <w:r w:rsidR="00CC4269" w:rsidRPr="005D7A19">
        <w:rPr>
          <w:rFonts w:ascii="Times New Roman" w:hAnsi="Times New Roman" w:cs="Times New Roman"/>
          <w:sz w:val="24"/>
          <w:szCs w:val="24"/>
        </w:rPr>
        <w:t>“ nuo mokyklos-darželio įsikūr</w:t>
      </w:r>
      <w:r w:rsidR="001435C7">
        <w:rPr>
          <w:rFonts w:ascii="Times New Roman" w:hAnsi="Times New Roman" w:cs="Times New Roman"/>
          <w:sz w:val="24"/>
          <w:szCs w:val="24"/>
        </w:rPr>
        <w:t>usios</w:t>
      </w:r>
      <w:r w:rsidR="00CC4269" w:rsidRPr="005D7A19">
        <w:rPr>
          <w:rFonts w:ascii="Times New Roman" w:hAnsi="Times New Roman" w:cs="Times New Roman"/>
          <w:sz w:val="24"/>
          <w:szCs w:val="24"/>
        </w:rPr>
        <w:t xml:space="preserve"> 3</w:t>
      </w:r>
      <w:r w:rsidR="001435C7">
        <w:rPr>
          <w:rFonts w:ascii="Times New Roman" w:hAnsi="Times New Roman" w:cs="Times New Roman"/>
          <w:sz w:val="24"/>
          <w:szCs w:val="24"/>
        </w:rPr>
        <w:t>–</w:t>
      </w:r>
      <w:r w:rsidR="004F6B28" w:rsidRPr="005D7A19">
        <w:rPr>
          <w:rFonts w:ascii="Times New Roman" w:hAnsi="Times New Roman" w:cs="Times New Roman"/>
          <w:sz w:val="24"/>
          <w:szCs w:val="24"/>
        </w:rPr>
        <w:t>5 k</w:t>
      </w:r>
      <w:r w:rsidR="001435C7">
        <w:rPr>
          <w:rFonts w:ascii="Times New Roman" w:hAnsi="Times New Roman" w:cs="Times New Roman"/>
          <w:sz w:val="24"/>
          <w:szCs w:val="24"/>
        </w:rPr>
        <w:t>m</w:t>
      </w:r>
      <w:r w:rsidR="004F6B28" w:rsidRPr="005D7A19">
        <w:rPr>
          <w:rFonts w:ascii="Times New Roman" w:hAnsi="Times New Roman" w:cs="Times New Roman"/>
          <w:sz w:val="24"/>
          <w:szCs w:val="24"/>
        </w:rPr>
        <w:t>, tačiau maršrutiniai autobusai pro šias</w:t>
      </w:r>
      <w:r w:rsidR="006565EF" w:rsidRPr="005D7A19">
        <w:rPr>
          <w:rFonts w:ascii="Times New Roman" w:hAnsi="Times New Roman" w:cs="Times New Roman"/>
          <w:sz w:val="24"/>
          <w:szCs w:val="24"/>
        </w:rPr>
        <w:t xml:space="preserve"> vietoves </w:t>
      </w:r>
      <w:r w:rsidR="004F6B28" w:rsidRPr="005D7A19">
        <w:rPr>
          <w:rFonts w:ascii="Times New Roman" w:hAnsi="Times New Roman" w:cs="Times New Roman"/>
          <w:sz w:val="24"/>
          <w:szCs w:val="24"/>
        </w:rPr>
        <w:t>važiuoja</w:t>
      </w:r>
      <w:r w:rsidR="006565EF" w:rsidRPr="005D7A19">
        <w:rPr>
          <w:rFonts w:ascii="Times New Roman" w:hAnsi="Times New Roman" w:cs="Times New Roman"/>
          <w:sz w:val="24"/>
          <w:szCs w:val="24"/>
        </w:rPr>
        <w:t xml:space="preserve"> tik pavasario-rudens sezonu</w:t>
      </w:r>
      <w:r w:rsidR="004F6B28" w:rsidRPr="005D7A19">
        <w:rPr>
          <w:rFonts w:ascii="Times New Roman" w:hAnsi="Times New Roman" w:cs="Times New Roman"/>
          <w:sz w:val="24"/>
          <w:szCs w:val="24"/>
        </w:rPr>
        <w:t xml:space="preserve">. Esant tokiai situacijai, ikimokyklinio ir priešmokyklinio ugdymo programas baigusių vaikų tėvai </w:t>
      </w:r>
      <w:r w:rsidR="001435C7">
        <w:rPr>
          <w:rFonts w:ascii="Times New Roman" w:hAnsi="Times New Roman" w:cs="Times New Roman"/>
          <w:sz w:val="24"/>
          <w:szCs w:val="24"/>
        </w:rPr>
        <w:t xml:space="preserve">(globėjai, rūpintojai) </w:t>
      </w:r>
      <w:r w:rsidR="004F6B28" w:rsidRPr="005D7A19">
        <w:rPr>
          <w:rFonts w:ascii="Times New Roman" w:hAnsi="Times New Roman" w:cs="Times New Roman"/>
          <w:sz w:val="24"/>
          <w:szCs w:val="24"/>
        </w:rPr>
        <w:t xml:space="preserve">renkasi Panevėžio miesto švietimo įstaigas arba Paįstrio Juozo Zikaro gimnaziją, nes ši įstaiga organizuoja mokinių vežimą. Kitas svarbus tokio tėvų </w:t>
      </w:r>
      <w:r w:rsidR="001435C7">
        <w:rPr>
          <w:rFonts w:ascii="Times New Roman" w:hAnsi="Times New Roman" w:cs="Times New Roman"/>
          <w:sz w:val="24"/>
          <w:szCs w:val="24"/>
        </w:rPr>
        <w:t xml:space="preserve">(globėjų, rūpintojų) </w:t>
      </w:r>
      <w:r w:rsidR="004F6B28" w:rsidRPr="005D7A19">
        <w:rPr>
          <w:rFonts w:ascii="Times New Roman" w:hAnsi="Times New Roman" w:cs="Times New Roman"/>
          <w:sz w:val="24"/>
          <w:szCs w:val="24"/>
        </w:rPr>
        <w:t xml:space="preserve">pasirinkimo veiksnys </w:t>
      </w:r>
      <w:r w:rsidR="001435C7">
        <w:rPr>
          <w:rFonts w:ascii="Times New Roman" w:hAnsi="Times New Roman" w:cs="Times New Roman"/>
          <w:sz w:val="24"/>
          <w:szCs w:val="24"/>
        </w:rPr>
        <w:t>–</w:t>
      </w:r>
      <w:r w:rsidR="004F6B28" w:rsidRPr="005D7A19">
        <w:rPr>
          <w:rFonts w:ascii="Times New Roman" w:hAnsi="Times New Roman" w:cs="Times New Roman"/>
          <w:sz w:val="24"/>
          <w:szCs w:val="24"/>
        </w:rPr>
        <w:t xml:space="preserve"> </w:t>
      </w:r>
      <w:r w:rsidR="00DC3634" w:rsidRPr="005D7A19">
        <w:rPr>
          <w:rFonts w:ascii="Times New Roman" w:hAnsi="Times New Roman" w:cs="Times New Roman"/>
          <w:sz w:val="24"/>
          <w:szCs w:val="24"/>
        </w:rPr>
        <w:t xml:space="preserve">darbas mieste bei neformaliojo vaikų švietimo veiklų didelė pasiūla </w:t>
      </w:r>
      <w:r w:rsidR="00DC3634" w:rsidRPr="005D7A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Panevėžio m. įstaigose. </w:t>
      </w:r>
      <w:r w:rsidR="00E50039" w:rsidRPr="005D7A19">
        <w:rPr>
          <w:rFonts w:ascii="Times New Roman" w:hAnsi="Times New Roman" w:cs="Times New Roman"/>
          <w:sz w:val="24"/>
          <w:szCs w:val="24"/>
        </w:rPr>
        <w:t>Paįstrio kultūros centro Bernatonių padal</w:t>
      </w:r>
      <w:r w:rsidR="00DB6A03" w:rsidRPr="005D7A19">
        <w:rPr>
          <w:rFonts w:ascii="Times New Roman" w:hAnsi="Times New Roman" w:cs="Times New Roman"/>
          <w:sz w:val="24"/>
          <w:szCs w:val="24"/>
        </w:rPr>
        <w:t>inyje vaikai gali mokytis groti dūdų orkestre.</w:t>
      </w:r>
      <w:r w:rsidR="006565EF" w:rsidRPr="005D7A19">
        <w:rPr>
          <w:rFonts w:ascii="Times New Roman" w:hAnsi="Times New Roman" w:cs="Times New Roman"/>
          <w:color w:val="4472C4" w:themeColor="accent5"/>
          <w:sz w:val="24"/>
          <w:szCs w:val="24"/>
          <w:shd w:val="clear" w:color="auto" w:fill="FFFFFF"/>
        </w:rPr>
        <w:t xml:space="preserve"> </w:t>
      </w:r>
    </w:p>
    <w:p w:rsidR="00A6623F" w:rsidRDefault="00DC3634" w:rsidP="00A6623F">
      <w:pPr>
        <w:spacing w:line="240" w:lineRule="auto"/>
        <w:ind w:firstLine="567"/>
        <w:jc w:val="both"/>
        <w:rPr>
          <w:lang w:val="lt-LT"/>
        </w:rPr>
      </w:pPr>
      <w:r w:rsidRPr="001435C7">
        <w:rPr>
          <w:lang w:val="lt-LT"/>
        </w:rPr>
        <w:t>Pagrindiniai mokyklos-darželio s</w:t>
      </w:r>
      <w:r w:rsidR="001435C7">
        <w:rPr>
          <w:lang w:val="lt-LT"/>
        </w:rPr>
        <w:t>o</w:t>
      </w:r>
      <w:r w:rsidRPr="001435C7">
        <w:rPr>
          <w:lang w:val="lt-LT"/>
        </w:rPr>
        <w:t>cialiniai</w:t>
      </w:r>
      <w:r>
        <w:rPr>
          <w:lang w:val="lt-LT"/>
        </w:rPr>
        <w:t xml:space="preserve"> partneriai</w:t>
      </w:r>
      <w:r w:rsidR="001435C7">
        <w:rPr>
          <w:lang w:val="lt-LT"/>
        </w:rPr>
        <w:t>:</w:t>
      </w:r>
      <w:r>
        <w:rPr>
          <w:lang w:val="lt-LT"/>
        </w:rPr>
        <w:t xml:space="preserve"> Paįstrio kultūros centro Bernatonių padalinys</w:t>
      </w:r>
      <w:r w:rsidR="006565EF">
        <w:rPr>
          <w:lang w:val="lt-LT"/>
        </w:rPr>
        <w:t xml:space="preserve">, </w:t>
      </w:r>
      <w:r w:rsidR="00DB6A03" w:rsidRPr="006565EF">
        <w:rPr>
          <w:lang w:val="lt-LT"/>
        </w:rPr>
        <w:t>A</w:t>
      </w:r>
      <w:r w:rsidR="001435C7">
        <w:rPr>
          <w:lang w:val="lt-LT"/>
        </w:rPr>
        <w:t>lfonso</w:t>
      </w:r>
      <w:r w:rsidR="00DB6A03" w:rsidRPr="006565EF">
        <w:rPr>
          <w:lang w:val="lt-LT"/>
        </w:rPr>
        <w:t xml:space="preserve"> </w:t>
      </w:r>
      <w:proofErr w:type="spellStart"/>
      <w:r w:rsidR="00DB6A03" w:rsidRPr="006565EF">
        <w:rPr>
          <w:lang w:val="lt-LT"/>
        </w:rPr>
        <w:t>Lipniūno</w:t>
      </w:r>
      <w:proofErr w:type="spellEnd"/>
      <w:r w:rsidR="00DB6A03" w:rsidRPr="006565EF">
        <w:rPr>
          <w:lang w:val="lt-LT"/>
        </w:rPr>
        <w:t xml:space="preserve"> </w:t>
      </w:r>
      <w:r w:rsidR="00DB6A03" w:rsidRPr="006565EF">
        <w:rPr>
          <w:shd w:val="clear" w:color="auto" w:fill="FFFFFF"/>
          <w:lang w:val="lt-LT"/>
        </w:rPr>
        <w:t>kult</w:t>
      </w:r>
      <w:r w:rsidR="001435C7">
        <w:rPr>
          <w:shd w:val="clear" w:color="auto" w:fill="FFFFFF"/>
          <w:lang w:val="lt-LT"/>
        </w:rPr>
        <w:t>ū</w:t>
      </w:r>
      <w:r w:rsidR="00DB6A03" w:rsidRPr="006565EF">
        <w:rPr>
          <w:shd w:val="clear" w:color="auto" w:fill="FFFFFF"/>
          <w:lang w:val="lt-LT"/>
        </w:rPr>
        <w:t>ros centras</w:t>
      </w:r>
      <w:r w:rsidR="00DB6A03">
        <w:rPr>
          <w:shd w:val="clear" w:color="auto" w:fill="FFFFFF"/>
          <w:lang w:val="lt-LT"/>
        </w:rPr>
        <w:t>,</w:t>
      </w:r>
      <w:r w:rsidR="00DB6A03" w:rsidRPr="006565EF">
        <w:rPr>
          <w:shd w:val="clear" w:color="auto" w:fill="FFFFFF"/>
          <w:lang w:val="lt-LT"/>
        </w:rPr>
        <w:t xml:space="preserve"> </w:t>
      </w:r>
      <w:r>
        <w:rPr>
          <w:lang w:val="lt-LT"/>
        </w:rPr>
        <w:t>Panevėžio rajono savivaldybės viešosios bibliotekos skyrius, Panevėžio rajono savivaldybės visuomenės sveikatos biuras</w:t>
      </w:r>
      <w:r w:rsidR="001435C7">
        <w:rPr>
          <w:lang w:val="lt-LT"/>
        </w:rPr>
        <w:t>, Panevėžio rajono š</w:t>
      </w:r>
      <w:r w:rsidR="006B656D">
        <w:rPr>
          <w:lang w:val="lt-LT"/>
        </w:rPr>
        <w:t>vietimo centras</w:t>
      </w:r>
      <w:r>
        <w:rPr>
          <w:lang w:val="lt-LT"/>
        </w:rPr>
        <w:t>, Paįstrio Juozo Zikaro</w:t>
      </w:r>
      <w:r w:rsidR="006B656D">
        <w:rPr>
          <w:lang w:val="lt-LT"/>
        </w:rPr>
        <w:t xml:space="preserve"> gimnazijos Skaistgirių skyrius</w:t>
      </w:r>
      <w:r>
        <w:rPr>
          <w:lang w:val="lt-LT"/>
        </w:rPr>
        <w:t xml:space="preserve"> </w:t>
      </w:r>
      <w:r w:rsidR="006B656D">
        <w:rPr>
          <w:shd w:val="clear" w:color="auto" w:fill="FFFFFF"/>
          <w:lang w:val="lt-LT"/>
        </w:rPr>
        <w:t>bei kitos švietimo įstaigos.</w:t>
      </w:r>
      <w:r w:rsidR="006565EF" w:rsidRPr="006565EF">
        <w:rPr>
          <w:shd w:val="clear" w:color="auto" w:fill="FFFFFF"/>
          <w:lang w:val="lt-LT"/>
        </w:rPr>
        <w:t xml:space="preserve"> </w:t>
      </w:r>
    </w:p>
    <w:p w:rsidR="006B656D" w:rsidRPr="006B656D" w:rsidRDefault="000324C1" w:rsidP="00A6623F">
      <w:pPr>
        <w:spacing w:line="240" w:lineRule="auto"/>
        <w:ind w:firstLine="567"/>
        <w:jc w:val="both"/>
        <w:rPr>
          <w:lang w:val="lt-LT"/>
        </w:rPr>
      </w:pPr>
      <w:r>
        <w:rPr>
          <w:lang w:val="lt-LT"/>
        </w:rPr>
        <w:t xml:space="preserve">Kartu organizuojamos šventės vietos bendruomenei, vaikai vykdo bendrus bibliotekos, visuomenės sveikatos biuro ar mokyklos-darželio </w:t>
      </w:r>
      <w:r w:rsidRPr="00DB6A03">
        <w:rPr>
          <w:color w:val="auto"/>
          <w:lang w:val="lt-LT"/>
        </w:rPr>
        <w:t>inicijuotus projektus, pedagogai dali</w:t>
      </w:r>
      <w:r w:rsidR="001435C7">
        <w:rPr>
          <w:color w:val="auto"/>
          <w:lang w:val="lt-LT"/>
        </w:rPr>
        <w:t>j</w:t>
      </w:r>
      <w:r w:rsidRPr="00DB6A03">
        <w:rPr>
          <w:color w:val="auto"/>
          <w:lang w:val="lt-LT"/>
        </w:rPr>
        <w:t>asi savo profesine patirtimi su kitų švietimo įstaigų kolegomis</w:t>
      </w:r>
      <w:r w:rsidR="00086AEC" w:rsidRPr="00DB6A03">
        <w:rPr>
          <w:color w:val="auto"/>
          <w:lang w:val="lt-LT"/>
        </w:rPr>
        <w:t>. Mokykla-darželis akredituotas kaip Europos savanorių tarnybos savanorius priimanti organizacija ir jau 9 m.</w:t>
      </w:r>
      <w:r w:rsidRPr="00DB6A03">
        <w:rPr>
          <w:color w:val="auto"/>
          <w:lang w:val="lt-LT"/>
        </w:rPr>
        <w:t xml:space="preserve"> mokykloje-darželyje dirba savanoriai iš užsienio (2017 m. </w:t>
      </w:r>
      <w:r w:rsidR="00A6623F">
        <w:rPr>
          <w:color w:val="auto"/>
          <w:lang w:val="lt-LT"/>
        </w:rPr>
        <w:t xml:space="preserve">dirbo </w:t>
      </w:r>
      <w:r w:rsidRPr="00DB6A03">
        <w:rPr>
          <w:color w:val="auto"/>
          <w:lang w:val="lt-LT"/>
        </w:rPr>
        <w:t>savanorė iš Ukrainos Ilona</w:t>
      </w:r>
      <w:r>
        <w:rPr>
          <w:lang w:val="lt-LT"/>
        </w:rPr>
        <w:t xml:space="preserve"> </w:t>
      </w:r>
      <w:proofErr w:type="spellStart"/>
      <w:r>
        <w:rPr>
          <w:lang w:val="lt-LT"/>
        </w:rPr>
        <w:t>Trockaja</w:t>
      </w:r>
      <w:proofErr w:type="spellEnd"/>
      <w:r>
        <w:rPr>
          <w:lang w:val="lt-LT"/>
        </w:rPr>
        <w:t>).</w:t>
      </w:r>
    </w:p>
    <w:p w:rsidR="006B656D" w:rsidRPr="004B4DCB" w:rsidRDefault="006B656D" w:rsidP="001435C7">
      <w:pPr>
        <w:pStyle w:val="Standard"/>
        <w:ind w:firstLine="567"/>
        <w:jc w:val="both"/>
        <w:rPr>
          <w:color w:val="auto"/>
          <w:lang w:val="lt-LT"/>
        </w:rPr>
      </w:pPr>
      <w:r>
        <w:rPr>
          <w:color w:val="auto"/>
          <w:lang w:val="lt-LT"/>
        </w:rPr>
        <w:t>Moky</w:t>
      </w:r>
      <w:r w:rsidRPr="004B4DCB">
        <w:rPr>
          <w:color w:val="auto"/>
          <w:lang w:val="lt-LT"/>
        </w:rPr>
        <w:t xml:space="preserve">klai-darželiui vadovauja direktorė Irma </w:t>
      </w:r>
      <w:proofErr w:type="spellStart"/>
      <w:r w:rsidRPr="004B4DCB">
        <w:rPr>
          <w:color w:val="auto"/>
          <w:lang w:val="lt-LT"/>
        </w:rPr>
        <w:t>Vareikienė</w:t>
      </w:r>
      <w:proofErr w:type="spellEnd"/>
      <w:r w:rsidRPr="004B4DCB">
        <w:rPr>
          <w:color w:val="auto"/>
          <w:lang w:val="lt-LT"/>
        </w:rPr>
        <w:t xml:space="preserve">, vadybinis darbo stažas – 21 m., </w:t>
      </w:r>
      <w:r w:rsidR="001435C7">
        <w:rPr>
          <w:color w:val="auto"/>
          <w:lang w:val="lt-LT"/>
        </w:rPr>
        <w:t>trečioji</w:t>
      </w:r>
      <w:r w:rsidRPr="004B4DCB">
        <w:rPr>
          <w:color w:val="auto"/>
          <w:lang w:val="lt-LT"/>
        </w:rPr>
        <w:t xml:space="preserve"> vadybinė kvalifikacinė kategorija.</w:t>
      </w:r>
    </w:p>
    <w:p w:rsidR="006D1D39" w:rsidRDefault="001771DE" w:rsidP="001771DE">
      <w:pPr>
        <w:pStyle w:val="Sraopastraipa"/>
        <w:spacing w:line="240" w:lineRule="auto"/>
        <w:ind w:left="615"/>
        <w:jc w:val="both"/>
        <w:rPr>
          <w:lang w:val="lt-LT"/>
        </w:rPr>
      </w:pPr>
      <w:r>
        <w:rPr>
          <w:lang w:val="lt-LT"/>
        </w:rPr>
        <w:t xml:space="preserve">1.2. </w:t>
      </w:r>
      <w:r w:rsidR="006D1D39" w:rsidRPr="00D27366">
        <w:rPr>
          <w:lang w:val="lt-LT"/>
        </w:rPr>
        <w:t>Vadybinės veiklos pasiekimai, įsimintini sėkmės atvejai.</w:t>
      </w:r>
    </w:p>
    <w:p w:rsidR="00230E3A" w:rsidRDefault="00BA2489" w:rsidP="00F11741">
      <w:pPr>
        <w:spacing w:line="240" w:lineRule="auto"/>
        <w:ind w:left="120" w:firstLine="495"/>
        <w:jc w:val="both"/>
        <w:rPr>
          <w:lang w:val="lt-LT"/>
        </w:rPr>
      </w:pPr>
      <w:r>
        <w:rPr>
          <w:lang w:val="lt-LT"/>
        </w:rPr>
        <w:t>Suburta aktyvių ir kūryb</w:t>
      </w:r>
      <w:r w:rsidR="0004140D">
        <w:rPr>
          <w:lang w:val="lt-LT"/>
        </w:rPr>
        <w:t>ingų specialistų komanda, kuri</w:t>
      </w:r>
      <w:r>
        <w:rPr>
          <w:lang w:val="lt-LT"/>
        </w:rPr>
        <w:t xml:space="preserve"> profesiona</w:t>
      </w:r>
      <w:r w:rsidR="0004140D">
        <w:rPr>
          <w:lang w:val="lt-LT"/>
        </w:rPr>
        <w:t xml:space="preserve">liai atlieka savo funkcijas, </w:t>
      </w:r>
      <w:r w:rsidR="001435C7">
        <w:rPr>
          <w:lang w:val="lt-LT"/>
        </w:rPr>
        <w:t>pa</w:t>
      </w:r>
      <w:r>
        <w:rPr>
          <w:lang w:val="lt-LT"/>
        </w:rPr>
        <w:t>rengė 2017–2021 metų strateginį ir 2017 m</w:t>
      </w:r>
      <w:r w:rsidR="001435C7">
        <w:rPr>
          <w:lang w:val="lt-LT"/>
        </w:rPr>
        <w:t>etų</w:t>
      </w:r>
      <w:r>
        <w:rPr>
          <w:lang w:val="lt-LT"/>
        </w:rPr>
        <w:t xml:space="preserve"> veiklos planus bei kitus mokyklos-darželio veiklai vykdy</w:t>
      </w:r>
      <w:r w:rsidR="0004140D">
        <w:rPr>
          <w:lang w:val="lt-LT"/>
        </w:rPr>
        <w:t xml:space="preserve">ti svarbius dokumentus. </w:t>
      </w:r>
    </w:p>
    <w:p w:rsidR="00230E3A" w:rsidRDefault="00230E3A" w:rsidP="00F11741">
      <w:pPr>
        <w:spacing w:line="240" w:lineRule="auto"/>
        <w:ind w:left="120" w:firstLine="495"/>
        <w:jc w:val="both"/>
        <w:rPr>
          <w:lang w:val="lt-LT"/>
        </w:rPr>
      </w:pPr>
      <w:r>
        <w:rPr>
          <w:lang w:val="lt-LT"/>
        </w:rPr>
        <w:t>Kartu su įstaigos bendruomene vykdytas projektas „Augu sveikas“</w:t>
      </w:r>
      <w:r w:rsidR="001435C7">
        <w:rPr>
          <w:lang w:val="lt-LT"/>
        </w:rPr>
        <w:t>,</w:t>
      </w:r>
      <w:r>
        <w:rPr>
          <w:lang w:val="lt-LT"/>
        </w:rPr>
        <w:t xml:space="preserve"> dalyvauta daugelyje respublikinių ir tarptautinių projektų. </w:t>
      </w:r>
    </w:p>
    <w:p w:rsidR="00D27366" w:rsidRPr="00D27366" w:rsidRDefault="00B41344" w:rsidP="005D7A19">
      <w:pPr>
        <w:spacing w:line="240" w:lineRule="auto"/>
        <w:ind w:left="120" w:firstLine="495"/>
        <w:jc w:val="both"/>
        <w:rPr>
          <w:lang w:val="lt-LT"/>
        </w:rPr>
      </w:pPr>
      <w:r>
        <w:rPr>
          <w:shd w:val="clear" w:color="auto" w:fill="FFFFFF"/>
          <w:lang w:val="lt-LT"/>
        </w:rPr>
        <w:t>M</w:t>
      </w:r>
      <w:r w:rsidR="00230E3A">
        <w:rPr>
          <w:shd w:val="clear" w:color="auto" w:fill="FFFFFF"/>
          <w:lang w:val="lt-LT"/>
        </w:rPr>
        <w:t>odernizuotas ugdymo procesas,</w:t>
      </w:r>
      <w:r w:rsidR="00A6623F">
        <w:rPr>
          <w:shd w:val="clear" w:color="auto" w:fill="FFFFFF"/>
          <w:lang w:val="lt-LT"/>
        </w:rPr>
        <w:t xml:space="preserve"> įsigytas vienas stacionarus ir</w:t>
      </w:r>
      <w:r w:rsidR="00230E3A">
        <w:rPr>
          <w:shd w:val="clear" w:color="auto" w:fill="FFFFFF"/>
          <w:lang w:val="lt-LT"/>
        </w:rPr>
        <w:t xml:space="preserve"> penki </w:t>
      </w:r>
      <w:proofErr w:type="spellStart"/>
      <w:r w:rsidR="00230E3A">
        <w:rPr>
          <w:shd w:val="clear" w:color="auto" w:fill="FFFFFF"/>
          <w:lang w:val="lt-LT"/>
        </w:rPr>
        <w:t>planšetiniai</w:t>
      </w:r>
      <w:proofErr w:type="spellEnd"/>
      <w:r w:rsidR="00230E3A">
        <w:rPr>
          <w:shd w:val="clear" w:color="auto" w:fill="FFFFFF"/>
          <w:lang w:val="lt-LT"/>
        </w:rPr>
        <w:t xml:space="preserve"> kompiuteriai, skaitmeninės mokymo priemonės</w:t>
      </w:r>
      <w:r>
        <w:rPr>
          <w:shd w:val="clear" w:color="auto" w:fill="FFFFFF"/>
          <w:lang w:val="lt-LT"/>
        </w:rPr>
        <w:t xml:space="preserve">. </w:t>
      </w:r>
    </w:p>
    <w:p w:rsidR="00C81304" w:rsidRPr="000B4290" w:rsidRDefault="00202501" w:rsidP="001771DE">
      <w:pPr>
        <w:spacing w:line="240" w:lineRule="auto"/>
        <w:ind w:firstLine="615"/>
        <w:jc w:val="both"/>
        <w:rPr>
          <w:color w:val="auto"/>
          <w:lang w:val="lt-LT"/>
        </w:rPr>
      </w:pPr>
      <w:r w:rsidRPr="000B4290">
        <w:rPr>
          <w:color w:val="auto"/>
          <w:lang w:val="lt-LT"/>
        </w:rPr>
        <w:t xml:space="preserve">1.3. </w:t>
      </w:r>
      <w:r w:rsidR="003353F6" w:rsidRPr="000B4290">
        <w:rPr>
          <w:color w:val="auto"/>
          <w:lang w:val="lt-LT"/>
        </w:rPr>
        <w:t>Darbuotojai:</w:t>
      </w:r>
    </w:p>
    <w:tbl>
      <w:tblPr>
        <w:tblW w:w="94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95"/>
        <w:gridCol w:w="7088"/>
        <w:gridCol w:w="1742"/>
      </w:tblGrid>
      <w:tr w:rsidR="00C81304" w:rsidTr="00376795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F11741">
            <w:pPr>
              <w:spacing w:line="240" w:lineRule="auto"/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Eil.</w:t>
            </w:r>
          </w:p>
          <w:p w:rsidR="00C81304" w:rsidRPr="006E143F" w:rsidRDefault="00C81304" w:rsidP="00F11741">
            <w:pPr>
              <w:spacing w:line="240" w:lineRule="auto"/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F11741">
            <w:pPr>
              <w:spacing w:line="240" w:lineRule="auto"/>
              <w:jc w:val="center"/>
              <w:rPr>
                <w:lang w:val="lt-LT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4B4DCB" w:rsidP="00F11741">
            <w:pPr>
              <w:spacing w:line="240" w:lineRule="auto"/>
              <w:jc w:val="center"/>
            </w:pPr>
            <w:r>
              <w:rPr>
                <w:lang w:val="lt-LT"/>
              </w:rPr>
              <w:t>2017</w:t>
            </w:r>
            <w:r w:rsidR="00376795">
              <w:rPr>
                <w:lang w:val="lt-LT"/>
              </w:rPr>
              <w:t xml:space="preserve"> m. gruodžio </w:t>
            </w:r>
            <w:r w:rsidR="00C81304" w:rsidRPr="006E143F">
              <w:rPr>
                <w:lang w:val="lt-LT"/>
              </w:rPr>
              <w:t>31</w:t>
            </w:r>
            <w:r w:rsidR="00376795">
              <w:rPr>
                <w:lang w:val="lt-LT"/>
              </w:rPr>
              <w:t xml:space="preserve"> d.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F11741">
            <w:pPr>
              <w:spacing w:line="240" w:lineRule="auto"/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F11741">
            <w:pPr>
              <w:spacing w:line="240" w:lineRule="auto"/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7918A4" w:rsidP="00F11741">
            <w:pPr>
              <w:spacing w:line="240" w:lineRule="auto"/>
              <w:jc w:val="center"/>
            </w:pPr>
            <w:r>
              <w:t>19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F11741">
            <w:pPr>
              <w:spacing w:line="240" w:lineRule="auto"/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F11741">
            <w:pPr>
              <w:spacing w:line="240" w:lineRule="auto"/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Pedagoginių darbuotojų skaičius</w:t>
            </w:r>
            <w:r w:rsidR="00337688" w:rsidRPr="006E143F">
              <w:rPr>
                <w:lang w:val="lt-LT"/>
              </w:rPr>
              <w:t>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7918A4" w:rsidP="00F11741">
            <w:pPr>
              <w:spacing w:line="240" w:lineRule="auto"/>
              <w:jc w:val="center"/>
            </w:pPr>
            <w:r>
              <w:t>10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F11741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F11741">
            <w:pPr>
              <w:spacing w:line="24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7918A4" w:rsidP="00F11741">
            <w:pPr>
              <w:spacing w:line="240" w:lineRule="auto"/>
              <w:jc w:val="center"/>
            </w:pPr>
            <w:r>
              <w:t>1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F11741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F11741">
            <w:pPr>
              <w:spacing w:line="24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mokytojai</w:t>
            </w:r>
            <w:r w:rsidR="00C81304">
              <w:rPr>
                <w:lang w:val="lt-LT"/>
              </w:rPr>
              <w:t xml:space="preserve"> </w:t>
            </w:r>
            <w:r w:rsidR="006E143F">
              <w:rPr>
                <w:lang w:val="lt-LT"/>
              </w:rPr>
              <w:t>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4453D0" w:rsidP="00F11741">
            <w:pPr>
              <w:spacing w:line="240" w:lineRule="auto"/>
              <w:jc w:val="center"/>
            </w:pPr>
            <w:r>
              <w:t xml:space="preserve">7 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F11741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F11741">
            <w:pPr>
              <w:spacing w:line="24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mokytojai </w:t>
            </w:r>
            <w:r w:rsidR="006E143F">
              <w:rPr>
                <w:lang w:val="lt-LT"/>
              </w:rPr>
              <w:t>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4453D0" w:rsidP="00F11741">
            <w:pPr>
              <w:spacing w:line="240" w:lineRule="auto"/>
              <w:jc w:val="center"/>
            </w:pPr>
            <w:r>
              <w:t>1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F11741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F11741">
            <w:pPr>
              <w:spacing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pagalbos mokiniui specialistai (psichologas, </w:t>
            </w:r>
            <w:proofErr w:type="spellStart"/>
            <w:r>
              <w:rPr>
                <w:lang w:val="lt-LT"/>
              </w:rPr>
              <w:t>soc</w:t>
            </w:r>
            <w:proofErr w:type="spellEnd"/>
            <w:r>
              <w:rPr>
                <w:lang w:val="lt-LT"/>
              </w:rPr>
              <w:t>. pedagogas, spec. pedagogas, logopedas, mokytojo padėjėjas, bibliotekininkas ir t.</w:t>
            </w:r>
            <w:r w:rsidR="006E143F">
              <w:rPr>
                <w:lang w:val="lt-LT"/>
              </w:rPr>
              <w:t xml:space="preserve"> </w:t>
            </w:r>
            <w:r>
              <w:rPr>
                <w:lang w:val="lt-LT"/>
              </w:rPr>
              <w:t>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7918A4" w:rsidP="00F11741">
            <w:pPr>
              <w:spacing w:line="240" w:lineRule="auto"/>
              <w:jc w:val="center"/>
            </w:pPr>
            <w:r>
              <w:t>1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F11741">
            <w:pPr>
              <w:spacing w:line="240" w:lineRule="auto"/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F11741">
            <w:pPr>
              <w:spacing w:line="240" w:lineRule="auto"/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4453D0" w:rsidP="00F11741">
            <w:pPr>
              <w:spacing w:line="240" w:lineRule="auto"/>
              <w:jc w:val="center"/>
            </w:pPr>
            <w:r>
              <w:t>10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F11741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F11741">
            <w:pPr>
              <w:spacing w:line="24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7918A4" w:rsidP="00F11741">
            <w:pPr>
              <w:spacing w:line="240" w:lineRule="auto"/>
              <w:jc w:val="center"/>
            </w:pPr>
            <w:r>
              <w:t>-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F11741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F11741">
            <w:pPr>
              <w:spacing w:line="24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7918A4" w:rsidP="00F11741">
            <w:pPr>
              <w:spacing w:line="240" w:lineRule="auto"/>
              <w:jc w:val="center"/>
            </w:pPr>
            <w:r>
              <w:t>-</w:t>
            </w:r>
          </w:p>
        </w:tc>
      </w:tr>
      <w:tr w:rsidR="00C81304" w:rsidRPr="00347889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F11741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F11741">
            <w:pPr>
              <w:spacing w:line="24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1109E" w:rsidRDefault="004453D0" w:rsidP="00F11741">
            <w:pPr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F11741">
            <w:pPr>
              <w:spacing w:line="240" w:lineRule="auto"/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1743A7" w:rsidP="00F11741">
            <w:pPr>
              <w:spacing w:line="24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4453D0" w:rsidP="00F11741">
            <w:pPr>
              <w:spacing w:line="240" w:lineRule="auto"/>
              <w:jc w:val="center"/>
            </w:pPr>
            <w:r>
              <w:t>1</w:t>
            </w:r>
          </w:p>
        </w:tc>
      </w:tr>
      <w:tr w:rsidR="00C81304" w:rsidRPr="006E143F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F11741">
            <w:pPr>
              <w:spacing w:line="240" w:lineRule="auto"/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F11741">
            <w:pPr>
              <w:spacing w:line="240" w:lineRule="auto"/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76426C" w:rsidP="00F11741">
            <w:pPr>
              <w:spacing w:line="240" w:lineRule="auto"/>
              <w:jc w:val="center"/>
            </w:pPr>
            <w:r>
              <w:t>-</w:t>
            </w:r>
          </w:p>
        </w:tc>
      </w:tr>
    </w:tbl>
    <w:p w:rsidR="009B52BF" w:rsidRDefault="009B52BF" w:rsidP="00540929">
      <w:pPr>
        <w:pStyle w:val="Porat1"/>
        <w:spacing w:line="240" w:lineRule="auto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</w:t>
      </w:r>
      <w:r w:rsidR="00540929">
        <w:rPr>
          <w:bCs/>
          <w:shd w:val="clear" w:color="auto" w:fill="FFFFFF"/>
          <w:lang w:val="lt-LT"/>
        </w:rPr>
        <w:t xml:space="preserve">       </w:t>
      </w:r>
      <w:r w:rsidR="001771DE">
        <w:rPr>
          <w:bCs/>
          <w:shd w:val="clear" w:color="auto" w:fill="FFFFFF"/>
          <w:lang w:val="lt-LT"/>
        </w:rPr>
        <w:t>1.4.</w:t>
      </w:r>
      <w:r w:rsidR="00890C32">
        <w:rPr>
          <w:bCs/>
          <w:shd w:val="clear" w:color="auto" w:fill="FFFFFF"/>
          <w:lang w:val="lt-LT"/>
        </w:rPr>
        <w:t xml:space="preserve"> </w:t>
      </w:r>
      <w:r>
        <w:rPr>
          <w:bCs/>
          <w:shd w:val="clear" w:color="auto" w:fill="FFFFFF"/>
          <w:lang w:val="lt-LT"/>
        </w:rPr>
        <w:t>Metinio veiklos plano įgyvendinimas.</w:t>
      </w:r>
    </w:p>
    <w:p w:rsidR="005024CB" w:rsidRPr="00451502" w:rsidRDefault="005024CB" w:rsidP="00F11741">
      <w:pPr>
        <w:pStyle w:val="Porat1"/>
        <w:tabs>
          <w:tab w:val="clear" w:pos="4153"/>
          <w:tab w:val="center" w:pos="567"/>
        </w:tabs>
        <w:spacing w:line="240" w:lineRule="auto"/>
        <w:jc w:val="both"/>
        <w:rPr>
          <w:color w:val="auto"/>
          <w:lang w:val="lt-LT"/>
        </w:rPr>
      </w:pPr>
      <w:r>
        <w:rPr>
          <w:bCs/>
          <w:shd w:val="clear" w:color="auto" w:fill="FFFFFF"/>
          <w:lang w:val="lt-LT"/>
        </w:rPr>
        <w:tab/>
      </w:r>
      <w:r w:rsidR="00451502">
        <w:rPr>
          <w:bCs/>
          <w:shd w:val="clear" w:color="auto" w:fill="FFFFFF"/>
          <w:lang w:val="lt-LT"/>
        </w:rPr>
        <w:tab/>
      </w:r>
      <w:r w:rsidR="00F21176">
        <w:rPr>
          <w:lang w:val="lt-LT"/>
        </w:rPr>
        <w:t>Nuo rugsėjo mėnesio ugdymo procesas papildytas skaitmeninėmis mokymo priemonėmis</w:t>
      </w:r>
      <w:r w:rsidR="001435C7">
        <w:rPr>
          <w:lang w:val="lt-LT"/>
        </w:rPr>
        <w:t>:</w:t>
      </w:r>
      <w:r w:rsidR="00F21176">
        <w:rPr>
          <w:lang w:val="lt-LT"/>
        </w:rPr>
        <w:t xml:space="preserve"> EDUKA klasės </w:t>
      </w:r>
      <w:r>
        <w:rPr>
          <w:lang w:val="lt-LT"/>
        </w:rPr>
        <w:t>užduotimis ir EMA pratybomis</w:t>
      </w:r>
      <w:r w:rsidR="001435C7">
        <w:rPr>
          <w:lang w:val="lt-LT"/>
        </w:rPr>
        <w:t>,</w:t>
      </w:r>
      <w:r>
        <w:rPr>
          <w:lang w:val="lt-LT"/>
        </w:rPr>
        <w:t xml:space="preserve"> pradėtas naudoti elektroninis dienynas </w:t>
      </w:r>
      <w:r w:rsidRPr="00451502">
        <w:rPr>
          <w:color w:val="auto"/>
          <w:lang w:val="lt-LT"/>
        </w:rPr>
        <w:t>EDUKA.</w:t>
      </w:r>
    </w:p>
    <w:p w:rsidR="005024CB" w:rsidRPr="00451502" w:rsidRDefault="005024CB" w:rsidP="00F11741">
      <w:pPr>
        <w:pStyle w:val="Porat1"/>
        <w:tabs>
          <w:tab w:val="clear" w:pos="4153"/>
          <w:tab w:val="center" w:pos="567"/>
        </w:tabs>
        <w:spacing w:line="240" w:lineRule="auto"/>
        <w:jc w:val="both"/>
        <w:rPr>
          <w:color w:val="auto"/>
        </w:rPr>
      </w:pPr>
      <w:r w:rsidRPr="00A6623F">
        <w:rPr>
          <w:lang w:val="lt-LT"/>
        </w:rPr>
        <w:tab/>
      </w:r>
      <w:r w:rsidR="00985870" w:rsidRPr="00A6623F">
        <w:rPr>
          <w:lang w:val="lt-LT"/>
        </w:rPr>
        <w:tab/>
      </w:r>
      <w:proofErr w:type="spellStart"/>
      <w:r w:rsidR="00985870">
        <w:t>Sėkmingai</w:t>
      </w:r>
      <w:proofErr w:type="spellEnd"/>
      <w:r w:rsidR="00985870">
        <w:t xml:space="preserve"> </w:t>
      </w:r>
      <w:proofErr w:type="spellStart"/>
      <w:r w:rsidR="00985870">
        <w:t>įgyvendinta</w:t>
      </w:r>
      <w:proofErr w:type="spellEnd"/>
      <w:r>
        <w:t xml:space="preserve"> </w:t>
      </w:r>
      <w:proofErr w:type="spellStart"/>
      <w:r>
        <w:t>atnaujinta</w:t>
      </w:r>
      <w:proofErr w:type="spellEnd"/>
      <w:r>
        <w:t xml:space="preserve"> </w:t>
      </w:r>
      <w:proofErr w:type="spellStart"/>
      <w:r>
        <w:t>lietuvių</w:t>
      </w:r>
      <w:proofErr w:type="spellEnd"/>
      <w:r>
        <w:t xml:space="preserve"> </w:t>
      </w:r>
      <w:proofErr w:type="spellStart"/>
      <w:r>
        <w:t>kalbos</w:t>
      </w:r>
      <w:proofErr w:type="spellEnd"/>
      <w:r>
        <w:t xml:space="preserve"> </w:t>
      </w:r>
      <w:proofErr w:type="spellStart"/>
      <w:r>
        <w:t>bendroji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, </w:t>
      </w:r>
      <w:proofErr w:type="spellStart"/>
      <w:r>
        <w:t>įsigyti</w:t>
      </w:r>
      <w:proofErr w:type="spellEnd"/>
      <w:r>
        <w:t xml:space="preserve"> </w:t>
      </w:r>
      <w:proofErr w:type="spellStart"/>
      <w:r>
        <w:t>nauji</w:t>
      </w:r>
      <w:proofErr w:type="spellEnd"/>
      <w:r>
        <w:t xml:space="preserve"> </w:t>
      </w:r>
      <w:proofErr w:type="spellStart"/>
      <w:r>
        <w:t>vadovėliai</w:t>
      </w:r>
      <w:proofErr w:type="spellEnd"/>
      <w:r>
        <w:t xml:space="preserve"> 1–2 </w:t>
      </w:r>
      <w:proofErr w:type="spellStart"/>
      <w:r>
        <w:t>klasėms</w:t>
      </w:r>
      <w:proofErr w:type="spellEnd"/>
      <w:r>
        <w:t>.</w:t>
      </w:r>
      <w:r w:rsidR="00985870">
        <w:t xml:space="preserve"> </w:t>
      </w:r>
      <w:proofErr w:type="spellStart"/>
      <w:r w:rsidR="00985870">
        <w:t>Įvertinti</w:t>
      </w:r>
      <w:proofErr w:type="spellEnd"/>
      <w:r w:rsidR="00985870">
        <w:t xml:space="preserve"> </w:t>
      </w:r>
      <w:proofErr w:type="spellStart"/>
      <w:r w:rsidR="00985870">
        <w:t>vaikų</w:t>
      </w:r>
      <w:proofErr w:type="spellEnd"/>
      <w:r w:rsidR="00985870">
        <w:t xml:space="preserve"> </w:t>
      </w:r>
      <w:proofErr w:type="spellStart"/>
      <w:r w:rsidR="00985870">
        <w:t>individual</w:t>
      </w:r>
      <w:r w:rsidR="001435C7">
        <w:t>ū</w:t>
      </w:r>
      <w:r w:rsidR="00985870">
        <w:t>s</w:t>
      </w:r>
      <w:proofErr w:type="spellEnd"/>
      <w:r w:rsidR="00985870">
        <w:t xml:space="preserve"> </w:t>
      </w:r>
      <w:proofErr w:type="spellStart"/>
      <w:r w:rsidR="00985870">
        <w:t>gebėjimai</w:t>
      </w:r>
      <w:proofErr w:type="spellEnd"/>
      <w:r w:rsidR="00985870">
        <w:t>,</w:t>
      </w:r>
      <w:r w:rsidR="00985870" w:rsidRPr="00985870">
        <w:t xml:space="preserve"> </w:t>
      </w:r>
      <w:proofErr w:type="spellStart"/>
      <w:r>
        <w:t>ti</w:t>
      </w:r>
      <w:r w:rsidR="00985870">
        <w:t>nkamai</w:t>
      </w:r>
      <w:proofErr w:type="spellEnd"/>
      <w:r w:rsidR="00985870">
        <w:t xml:space="preserve"> </w:t>
      </w:r>
      <w:proofErr w:type="spellStart"/>
      <w:r>
        <w:t>par</w:t>
      </w:r>
      <w:r w:rsidR="00985870">
        <w:t>i</w:t>
      </w:r>
      <w:r>
        <w:t>nk</w:t>
      </w:r>
      <w:r w:rsidR="00985870">
        <w:t>tas</w:t>
      </w:r>
      <w:proofErr w:type="spellEnd"/>
      <w:r w:rsidR="00985870">
        <w:t xml:space="preserve"> </w:t>
      </w:r>
      <w:proofErr w:type="spellStart"/>
      <w:r w:rsidR="00985870">
        <w:t>ugdymo</w:t>
      </w:r>
      <w:proofErr w:type="spellEnd"/>
      <w:r w:rsidR="00985870">
        <w:t xml:space="preserve"> </w:t>
      </w:r>
      <w:proofErr w:type="spellStart"/>
      <w:r w:rsidR="00985870">
        <w:t>turinys</w:t>
      </w:r>
      <w:proofErr w:type="spellEnd"/>
      <w:r w:rsidR="00985870">
        <w:t xml:space="preserve"> </w:t>
      </w:r>
      <w:proofErr w:type="spellStart"/>
      <w:r w:rsidR="00985870" w:rsidRPr="00451502">
        <w:rPr>
          <w:color w:val="auto"/>
        </w:rPr>
        <w:t>ir</w:t>
      </w:r>
      <w:proofErr w:type="spellEnd"/>
      <w:r w:rsidR="00985870" w:rsidRPr="00451502">
        <w:rPr>
          <w:color w:val="auto"/>
        </w:rPr>
        <w:t xml:space="preserve"> </w:t>
      </w:r>
      <w:proofErr w:type="spellStart"/>
      <w:r w:rsidR="00985870" w:rsidRPr="00451502">
        <w:rPr>
          <w:color w:val="auto"/>
        </w:rPr>
        <w:t>parengtos</w:t>
      </w:r>
      <w:proofErr w:type="spellEnd"/>
      <w:r w:rsidR="00985870" w:rsidRPr="00451502">
        <w:rPr>
          <w:color w:val="auto"/>
        </w:rPr>
        <w:t xml:space="preserve"> </w:t>
      </w:r>
      <w:r w:rsidR="00451502" w:rsidRPr="00451502">
        <w:rPr>
          <w:color w:val="auto"/>
          <w:lang w:val="lt-LT"/>
        </w:rPr>
        <w:t xml:space="preserve">pritaikytos mokomųjų dalykų </w:t>
      </w:r>
      <w:proofErr w:type="spellStart"/>
      <w:r w:rsidR="00985870" w:rsidRPr="00451502">
        <w:rPr>
          <w:color w:val="auto"/>
        </w:rPr>
        <w:t>programos</w:t>
      </w:r>
      <w:proofErr w:type="spellEnd"/>
      <w:r w:rsidR="00985870" w:rsidRPr="00451502">
        <w:rPr>
          <w:color w:val="auto"/>
        </w:rPr>
        <w:t>.</w:t>
      </w:r>
    </w:p>
    <w:p w:rsidR="00A00817" w:rsidRPr="00A00817" w:rsidRDefault="00A00817" w:rsidP="00F11741">
      <w:pPr>
        <w:pStyle w:val="Porat1"/>
        <w:tabs>
          <w:tab w:val="clear" w:pos="4153"/>
          <w:tab w:val="center" w:pos="567"/>
        </w:tabs>
        <w:spacing w:line="240" w:lineRule="auto"/>
        <w:jc w:val="both"/>
        <w:rPr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ab/>
      </w:r>
      <w:r w:rsidR="00D94B0B">
        <w:rPr>
          <w:bCs/>
          <w:shd w:val="clear" w:color="auto" w:fill="FFFFFF"/>
          <w:lang w:val="lt-LT"/>
        </w:rPr>
        <w:tab/>
      </w:r>
      <w:r w:rsidR="00A6623F">
        <w:rPr>
          <w:bCs/>
          <w:shd w:val="clear" w:color="auto" w:fill="FFFFFF"/>
          <w:lang w:val="lt-LT"/>
        </w:rPr>
        <w:t>Pedagogai su p</w:t>
      </w:r>
      <w:r>
        <w:rPr>
          <w:bCs/>
          <w:shd w:val="clear" w:color="auto" w:fill="FFFFFF"/>
          <w:lang w:val="lt-LT"/>
        </w:rPr>
        <w:t>radinių klasių mokinia</w:t>
      </w:r>
      <w:r w:rsidR="00A6623F">
        <w:rPr>
          <w:bCs/>
          <w:shd w:val="clear" w:color="auto" w:fill="FFFFFF"/>
          <w:lang w:val="lt-LT"/>
        </w:rPr>
        <w:t>is vykdė programą</w:t>
      </w:r>
      <w:r>
        <w:rPr>
          <w:bCs/>
          <w:shd w:val="clear" w:color="auto" w:fill="FFFFFF"/>
          <w:lang w:val="lt-LT"/>
        </w:rPr>
        <w:t xml:space="preserve"> </w:t>
      </w:r>
      <w:r w:rsidRPr="00A00817">
        <w:rPr>
          <w:lang w:val="lt-LT"/>
        </w:rPr>
        <w:t>„Antras žingsnis“,</w:t>
      </w:r>
      <w:r>
        <w:rPr>
          <w:lang w:val="lt-LT"/>
        </w:rPr>
        <w:t xml:space="preserve"> ikimokyklinio amžiaus vaikai </w:t>
      </w:r>
      <w:r w:rsidR="001435C7">
        <w:rPr>
          <w:lang w:val="lt-LT"/>
        </w:rPr>
        <w:t>dalyvavo</w:t>
      </w:r>
      <w:r>
        <w:rPr>
          <w:lang w:val="lt-LT"/>
        </w:rPr>
        <w:t xml:space="preserve"> </w:t>
      </w:r>
      <w:r w:rsidRPr="00A00817">
        <w:rPr>
          <w:lang w:val="lt-LT"/>
        </w:rPr>
        <w:t xml:space="preserve">Gyvenimo įgūdžių ugdymo ir </w:t>
      </w:r>
      <w:r w:rsidRPr="00A00817">
        <w:rPr>
          <w:shd w:val="clear" w:color="auto" w:fill="FFFFFF"/>
          <w:lang w:val="lt-LT"/>
        </w:rPr>
        <w:t>emocinio intelekto ugdymo program</w:t>
      </w:r>
      <w:r>
        <w:rPr>
          <w:shd w:val="clear" w:color="auto" w:fill="FFFFFF"/>
          <w:lang w:val="lt-LT"/>
        </w:rPr>
        <w:t>oje</w:t>
      </w:r>
      <w:r w:rsidRPr="00A00817">
        <w:rPr>
          <w:rStyle w:val="apple-converted-space"/>
          <w:shd w:val="clear" w:color="auto" w:fill="FFFFFF"/>
          <w:lang w:val="lt-LT"/>
        </w:rPr>
        <w:t> </w:t>
      </w:r>
      <w:r>
        <w:rPr>
          <w:rStyle w:val="apple-converted-space"/>
          <w:shd w:val="clear" w:color="auto" w:fill="FFFFFF"/>
          <w:lang w:val="lt-LT"/>
        </w:rPr>
        <w:t>„</w:t>
      </w:r>
      <w:proofErr w:type="spellStart"/>
      <w:r>
        <w:rPr>
          <w:rStyle w:val="apple-converted-space"/>
          <w:shd w:val="clear" w:color="auto" w:fill="FFFFFF"/>
          <w:lang w:val="lt-LT"/>
        </w:rPr>
        <w:t>Kimochi</w:t>
      </w:r>
      <w:proofErr w:type="spellEnd"/>
      <w:r>
        <w:rPr>
          <w:rStyle w:val="apple-converted-space"/>
          <w:shd w:val="clear" w:color="auto" w:fill="FFFFFF"/>
          <w:lang w:val="lt-LT"/>
        </w:rPr>
        <w:t>“.</w:t>
      </w:r>
    </w:p>
    <w:p w:rsidR="00296433" w:rsidRDefault="00A00817" w:rsidP="00F11741">
      <w:pPr>
        <w:pStyle w:val="Porat1"/>
        <w:tabs>
          <w:tab w:val="clear" w:pos="4153"/>
          <w:tab w:val="center" w:pos="567"/>
        </w:tabs>
        <w:spacing w:line="240" w:lineRule="auto"/>
        <w:jc w:val="both"/>
        <w:rPr>
          <w:lang w:val="lt-LT"/>
        </w:rPr>
      </w:pPr>
      <w:r>
        <w:rPr>
          <w:bCs/>
          <w:shd w:val="clear" w:color="auto" w:fill="FFFFFF"/>
          <w:lang w:val="lt-LT"/>
        </w:rPr>
        <w:tab/>
      </w:r>
      <w:r w:rsidR="00D94B0B">
        <w:rPr>
          <w:bCs/>
          <w:shd w:val="clear" w:color="auto" w:fill="FFFFFF"/>
          <w:lang w:val="lt-LT"/>
        </w:rPr>
        <w:tab/>
      </w:r>
      <w:r>
        <w:rPr>
          <w:bCs/>
          <w:shd w:val="clear" w:color="auto" w:fill="FFFFFF"/>
          <w:lang w:val="lt-LT"/>
        </w:rPr>
        <w:t xml:space="preserve">Mokyklos-darželio mokiniai aktyviai dalyvavo Panevėžio rajono pedagoginės psichologinės tarnybos ir Visuomenės sveikatos biuro </w:t>
      </w:r>
      <w:r w:rsidR="00296433" w:rsidRPr="00296433">
        <w:rPr>
          <w:lang w:val="lt-LT"/>
        </w:rPr>
        <w:t xml:space="preserve">įvairiose </w:t>
      </w:r>
      <w:proofErr w:type="spellStart"/>
      <w:r w:rsidR="00296433" w:rsidRPr="00296433">
        <w:rPr>
          <w:lang w:val="lt-LT"/>
        </w:rPr>
        <w:t>sveikatinimo</w:t>
      </w:r>
      <w:proofErr w:type="spellEnd"/>
      <w:r w:rsidR="00296433" w:rsidRPr="00296433">
        <w:rPr>
          <w:lang w:val="lt-LT"/>
        </w:rPr>
        <w:t xml:space="preserve"> akcijose ir konkursuose</w:t>
      </w:r>
      <w:r w:rsidR="00296433">
        <w:rPr>
          <w:lang w:val="lt-LT"/>
        </w:rPr>
        <w:t>. Vykdytas sveikatos stiprinimo projektas „Augu sveikas“, kurio metu vaikai lankė p</w:t>
      </w:r>
      <w:r w:rsidR="00A6623F">
        <w:rPr>
          <w:lang w:val="lt-LT"/>
        </w:rPr>
        <w:t>laukimo pamokas Panevėžio miesto „Žemynos“</w:t>
      </w:r>
      <w:r w:rsidR="00296433">
        <w:rPr>
          <w:lang w:val="lt-LT"/>
        </w:rPr>
        <w:t xml:space="preserve"> progimnazijos baseine.</w:t>
      </w:r>
      <w:r w:rsidR="00A6623F">
        <w:rPr>
          <w:lang w:val="lt-LT"/>
        </w:rPr>
        <w:t xml:space="preserve"> Tęsiant bendradarbiavimą su </w:t>
      </w:r>
      <w:r w:rsidR="009125A0" w:rsidRPr="009125A0">
        <w:rPr>
          <w:lang w:val="lt-LT"/>
        </w:rPr>
        <w:t>A</w:t>
      </w:r>
      <w:r w:rsidR="001435C7">
        <w:rPr>
          <w:lang w:val="lt-LT"/>
        </w:rPr>
        <w:t>lfonso</w:t>
      </w:r>
      <w:r w:rsidR="009125A0" w:rsidRPr="009125A0">
        <w:rPr>
          <w:lang w:val="lt-LT"/>
        </w:rPr>
        <w:t xml:space="preserve"> </w:t>
      </w:r>
      <w:proofErr w:type="spellStart"/>
      <w:r w:rsidR="009125A0" w:rsidRPr="009125A0">
        <w:rPr>
          <w:lang w:val="lt-LT"/>
        </w:rPr>
        <w:t>Lipniūno</w:t>
      </w:r>
      <w:proofErr w:type="spellEnd"/>
      <w:r w:rsidR="009125A0" w:rsidRPr="009125A0">
        <w:rPr>
          <w:lang w:val="lt-LT"/>
        </w:rPr>
        <w:t xml:space="preserve"> kultūros centru, dalyvauta JTB projekte „</w:t>
      </w:r>
      <w:proofErr w:type="spellStart"/>
      <w:r w:rsidR="009125A0" w:rsidRPr="009125A0">
        <w:rPr>
          <w:lang w:val="lt-LT"/>
        </w:rPr>
        <w:t>Draug</w:t>
      </w:r>
      <w:proofErr w:type="spellEnd"/>
      <w:r w:rsidR="009125A0" w:rsidRPr="009125A0">
        <w:rPr>
          <w:lang w:val="lt-LT"/>
        </w:rPr>
        <w:t>(e)auk“, k</w:t>
      </w:r>
      <w:r w:rsidR="009125A0">
        <w:rPr>
          <w:lang w:val="lt-LT"/>
        </w:rPr>
        <w:t xml:space="preserve">urio metu mokykloje-darželyje dirbo savanorė iš Vengrijos </w:t>
      </w:r>
      <w:proofErr w:type="spellStart"/>
      <w:r w:rsidR="009125A0">
        <w:rPr>
          <w:lang w:val="lt-LT"/>
        </w:rPr>
        <w:t>Melinda</w:t>
      </w:r>
      <w:proofErr w:type="spellEnd"/>
      <w:r w:rsidR="009125A0">
        <w:rPr>
          <w:lang w:val="lt-LT"/>
        </w:rPr>
        <w:t xml:space="preserve"> </w:t>
      </w:r>
      <w:proofErr w:type="spellStart"/>
      <w:r w:rsidR="009125A0">
        <w:rPr>
          <w:lang w:val="lt-LT"/>
        </w:rPr>
        <w:t>Bogdan</w:t>
      </w:r>
      <w:proofErr w:type="spellEnd"/>
      <w:r w:rsidR="009125A0">
        <w:rPr>
          <w:lang w:val="lt-LT"/>
        </w:rPr>
        <w:t>.</w:t>
      </w:r>
    </w:p>
    <w:p w:rsidR="005130D9" w:rsidRDefault="00603F62" w:rsidP="00F11741">
      <w:pPr>
        <w:pStyle w:val="Porat1"/>
        <w:tabs>
          <w:tab w:val="clear" w:pos="4153"/>
          <w:tab w:val="center" w:pos="567"/>
        </w:tabs>
        <w:spacing w:line="240" w:lineRule="auto"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 w:rsidR="005130D9">
        <w:rPr>
          <w:lang w:val="lt-LT"/>
        </w:rPr>
        <w:t>Plėtojant glaudžius santykius su vietos bendruomene rengtos parodos, or</w:t>
      </w:r>
      <w:r w:rsidR="00EE1D3C">
        <w:rPr>
          <w:lang w:val="lt-LT"/>
        </w:rPr>
        <w:t xml:space="preserve">ganizuoti trys bendri </w:t>
      </w:r>
      <w:proofErr w:type="spellStart"/>
      <w:r w:rsidR="00EE1D3C">
        <w:rPr>
          <w:lang w:val="lt-LT"/>
        </w:rPr>
        <w:t>renginai</w:t>
      </w:r>
      <w:proofErr w:type="spellEnd"/>
      <w:r w:rsidR="001435C7">
        <w:rPr>
          <w:lang w:val="lt-LT"/>
        </w:rPr>
        <w:t>:</w:t>
      </w:r>
      <w:r w:rsidR="005130D9">
        <w:rPr>
          <w:lang w:val="lt-LT"/>
        </w:rPr>
        <w:t xml:space="preserve"> Užgavėnės, Šeimos </w:t>
      </w:r>
      <w:r w:rsidR="001435C7">
        <w:rPr>
          <w:lang w:val="lt-LT"/>
        </w:rPr>
        <w:t>šventė,</w:t>
      </w:r>
      <w:r w:rsidR="005130D9">
        <w:rPr>
          <w:lang w:val="lt-LT"/>
        </w:rPr>
        <w:t xml:space="preserve"> Kalėdinė šventė.</w:t>
      </w:r>
    </w:p>
    <w:p w:rsidR="007B0BE9" w:rsidRPr="007B5655" w:rsidRDefault="00603F62" w:rsidP="007B5655">
      <w:pPr>
        <w:spacing w:line="240" w:lineRule="auto"/>
        <w:ind w:left="120" w:firstLine="495"/>
        <w:jc w:val="both"/>
        <w:rPr>
          <w:color w:val="auto"/>
          <w:shd w:val="clear" w:color="auto" w:fill="FFFFFF"/>
          <w:lang w:val="lt-LT"/>
        </w:rPr>
      </w:pPr>
      <w:r w:rsidRPr="007B5655">
        <w:rPr>
          <w:color w:val="auto"/>
          <w:lang w:val="lt-LT"/>
        </w:rPr>
        <w:t>2017 m. atlikus kapitalinį remontą atnaujintos ikimo</w:t>
      </w:r>
      <w:r w:rsidR="007B5655">
        <w:rPr>
          <w:color w:val="auto"/>
          <w:lang w:val="lt-LT"/>
        </w:rPr>
        <w:t>kyklinio ugdymo grupės patalpos,</w:t>
      </w:r>
      <w:r w:rsidR="007B5655" w:rsidRPr="007B5655">
        <w:rPr>
          <w:color w:val="auto"/>
          <w:shd w:val="clear" w:color="auto" w:fill="FFFFFF"/>
          <w:lang w:val="lt-LT"/>
        </w:rPr>
        <w:t xml:space="preserve"> sukurtos saugios ir tinkamos darbo </w:t>
      </w:r>
      <w:proofErr w:type="spellStart"/>
      <w:r w:rsidR="007B5655" w:rsidRPr="007B5655">
        <w:rPr>
          <w:color w:val="auto"/>
          <w:shd w:val="clear" w:color="auto" w:fill="FFFFFF"/>
          <w:lang w:val="lt-LT"/>
        </w:rPr>
        <w:t>salygos</w:t>
      </w:r>
      <w:proofErr w:type="spellEnd"/>
      <w:r w:rsidR="007B5655" w:rsidRPr="007B5655">
        <w:rPr>
          <w:color w:val="auto"/>
          <w:shd w:val="clear" w:color="auto" w:fill="FFFFFF"/>
          <w:lang w:val="lt-LT"/>
        </w:rPr>
        <w:t xml:space="preserve"> visiems bendruomenės nariams.</w:t>
      </w:r>
    </w:p>
    <w:p w:rsidR="006D1D39" w:rsidRDefault="00D94B0B" w:rsidP="00F11741">
      <w:pPr>
        <w:pStyle w:val="Porat1"/>
        <w:spacing w:line="240" w:lineRule="auto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 </w:t>
      </w:r>
      <w:r w:rsidR="00202501">
        <w:rPr>
          <w:bCs/>
          <w:shd w:val="clear" w:color="auto" w:fill="FFFFFF"/>
          <w:lang w:val="lt-LT"/>
        </w:rPr>
        <w:t xml:space="preserve">1.5. </w:t>
      </w:r>
      <w:r w:rsidR="00481554">
        <w:rPr>
          <w:bCs/>
          <w:shd w:val="clear" w:color="auto" w:fill="FFFFFF"/>
          <w:lang w:val="lt-LT"/>
        </w:rPr>
        <w:t>Veiklos kokybės įsivertinimas.</w:t>
      </w:r>
    </w:p>
    <w:p w:rsidR="00276AC9" w:rsidRDefault="007B0BE9" w:rsidP="005D7A19">
      <w:pPr>
        <w:pStyle w:val="Porat1"/>
        <w:tabs>
          <w:tab w:val="clear" w:pos="4153"/>
          <w:tab w:val="center" w:pos="567"/>
        </w:tabs>
        <w:spacing w:line="240" w:lineRule="auto"/>
        <w:jc w:val="both"/>
        <w:rPr>
          <w:rStyle w:val="Numatytasispastraiposriftas10"/>
          <w:bCs/>
          <w:shd w:val="clear" w:color="auto" w:fill="FFFFFF"/>
          <w:lang w:val="lt-LT"/>
        </w:rPr>
      </w:pPr>
      <w:r>
        <w:rPr>
          <w:rStyle w:val="Numatytasispastraiposriftas10"/>
          <w:bCs/>
          <w:shd w:val="clear" w:color="auto" w:fill="FFFFFF"/>
          <w:lang w:val="lt-LT"/>
        </w:rPr>
        <w:tab/>
      </w:r>
      <w:r>
        <w:rPr>
          <w:rStyle w:val="Numatytasispastraiposriftas10"/>
          <w:bCs/>
          <w:shd w:val="clear" w:color="auto" w:fill="FFFFFF"/>
          <w:lang w:val="lt-LT"/>
        </w:rPr>
        <w:tab/>
      </w:r>
      <w:r w:rsidR="00276AC9">
        <w:rPr>
          <w:rStyle w:val="Numatytasispastraiposriftas10"/>
          <w:bCs/>
          <w:shd w:val="clear" w:color="auto" w:fill="FFFFFF"/>
          <w:lang w:val="lt-LT"/>
        </w:rPr>
        <w:t xml:space="preserve">2017 m. mokyklos-darželio bendruomenė analizavo </w:t>
      </w:r>
      <w:r w:rsidR="001435C7">
        <w:rPr>
          <w:rStyle w:val="Numatytasispastraiposriftas10"/>
          <w:bCs/>
          <w:shd w:val="clear" w:color="auto" w:fill="FFFFFF"/>
          <w:lang w:val="lt-LT"/>
        </w:rPr>
        <w:t>u</w:t>
      </w:r>
      <w:r w:rsidR="00276AC9">
        <w:rPr>
          <w:rStyle w:val="Numatytasispastraiposriftas10"/>
          <w:bCs/>
          <w:shd w:val="clear" w:color="auto" w:fill="FFFFFF"/>
          <w:lang w:val="lt-LT"/>
        </w:rPr>
        <w:t>gdymosi aplinkos sritį</w:t>
      </w:r>
      <w:r w:rsidR="001435C7">
        <w:rPr>
          <w:rStyle w:val="Numatytasispastraiposriftas10"/>
          <w:bCs/>
          <w:shd w:val="clear" w:color="auto" w:fill="FFFFFF"/>
          <w:lang w:val="lt-LT"/>
        </w:rPr>
        <w:t>, kurios</w:t>
      </w:r>
      <w:r w:rsidR="00276AC9">
        <w:rPr>
          <w:rStyle w:val="Numatytasispastraiposriftas10"/>
          <w:bCs/>
          <w:shd w:val="clear" w:color="auto" w:fill="FFFFFF"/>
          <w:lang w:val="lt-LT"/>
        </w:rPr>
        <w:t xml:space="preserve"> rodikliai</w:t>
      </w:r>
      <w:r w:rsidR="001435C7">
        <w:rPr>
          <w:rStyle w:val="Numatytasispastraiposriftas10"/>
          <w:bCs/>
          <w:shd w:val="clear" w:color="auto" w:fill="FFFFFF"/>
          <w:lang w:val="lt-LT"/>
        </w:rPr>
        <w:t xml:space="preserve"> </w:t>
      </w:r>
      <w:r w:rsidR="00276AC9">
        <w:rPr>
          <w:rStyle w:val="Numatytasispastraiposriftas10"/>
          <w:bCs/>
          <w:shd w:val="clear" w:color="auto" w:fill="FFFFFF"/>
          <w:lang w:val="lt-LT"/>
        </w:rPr>
        <w:t>atitinka 2 vertinimo lygį. Tobulinti pasirinkti šie veiklos aspektai:</w:t>
      </w:r>
      <w:r w:rsidR="001435C7">
        <w:rPr>
          <w:rFonts w:eastAsia="Times New Roman"/>
          <w:kern w:val="0"/>
          <w:lang w:val="lt-LT" w:eastAsia="lt-LT"/>
        </w:rPr>
        <w:t xml:space="preserve"> v</w:t>
      </w:r>
      <w:r w:rsidR="00276AC9" w:rsidRPr="004453D0">
        <w:rPr>
          <w:rFonts w:eastAsia="Times New Roman"/>
          <w:kern w:val="0"/>
          <w:lang w:val="lt-LT" w:eastAsia="lt-LT"/>
        </w:rPr>
        <w:t xml:space="preserve">isose </w:t>
      </w:r>
      <w:r w:rsidR="007B5655">
        <w:rPr>
          <w:rFonts w:eastAsia="Times New Roman"/>
          <w:color w:val="auto"/>
          <w:kern w:val="0"/>
          <w:lang w:val="lt-LT" w:eastAsia="lt-LT"/>
        </w:rPr>
        <w:t>grupėse ir</w:t>
      </w:r>
      <w:r w:rsidR="00276AC9" w:rsidRPr="007B5655">
        <w:rPr>
          <w:rFonts w:eastAsia="Times New Roman"/>
          <w:color w:val="auto"/>
          <w:kern w:val="0"/>
          <w:lang w:val="lt-LT" w:eastAsia="lt-LT"/>
        </w:rPr>
        <w:t xml:space="preserve"> klasėse įdiegti </w:t>
      </w:r>
      <w:r w:rsidR="00276AC9" w:rsidRPr="004453D0">
        <w:rPr>
          <w:rFonts w:eastAsia="Times New Roman"/>
          <w:kern w:val="0"/>
          <w:lang w:val="lt-LT" w:eastAsia="lt-LT"/>
        </w:rPr>
        <w:t xml:space="preserve">el. dienyną </w:t>
      </w:r>
      <w:r w:rsidR="007B5655">
        <w:rPr>
          <w:rFonts w:eastAsia="Times New Roman"/>
          <w:kern w:val="0"/>
          <w:lang w:val="lt-LT" w:eastAsia="lt-LT"/>
        </w:rPr>
        <w:t xml:space="preserve">EDUKA </w:t>
      </w:r>
      <w:r w:rsidR="00276AC9" w:rsidRPr="004453D0">
        <w:rPr>
          <w:rFonts w:eastAsia="Times New Roman"/>
          <w:kern w:val="0"/>
          <w:lang w:val="lt-LT" w:eastAsia="lt-LT"/>
        </w:rPr>
        <w:t>ir kasdien teikti informaciją</w:t>
      </w:r>
      <w:r w:rsidR="001435C7">
        <w:rPr>
          <w:rFonts w:eastAsia="Times New Roman"/>
          <w:kern w:val="0"/>
          <w:lang w:val="lt-LT" w:eastAsia="lt-LT"/>
        </w:rPr>
        <w:t>; t</w:t>
      </w:r>
      <w:r w:rsidR="00276AC9" w:rsidRPr="004453D0">
        <w:rPr>
          <w:rFonts w:eastAsia="Times New Roman"/>
          <w:kern w:val="0"/>
          <w:lang w:val="lt-LT" w:eastAsia="lt-LT"/>
        </w:rPr>
        <w:t>ikslingai naudotis virtualia aplinka „</w:t>
      </w:r>
      <w:proofErr w:type="spellStart"/>
      <w:r w:rsidR="00276AC9" w:rsidRPr="004453D0">
        <w:rPr>
          <w:rFonts w:eastAsia="Times New Roman"/>
          <w:kern w:val="0"/>
          <w:lang w:val="lt-LT" w:eastAsia="lt-LT"/>
        </w:rPr>
        <w:t>Eduka</w:t>
      </w:r>
      <w:proofErr w:type="spellEnd"/>
      <w:r w:rsidR="00276AC9" w:rsidRPr="004453D0">
        <w:rPr>
          <w:rFonts w:eastAsia="Times New Roman"/>
          <w:kern w:val="0"/>
          <w:lang w:val="lt-LT" w:eastAsia="lt-LT"/>
        </w:rPr>
        <w:t>“ klasė</w:t>
      </w:r>
      <w:r w:rsidR="001435C7">
        <w:rPr>
          <w:rFonts w:eastAsia="Times New Roman"/>
          <w:kern w:val="0"/>
          <w:lang w:val="lt-LT" w:eastAsia="lt-LT"/>
        </w:rPr>
        <w:t>; į</w:t>
      </w:r>
      <w:r w:rsidR="00276AC9" w:rsidRPr="004453D0">
        <w:rPr>
          <w:rFonts w:eastAsia="Times New Roman"/>
          <w:kern w:val="0"/>
          <w:lang w:val="lt-LT" w:eastAsia="lt-LT"/>
        </w:rPr>
        <w:t>sigyti bei tikslingai naudotis elektronine mokymosi aplinka EMA</w:t>
      </w:r>
      <w:r w:rsidR="001435C7">
        <w:rPr>
          <w:rFonts w:eastAsia="Times New Roman"/>
          <w:kern w:val="0"/>
          <w:lang w:val="lt-LT" w:eastAsia="lt-LT"/>
        </w:rPr>
        <w:t>; m</w:t>
      </w:r>
      <w:r w:rsidR="00276AC9" w:rsidRPr="004453D0">
        <w:rPr>
          <w:rFonts w:eastAsia="Times New Roman"/>
          <w:kern w:val="0"/>
          <w:lang w:val="lt-LT" w:eastAsia="lt-LT"/>
        </w:rPr>
        <w:t>okyklos-darželio teritorijoje įrengti daržą ir išradingai juo naudotis ugdymo procese</w:t>
      </w:r>
      <w:r w:rsidR="00D86305">
        <w:rPr>
          <w:rFonts w:eastAsia="Times New Roman"/>
          <w:kern w:val="0"/>
          <w:lang w:val="lt-LT" w:eastAsia="lt-LT"/>
        </w:rPr>
        <w:t>.</w:t>
      </w:r>
    </w:p>
    <w:p w:rsidR="004453D0" w:rsidRPr="00AD5A35" w:rsidRDefault="004453D0" w:rsidP="00F11741">
      <w:pPr>
        <w:pStyle w:val="Porat1"/>
        <w:spacing w:line="240" w:lineRule="auto"/>
        <w:jc w:val="both"/>
        <w:rPr>
          <w:rStyle w:val="Numatytasispastraiposriftas10"/>
          <w:bCs/>
          <w:shd w:val="clear" w:color="auto" w:fill="FFFFFF"/>
          <w:lang w:val="lt-LT"/>
        </w:rPr>
      </w:pPr>
    </w:p>
    <w:p w:rsidR="007918A4" w:rsidRPr="00AD5A35" w:rsidRDefault="007918A4" w:rsidP="00F11741">
      <w:pPr>
        <w:pStyle w:val="Porat1"/>
        <w:spacing w:line="240" w:lineRule="auto"/>
        <w:jc w:val="center"/>
        <w:rPr>
          <w:rStyle w:val="Numatytasispastraiposriftas1"/>
          <w:b/>
          <w:lang w:val="lt-LT"/>
        </w:rPr>
      </w:pPr>
      <w:r>
        <w:rPr>
          <w:rStyle w:val="Numatytasispastraiposriftas10"/>
          <w:b/>
          <w:bCs/>
          <w:lang w:val="lt-LT"/>
        </w:rPr>
        <w:t>II. MOKINIAI</w:t>
      </w:r>
    </w:p>
    <w:p w:rsidR="007918A4" w:rsidRPr="006E143F" w:rsidRDefault="007918A4" w:rsidP="00F11741">
      <w:pPr>
        <w:spacing w:line="240" w:lineRule="auto"/>
        <w:rPr>
          <w:rStyle w:val="Numatytasispastraiposriftas1"/>
          <w:rFonts w:eastAsia="Times New Roman"/>
          <w:kern w:val="0"/>
        </w:rPr>
      </w:pPr>
      <w:r>
        <w:rPr>
          <w:rStyle w:val="Numatytasispastraiposriftas1"/>
          <w:rFonts w:eastAsia="Times New Roman"/>
          <w:kern w:val="0"/>
        </w:rPr>
        <w:t xml:space="preserve">  </w:t>
      </w:r>
      <w:r w:rsidR="00540929">
        <w:rPr>
          <w:rStyle w:val="Numatytasispastraiposriftas1"/>
          <w:rFonts w:eastAsia="Times New Roman"/>
          <w:kern w:val="0"/>
        </w:rPr>
        <w:t xml:space="preserve">         </w:t>
      </w:r>
      <w:r>
        <w:rPr>
          <w:rStyle w:val="Numatytasispastraiposriftas1"/>
          <w:rFonts w:eastAsia="Times New Roman"/>
          <w:kern w:val="0"/>
        </w:rPr>
        <w:t xml:space="preserve">2.1. </w:t>
      </w:r>
      <w:proofErr w:type="spellStart"/>
      <w:r>
        <w:rPr>
          <w:rStyle w:val="Numatytasispastraiposriftas1"/>
          <w:rFonts w:eastAsia="Times New Roman"/>
          <w:kern w:val="0"/>
        </w:rPr>
        <w:t>Mokinių</w:t>
      </w:r>
      <w:proofErr w:type="spellEnd"/>
      <w:r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>
        <w:rPr>
          <w:rStyle w:val="Numatytasispastraiposriftas1"/>
          <w:rFonts w:eastAsia="Times New Roman"/>
          <w:kern w:val="0"/>
        </w:rPr>
        <w:t>skaičius</w:t>
      </w:r>
      <w:proofErr w:type="spellEnd"/>
      <w:r>
        <w:rPr>
          <w:rStyle w:val="Numatytasispastraiposriftas1"/>
          <w:rFonts w:eastAsia="Times New Roman"/>
          <w:kern w:val="0"/>
        </w:rPr>
        <w:t>:</w:t>
      </w:r>
      <w:r w:rsidRPr="006E143F">
        <w:rPr>
          <w:rStyle w:val="Numatytasispastraiposriftas1"/>
          <w:rFonts w:eastAsia="Times New Roman"/>
          <w:kern w:val="0"/>
        </w:rPr>
        <w:t xml:space="preserve">        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7918A4" w:rsidRPr="006E143F" w:rsidTr="00347889">
        <w:tc>
          <w:tcPr>
            <w:tcW w:w="1559" w:type="dxa"/>
          </w:tcPr>
          <w:p w:rsidR="007918A4" w:rsidRPr="006E143F" w:rsidRDefault="007918A4" w:rsidP="00F11741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Praėjusieji</w:t>
            </w:r>
            <w:proofErr w:type="spellEnd"/>
            <w:r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ir</w:t>
            </w:r>
            <w:proofErr w:type="spellEnd"/>
            <w:r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ataskaitiniai</w:t>
            </w:r>
            <w:proofErr w:type="spellEnd"/>
            <w:r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metai</w:t>
            </w:r>
            <w:proofErr w:type="spellEnd"/>
          </w:p>
        </w:tc>
        <w:tc>
          <w:tcPr>
            <w:tcW w:w="1835" w:type="dxa"/>
          </w:tcPr>
          <w:p w:rsidR="007918A4" w:rsidRPr="006E143F" w:rsidRDefault="007918A4" w:rsidP="00F11741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Ikimokyklinio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ugdymo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grupės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vaikai</w:t>
            </w:r>
            <w:proofErr w:type="spellEnd"/>
          </w:p>
        </w:tc>
        <w:tc>
          <w:tcPr>
            <w:tcW w:w="717" w:type="dxa"/>
          </w:tcPr>
          <w:p w:rsidR="007918A4" w:rsidRPr="006E143F" w:rsidRDefault="007918A4" w:rsidP="00F11741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1–4 kl.</w:t>
            </w:r>
          </w:p>
        </w:tc>
        <w:tc>
          <w:tcPr>
            <w:tcW w:w="764" w:type="dxa"/>
          </w:tcPr>
          <w:p w:rsidR="007918A4" w:rsidRPr="006E143F" w:rsidRDefault="007918A4" w:rsidP="00F11741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5–8 kl.</w:t>
            </w:r>
          </w:p>
        </w:tc>
        <w:tc>
          <w:tcPr>
            <w:tcW w:w="795" w:type="dxa"/>
          </w:tcPr>
          <w:p w:rsidR="007918A4" w:rsidRPr="006E143F" w:rsidRDefault="007918A4" w:rsidP="00F11741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9–10 kl.</w:t>
            </w:r>
          </w:p>
        </w:tc>
        <w:tc>
          <w:tcPr>
            <w:tcW w:w="851" w:type="dxa"/>
          </w:tcPr>
          <w:p w:rsidR="007918A4" w:rsidRPr="006E143F" w:rsidRDefault="007918A4" w:rsidP="00F11741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11–12 kl.</w:t>
            </w:r>
          </w:p>
        </w:tc>
        <w:tc>
          <w:tcPr>
            <w:tcW w:w="850" w:type="dxa"/>
          </w:tcPr>
          <w:p w:rsidR="007918A4" w:rsidRPr="006E143F" w:rsidRDefault="007918A4" w:rsidP="00F11741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Iš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viso</w:t>
            </w:r>
            <w:proofErr w:type="spellEnd"/>
          </w:p>
        </w:tc>
        <w:tc>
          <w:tcPr>
            <w:tcW w:w="1957" w:type="dxa"/>
          </w:tcPr>
          <w:p w:rsidR="007918A4" w:rsidRPr="006E143F" w:rsidRDefault="007918A4" w:rsidP="00F11741">
            <w:pPr>
              <w:spacing w:line="240" w:lineRule="auto"/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lang w:val="lt-LT"/>
              </w:rPr>
              <w:t>Iš jų specialiųjų ugdymosi poreikių turintys mokiniai</w:t>
            </w:r>
          </w:p>
        </w:tc>
      </w:tr>
      <w:tr w:rsidR="007918A4" w:rsidTr="00347889">
        <w:tc>
          <w:tcPr>
            <w:tcW w:w="1559" w:type="dxa"/>
          </w:tcPr>
          <w:p w:rsidR="007918A4" w:rsidRDefault="007918A4" w:rsidP="00F11741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2016-09-01</w:t>
            </w:r>
          </w:p>
        </w:tc>
        <w:tc>
          <w:tcPr>
            <w:tcW w:w="1835" w:type="dxa"/>
          </w:tcPr>
          <w:p w:rsidR="007918A4" w:rsidRDefault="00802C06" w:rsidP="00F11741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35</w:t>
            </w:r>
          </w:p>
        </w:tc>
        <w:tc>
          <w:tcPr>
            <w:tcW w:w="717" w:type="dxa"/>
          </w:tcPr>
          <w:p w:rsidR="007918A4" w:rsidRDefault="006B656D" w:rsidP="00F11741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15</w:t>
            </w:r>
          </w:p>
        </w:tc>
        <w:tc>
          <w:tcPr>
            <w:tcW w:w="764" w:type="dxa"/>
          </w:tcPr>
          <w:p w:rsidR="007918A4" w:rsidRDefault="007918A4" w:rsidP="00F11741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795" w:type="dxa"/>
          </w:tcPr>
          <w:p w:rsidR="007918A4" w:rsidRDefault="007918A4" w:rsidP="00F11741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1" w:type="dxa"/>
          </w:tcPr>
          <w:p w:rsidR="007918A4" w:rsidRDefault="007918A4" w:rsidP="00F11741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0" w:type="dxa"/>
          </w:tcPr>
          <w:p w:rsidR="007918A4" w:rsidRDefault="00802C06" w:rsidP="00F11741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50</w:t>
            </w:r>
          </w:p>
        </w:tc>
        <w:tc>
          <w:tcPr>
            <w:tcW w:w="1957" w:type="dxa"/>
          </w:tcPr>
          <w:p w:rsidR="007918A4" w:rsidRDefault="00802C06" w:rsidP="00F11741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</w:t>
            </w:r>
            <w:r w:rsidR="00E106FE">
              <w:rPr>
                <w:rStyle w:val="Numatytasispastraiposriftas1"/>
                <w:rFonts w:eastAsia="Times New Roman"/>
                <w:kern w:val="0"/>
              </w:rPr>
              <w:t>7</w:t>
            </w:r>
          </w:p>
        </w:tc>
      </w:tr>
      <w:tr w:rsidR="007918A4" w:rsidTr="00347889">
        <w:tc>
          <w:tcPr>
            <w:tcW w:w="1559" w:type="dxa"/>
          </w:tcPr>
          <w:p w:rsidR="007918A4" w:rsidRDefault="007918A4" w:rsidP="00F11741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2017-09-01</w:t>
            </w:r>
          </w:p>
        </w:tc>
        <w:tc>
          <w:tcPr>
            <w:tcW w:w="1835" w:type="dxa"/>
          </w:tcPr>
          <w:p w:rsidR="007918A4" w:rsidRDefault="00CF77D5" w:rsidP="00F11741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32</w:t>
            </w:r>
          </w:p>
        </w:tc>
        <w:tc>
          <w:tcPr>
            <w:tcW w:w="717" w:type="dxa"/>
          </w:tcPr>
          <w:p w:rsidR="007918A4" w:rsidRDefault="006B656D" w:rsidP="00F11741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15</w:t>
            </w:r>
          </w:p>
        </w:tc>
        <w:tc>
          <w:tcPr>
            <w:tcW w:w="764" w:type="dxa"/>
          </w:tcPr>
          <w:p w:rsidR="007918A4" w:rsidRDefault="007918A4" w:rsidP="00F11741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795" w:type="dxa"/>
          </w:tcPr>
          <w:p w:rsidR="007918A4" w:rsidRDefault="007918A4" w:rsidP="00F11741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1" w:type="dxa"/>
          </w:tcPr>
          <w:p w:rsidR="007918A4" w:rsidRDefault="007918A4" w:rsidP="00F11741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0" w:type="dxa"/>
          </w:tcPr>
          <w:p w:rsidR="007918A4" w:rsidRDefault="00CF77D5" w:rsidP="00F11741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47</w:t>
            </w:r>
          </w:p>
        </w:tc>
        <w:tc>
          <w:tcPr>
            <w:tcW w:w="1957" w:type="dxa"/>
          </w:tcPr>
          <w:p w:rsidR="007918A4" w:rsidRDefault="00802C06" w:rsidP="00F11741">
            <w:pPr>
              <w:spacing w:line="240" w:lineRule="auto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</w:t>
            </w:r>
            <w:r w:rsidR="00E106FE">
              <w:rPr>
                <w:rStyle w:val="Numatytasispastraiposriftas1"/>
                <w:rFonts w:eastAsia="Times New Roman"/>
                <w:kern w:val="0"/>
              </w:rPr>
              <w:t>6</w:t>
            </w:r>
          </w:p>
        </w:tc>
      </w:tr>
    </w:tbl>
    <w:p w:rsidR="007918A4" w:rsidRPr="006E143F" w:rsidRDefault="00540929" w:rsidP="00F11741">
      <w:pPr>
        <w:spacing w:line="240" w:lineRule="auto"/>
      </w:pPr>
      <w:r>
        <w:rPr>
          <w:rStyle w:val="Numatytasispastraiposriftas1"/>
          <w:rFonts w:eastAsia="Times New Roman"/>
          <w:kern w:val="0"/>
        </w:rPr>
        <w:t xml:space="preserve">          </w:t>
      </w:r>
      <w:r w:rsidR="007918A4">
        <w:rPr>
          <w:rStyle w:val="Numatytasispastraiposriftas1"/>
          <w:rFonts w:eastAsia="Times New Roman"/>
          <w:kern w:val="0"/>
        </w:rPr>
        <w:t xml:space="preserve">2.2. </w:t>
      </w:r>
      <w:proofErr w:type="spellStart"/>
      <w:r w:rsidR="007918A4" w:rsidRPr="006E143F">
        <w:rPr>
          <w:rStyle w:val="Numatytasispastraiposriftas1"/>
          <w:rFonts w:eastAsia="Times New Roman"/>
          <w:kern w:val="0"/>
        </w:rPr>
        <w:t>Mokinių</w:t>
      </w:r>
      <w:proofErr w:type="spellEnd"/>
      <w:r w:rsidR="007918A4" w:rsidRPr="006E143F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7918A4" w:rsidRPr="006E143F">
        <w:rPr>
          <w:rStyle w:val="Numatytasispastraiposriftas1"/>
          <w:rFonts w:eastAsia="Times New Roman"/>
          <w:kern w:val="0"/>
        </w:rPr>
        <w:t>lankomumas</w:t>
      </w:r>
      <w:proofErr w:type="spellEnd"/>
      <w:r w:rsidR="007918A4" w:rsidRPr="006E143F">
        <w:rPr>
          <w:rStyle w:val="Numatytasispastraiposriftas1"/>
          <w:rFonts w:eastAsia="Times New Roman"/>
          <w:kern w:val="0"/>
        </w:rPr>
        <w:t>:</w:t>
      </w:r>
    </w:p>
    <w:tbl>
      <w:tblPr>
        <w:tblW w:w="93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0"/>
        <w:gridCol w:w="850"/>
        <w:gridCol w:w="851"/>
        <w:gridCol w:w="567"/>
        <w:gridCol w:w="709"/>
        <w:gridCol w:w="850"/>
        <w:gridCol w:w="851"/>
        <w:gridCol w:w="850"/>
        <w:gridCol w:w="851"/>
        <w:gridCol w:w="850"/>
        <w:gridCol w:w="851"/>
      </w:tblGrid>
      <w:tr w:rsidR="007918A4" w:rsidRPr="00A6623F" w:rsidTr="00347889">
        <w:trPr>
          <w:trHeight w:val="157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18A4" w:rsidRPr="006E143F" w:rsidRDefault="007918A4" w:rsidP="00F11741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Mokslo metai</w:t>
            </w:r>
          </w:p>
        </w:tc>
        <w:tc>
          <w:tcPr>
            <w:tcW w:w="3827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18A4" w:rsidRPr="006E143F" w:rsidRDefault="007918A4" w:rsidP="00F11741">
            <w:pPr>
              <w:pStyle w:val="prastasis1"/>
              <w:widowControl/>
              <w:spacing w:after="0" w:line="240" w:lineRule="auto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iš viso pamokų</w:t>
            </w:r>
          </w:p>
        </w:tc>
        <w:tc>
          <w:tcPr>
            <w:tcW w:w="4253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18A4" w:rsidRPr="006E143F" w:rsidRDefault="007918A4" w:rsidP="00F11741">
            <w:pPr>
              <w:pStyle w:val="prastasis1"/>
              <w:widowControl/>
              <w:spacing w:after="0" w:line="240" w:lineRule="auto"/>
              <w:jc w:val="center"/>
              <w:textAlignment w:val="auto"/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pamokų dėl nepateisinamų priežasčių</w:t>
            </w:r>
          </w:p>
        </w:tc>
      </w:tr>
      <w:tr w:rsidR="007918A4" w:rsidRPr="006E143F" w:rsidTr="00FC5F73">
        <w:trPr>
          <w:trHeight w:val="612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18A4" w:rsidRPr="0011109E" w:rsidRDefault="007918A4" w:rsidP="00F11741">
            <w:pPr>
              <w:spacing w:line="240" w:lineRule="auto"/>
              <w:rPr>
                <w:lang w:val="lt-LT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18A4" w:rsidRPr="006E143F" w:rsidRDefault="007918A4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18A4" w:rsidRPr="006E143F" w:rsidRDefault="007918A4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18A4" w:rsidRPr="006E143F" w:rsidRDefault="007918A4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18A4" w:rsidRPr="006E143F" w:rsidRDefault="007918A4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18A4" w:rsidRPr="006E143F" w:rsidRDefault="007918A4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18A4" w:rsidRPr="006E143F" w:rsidRDefault="007918A4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18A4" w:rsidRPr="006E143F" w:rsidRDefault="007918A4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18A4" w:rsidRPr="006E143F" w:rsidRDefault="007918A4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18A4" w:rsidRPr="006E143F" w:rsidRDefault="007918A4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18A4" w:rsidRPr="006E143F" w:rsidRDefault="007918A4" w:rsidP="00F11741">
            <w:pPr>
              <w:pStyle w:val="prastasis1"/>
              <w:widowControl/>
              <w:spacing w:after="0" w:line="240" w:lineRule="auto"/>
              <w:textAlignment w:val="auto"/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</w:tr>
      <w:tr w:rsidR="00A42F1B" w:rsidTr="00FC5F73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2015–2016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50,26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FC5F73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50,26</w:t>
            </w: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</w:pPr>
            <w:r>
              <w:t>-</w:t>
            </w:r>
          </w:p>
        </w:tc>
      </w:tr>
      <w:tr w:rsidR="00A42F1B" w:rsidTr="00FC5F73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2016–2017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60,26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FC5F73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60,26</w:t>
            </w: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1B" w:rsidRDefault="00A42F1B" w:rsidP="00F11741">
            <w:pPr>
              <w:pStyle w:val="prastasis1"/>
              <w:widowControl/>
              <w:spacing w:after="0" w:line="240" w:lineRule="auto"/>
              <w:textAlignment w:val="auto"/>
            </w:pPr>
            <w:r>
              <w:t>-</w:t>
            </w:r>
          </w:p>
        </w:tc>
      </w:tr>
    </w:tbl>
    <w:p w:rsidR="00FD7599" w:rsidRDefault="006A7C88" w:rsidP="00F11741">
      <w:pPr>
        <w:spacing w:line="240" w:lineRule="auto"/>
        <w:jc w:val="both"/>
        <w:rPr>
          <w:lang w:val="lt-LT"/>
        </w:rPr>
      </w:pPr>
      <w:r>
        <w:rPr>
          <w:lang w:val="lt-LT"/>
        </w:rPr>
        <w:t xml:space="preserve">  </w:t>
      </w:r>
      <w:r w:rsidR="00540929">
        <w:rPr>
          <w:lang w:val="lt-LT"/>
        </w:rPr>
        <w:t xml:space="preserve">         </w:t>
      </w:r>
      <w:r w:rsidR="0055372D">
        <w:rPr>
          <w:lang w:val="lt-LT"/>
        </w:rPr>
        <w:t xml:space="preserve">2.3. </w:t>
      </w:r>
      <w:r>
        <w:rPr>
          <w:lang w:val="lt-LT"/>
        </w:rPr>
        <w:t>Šeimos: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4112"/>
        <w:gridCol w:w="2837"/>
        <w:gridCol w:w="2545"/>
      </w:tblGrid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 w:rsidP="00F11741">
            <w:pPr>
              <w:spacing w:line="240" w:lineRule="auto"/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080BA8" w:rsidP="00F11741">
            <w:pPr>
              <w:spacing w:line="240" w:lineRule="auto"/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080BA8" w:rsidP="00F11741">
            <w:pPr>
              <w:spacing w:line="240" w:lineRule="auto"/>
              <w:jc w:val="center"/>
            </w:pPr>
            <w:r w:rsidRPr="006A7C88">
              <w:rPr>
                <w:bCs/>
                <w:lang w:val="lt-LT"/>
              </w:rPr>
              <w:t>Proc. nuo mokinių skaičiaus</w:t>
            </w:r>
          </w:p>
        </w:tc>
      </w:tr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 w:rsidP="00F11741">
            <w:pPr>
              <w:spacing w:line="240" w:lineRule="auto"/>
              <w:jc w:val="both"/>
              <w:rPr>
                <w:iCs/>
                <w:lang w:val="lt-LT"/>
              </w:rPr>
            </w:pPr>
            <w:r w:rsidRPr="006A7C88">
              <w:rPr>
                <w:bCs/>
                <w:lang w:val="lt-LT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5115DD" w:rsidP="00F11741">
            <w:pPr>
              <w:spacing w:line="240" w:lineRule="auto"/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5115DD" w:rsidP="00F11741">
            <w:pPr>
              <w:spacing w:line="240" w:lineRule="auto"/>
              <w:jc w:val="center"/>
            </w:pPr>
            <w:r>
              <w:t>10,63</w:t>
            </w:r>
          </w:p>
        </w:tc>
      </w:tr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 w:rsidP="00F11741">
            <w:pPr>
              <w:spacing w:line="240" w:lineRule="auto"/>
              <w:jc w:val="both"/>
              <w:rPr>
                <w:lang w:val="lt-LT"/>
              </w:rPr>
            </w:pPr>
            <w:r w:rsidRPr="006A7C88">
              <w:rPr>
                <w:bCs/>
                <w:lang w:val="lt-LT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6B656D" w:rsidP="00F11741">
            <w:pPr>
              <w:spacing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5115DD" w:rsidP="00F11741">
            <w:pPr>
              <w:spacing w:line="240" w:lineRule="auto"/>
              <w:jc w:val="center"/>
            </w:pPr>
            <w:r>
              <w:t>6,38</w:t>
            </w:r>
          </w:p>
        </w:tc>
      </w:tr>
    </w:tbl>
    <w:p w:rsidR="003353F6" w:rsidRPr="006E143F" w:rsidRDefault="00540929" w:rsidP="00F11741">
      <w:pPr>
        <w:spacing w:line="240" w:lineRule="auto"/>
        <w:jc w:val="both"/>
        <w:rPr>
          <w:bCs/>
          <w:lang w:val="lt-LT"/>
        </w:rPr>
      </w:pPr>
      <w:r>
        <w:rPr>
          <w:bCs/>
          <w:lang w:val="lt-LT"/>
        </w:rPr>
        <w:t xml:space="preserve">           </w:t>
      </w:r>
      <w:r w:rsidR="0055372D">
        <w:rPr>
          <w:bCs/>
          <w:lang w:val="lt-LT"/>
        </w:rPr>
        <w:t xml:space="preserve">2.4. </w:t>
      </w:r>
      <w:r w:rsidR="003353F6" w:rsidRPr="006E143F">
        <w:rPr>
          <w:bCs/>
          <w:lang w:val="lt-LT"/>
        </w:rPr>
        <w:t>Mokiniai</w:t>
      </w:r>
      <w:r w:rsidR="00A30B6B" w:rsidRPr="006E143F">
        <w:rPr>
          <w:bCs/>
          <w:lang w:val="lt-LT"/>
        </w:rPr>
        <w:t>,</w:t>
      </w:r>
      <w:r w:rsidR="003353F6" w:rsidRPr="006E143F">
        <w:rPr>
          <w:bCs/>
          <w:lang w:val="lt-LT"/>
        </w:rPr>
        <w:t xml:space="preserve"> palikti kartoti ugdymo programos kursą: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3353F6" w:rsidRPr="006E143F" w:rsidTr="008A7954">
        <w:tc>
          <w:tcPr>
            <w:tcW w:w="4595" w:type="dxa"/>
          </w:tcPr>
          <w:p w:rsidR="003353F6" w:rsidRPr="006E143F" w:rsidRDefault="003353F6" w:rsidP="00F11741">
            <w:pPr>
              <w:spacing w:line="240" w:lineRule="auto"/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</w:t>
            </w:r>
          </w:p>
        </w:tc>
        <w:tc>
          <w:tcPr>
            <w:tcW w:w="4902" w:type="dxa"/>
          </w:tcPr>
          <w:p w:rsidR="003353F6" w:rsidRPr="006E143F" w:rsidRDefault="003353F6" w:rsidP="00F11741">
            <w:pPr>
              <w:spacing w:line="240" w:lineRule="auto"/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3353F6" w:rsidRPr="006E143F" w:rsidTr="008A7954">
        <w:tc>
          <w:tcPr>
            <w:tcW w:w="4595" w:type="dxa"/>
          </w:tcPr>
          <w:p w:rsidR="003353F6" w:rsidRPr="006E143F" w:rsidRDefault="006B656D" w:rsidP="00F11741">
            <w:pPr>
              <w:spacing w:line="240" w:lineRule="auto"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4902" w:type="dxa"/>
          </w:tcPr>
          <w:p w:rsidR="003353F6" w:rsidRPr="006E143F" w:rsidRDefault="00E63E1D" w:rsidP="00F11741">
            <w:pPr>
              <w:spacing w:line="240" w:lineRule="auto"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6,66</w:t>
            </w:r>
          </w:p>
        </w:tc>
      </w:tr>
    </w:tbl>
    <w:p w:rsidR="00A30B6B" w:rsidRPr="006E143F" w:rsidRDefault="00540929" w:rsidP="00F11741">
      <w:pPr>
        <w:spacing w:line="240" w:lineRule="auto"/>
        <w:rPr>
          <w:bCs/>
          <w:lang w:val="lt-LT"/>
        </w:rPr>
      </w:pPr>
      <w:r>
        <w:rPr>
          <w:lang w:val="lt-LT"/>
        </w:rPr>
        <w:lastRenderedPageBreak/>
        <w:t xml:space="preserve">          </w:t>
      </w:r>
      <w:r w:rsidR="0055372D">
        <w:rPr>
          <w:bCs/>
          <w:lang w:val="lt-LT"/>
        </w:rPr>
        <w:t xml:space="preserve">2.5. </w:t>
      </w:r>
      <w:r w:rsidR="006E143F">
        <w:rPr>
          <w:bCs/>
          <w:lang w:val="lt-LT"/>
        </w:rPr>
        <w:t>Mokiniai, gaunantieji</w:t>
      </w:r>
      <w:r w:rsidR="00A30B6B" w:rsidRPr="006E143F">
        <w:rPr>
          <w:bCs/>
          <w:lang w:val="lt-LT"/>
        </w:rPr>
        <w:t xml:space="preserve"> nemokamą maitinimą: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A30B6B" w:rsidRPr="006E143F" w:rsidTr="006A7C88">
        <w:tc>
          <w:tcPr>
            <w:tcW w:w="4595" w:type="dxa"/>
          </w:tcPr>
          <w:p w:rsidR="00A30B6B" w:rsidRPr="006E143F" w:rsidRDefault="00A30B6B" w:rsidP="00F11741">
            <w:pPr>
              <w:spacing w:line="240" w:lineRule="auto"/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Mokinių skaičius</w:t>
            </w:r>
          </w:p>
        </w:tc>
        <w:tc>
          <w:tcPr>
            <w:tcW w:w="4902" w:type="dxa"/>
          </w:tcPr>
          <w:p w:rsidR="00A30B6B" w:rsidRPr="006E143F" w:rsidRDefault="00A30B6B" w:rsidP="00F11741">
            <w:pPr>
              <w:spacing w:line="240" w:lineRule="auto"/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A30B6B" w:rsidRPr="006E143F" w:rsidTr="006A7C88">
        <w:tc>
          <w:tcPr>
            <w:tcW w:w="4595" w:type="dxa"/>
          </w:tcPr>
          <w:p w:rsidR="00A30B6B" w:rsidRPr="006E143F" w:rsidRDefault="00F53C45" w:rsidP="00F11741">
            <w:pPr>
              <w:spacing w:line="24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5</w:t>
            </w:r>
          </w:p>
        </w:tc>
        <w:tc>
          <w:tcPr>
            <w:tcW w:w="4902" w:type="dxa"/>
          </w:tcPr>
          <w:p w:rsidR="00A30B6B" w:rsidRPr="006E143F" w:rsidRDefault="00F53C45" w:rsidP="00F11741">
            <w:pPr>
              <w:spacing w:line="24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10,63</w:t>
            </w:r>
          </w:p>
        </w:tc>
      </w:tr>
    </w:tbl>
    <w:p w:rsidR="00003BFC" w:rsidRPr="006E143F" w:rsidRDefault="00540929" w:rsidP="00F11741">
      <w:pPr>
        <w:spacing w:line="240" w:lineRule="auto"/>
        <w:jc w:val="both"/>
        <w:rPr>
          <w:bCs/>
          <w:lang w:val="lt-LT"/>
        </w:rPr>
      </w:pPr>
      <w:r>
        <w:rPr>
          <w:b/>
          <w:bCs/>
          <w:lang w:val="lt-LT"/>
        </w:rPr>
        <w:t xml:space="preserve"> </w:t>
      </w:r>
      <w:r w:rsidRPr="00540929">
        <w:rPr>
          <w:bCs/>
          <w:lang w:val="lt-LT"/>
        </w:rPr>
        <w:t xml:space="preserve">         </w:t>
      </w:r>
      <w:r w:rsidR="0055372D">
        <w:rPr>
          <w:bCs/>
          <w:lang w:val="lt-LT"/>
        </w:rPr>
        <w:t xml:space="preserve">2.6. </w:t>
      </w:r>
      <w:r w:rsidR="00A30B6B" w:rsidRPr="006E143F">
        <w:rPr>
          <w:bCs/>
          <w:lang w:val="lt-LT"/>
        </w:rPr>
        <w:t xml:space="preserve">Neformalusis </w:t>
      </w:r>
      <w:r w:rsidR="006E143F">
        <w:rPr>
          <w:bCs/>
          <w:lang w:val="lt-LT"/>
        </w:rPr>
        <w:t xml:space="preserve">vaikų </w:t>
      </w:r>
      <w:r w:rsidR="00A30B6B" w:rsidRPr="006E143F">
        <w:rPr>
          <w:bCs/>
          <w:lang w:val="lt-LT"/>
        </w:rPr>
        <w:t>švietimas</w:t>
      </w:r>
      <w:r w:rsidR="00755BBB"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3018"/>
        <w:gridCol w:w="3155"/>
        <w:gridCol w:w="3324"/>
      </w:tblGrid>
      <w:tr w:rsidR="00CB689A" w:rsidRPr="00A6623F" w:rsidTr="006A7C88">
        <w:tc>
          <w:tcPr>
            <w:tcW w:w="3018" w:type="dxa"/>
          </w:tcPr>
          <w:p w:rsidR="00CB689A" w:rsidRPr="006E143F" w:rsidRDefault="00CB689A" w:rsidP="00F11741">
            <w:pPr>
              <w:spacing w:line="240" w:lineRule="auto"/>
              <w:jc w:val="center"/>
              <w:rPr>
                <w:bCs/>
                <w:lang w:val="lt-LT"/>
              </w:rPr>
            </w:pPr>
            <w:r w:rsidRPr="006E143F">
              <w:rPr>
                <w:rStyle w:val="Numatytasispastraiposriftas1"/>
                <w:bCs/>
                <w:lang w:val="lt-LT"/>
              </w:rPr>
              <w:t>Lankančiųjų mokinių skaičius</w:t>
            </w:r>
          </w:p>
        </w:tc>
        <w:tc>
          <w:tcPr>
            <w:tcW w:w="3155" w:type="dxa"/>
          </w:tcPr>
          <w:p w:rsidR="00CB689A" w:rsidRPr="006E143F" w:rsidRDefault="00CB689A" w:rsidP="00F11741">
            <w:pPr>
              <w:spacing w:line="240" w:lineRule="auto"/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Mokykloje proc. nuo mokinių skaičiaus</w:t>
            </w:r>
          </w:p>
        </w:tc>
        <w:tc>
          <w:tcPr>
            <w:tcW w:w="3324" w:type="dxa"/>
          </w:tcPr>
          <w:p w:rsidR="00CB689A" w:rsidRPr="006E143F" w:rsidRDefault="00CB689A" w:rsidP="00F11741">
            <w:pPr>
              <w:spacing w:line="240" w:lineRule="auto"/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Už mokyklos ribų</w:t>
            </w:r>
            <w:r w:rsidR="006E143F">
              <w:rPr>
                <w:lang w:val="lt-LT"/>
              </w:rPr>
              <w:t xml:space="preserve"> </w:t>
            </w:r>
            <w:r w:rsidRPr="006E143F">
              <w:rPr>
                <w:lang w:val="lt-LT"/>
              </w:rPr>
              <w:t>proc. nuo mokinių skaičiaus</w:t>
            </w:r>
          </w:p>
        </w:tc>
      </w:tr>
      <w:tr w:rsidR="00CB689A" w:rsidRPr="00E63E1D" w:rsidTr="006A7C88">
        <w:tc>
          <w:tcPr>
            <w:tcW w:w="3018" w:type="dxa"/>
          </w:tcPr>
          <w:p w:rsidR="00CB689A" w:rsidRPr="00E63E1D" w:rsidRDefault="006B656D" w:rsidP="00F11741">
            <w:pPr>
              <w:spacing w:line="240" w:lineRule="auto"/>
              <w:jc w:val="both"/>
              <w:rPr>
                <w:bCs/>
                <w:lang w:val="lt-LT"/>
              </w:rPr>
            </w:pPr>
            <w:r w:rsidRPr="00E63E1D">
              <w:rPr>
                <w:bCs/>
                <w:lang w:val="lt-LT"/>
              </w:rPr>
              <w:t>15</w:t>
            </w:r>
          </w:p>
        </w:tc>
        <w:tc>
          <w:tcPr>
            <w:tcW w:w="3155" w:type="dxa"/>
          </w:tcPr>
          <w:p w:rsidR="00CB689A" w:rsidRPr="00E63E1D" w:rsidRDefault="00E63E1D" w:rsidP="00F11741">
            <w:pPr>
              <w:spacing w:line="240" w:lineRule="auto"/>
              <w:jc w:val="both"/>
              <w:rPr>
                <w:bCs/>
                <w:lang w:val="lt-LT"/>
              </w:rPr>
            </w:pPr>
            <w:r w:rsidRPr="00E63E1D">
              <w:rPr>
                <w:bCs/>
                <w:lang w:val="lt-LT"/>
              </w:rPr>
              <w:t>100</w:t>
            </w:r>
          </w:p>
        </w:tc>
        <w:tc>
          <w:tcPr>
            <w:tcW w:w="3324" w:type="dxa"/>
          </w:tcPr>
          <w:p w:rsidR="00CB689A" w:rsidRPr="00E63E1D" w:rsidRDefault="00E63E1D" w:rsidP="00F11741">
            <w:pPr>
              <w:spacing w:line="240" w:lineRule="auto"/>
              <w:jc w:val="both"/>
              <w:rPr>
                <w:bCs/>
                <w:lang w:val="lt-LT"/>
              </w:rPr>
            </w:pPr>
            <w:r w:rsidRPr="00E63E1D">
              <w:rPr>
                <w:bCs/>
                <w:lang w:val="lt-LT"/>
              </w:rPr>
              <w:t>48</w:t>
            </w:r>
          </w:p>
        </w:tc>
      </w:tr>
    </w:tbl>
    <w:p w:rsidR="00F13B61" w:rsidRPr="006E143F" w:rsidRDefault="00540929" w:rsidP="00F11741">
      <w:pPr>
        <w:spacing w:line="240" w:lineRule="auto"/>
        <w:rPr>
          <w:lang w:val="lt-LT"/>
        </w:rPr>
      </w:pPr>
      <w:r>
        <w:rPr>
          <w:lang w:val="lt-LT"/>
        </w:rPr>
        <w:t xml:space="preserve">          </w:t>
      </w:r>
      <w:r w:rsidR="0055372D">
        <w:rPr>
          <w:color w:val="auto"/>
          <w:lang w:val="lt-LT"/>
        </w:rPr>
        <w:t xml:space="preserve">2.7. </w:t>
      </w:r>
      <w:r w:rsidR="00FA3A02">
        <w:rPr>
          <w:color w:val="auto"/>
          <w:lang w:val="lt-LT"/>
        </w:rPr>
        <w:t>Olimpiados,</w:t>
      </w:r>
      <w:r w:rsidR="00A5642F" w:rsidRPr="00755BBB">
        <w:rPr>
          <w:color w:val="auto"/>
          <w:lang w:val="lt-LT"/>
        </w:rPr>
        <w:t xml:space="preserve"> konkursai ir kiti renginiai</w:t>
      </w:r>
      <w:r w:rsidR="00755BBB">
        <w:rPr>
          <w:color w:val="auto"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1227"/>
        <w:gridCol w:w="1105"/>
        <w:gridCol w:w="1227"/>
        <w:gridCol w:w="1105"/>
        <w:gridCol w:w="1227"/>
        <w:gridCol w:w="1105"/>
        <w:gridCol w:w="1227"/>
        <w:gridCol w:w="1274"/>
      </w:tblGrid>
      <w:tr w:rsidR="00F13B61" w:rsidRPr="006E143F" w:rsidTr="006A7C88">
        <w:tc>
          <w:tcPr>
            <w:tcW w:w="2332" w:type="dxa"/>
            <w:gridSpan w:val="2"/>
          </w:tcPr>
          <w:p w:rsidR="00F13B61" w:rsidRPr="006E143F" w:rsidRDefault="00F13B61" w:rsidP="00F11741">
            <w:pPr>
              <w:spacing w:line="240" w:lineRule="auto"/>
              <w:jc w:val="center"/>
              <w:rPr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2332" w:type="dxa"/>
            <w:gridSpan w:val="2"/>
          </w:tcPr>
          <w:p w:rsidR="00F13B61" w:rsidRPr="006E143F" w:rsidRDefault="00F13B61" w:rsidP="00F11741">
            <w:pPr>
              <w:spacing w:line="240" w:lineRule="auto"/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Regiono</w:t>
            </w:r>
          </w:p>
        </w:tc>
        <w:tc>
          <w:tcPr>
            <w:tcW w:w="2332" w:type="dxa"/>
            <w:gridSpan w:val="2"/>
          </w:tcPr>
          <w:p w:rsidR="00F13B61" w:rsidRPr="006E143F" w:rsidRDefault="00F13B61" w:rsidP="00F11741">
            <w:pPr>
              <w:spacing w:line="240" w:lineRule="auto"/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Šalies</w:t>
            </w:r>
          </w:p>
        </w:tc>
        <w:tc>
          <w:tcPr>
            <w:tcW w:w="2501" w:type="dxa"/>
            <w:gridSpan w:val="2"/>
          </w:tcPr>
          <w:p w:rsidR="00F13B61" w:rsidRPr="006E143F" w:rsidRDefault="006E143F" w:rsidP="00F11741">
            <w:pPr>
              <w:spacing w:line="240" w:lineRule="auto"/>
              <w:rPr>
                <w:lang w:val="lt-LT"/>
              </w:rPr>
            </w:pPr>
            <w:r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6A7C88">
        <w:tc>
          <w:tcPr>
            <w:tcW w:w="1227" w:type="dxa"/>
          </w:tcPr>
          <w:p w:rsidR="00F13B61" w:rsidRPr="00D568F5" w:rsidRDefault="00F13B61" w:rsidP="00F11741">
            <w:pPr>
              <w:spacing w:line="240" w:lineRule="auto"/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1741">
            <w:pPr>
              <w:spacing w:line="240" w:lineRule="auto"/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1741">
            <w:pPr>
              <w:spacing w:line="240" w:lineRule="auto"/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1741">
            <w:pPr>
              <w:spacing w:line="240" w:lineRule="auto"/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1741">
            <w:pPr>
              <w:spacing w:line="240" w:lineRule="auto"/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1741">
            <w:pPr>
              <w:spacing w:line="240" w:lineRule="auto"/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1741">
            <w:pPr>
              <w:spacing w:line="240" w:lineRule="auto"/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1741">
            <w:pPr>
              <w:spacing w:line="240" w:lineRule="auto"/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1741">
            <w:pPr>
              <w:spacing w:line="240" w:lineRule="auto"/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1741">
            <w:pPr>
              <w:spacing w:line="240" w:lineRule="auto"/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1741">
            <w:pPr>
              <w:spacing w:line="240" w:lineRule="auto"/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1741">
            <w:pPr>
              <w:spacing w:line="240" w:lineRule="auto"/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1741">
            <w:pPr>
              <w:spacing w:line="240" w:lineRule="auto"/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1741">
            <w:pPr>
              <w:spacing w:line="240" w:lineRule="auto"/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1741">
            <w:pPr>
              <w:spacing w:line="240" w:lineRule="auto"/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1741">
            <w:pPr>
              <w:spacing w:line="240" w:lineRule="auto"/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1741">
            <w:pPr>
              <w:spacing w:line="240" w:lineRule="auto"/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1741">
            <w:pPr>
              <w:spacing w:line="240" w:lineRule="auto"/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274" w:type="dxa"/>
          </w:tcPr>
          <w:p w:rsidR="00F13B61" w:rsidRPr="00D568F5" w:rsidRDefault="00F13B61" w:rsidP="00F11741">
            <w:pPr>
              <w:spacing w:line="240" w:lineRule="auto"/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1741">
            <w:pPr>
              <w:spacing w:line="240" w:lineRule="auto"/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</w:tr>
      <w:tr w:rsidR="00F13B61" w:rsidTr="006A7C88">
        <w:tc>
          <w:tcPr>
            <w:tcW w:w="1227" w:type="dxa"/>
          </w:tcPr>
          <w:p w:rsidR="00F13B61" w:rsidRDefault="0011109E" w:rsidP="00F11741">
            <w:pPr>
              <w:spacing w:line="240" w:lineRule="auto"/>
              <w:rPr>
                <w:lang w:val="lt-LT"/>
              </w:rPr>
            </w:pPr>
            <w:r>
              <w:rPr>
                <w:lang w:val="lt-LT"/>
              </w:rPr>
              <w:t>77</w:t>
            </w:r>
          </w:p>
        </w:tc>
        <w:tc>
          <w:tcPr>
            <w:tcW w:w="1105" w:type="dxa"/>
          </w:tcPr>
          <w:p w:rsidR="00F13B61" w:rsidRDefault="0011109E" w:rsidP="00F11741">
            <w:pPr>
              <w:spacing w:line="240" w:lineRule="auto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1227" w:type="dxa"/>
          </w:tcPr>
          <w:p w:rsidR="00F13B61" w:rsidRDefault="00847F56" w:rsidP="00F11741">
            <w:pPr>
              <w:spacing w:line="240" w:lineRule="auto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105" w:type="dxa"/>
          </w:tcPr>
          <w:p w:rsidR="00F13B61" w:rsidRDefault="00847F56" w:rsidP="00F11741">
            <w:pPr>
              <w:spacing w:line="240" w:lineRule="auto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27" w:type="dxa"/>
          </w:tcPr>
          <w:p w:rsidR="00F13B61" w:rsidRDefault="00674FBB" w:rsidP="00F11741">
            <w:pPr>
              <w:spacing w:line="240" w:lineRule="auto"/>
              <w:rPr>
                <w:lang w:val="lt-LT"/>
              </w:rPr>
            </w:pPr>
            <w:r>
              <w:rPr>
                <w:lang w:val="lt-LT"/>
              </w:rPr>
              <w:t>48</w:t>
            </w:r>
          </w:p>
        </w:tc>
        <w:tc>
          <w:tcPr>
            <w:tcW w:w="1105" w:type="dxa"/>
          </w:tcPr>
          <w:p w:rsidR="00F13B61" w:rsidRDefault="00674FBB" w:rsidP="00F11741">
            <w:pPr>
              <w:spacing w:line="240" w:lineRule="auto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1227" w:type="dxa"/>
          </w:tcPr>
          <w:p w:rsidR="00F13B61" w:rsidRDefault="00847F56" w:rsidP="00F11741">
            <w:pPr>
              <w:spacing w:line="240" w:lineRule="auto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1274" w:type="dxa"/>
          </w:tcPr>
          <w:p w:rsidR="00F13B61" w:rsidRDefault="00847F56" w:rsidP="00F11741">
            <w:pPr>
              <w:spacing w:line="240" w:lineRule="auto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</w:tbl>
    <w:p w:rsidR="00981AF8" w:rsidRPr="006E143F" w:rsidRDefault="00540929" w:rsidP="00F11741">
      <w:pPr>
        <w:spacing w:line="240" w:lineRule="auto"/>
        <w:rPr>
          <w:bCs/>
          <w:lang w:val="lt-LT"/>
        </w:rPr>
      </w:pPr>
      <w:r>
        <w:rPr>
          <w:bCs/>
          <w:lang w:val="lt-LT"/>
        </w:rPr>
        <w:t xml:space="preserve">           </w:t>
      </w:r>
      <w:r w:rsidR="0055372D">
        <w:rPr>
          <w:bCs/>
          <w:lang w:val="lt-LT"/>
        </w:rPr>
        <w:t xml:space="preserve">2.8. </w:t>
      </w:r>
      <w:r w:rsidR="00981AF8" w:rsidRPr="006E143F">
        <w:rPr>
          <w:bCs/>
          <w:lang w:val="lt-LT"/>
        </w:rPr>
        <w:t>Projektai</w:t>
      </w:r>
      <w:r w:rsidR="00755BBB"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F13B61" w:rsidRPr="006E143F" w:rsidTr="0033620F">
        <w:tc>
          <w:tcPr>
            <w:tcW w:w="4536" w:type="dxa"/>
          </w:tcPr>
          <w:p w:rsidR="00F13B61" w:rsidRPr="006E143F" w:rsidRDefault="00F13B61" w:rsidP="00F11741">
            <w:pPr>
              <w:spacing w:line="240" w:lineRule="auto"/>
              <w:jc w:val="center"/>
              <w:rPr>
                <w:bCs/>
                <w:lang w:val="lt-LT"/>
              </w:rPr>
            </w:pPr>
          </w:p>
        </w:tc>
        <w:tc>
          <w:tcPr>
            <w:tcW w:w="1559" w:type="dxa"/>
          </w:tcPr>
          <w:p w:rsidR="00F13B61" w:rsidRPr="006E143F" w:rsidRDefault="00F13B61" w:rsidP="00F11741">
            <w:pPr>
              <w:spacing w:line="240" w:lineRule="auto"/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1560" w:type="dxa"/>
          </w:tcPr>
          <w:p w:rsidR="00F13B61" w:rsidRPr="006E143F" w:rsidRDefault="00F13B61" w:rsidP="00F11741">
            <w:pPr>
              <w:spacing w:line="240" w:lineRule="auto"/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Šalies</w:t>
            </w:r>
          </w:p>
        </w:tc>
        <w:tc>
          <w:tcPr>
            <w:tcW w:w="1842" w:type="dxa"/>
          </w:tcPr>
          <w:p w:rsidR="00F13B61" w:rsidRPr="006E143F" w:rsidRDefault="00F13B61" w:rsidP="00F11741">
            <w:pPr>
              <w:spacing w:line="240" w:lineRule="auto"/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33620F">
        <w:tc>
          <w:tcPr>
            <w:tcW w:w="4536" w:type="dxa"/>
          </w:tcPr>
          <w:p w:rsidR="00F13B61" w:rsidRPr="006E143F" w:rsidRDefault="00981AF8" w:rsidP="00F11741">
            <w:pPr>
              <w:spacing w:line="240" w:lineRule="auto"/>
              <w:jc w:val="both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Vykdytų projektų skaičius</w:t>
            </w:r>
          </w:p>
        </w:tc>
        <w:tc>
          <w:tcPr>
            <w:tcW w:w="1559" w:type="dxa"/>
          </w:tcPr>
          <w:p w:rsidR="00F13B61" w:rsidRPr="006E143F" w:rsidRDefault="00847F56" w:rsidP="00F11741">
            <w:pPr>
              <w:spacing w:line="24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1560" w:type="dxa"/>
          </w:tcPr>
          <w:p w:rsidR="00F13B61" w:rsidRPr="006E143F" w:rsidRDefault="002A69F3" w:rsidP="00F11741">
            <w:pPr>
              <w:spacing w:line="24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</w:t>
            </w:r>
          </w:p>
        </w:tc>
        <w:tc>
          <w:tcPr>
            <w:tcW w:w="1842" w:type="dxa"/>
          </w:tcPr>
          <w:p w:rsidR="00F13B61" w:rsidRPr="006E143F" w:rsidRDefault="006B656D" w:rsidP="00F11741">
            <w:pPr>
              <w:spacing w:line="24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  <w:tr w:rsidR="00981AF8" w:rsidRPr="006E143F" w:rsidTr="0033620F">
        <w:tc>
          <w:tcPr>
            <w:tcW w:w="4536" w:type="dxa"/>
          </w:tcPr>
          <w:p w:rsidR="00981AF8" w:rsidRPr="006E143F" w:rsidRDefault="00981AF8" w:rsidP="00F11741">
            <w:pPr>
              <w:spacing w:line="240" w:lineRule="auto"/>
              <w:jc w:val="both"/>
              <w:rPr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>Dalyvavusių mokinių skaičius</w:t>
            </w:r>
          </w:p>
        </w:tc>
        <w:tc>
          <w:tcPr>
            <w:tcW w:w="1559" w:type="dxa"/>
          </w:tcPr>
          <w:p w:rsidR="00981AF8" w:rsidRPr="006E143F" w:rsidRDefault="00847F56" w:rsidP="00F11741">
            <w:pPr>
              <w:spacing w:line="24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15</w:t>
            </w:r>
          </w:p>
        </w:tc>
        <w:tc>
          <w:tcPr>
            <w:tcW w:w="1560" w:type="dxa"/>
          </w:tcPr>
          <w:p w:rsidR="00981AF8" w:rsidRPr="006E143F" w:rsidRDefault="002A69F3" w:rsidP="00F11741">
            <w:pPr>
              <w:spacing w:line="24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150</w:t>
            </w:r>
          </w:p>
        </w:tc>
        <w:tc>
          <w:tcPr>
            <w:tcW w:w="1842" w:type="dxa"/>
          </w:tcPr>
          <w:p w:rsidR="00981AF8" w:rsidRPr="006E143F" w:rsidRDefault="00885ECF" w:rsidP="00F11741">
            <w:pPr>
              <w:spacing w:line="24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47</w:t>
            </w:r>
          </w:p>
        </w:tc>
      </w:tr>
      <w:tr w:rsidR="00981AF8" w:rsidRPr="006E143F" w:rsidTr="0033620F">
        <w:tc>
          <w:tcPr>
            <w:tcW w:w="4536" w:type="dxa"/>
          </w:tcPr>
          <w:p w:rsidR="00981AF8" w:rsidRPr="006E143F" w:rsidRDefault="00981AF8" w:rsidP="00F11741">
            <w:pPr>
              <w:spacing w:line="240" w:lineRule="auto"/>
              <w:jc w:val="both"/>
              <w:rPr>
                <w:rStyle w:val="Numatytasispastraiposriftas10"/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>Proc. nuo bendro mokinių skaičiaus</w:t>
            </w:r>
          </w:p>
        </w:tc>
        <w:tc>
          <w:tcPr>
            <w:tcW w:w="1559" w:type="dxa"/>
          </w:tcPr>
          <w:p w:rsidR="00981AF8" w:rsidRPr="006E143F" w:rsidRDefault="00847F56" w:rsidP="00F11741">
            <w:pPr>
              <w:spacing w:line="24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100</w:t>
            </w:r>
          </w:p>
        </w:tc>
        <w:tc>
          <w:tcPr>
            <w:tcW w:w="1560" w:type="dxa"/>
          </w:tcPr>
          <w:p w:rsidR="00981AF8" w:rsidRPr="006E143F" w:rsidRDefault="002A69F3" w:rsidP="00F11741">
            <w:pPr>
              <w:spacing w:line="24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80</w:t>
            </w:r>
          </w:p>
        </w:tc>
        <w:tc>
          <w:tcPr>
            <w:tcW w:w="1842" w:type="dxa"/>
          </w:tcPr>
          <w:p w:rsidR="00981AF8" w:rsidRPr="006E143F" w:rsidRDefault="00885ECF" w:rsidP="00F11741">
            <w:pPr>
              <w:spacing w:line="24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100</w:t>
            </w:r>
          </w:p>
        </w:tc>
      </w:tr>
    </w:tbl>
    <w:p w:rsidR="00041986" w:rsidRPr="006E143F" w:rsidRDefault="00540929" w:rsidP="00F11741">
      <w:pPr>
        <w:spacing w:line="240" w:lineRule="auto"/>
        <w:rPr>
          <w:bCs/>
          <w:lang w:val="lt-LT"/>
        </w:rPr>
      </w:pPr>
      <w:r>
        <w:t xml:space="preserve">          </w:t>
      </w:r>
      <w:r w:rsidR="0055372D">
        <w:rPr>
          <w:bCs/>
          <w:lang w:val="lt-LT"/>
        </w:rPr>
        <w:t xml:space="preserve">2.9. </w:t>
      </w:r>
      <w:r w:rsidR="006E143F" w:rsidRPr="006E143F">
        <w:rPr>
          <w:bCs/>
          <w:lang w:val="lt-LT"/>
        </w:rPr>
        <w:t>Mokiniai, turintieji</w:t>
      </w:r>
      <w:r w:rsidR="00041986" w:rsidRPr="006E143F">
        <w:rPr>
          <w:bCs/>
          <w:lang w:val="lt-LT"/>
        </w:rPr>
        <w:t xml:space="preserve"> specialiųjų ugdymosi poreikių</w:t>
      </w:r>
      <w:r w:rsidR="00755BBB"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041986" w:rsidRPr="006E143F" w:rsidTr="0033620F">
        <w:tc>
          <w:tcPr>
            <w:tcW w:w="2835" w:type="dxa"/>
          </w:tcPr>
          <w:p w:rsidR="00041986" w:rsidRPr="006E143F" w:rsidRDefault="00041986" w:rsidP="00F11741">
            <w:pPr>
              <w:spacing w:line="240" w:lineRule="auto"/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 mokykloje</w:t>
            </w:r>
          </w:p>
        </w:tc>
        <w:tc>
          <w:tcPr>
            <w:tcW w:w="6662" w:type="dxa"/>
            <w:gridSpan w:val="3"/>
          </w:tcPr>
          <w:p w:rsidR="00041986" w:rsidRPr="006E143F" w:rsidRDefault="00041986" w:rsidP="00F11741">
            <w:pPr>
              <w:spacing w:line="240" w:lineRule="auto"/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041986" w:rsidRPr="006E143F" w:rsidTr="0033620F">
        <w:tc>
          <w:tcPr>
            <w:tcW w:w="2835" w:type="dxa"/>
            <w:vMerge w:val="restart"/>
          </w:tcPr>
          <w:p w:rsidR="00890C32" w:rsidRDefault="00890C32" w:rsidP="00F11741">
            <w:pPr>
              <w:spacing w:line="240" w:lineRule="auto"/>
              <w:jc w:val="both"/>
              <w:rPr>
                <w:bCs/>
                <w:lang w:val="lt-LT"/>
              </w:rPr>
            </w:pPr>
          </w:p>
          <w:p w:rsidR="00890C32" w:rsidRDefault="00890C32" w:rsidP="00F11741">
            <w:pPr>
              <w:spacing w:line="240" w:lineRule="auto"/>
              <w:jc w:val="both"/>
              <w:rPr>
                <w:bCs/>
                <w:lang w:val="lt-LT"/>
              </w:rPr>
            </w:pPr>
          </w:p>
          <w:p w:rsidR="00041986" w:rsidRPr="006E143F" w:rsidRDefault="00B30434" w:rsidP="00F11741">
            <w:pPr>
              <w:spacing w:line="240" w:lineRule="auto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47</w:t>
            </w:r>
          </w:p>
        </w:tc>
        <w:tc>
          <w:tcPr>
            <w:tcW w:w="1760" w:type="dxa"/>
          </w:tcPr>
          <w:p w:rsidR="00041986" w:rsidRPr="006E143F" w:rsidRDefault="00041986" w:rsidP="00F11741">
            <w:pPr>
              <w:spacing w:line="240" w:lineRule="auto"/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Didelių poreikių</w:t>
            </w:r>
          </w:p>
        </w:tc>
        <w:tc>
          <w:tcPr>
            <w:tcW w:w="2366" w:type="dxa"/>
          </w:tcPr>
          <w:p w:rsidR="00041986" w:rsidRPr="006E143F" w:rsidRDefault="00041986" w:rsidP="00F11741">
            <w:pPr>
              <w:spacing w:line="240" w:lineRule="auto"/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Vidutinių poreikių</w:t>
            </w:r>
          </w:p>
        </w:tc>
        <w:tc>
          <w:tcPr>
            <w:tcW w:w="2536" w:type="dxa"/>
          </w:tcPr>
          <w:p w:rsidR="00041986" w:rsidRPr="006E143F" w:rsidRDefault="00041986" w:rsidP="00F11741">
            <w:pPr>
              <w:spacing w:line="240" w:lineRule="auto"/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Nedidelių poreikių</w:t>
            </w:r>
          </w:p>
        </w:tc>
      </w:tr>
      <w:tr w:rsidR="00041986" w:rsidTr="0033620F">
        <w:tc>
          <w:tcPr>
            <w:tcW w:w="2835" w:type="dxa"/>
            <w:vMerge/>
          </w:tcPr>
          <w:p w:rsidR="00041986" w:rsidRDefault="00041986" w:rsidP="00F11741">
            <w:pPr>
              <w:spacing w:line="240" w:lineRule="auto"/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1760" w:type="dxa"/>
          </w:tcPr>
          <w:p w:rsidR="00041986" w:rsidRPr="00885ECF" w:rsidRDefault="00E63E1D" w:rsidP="00F11741">
            <w:pPr>
              <w:spacing w:line="240" w:lineRule="auto"/>
              <w:jc w:val="both"/>
              <w:rPr>
                <w:bCs/>
                <w:lang w:val="lt-LT"/>
              </w:rPr>
            </w:pPr>
            <w:r w:rsidRPr="00885ECF">
              <w:rPr>
                <w:bCs/>
                <w:lang w:val="lt-LT"/>
              </w:rPr>
              <w:t>-</w:t>
            </w:r>
          </w:p>
        </w:tc>
        <w:tc>
          <w:tcPr>
            <w:tcW w:w="2366" w:type="dxa"/>
          </w:tcPr>
          <w:p w:rsidR="00041986" w:rsidRPr="00885ECF" w:rsidRDefault="00E63E1D" w:rsidP="00F11741">
            <w:pPr>
              <w:spacing w:line="240" w:lineRule="auto"/>
              <w:jc w:val="both"/>
              <w:rPr>
                <w:bCs/>
                <w:lang w:val="lt-LT"/>
              </w:rPr>
            </w:pPr>
            <w:r w:rsidRPr="00885ECF">
              <w:rPr>
                <w:bCs/>
                <w:lang w:val="lt-LT"/>
              </w:rPr>
              <w:t>2</w:t>
            </w:r>
          </w:p>
        </w:tc>
        <w:tc>
          <w:tcPr>
            <w:tcW w:w="2536" w:type="dxa"/>
          </w:tcPr>
          <w:p w:rsidR="00041986" w:rsidRPr="00885ECF" w:rsidRDefault="00B30434" w:rsidP="00F11741">
            <w:pPr>
              <w:spacing w:line="240" w:lineRule="auto"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13</w:t>
            </w:r>
          </w:p>
        </w:tc>
      </w:tr>
    </w:tbl>
    <w:p w:rsidR="00F11741" w:rsidRPr="006E143F" w:rsidRDefault="00F11741" w:rsidP="00F11741">
      <w:pPr>
        <w:spacing w:line="240" w:lineRule="auto"/>
        <w:jc w:val="both"/>
      </w:pPr>
    </w:p>
    <w:p w:rsidR="0091208B" w:rsidRPr="00540929" w:rsidRDefault="00080BA8" w:rsidP="00540929">
      <w:pPr>
        <w:spacing w:line="240" w:lineRule="auto"/>
        <w:jc w:val="center"/>
        <w:rPr>
          <w:b/>
          <w:lang w:val="lt-LT"/>
        </w:rPr>
      </w:pPr>
      <w:r>
        <w:rPr>
          <w:b/>
          <w:lang w:val="lt-LT"/>
        </w:rPr>
        <w:t>III. INFORMACIJA APIE MOKINIŲ VEIKLOS REZULTATUS</w:t>
      </w:r>
    </w:p>
    <w:p w:rsidR="000C2A2F" w:rsidRPr="001D2A17" w:rsidRDefault="00054CFF" w:rsidP="005D7A19">
      <w:pPr>
        <w:spacing w:line="240" w:lineRule="auto"/>
        <w:ind w:firstLine="567"/>
        <w:jc w:val="both"/>
        <w:rPr>
          <w:rFonts w:eastAsiaTheme="minorHAnsi"/>
          <w:color w:val="00000A"/>
          <w:kern w:val="0"/>
          <w:lang w:val="lt-LT" w:eastAsia="en-US"/>
        </w:rPr>
      </w:pPr>
      <w:r w:rsidRPr="001435C7">
        <w:rPr>
          <w:bCs/>
          <w:color w:val="auto"/>
          <w:lang w:val="lt-LT"/>
        </w:rPr>
        <w:t xml:space="preserve">Mokyklos-darželio </w:t>
      </w:r>
      <w:r w:rsidR="0095045F" w:rsidRPr="001435C7">
        <w:rPr>
          <w:bCs/>
          <w:color w:val="auto"/>
          <w:lang w:val="lt-LT"/>
        </w:rPr>
        <w:t xml:space="preserve">1–4 klasių mokiniai </w:t>
      </w:r>
      <w:r w:rsidRPr="001435C7">
        <w:rPr>
          <w:bCs/>
          <w:color w:val="auto"/>
          <w:lang w:val="lt-LT"/>
        </w:rPr>
        <w:t xml:space="preserve">dalyvavo įvairiuose projektuose ir konkursuose. </w:t>
      </w:r>
      <w:r w:rsidR="0095045F" w:rsidRPr="005D7A19">
        <w:rPr>
          <w:rStyle w:val="Grietas"/>
          <w:b w:val="0"/>
          <w:color w:val="auto"/>
          <w:shd w:val="clear" w:color="auto" w:fill="FFFFFF"/>
          <w:lang w:val="lt-LT"/>
        </w:rPr>
        <w:t>Vaikų ir moksleivių – lietuvių liaudies kūrybos atlikėjų konkurse „</w:t>
      </w:r>
      <w:proofErr w:type="spellStart"/>
      <w:r w:rsidR="0095045F" w:rsidRPr="005D7A19">
        <w:rPr>
          <w:rStyle w:val="Grietas"/>
          <w:b w:val="0"/>
          <w:color w:val="auto"/>
          <w:shd w:val="clear" w:color="auto" w:fill="FFFFFF"/>
          <w:lang w:val="lt-LT"/>
        </w:rPr>
        <w:t>Tramtatulis</w:t>
      </w:r>
      <w:proofErr w:type="spellEnd"/>
      <w:r w:rsidR="0095045F" w:rsidRPr="005D7A19">
        <w:rPr>
          <w:rStyle w:val="Grietas"/>
          <w:b w:val="0"/>
          <w:color w:val="auto"/>
          <w:shd w:val="clear" w:color="auto" w:fill="FFFFFF"/>
          <w:lang w:val="lt-LT"/>
        </w:rPr>
        <w:t xml:space="preserve"> – 2018“ 3 klasės mokinys Maksimus </w:t>
      </w:r>
      <w:proofErr w:type="spellStart"/>
      <w:r w:rsidR="0095045F" w:rsidRPr="005D7A19">
        <w:rPr>
          <w:rStyle w:val="Grietas"/>
          <w:b w:val="0"/>
          <w:color w:val="auto"/>
          <w:shd w:val="clear" w:color="auto" w:fill="FFFFFF"/>
          <w:lang w:val="lt-LT"/>
        </w:rPr>
        <w:t>Jakovusin</w:t>
      </w:r>
      <w:r w:rsidR="00D94B0B">
        <w:rPr>
          <w:rStyle w:val="Grietas"/>
          <w:b w:val="0"/>
          <w:color w:val="auto"/>
          <w:shd w:val="clear" w:color="auto" w:fill="FFFFFF"/>
          <w:lang w:val="lt-LT"/>
        </w:rPr>
        <w:t>as</w:t>
      </w:r>
      <w:proofErr w:type="spellEnd"/>
      <w:r w:rsidR="0095045F" w:rsidRPr="005D7A19">
        <w:rPr>
          <w:rStyle w:val="Grietas"/>
          <w:b w:val="0"/>
          <w:color w:val="auto"/>
          <w:shd w:val="clear" w:color="auto" w:fill="FFFFFF"/>
          <w:lang w:val="lt-LT"/>
        </w:rPr>
        <w:t xml:space="preserve"> tapo </w:t>
      </w:r>
      <w:r w:rsidR="008D5B56" w:rsidRPr="005D7A19">
        <w:rPr>
          <w:rStyle w:val="Grietas"/>
          <w:b w:val="0"/>
          <w:color w:val="auto"/>
          <w:shd w:val="clear" w:color="auto" w:fill="FFFFFF"/>
          <w:lang w:val="lt-LT"/>
        </w:rPr>
        <w:t>laure</w:t>
      </w:r>
      <w:r w:rsidR="001435C7">
        <w:rPr>
          <w:rStyle w:val="Grietas"/>
          <w:b w:val="0"/>
          <w:color w:val="auto"/>
          <w:shd w:val="clear" w:color="auto" w:fill="FFFFFF"/>
          <w:lang w:val="lt-LT"/>
        </w:rPr>
        <w:t>a</w:t>
      </w:r>
      <w:r w:rsidR="008D5B56" w:rsidRPr="005D7A19">
        <w:rPr>
          <w:rStyle w:val="Grietas"/>
          <w:b w:val="0"/>
          <w:color w:val="auto"/>
          <w:shd w:val="clear" w:color="auto" w:fill="FFFFFF"/>
          <w:lang w:val="lt-LT"/>
        </w:rPr>
        <w:t xml:space="preserve">tu. Pradinukai dalyvavo </w:t>
      </w:r>
      <w:r w:rsidR="000C2A2F" w:rsidRPr="005D7A19">
        <w:rPr>
          <w:rFonts w:eastAsiaTheme="minorHAnsi"/>
          <w:color w:val="auto"/>
          <w:kern w:val="0"/>
          <w:lang w:val="lt-LT" w:eastAsia="en-US"/>
        </w:rPr>
        <w:t>Europos Al</w:t>
      </w:r>
      <w:r w:rsidR="001435C7">
        <w:rPr>
          <w:rFonts w:eastAsiaTheme="minorHAnsi"/>
          <w:color w:val="auto"/>
          <w:kern w:val="0"/>
          <w:lang w:val="lt-LT" w:eastAsia="en-US"/>
        </w:rPr>
        <w:t>j</w:t>
      </w:r>
      <w:r w:rsidR="000C2A2F" w:rsidRPr="005D7A19">
        <w:rPr>
          <w:rFonts w:eastAsiaTheme="minorHAnsi"/>
          <w:color w:val="auto"/>
          <w:kern w:val="0"/>
          <w:lang w:val="lt-LT" w:eastAsia="en-US"/>
        </w:rPr>
        <w:t>anso ir ES Regionų komiteto</w:t>
      </w:r>
      <w:r w:rsidR="0095045F" w:rsidRPr="005D7A19">
        <w:rPr>
          <w:rFonts w:eastAsiaTheme="minorHAnsi"/>
          <w:color w:val="auto"/>
          <w:kern w:val="0"/>
          <w:lang w:val="lt-LT" w:eastAsia="en-US"/>
        </w:rPr>
        <w:t xml:space="preserve"> tarptautini</w:t>
      </w:r>
      <w:r w:rsidR="007A7FDF">
        <w:rPr>
          <w:rFonts w:eastAsiaTheme="minorHAnsi"/>
          <w:color w:val="auto"/>
          <w:kern w:val="0"/>
          <w:lang w:val="lt-LT" w:eastAsia="en-US"/>
        </w:rPr>
        <w:t>ame</w:t>
      </w:r>
      <w:r w:rsidR="0095045F" w:rsidRPr="005D7A19">
        <w:rPr>
          <w:rFonts w:eastAsiaTheme="minorHAnsi"/>
          <w:color w:val="auto"/>
          <w:kern w:val="0"/>
          <w:lang w:val="lt-LT" w:eastAsia="en-US"/>
        </w:rPr>
        <w:t xml:space="preserve"> piešinių konkurse</w:t>
      </w:r>
      <w:r w:rsidR="000C2A2F" w:rsidRPr="005D7A19">
        <w:rPr>
          <w:rFonts w:eastAsiaTheme="minorHAnsi"/>
          <w:color w:val="auto"/>
          <w:kern w:val="0"/>
          <w:lang w:val="lt-LT" w:eastAsia="en-US"/>
        </w:rPr>
        <w:t xml:space="preserve"> </w:t>
      </w:r>
      <w:r w:rsidR="007A7FDF">
        <w:rPr>
          <w:rFonts w:eastAsiaTheme="minorHAnsi"/>
          <w:color w:val="auto"/>
          <w:kern w:val="0"/>
          <w:lang w:val="lt-LT" w:eastAsia="en-US"/>
        </w:rPr>
        <w:t>„</w:t>
      </w:r>
      <w:r w:rsidR="000C2A2F" w:rsidRPr="005D7A19">
        <w:rPr>
          <w:rFonts w:eastAsiaTheme="minorHAnsi"/>
          <w:color w:val="auto"/>
          <w:kern w:val="0"/>
          <w:lang w:val="lt-LT" w:eastAsia="en-US"/>
        </w:rPr>
        <w:t>Mano regionas, mano kalba ir kultūra“</w:t>
      </w:r>
      <w:r w:rsidR="0095045F" w:rsidRPr="005D7A19">
        <w:rPr>
          <w:rFonts w:eastAsiaTheme="minorHAnsi"/>
          <w:color w:val="auto"/>
          <w:kern w:val="0"/>
          <w:lang w:val="lt-LT" w:eastAsia="en-US"/>
        </w:rPr>
        <w:t>, tarptautiniame matematikos konkurse</w:t>
      </w:r>
      <w:r w:rsidR="0095045F" w:rsidRPr="001D2A17">
        <w:rPr>
          <w:rFonts w:eastAsiaTheme="minorHAnsi"/>
          <w:color w:val="00000A"/>
          <w:kern w:val="0"/>
          <w:lang w:val="lt-LT" w:eastAsia="en-US"/>
        </w:rPr>
        <w:t xml:space="preserve"> ,,Kengūra“</w:t>
      </w:r>
      <w:r w:rsidR="0095045F">
        <w:rPr>
          <w:rFonts w:eastAsiaTheme="minorHAnsi"/>
          <w:color w:val="00000A"/>
          <w:kern w:val="0"/>
          <w:lang w:val="lt-LT" w:eastAsia="en-US"/>
        </w:rPr>
        <w:t xml:space="preserve">, Pedagoginės psichologės tarnybos </w:t>
      </w:r>
      <w:proofErr w:type="spellStart"/>
      <w:r w:rsidR="0095045F">
        <w:rPr>
          <w:rFonts w:eastAsiaTheme="minorHAnsi"/>
          <w:color w:val="00000A"/>
          <w:kern w:val="0"/>
          <w:lang w:val="lt-LT" w:eastAsia="en-US"/>
        </w:rPr>
        <w:t>orgaizuotame</w:t>
      </w:r>
      <w:proofErr w:type="spellEnd"/>
      <w:r w:rsidR="0095045F">
        <w:rPr>
          <w:rFonts w:eastAsiaTheme="minorHAnsi"/>
          <w:color w:val="00000A"/>
          <w:kern w:val="0"/>
          <w:lang w:val="lt-LT" w:eastAsia="en-US"/>
        </w:rPr>
        <w:t xml:space="preserve"> konkurse </w:t>
      </w:r>
      <w:r w:rsidR="007A7FDF">
        <w:rPr>
          <w:rFonts w:eastAsiaTheme="minorHAnsi"/>
          <w:color w:val="00000A"/>
          <w:kern w:val="0"/>
          <w:lang w:val="lt-LT" w:eastAsia="en-US"/>
        </w:rPr>
        <w:t>„</w:t>
      </w:r>
      <w:r w:rsidR="0095045F" w:rsidRPr="0095045F">
        <w:rPr>
          <w:rFonts w:eastAsiaTheme="minorHAnsi"/>
          <w:color w:val="00000A"/>
          <w:kern w:val="0"/>
          <w:lang w:val="lt-LT" w:eastAsia="en-US"/>
        </w:rPr>
        <w:t>Sveikatos akademija“</w:t>
      </w:r>
      <w:r w:rsidR="0095045F">
        <w:rPr>
          <w:rFonts w:eastAsiaTheme="minorHAnsi"/>
          <w:color w:val="00000A"/>
          <w:kern w:val="0"/>
          <w:lang w:val="lt-LT" w:eastAsia="en-US"/>
        </w:rPr>
        <w:t xml:space="preserve"> bei </w:t>
      </w:r>
      <w:r w:rsidR="0095045F" w:rsidRPr="0095045F">
        <w:rPr>
          <w:rFonts w:eastAsiaTheme="minorHAnsi"/>
          <w:color w:val="00000A"/>
          <w:kern w:val="0"/>
          <w:lang w:val="lt-LT" w:eastAsia="en-US"/>
        </w:rPr>
        <w:t>Švietimo</w:t>
      </w:r>
      <w:r w:rsidR="0095045F">
        <w:rPr>
          <w:rFonts w:eastAsiaTheme="minorHAnsi"/>
          <w:color w:val="00000A"/>
          <w:kern w:val="0"/>
          <w:lang w:val="lt-LT" w:eastAsia="en-US"/>
        </w:rPr>
        <w:t>, kultūros</w:t>
      </w:r>
      <w:r w:rsidR="0095045F" w:rsidRPr="0095045F">
        <w:rPr>
          <w:rFonts w:eastAsiaTheme="minorHAnsi"/>
          <w:color w:val="00000A"/>
          <w:kern w:val="0"/>
          <w:lang w:val="lt-LT" w:eastAsia="en-US"/>
        </w:rPr>
        <w:t xml:space="preserve"> ir sporto skyri</w:t>
      </w:r>
      <w:r w:rsidR="0095045F">
        <w:rPr>
          <w:rFonts w:eastAsiaTheme="minorHAnsi"/>
          <w:color w:val="00000A"/>
          <w:kern w:val="0"/>
          <w:lang w:val="lt-LT" w:eastAsia="en-US"/>
        </w:rPr>
        <w:t xml:space="preserve">aus </w:t>
      </w:r>
      <w:r w:rsidR="007A7FDF">
        <w:rPr>
          <w:rFonts w:eastAsiaTheme="minorHAnsi"/>
          <w:color w:val="00000A"/>
          <w:kern w:val="0"/>
          <w:lang w:val="lt-LT" w:eastAsia="en-US"/>
        </w:rPr>
        <w:t>konkurse</w:t>
      </w:r>
      <w:r w:rsidR="0095045F">
        <w:rPr>
          <w:rFonts w:eastAsiaTheme="minorHAnsi"/>
          <w:color w:val="00000A"/>
          <w:kern w:val="0"/>
          <w:lang w:val="lt-LT" w:eastAsia="en-US"/>
        </w:rPr>
        <w:t xml:space="preserve"> </w:t>
      </w:r>
      <w:r w:rsidR="007A7FDF">
        <w:rPr>
          <w:rFonts w:eastAsiaTheme="minorHAnsi"/>
          <w:color w:val="00000A"/>
          <w:kern w:val="0"/>
          <w:lang w:val="lt-LT" w:eastAsia="en-US"/>
        </w:rPr>
        <w:t>„</w:t>
      </w:r>
      <w:r w:rsidR="000C2A2F" w:rsidRPr="0095045F">
        <w:rPr>
          <w:rFonts w:eastAsiaTheme="minorHAnsi"/>
          <w:color w:val="00000A"/>
          <w:kern w:val="0"/>
          <w:lang w:val="lt-LT" w:eastAsia="en-US"/>
        </w:rPr>
        <w:t>Kuriu pasaką“</w:t>
      </w:r>
      <w:r w:rsidR="0095045F">
        <w:rPr>
          <w:rFonts w:eastAsiaTheme="minorHAnsi"/>
          <w:color w:val="00000A"/>
          <w:kern w:val="0"/>
          <w:lang w:val="lt-LT" w:eastAsia="en-US"/>
        </w:rPr>
        <w:t xml:space="preserve">. </w:t>
      </w:r>
      <w:r w:rsidR="00D94B0B">
        <w:rPr>
          <w:rFonts w:eastAsiaTheme="minorHAnsi"/>
          <w:color w:val="00000A"/>
          <w:kern w:val="0"/>
          <w:lang w:val="lt-LT" w:eastAsia="en-US"/>
        </w:rPr>
        <w:br/>
      </w:r>
      <w:r w:rsidR="000C2A2F" w:rsidRPr="001D2A17">
        <w:rPr>
          <w:rFonts w:eastAsiaTheme="minorHAnsi"/>
          <w:color w:val="00000A"/>
          <w:kern w:val="0"/>
          <w:lang w:val="lt-LT" w:eastAsia="en-US"/>
        </w:rPr>
        <w:t>1</w:t>
      </w:r>
      <w:r w:rsidR="007A7FDF">
        <w:rPr>
          <w:rFonts w:eastAsiaTheme="minorHAnsi"/>
          <w:color w:val="00000A"/>
          <w:kern w:val="0"/>
          <w:lang w:val="lt-LT" w:eastAsia="en-US"/>
        </w:rPr>
        <w:t>–</w:t>
      </w:r>
      <w:r w:rsidR="000C2A2F" w:rsidRPr="001D2A17">
        <w:rPr>
          <w:rFonts w:eastAsiaTheme="minorHAnsi"/>
          <w:color w:val="00000A"/>
          <w:kern w:val="0"/>
          <w:lang w:val="lt-LT" w:eastAsia="en-US"/>
        </w:rPr>
        <w:t>4 klasių mo</w:t>
      </w:r>
      <w:r w:rsidR="0095045F">
        <w:rPr>
          <w:rFonts w:eastAsiaTheme="minorHAnsi"/>
          <w:color w:val="00000A"/>
          <w:kern w:val="0"/>
          <w:lang w:val="lt-LT" w:eastAsia="en-US"/>
        </w:rPr>
        <w:t>kinių meninio skaitymo konkurse</w:t>
      </w:r>
      <w:r w:rsidR="000C2A2F" w:rsidRPr="001D2A17">
        <w:rPr>
          <w:rFonts w:eastAsiaTheme="minorHAnsi"/>
          <w:color w:val="00000A"/>
          <w:kern w:val="0"/>
          <w:lang w:val="lt-LT" w:eastAsia="en-US"/>
        </w:rPr>
        <w:t xml:space="preserve"> </w:t>
      </w:r>
      <w:r w:rsidR="007A7FDF">
        <w:rPr>
          <w:rFonts w:eastAsiaTheme="minorHAnsi"/>
          <w:color w:val="00000A"/>
          <w:kern w:val="0"/>
          <w:lang w:val="lt-LT" w:eastAsia="en-US"/>
        </w:rPr>
        <w:t>„</w:t>
      </w:r>
      <w:r w:rsidR="000C2A2F" w:rsidRPr="001D2A17">
        <w:rPr>
          <w:rFonts w:eastAsiaTheme="minorHAnsi"/>
          <w:color w:val="00000A"/>
          <w:kern w:val="0"/>
          <w:lang w:val="lt-LT" w:eastAsia="en-US"/>
        </w:rPr>
        <w:t>Pa</w:t>
      </w:r>
      <w:r w:rsidR="0095045F">
        <w:rPr>
          <w:rFonts w:eastAsiaTheme="minorHAnsi"/>
          <w:color w:val="00000A"/>
          <w:kern w:val="0"/>
          <w:lang w:val="lt-LT" w:eastAsia="en-US"/>
        </w:rPr>
        <w:t>ukštis į dangų, žodis į širdį“ mokyklos-darželio ugdyt</w:t>
      </w:r>
      <w:r w:rsidR="007A7FDF">
        <w:rPr>
          <w:rFonts w:eastAsiaTheme="minorHAnsi"/>
          <w:color w:val="00000A"/>
          <w:kern w:val="0"/>
          <w:lang w:val="lt-LT" w:eastAsia="en-US"/>
        </w:rPr>
        <w:t>i</w:t>
      </w:r>
      <w:r w:rsidR="0095045F">
        <w:rPr>
          <w:rFonts w:eastAsiaTheme="minorHAnsi"/>
          <w:color w:val="00000A"/>
          <w:kern w:val="0"/>
          <w:lang w:val="lt-LT" w:eastAsia="en-US"/>
        </w:rPr>
        <w:t xml:space="preserve">niai užėmė 2 vietą, o </w:t>
      </w:r>
      <w:r w:rsidR="000C2A2F" w:rsidRPr="001D2A17">
        <w:rPr>
          <w:rFonts w:eastAsiaTheme="minorHAnsi"/>
          <w:color w:val="00000A"/>
          <w:kern w:val="0"/>
          <w:lang w:val="lt-LT" w:eastAsia="en-US"/>
        </w:rPr>
        <w:t>mokinių pavasario kroso varžybos</w:t>
      </w:r>
      <w:r w:rsidR="0095045F">
        <w:rPr>
          <w:rFonts w:eastAsiaTheme="minorHAnsi"/>
          <w:color w:val="00000A"/>
          <w:kern w:val="0"/>
          <w:lang w:val="lt-LT" w:eastAsia="en-US"/>
        </w:rPr>
        <w:t xml:space="preserve">e </w:t>
      </w:r>
      <w:r w:rsidR="000C2A2F" w:rsidRPr="001D2A17">
        <w:rPr>
          <w:rFonts w:eastAsiaTheme="minorHAnsi"/>
          <w:color w:val="00000A"/>
          <w:kern w:val="0"/>
          <w:lang w:val="lt-LT" w:eastAsia="en-US"/>
        </w:rPr>
        <w:t>1</w:t>
      </w:r>
      <w:r w:rsidR="0095045F">
        <w:rPr>
          <w:rFonts w:eastAsiaTheme="minorHAnsi"/>
          <w:color w:val="00000A"/>
          <w:kern w:val="0"/>
          <w:lang w:val="lt-LT" w:eastAsia="en-US"/>
        </w:rPr>
        <w:t>-ą vietą.</w:t>
      </w:r>
    </w:p>
    <w:p w:rsidR="000C2A2F" w:rsidRPr="00C437B2" w:rsidRDefault="00C437B2" w:rsidP="005D7A19">
      <w:pPr>
        <w:spacing w:line="240" w:lineRule="auto"/>
        <w:ind w:firstLine="567"/>
        <w:jc w:val="both"/>
        <w:rPr>
          <w:bCs/>
          <w:color w:val="auto"/>
          <w:lang w:val="lt-LT"/>
        </w:rPr>
      </w:pPr>
      <w:r w:rsidRPr="00C437B2">
        <w:rPr>
          <w:bCs/>
          <w:color w:val="auto"/>
          <w:lang w:val="lt-LT"/>
        </w:rPr>
        <w:t xml:space="preserve">Ikimokyklinio ir priešmokyklinio amžiaus vaikai dalyvavo </w:t>
      </w:r>
      <w:r w:rsidR="007A7FDF">
        <w:rPr>
          <w:bCs/>
          <w:color w:val="auto"/>
          <w:lang w:val="lt-LT"/>
        </w:rPr>
        <w:t>šalies</w:t>
      </w:r>
      <w:r w:rsidRPr="00C437B2">
        <w:rPr>
          <w:bCs/>
          <w:color w:val="auto"/>
          <w:lang w:val="lt-LT"/>
        </w:rPr>
        <w:t xml:space="preserve"> konkurs</w:t>
      </w:r>
      <w:r w:rsidR="007A7FDF">
        <w:rPr>
          <w:bCs/>
          <w:color w:val="auto"/>
          <w:lang w:val="lt-LT"/>
        </w:rPr>
        <w:t>uose</w:t>
      </w:r>
      <w:r w:rsidR="00BA5404">
        <w:rPr>
          <w:bCs/>
          <w:color w:val="auto"/>
          <w:lang w:val="lt-LT"/>
        </w:rPr>
        <w:t xml:space="preserve"> ir projekt</w:t>
      </w:r>
      <w:r w:rsidR="007A7FDF">
        <w:rPr>
          <w:bCs/>
          <w:color w:val="auto"/>
          <w:lang w:val="lt-LT"/>
        </w:rPr>
        <w:t>uose</w:t>
      </w:r>
      <w:r w:rsidR="00BA5404">
        <w:rPr>
          <w:bCs/>
          <w:color w:val="auto"/>
          <w:lang w:val="lt-LT"/>
        </w:rPr>
        <w:t>:</w:t>
      </w:r>
      <w:r w:rsidR="00BA5404" w:rsidRPr="00BA5404">
        <w:rPr>
          <w:lang w:val="lt-LT"/>
        </w:rPr>
        <w:t xml:space="preserve"> </w:t>
      </w:r>
      <w:r w:rsidR="00BA5404">
        <w:rPr>
          <w:lang w:val="lt-LT"/>
        </w:rPr>
        <w:t>„</w:t>
      </w:r>
      <w:r w:rsidR="00BA5404" w:rsidRPr="00BA5404">
        <w:rPr>
          <w:lang w:val="lt-LT"/>
        </w:rPr>
        <w:t>Ugnis draugas, ugnis priešas“, „</w:t>
      </w:r>
      <w:proofErr w:type="spellStart"/>
      <w:r w:rsidR="00BA5404" w:rsidRPr="00BA5404">
        <w:rPr>
          <w:lang w:val="lt-LT"/>
        </w:rPr>
        <w:t>Kaiulpienių</w:t>
      </w:r>
      <w:proofErr w:type="spellEnd"/>
      <w:r w:rsidR="00BA5404" w:rsidRPr="00BA5404">
        <w:rPr>
          <w:lang w:val="lt-LT"/>
        </w:rPr>
        <w:t xml:space="preserve"> saulė“, „Vaikystės aitvarai“, „Mano graži šimtmečio Lietuva“, „Rudens </w:t>
      </w:r>
      <w:proofErr w:type="spellStart"/>
      <w:r w:rsidR="00BA5404" w:rsidRPr="00BA5404">
        <w:rPr>
          <w:lang w:val="lt-LT"/>
        </w:rPr>
        <w:t>mandala</w:t>
      </w:r>
      <w:proofErr w:type="spellEnd"/>
      <w:r w:rsidR="00BA5404" w:rsidRPr="00BA5404">
        <w:rPr>
          <w:lang w:val="lt-LT"/>
        </w:rPr>
        <w:t xml:space="preserve">“, </w:t>
      </w:r>
      <w:r w:rsidR="007A7FDF">
        <w:rPr>
          <w:lang w:val="lt-LT"/>
        </w:rPr>
        <w:t>„</w:t>
      </w:r>
      <w:r w:rsidR="00BA5404" w:rsidRPr="00BA5404">
        <w:rPr>
          <w:lang w:val="lt-LT"/>
        </w:rPr>
        <w:t>Žaliasis virusas“, „Kamuolio diena 2017“.</w:t>
      </w:r>
    </w:p>
    <w:p w:rsidR="000C2A2F" w:rsidRPr="005D7A19" w:rsidRDefault="000C2A2F" w:rsidP="00F11741">
      <w:pPr>
        <w:spacing w:line="240" w:lineRule="auto"/>
        <w:jc w:val="center"/>
        <w:rPr>
          <w:bCs/>
          <w:color w:val="auto"/>
          <w:lang w:val="lt-LT"/>
        </w:rPr>
      </w:pPr>
    </w:p>
    <w:p w:rsidR="009223B5" w:rsidRPr="00540929" w:rsidRDefault="00755BBB" w:rsidP="00540929">
      <w:pPr>
        <w:spacing w:line="240" w:lineRule="auto"/>
        <w:jc w:val="center"/>
        <w:rPr>
          <w:b/>
          <w:bCs/>
          <w:color w:val="auto"/>
          <w:lang w:val="lt-LT"/>
        </w:rPr>
      </w:pPr>
      <w:r w:rsidRPr="00755BBB">
        <w:rPr>
          <w:b/>
          <w:bCs/>
          <w:color w:val="auto"/>
          <w:lang w:val="lt-LT"/>
        </w:rPr>
        <w:t>IV. PEDAGOGŲ PASIEKIMAI</w:t>
      </w:r>
    </w:p>
    <w:p w:rsidR="00B913A2" w:rsidRDefault="0055372D" w:rsidP="00D94B0B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0C46E6">
        <w:rPr>
          <w:rFonts w:ascii="Times New Roman" w:hAnsi="Times New Roman" w:cs="Times New Roman"/>
          <w:sz w:val="24"/>
          <w:szCs w:val="24"/>
        </w:rPr>
        <w:t>P</w:t>
      </w:r>
      <w:r w:rsidR="000C46E6" w:rsidRPr="000C46E6">
        <w:rPr>
          <w:rFonts w:ascii="Times New Roman" w:hAnsi="Times New Roman" w:cs="Times New Roman"/>
          <w:sz w:val="24"/>
          <w:szCs w:val="24"/>
        </w:rPr>
        <w:t>edagogų kvalifikacijos tob</w:t>
      </w:r>
      <w:r w:rsidR="001C6876">
        <w:rPr>
          <w:rFonts w:ascii="Times New Roman" w:hAnsi="Times New Roman" w:cs="Times New Roman"/>
          <w:sz w:val="24"/>
          <w:szCs w:val="24"/>
        </w:rPr>
        <w:t>ulinimo prioritetai</w:t>
      </w:r>
    </w:p>
    <w:p w:rsidR="009223B5" w:rsidRDefault="007B5655" w:rsidP="00F11741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m.</w:t>
      </w:r>
      <w:r w:rsidR="009223B5" w:rsidRPr="009223B5">
        <w:rPr>
          <w:rFonts w:ascii="Times New Roman" w:hAnsi="Times New Roman" w:cs="Times New Roman"/>
          <w:sz w:val="24"/>
          <w:szCs w:val="24"/>
        </w:rPr>
        <w:t xml:space="preserve"> patvirtinta </w:t>
      </w:r>
      <w:r w:rsidR="009223B5" w:rsidRPr="007B5655">
        <w:rPr>
          <w:rFonts w:ascii="Times New Roman" w:hAnsi="Times New Roman" w:cs="Times New Roman"/>
          <w:sz w:val="24"/>
          <w:szCs w:val="24"/>
        </w:rPr>
        <w:t xml:space="preserve">ir </w:t>
      </w:r>
      <w:r w:rsidRPr="007B5655">
        <w:rPr>
          <w:rFonts w:ascii="Times New Roman" w:hAnsi="Times New Roman" w:cs="Times New Roman"/>
          <w:sz w:val="24"/>
          <w:szCs w:val="24"/>
        </w:rPr>
        <w:t>įgyvendinama</w:t>
      </w:r>
      <w:r w:rsidR="009223B5" w:rsidRPr="007B5655">
        <w:rPr>
          <w:rFonts w:ascii="Times New Roman" w:hAnsi="Times New Roman" w:cs="Times New Roman"/>
          <w:sz w:val="24"/>
          <w:szCs w:val="24"/>
        </w:rPr>
        <w:t xml:space="preserve"> Pedagogų </w:t>
      </w:r>
      <w:r w:rsidR="009223B5" w:rsidRPr="009223B5">
        <w:rPr>
          <w:rFonts w:ascii="Times New Roman" w:hAnsi="Times New Roman" w:cs="Times New Roman"/>
          <w:sz w:val="24"/>
          <w:szCs w:val="24"/>
        </w:rPr>
        <w:t>atestacijos programa 2017</w:t>
      </w:r>
      <w:r w:rsidR="007A7FDF">
        <w:rPr>
          <w:rFonts w:ascii="Times New Roman" w:hAnsi="Times New Roman" w:cs="Times New Roman"/>
          <w:sz w:val="24"/>
          <w:szCs w:val="24"/>
        </w:rPr>
        <w:t>–</w:t>
      </w:r>
      <w:r w:rsidR="009223B5" w:rsidRPr="009223B5">
        <w:rPr>
          <w:rFonts w:ascii="Times New Roman" w:hAnsi="Times New Roman" w:cs="Times New Roman"/>
          <w:sz w:val="24"/>
          <w:szCs w:val="24"/>
        </w:rPr>
        <w:t>2019 meta</w:t>
      </w:r>
      <w:r w:rsidR="007A7FDF">
        <w:rPr>
          <w:rFonts w:ascii="Times New Roman" w:hAnsi="Times New Roman" w:cs="Times New Roman"/>
          <w:sz w:val="24"/>
          <w:szCs w:val="24"/>
        </w:rPr>
        <w:t>i</w:t>
      </w:r>
      <w:r w:rsidR="009223B5" w:rsidRPr="009223B5">
        <w:rPr>
          <w:rFonts w:ascii="Times New Roman" w:hAnsi="Times New Roman" w:cs="Times New Roman"/>
          <w:sz w:val="24"/>
          <w:szCs w:val="24"/>
        </w:rPr>
        <w:t>s</w:t>
      </w:r>
      <w:r w:rsidR="009223B5">
        <w:rPr>
          <w:rFonts w:ascii="Times New Roman" w:hAnsi="Times New Roman" w:cs="Times New Roman"/>
          <w:sz w:val="24"/>
          <w:szCs w:val="24"/>
        </w:rPr>
        <w:t>.</w:t>
      </w:r>
      <w:r w:rsidR="009223B5" w:rsidRPr="009223B5">
        <w:rPr>
          <w:rFonts w:ascii="Times New Roman" w:hAnsi="Times New Roman" w:cs="Times New Roman"/>
          <w:sz w:val="24"/>
          <w:szCs w:val="24"/>
        </w:rPr>
        <w:t xml:space="preserve"> </w:t>
      </w:r>
      <w:r w:rsidR="009223B5">
        <w:rPr>
          <w:rFonts w:ascii="Times New Roman" w:hAnsi="Times New Roman" w:cs="Times New Roman"/>
          <w:sz w:val="24"/>
          <w:szCs w:val="24"/>
        </w:rPr>
        <w:t>Mokykloje-darželyje atestuota viena pedagogė</w:t>
      </w:r>
      <w:r w:rsidR="0091208B">
        <w:rPr>
          <w:rFonts w:ascii="Times New Roman" w:hAnsi="Times New Roman" w:cs="Times New Roman"/>
          <w:sz w:val="24"/>
          <w:szCs w:val="24"/>
        </w:rPr>
        <w:t>, kuriai</w:t>
      </w:r>
      <w:r w:rsidR="009223B5">
        <w:rPr>
          <w:rFonts w:ascii="Times New Roman" w:hAnsi="Times New Roman" w:cs="Times New Roman"/>
          <w:sz w:val="24"/>
          <w:szCs w:val="24"/>
        </w:rPr>
        <w:t xml:space="preserve"> suteikta vyresniosios auklėtojos kvalifikacija. </w:t>
      </w:r>
    </w:p>
    <w:p w:rsidR="0004740D" w:rsidRPr="00D94B0B" w:rsidRDefault="00404BA2" w:rsidP="00D94B0B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textAlignment w:val="auto"/>
        <w:rPr>
          <w:color w:val="auto"/>
          <w:lang w:val="lt-LT"/>
        </w:rPr>
      </w:pPr>
      <w:r>
        <w:rPr>
          <w:lang w:val="lt-LT"/>
        </w:rPr>
        <w:t>P</w:t>
      </w:r>
      <w:r w:rsidRPr="00404BA2">
        <w:rPr>
          <w:lang w:val="lt-LT"/>
        </w:rPr>
        <w:t>edagogai</w:t>
      </w:r>
      <w:r w:rsidR="009223B5" w:rsidRPr="000C2A2F">
        <w:rPr>
          <w:lang w:val="lt-LT"/>
        </w:rPr>
        <w:t xml:space="preserve"> tikslingai tobulino savo profesines kompetencijas</w:t>
      </w:r>
      <w:r w:rsidR="00AA62D6" w:rsidRPr="000C2A2F">
        <w:rPr>
          <w:lang w:val="lt-LT"/>
        </w:rPr>
        <w:t>, dalyvavo įvairiuose mokymuose</w:t>
      </w:r>
      <w:r w:rsidR="007A7FDF">
        <w:rPr>
          <w:lang w:val="lt-LT"/>
        </w:rPr>
        <w:t>-</w:t>
      </w:r>
      <w:r w:rsidR="00AA62D6" w:rsidRPr="000C2A2F">
        <w:rPr>
          <w:lang w:val="lt-LT"/>
        </w:rPr>
        <w:t>seminaruose, konfere</w:t>
      </w:r>
      <w:r>
        <w:rPr>
          <w:lang w:val="lt-LT"/>
        </w:rPr>
        <w:t>ncijose, edukacinėse išvykose, n</w:t>
      </w:r>
      <w:r w:rsidR="00AA62D6" w:rsidRPr="000C2A2F">
        <w:rPr>
          <w:lang w:val="lt-LT"/>
        </w:rPr>
        <w:t xml:space="preserve">uotoliniuose kursuose. </w:t>
      </w:r>
      <w:r w:rsidRPr="0004740D">
        <w:rPr>
          <w:color w:val="auto"/>
          <w:lang w:val="lt-LT"/>
        </w:rPr>
        <w:t>Išklausyti</w:t>
      </w:r>
      <w:r w:rsidR="000C2A2F" w:rsidRPr="0004740D">
        <w:rPr>
          <w:color w:val="auto"/>
          <w:lang w:val="lt-LT"/>
        </w:rPr>
        <w:t xml:space="preserve"> </w:t>
      </w:r>
      <w:r w:rsidRPr="0004740D">
        <w:rPr>
          <w:color w:val="auto"/>
          <w:lang w:val="lt-LT"/>
        </w:rPr>
        <w:t>seminarai</w:t>
      </w:r>
      <w:r w:rsidR="000C2A2F" w:rsidRPr="0004740D">
        <w:rPr>
          <w:color w:val="auto"/>
          <w:lang w:val="lt-LT"/>
        </w:rPr>
        <w:t xml:space="preserve"> </w:t>
      </w:r>
      <w:r w:rsidR="0029345D" w:rsidRPr="0004740D">
        <w:rPr>
          <w:color w:val="auto"/>
          <w:lang w:val="lt-LT"/>
        </w:rPr>
        <w:t>smur</w:t>
      </w:r>
      <w:r w:rsidRPr="0004740D">
        <w:rPr>
          <w:color w:val="auto"/>
          <w:lang w:val="lt-LT"/>
        </w:rPr>
        <w:t>to ir patyčių prevencijos</w:t>
      </w:r>
      <w:r w:rsidR="00054CFF" w:rsidRPr="0004740D">
        <w:rPr>
          <w:color w:val="auto"/>
          <w:lang w:val="lt-LT"/>
        </w:rPr>
        <w:t xml:space="preserve">, atnaujintų lietuvių kalbos programų </w:t>
      </w:r>
      <w:r w:rsidRPr="0004740D">
        <w:rPr>
          <w:color w:val="auto"/>
          <w:lang w:val="lt-LT"/>
        </w:rPr>
        <w:t xml:space="preserve">įgyvendinimo, </w:t>
      </w:r>
      <w:r w:rsidR="0029345D" w:rsidRPr="0004740D">
        <w:rPr>
          <w:color w:val="auto"/>
          <w:lang w:val="lt-LT"/>
        </w:rPr>
        <w:t xml:space="preserve">ikimokyklinio amžiaus </w:t>
      </w:r>
      <w:r w:rsidRPr="0004740D">
        <w:rPr>
          <w:color w:val="auto"/>
          <w:lang w:val="lt-LT"/>
        </w:rPr>
        <w:t xml:space="preserve">vaikų </w:t>
      </w:r>
      <w:r w:rsidR="0029345D" w:rsidRPr="0004740D">
        <w:rPr>
          <w:color w:val="auto"/>
          <w:lang w:val="lt-LT"/>
        </w:rPr>
        <w:t xml:space="preserve">raidos </w:t>
      </w:r>
      <w:r w:rsidRPr="0004740D">
        <w:rPr>
          <w:color w:val="auto"/>
          <w:lang w:val="lt-LT"/>
        </w:rPr>
        <w:t>temomis.</w:t>
      </w:r>
      <w:r w:rsidR="0004740D">
        <w:rPr>
          <w:color w:val="auto"/>
          <w:lang w:val="lt-LT"/>
        </w:rPr>
        <w:t xml:space="preserve"> Dalyvauta seminare </w:t>
      </w:r>
      <w:r w:rsidR="0004740D" w:rsidRPr="0004740D">
        <w:rPr>
          <w:rFonts w:eastAsiaTheme="minorHAnsi"/>
          <w:color w:val="auto"/>
          <w:kern w:val="0"/>
          <w:lang w:val="lt-LT" w:eastAsia="en-US"/>
        </w:rPr>
        <w:t>„Atnaujinti mokyklos veiklos kokybės įsivertinimo rodikliai“</w:t>
      </w:r>
      <w:r w:rsidR="0004740D">
        <w:rPr>
          <w:rFonts w:eastAsiaTheme="minorHAnsi"/>
          <w:color w:val="auto"/>
          <w:kern w:val="0"/>
          <w:lang w:val="lt-LT" w:eastAsia="en-US"/>
        </w:rPr>
        <w:t xml:space="preserve">. </w:t>
      </w:r>
      <w:r w:rsidRPr="0004740D">
        <w:rPr>
          <w:color w:val="auto"/>
          <w:lang w:val="lt-LT"/>
        </w:rPr>
        <w:t xml:space="preserve">Viena auklėtoja </w:t>
      </w:r>
      <w:r w:rsidR="0004740D">
        <w:rPr>
          <w:color w:val="auto"/>
          <w:lang w:val="lt-LT"/>
        </w:rPr>
        <w:t>d</w:t>
      </w:r>
      <w:r w:rsidRPr="0004740D">
        <w:rPr>
          <w:color w:val="auto"/>
          <w:lang w:val="lt-LT"/>
        </w:rPr>
        <w:t xml:space="preserve">alyvavo kvalifikacijos tobulinimo programoje ikimokyklinio ir pradinio ugdymo pedagogams, ketinantiems dirbti pagal priešmokyklinio ugdymo programą. </w:t>
      </w:r>
    </w:p>
    <w:p w:rsidR="00DF48EE" w:rsidRPr="0004740D" w:rsidRDefault="0055372D" w:rsidP="00D94B0B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40D">
        <w:rPr>
          <w:rFonts w:ascii="Times New Roman" w:hAnsi="Times New Roman" w:cs="Times New Roman"/>
          <w:sz w:val="24"/>
          <w:szCs w:val="24"/>
        </w:rPr>
        <w:t xml:space="preserve">4.2. </w:t>
      </w:r>
      <w:r w:rsidR="000C46E6" w:rsidRPr="0004740D">
        <w:rPr>
          <w:rFonts w:ascii="Times New Roman" w:hAnsi="Times New Roman" w:cs="Times New Roman"/>
          <w:sz w:val="24"/>
          <w:szCs w:val="24"/>
        </w:rPr>
        <w:t>Pedagoginės veiklos pasiekimai (mokytojų dalyvavimas šalies ir užsienio projektuose, publikuoti leidiniai, vesti seminarai ir kt.).</w:t>
      </w:r>
    </w:p>
    <w:p w:rsidR="00347D4E" w:rsidRPr="007B5655" w:rsidRDefault="0004740D" w:rsidP="007B5655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7D4E">
        <w:rPr>
          <w:rFonts w:ascii="Times New Roman" w:hAnsi="Times New Roman" w:cs="Times New Roman"/>
          <w:sz w:val="24"/>
          <w:szCs w:val="24"/>
        </w:rPr>
        <w:t>Mokyklos-darželio pedagogai rengė ugdytinius tarptautiniam matemat</w:t>
      </w:r>
      <w:r w:rsidR="007A7FDF">
        <w:rPr>
          <w:rFonts w:ascii="Times New Roman" w:hAnsi="Times New Roman" w:cs="Times New Roman"/>
          <w:sz w:val="24"/>
          <w:szCs w:val="24"/>
        </w:rPr>
        <w:t>i</w:t>
      </w:r>
      <w:r w:rsidRPr="00347D4E">
        <w:rPr>
          <w:rFonts w:ascii="Times New Roman" w:hAnsi="Times New Roman" w:cs="Times New Roman"/>
          <w:sz w:val="24"/>
          <w:szCs w:val="24"/>
        </w:rPr>
        <w:t xml:space="preserve">kos </w:t>
      </w:r>
      <w:proofErr w:type="spellStart"/>
      <w:r w:rsidRPr="00347D4E">
        <w:rPr>
          <w:rFonts w:ascii="Times New Roman" w:hAnsi="Times New Roman" w:cs="Times New Roman"/>
          <w:sz w:val="24"/>
          <w:szCs w:val="24"/>
        </w:rPr>
        <w:t>kokusui</w:t>
      </w:r>
      <w:proofErr w:type="spellEnd"/>
      <w:r w:rsidR="007A7FDF">
        <w:rPr>
          <w:rFonts w:ascii="Times New Roman" w:eastAsiaTheme="minorHAnsi" w:hAnsi="Times New Roman" w:cs="Times New Roman"/>
          <w:color w:val="00000A"/>
          <w:kern w:val="0"/>
          <w:sz w:val="24"/>
          <w:szCs w:val="24"/>
        </w:rPr>
        <w:t xml:space="preserve"> „</w:t>
      </w:r>
      <w:r w:rsidRPr="00347D4E">
        <w:rPr>
          <w:rFonts w:ascii="Times New Roman" w:eastAsiaTheme="minorHAnsi" w:hAnsi="Times New Roman" w:cs="Times New Roman"/>
          <w:color w:val="00000A"/>
          <w:kern w:val="0"/>
          <w:sz w:val="24"/>
          <w:szCs w:val="24"/>
        </w:rPr>
        <w:t>Kengūra“</w:t>
      </w:r>
      <w:r w:rsidR="00EE1D3C">
        <w:rPr>
          <w:rFonts w:ascii="Times New Roman" w:eastAsiaTheme="minorHAnsi" w:hAnsi="Times New Roman" w:cs="Times New Roman"/>
          <w:color w:val="00000A"/>
          <w:kern w:val="0"/>
          <w:sz w:val="24"/>
          <w:szCs w:val="24"/>
        </w:rPr>
        <w:t>.</w:t>
      </w:r>
      <w:r w:rsidR="00EE1D3C">
        <w:rPr>
          <w:rFonts w:ascii="Times New Roman" w:hAnsi="Times New Roman" w:cs="Times New Roman"/>
          <w:sz w:val="24"/>
          <w:szCs w:val="24"/>
        </w:rPr>
        <w:t xml:space="preserve"> </w:t>
      </w:r>
      <w:r w:rsidR="00347D4E">
        <w:rPr>
          <w:rFonts w:ascii="Times New Roman" w:hAnsi="Times New Roman" w:cs="Times New Roman"/>
          <w:sz w:val="24"/>
          <w:szCs w:val="24"/>
        </w:rPr>
        <w:t>Ikimokyklinio amžiaus vaikai su auklėtojomis dalyvavo</w:t>
      </w:r>
      <w:r w:rsidR="00347D4E" w:rsidRPr="00347D4E">
        <w:rPr>
          <w:rFonts w:ascii="Times New Roman" w:hAnsi="Times New Roman" w:cs="Times New Roman"/>
          <w:sz w:val="24"/>
          <w:szCs w:val="24"/>
        </w:rPr>
        <w:t xml:space="preserve"> tarptautiniame švietimo įstaigų bendruomenių ekologinio švietimo projekte </w:t>
      </w:r>
      <w:r w:rsidR="007A7FDF">
        <w:rPr>
          <w:rFonts w:ascii="Times New Roman" w:hAnsi="Times New Roman" w:cs="Times New Roman"/>
          <w:sz w:val="24"/>
          <w:szCs w:val="24"/>
        </w:rPr>
        <w:t>„</w:t>
      </w:r>
      <w:r w:rsidR="00347D4E" w:rsidRPr="00347D4E">
        <w:rPr>
          <w:rFonts w:ascii="Times New Roman" w:hAnsi="Times New Roman" w:cs="Times New Roman"/>
          <w:sz w:val="24"/>
          <w:szCs w:val="24"/>
        </w:rPr>
        <w:t>Saulėto oranžinio traukinio kelionė per Lietuvą“</w:t>
      </w:r>
      <w:r w:rsidR="00347D4E">
        <w:rPr>
          <w:rFonts w:ascii="Times New Roman" w:hAnsi="Times New Roman" w:cs="Times New Roman"/>
          <w:sz w:val="24"/>
          <w:szCs w:val="24"/>
        </w:rPr>
        <w:t xml:space="preserve">, </w:t>
      </w:r>
      <w:r w:rsidR="00347D4E">
        <w:rPr>
          <w:rFonts w:ascii="Times New Roman" w:hAnsi="Times New Roman" w:cs="Times New Roman"/>
          <w:sz w:val="24"/>
          <w:szCs w:val="24"/>
        </w:rPr>
        <w:lastRenderedPageBreak/>
        <w:t>kartu su Bernatoni</w:t>
      </w:r>
      <w:r w:rsidR="00EE1D3C">
        <w:rPr>
          <w:rFonts w:ascii="Times New Roman" w:hAnsi="Times New Roman" w:cs="Times New Roman"/>
          <w:sz w:val="24"/>
          <w:szCs w:val="24"/>
        </w:rPr>
        <w:t>ų bibliotekos bibliotekininke Lina Rima</w:t>
      </w:r>
      <w:r w:rsidR="0034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D4E">
        <w:rPr>
          <w:rFonts w:ascii="Times New Roman" w:hAnsi="Times New Roman" w:cs="Times New Roman"/>
          <w:sz w:val="24"/>
          <w:szCs w:val="24"/>
        </w:rPr>
        <w:t>Šateine</w:t>
      </w:r>
      <w:proofErr w:type="spellEnd"/>
      <w:r w:rsidR="00347D4E">
        <w:rPr>
          <w:rFonts w:ascii="Times New Roman" w:hAnsi="Times New Roman" w:cs="Times New Roman"/>
          <w:sz w:val="24"/>
          <w:szCs w:val="24"/>
        </w:rPr>
        <w:t xml:space="preserve"> organizavo Tarptautinę raštingumo dieną. </w:t>
      </w:r>
    </w:p>
    <w:p w:rsidR="003B59D9" w:rsidRPr="00540929" w:rsidRDefault="00080BA8" w:rsidP="00540929">
      <w:pPr>
        <w:spacing w:line="240" w:lineRule="auto"/>
        <w:jc w:val="center"/>
        <w:rPr>
          <w:b/>
          <w:bCs/>
          <w:lang w:val="lt-LT"/>
        </w:rPr>
      </w:pPr>
      <w:r w:rsidRPr="00347D4E">
        <w:rPr>
          <w:b/>
          <w:bCs/>
          <w:lang w:val="lt-LT"/>
        </w:rPr>
        <w:t>V. FINANSAVIMAS</w:t>
      </w:r>
    </w:p>
    <w:p w:rsidR="00325038" w:rsidRPr="000C2A2F" w:rsidRDefault="003B59D9" w:rsidP="00F11741">
      <w:pPr>
        <w:shd w:val="clear" w:color="auto" w:fill="FFFFFF"/>
        <w:spacing w:line="240" w:lineRule="auto"/>
        <w:ind w:firstLine="567"/>
        <w:jc w:val="both"/>
        <w:rPr>
          <w:color w:val="auto"/>
          <w:lang w:val="lt-LT" w:eastAsia="lt-LT"/>
        </w:rPr>
      </w:pPr>
      <w:r w:rsidRPr="003B59D9">
        <w:rPr>
          <w:color w:val="00000A"/>
          <w:lang w:val="lt-LT" w:eastAsia="lt-LT"/>
        </w:rPr>
        <w:t>Savivaldybės taryba 2017 m. papildomai skyrė lėš</w:t>
      </w:r>
      <w:r w:rsidR="007A7FDF">
        <w:rPr>
          <w:color w:val="00000A"/>
          <w:lang w:val="lt-LT" w:eastAsia="lt-LT"/>
        </w:rPr>
        <w:t>ų</w:t>
      </w:r>
      <w:r w:rsidRPr="003B59D9">
        <w:rPr>
          <w:color w:val="00000A"/>
          <w:lang w:val="lt-LT" w:eastAsia="lt-LT"/>
        </w:rPr>
        <w:t xml:space="preserve"> ilgalaikiam turtui įsigyti</w:t>
      </w:r>
      <w:r>
        <w:rPr>
          <w:color w:val="00000A"/>
          <w:lang w:val="lt-LT" w:eastAsia="lt-LT"/>
        </w:rPr>
        <w:t xml:space="preserve"> (540 </w:t>
      </w:r>
      <w:proofErr w:type="spellStart"/>
      <w:r>
        <w:rPr>
          <w:color w:val="00000A"/>
          <w:lang w:val="lt-LT" w:eastAsia="lt-LT"/>
        </w:rPr>
        <w:t>Eur</w:t>
      </w:r>
      <w:proofErr w:type="spellEnd"/>
      <w:r>
        <w:rPr>
          <w:color w:val="00000A"/>
          <w:lang w:val="lt-LT" w:eastAsia="lt-LT"/>
        </w:rPr>
        <w:t xml:space="preserve">) bei jam remontuoti </w:t>
      </w:r>
      <w:r w:rsidRPr="000C2A2F">
        <w:rPr>
          <w:color w:val="auto"/>
          <w:lang w:val="lt-LT" w:eastAsia="lt-LT"/>
        </w:rPr>
        <w:t xml:space="preserve">(iš viso – 18 300 </w:t>
      </w:r>
      <w:proofErr w:type="spellStart"/>
      <w:r w:rsidRPr="000C2A2F">
        <w:rPr>
          <w:color w:val="auto"/>
          <w:lang w:val="lt-LT" w:eastAsia="lt-LT"/>
        </w:rPr>
        <w:t>Eur</w:t>
      </w:r>
      <w:proofErr w:type="spellEnd"/>
      <w:r w:rsidRPr="000C2A2F">
        <w:rPr>
          <w:color w:val="auto"/>
          <w:lang w:val="lt-LT" w:eastAsia="lt-LT"/>
        </w:rPr>
        <w:t xml:space="preserve">). Perskirstant Mokinio krepšelio lėšas, skirtas pedagogų atlyginimams, mokyklai-darželiui skirta 1 400 </w:t>
      </w:r>
      <w:proofErr w:type="spellStart"/>
      <w:r w:rsidRPr="000C2A2F">
        <w:rPr>
          <w:color w:val="auto"/>
          <w:lang w:val="lt-LT" w:eastAsia="lt-LT"/>
        </w:rPr>
        <w:t>Eur</w:t>
      </w:r>
      <w:proofErr w:type="spellEnd"/>
      <w:r w:rsidRPr="000C2A2F">
        <w:rPr>
          <w:color w:val="auto"/>
          <w:lang w:val="lt-LT" w:eastAsia="lt-LT"/>
        </w:rPr>
        <w:t xml:space="preserve"> prekėms. Įstaigai </w:t>
      </w:r>
      <w:r w:rsidR="007A7FDF">
        <w:rPr>
          <w:color w:val="auto"/>
          <w:lang w:val="lt-LT" w:eastAsia="lt-LT"/>
        </w:rPr>
        <w:t>Savivaldybės t</w:t>
      </w:r>
      <w:r w:rsidRPr="000C2A2F">
        <w:rPr>
          <w:color w:val="auto"/>
          <w:lang w:val="lt-LT" w:eastAsia="lt-LT"/>
        </w:rPr>
        <w:t>arybos sprendimu skirta</w:t>
      </w:r>
      <w:r w:rsidR="00922437" w:rsidRPr="000C2A2F">
        <w:rPr>
          <w:color w:val="auto"/>
          <w:lang w:val="lt-LT" w:eastAsia="lt-LT"/>
        </w:rPr>
        <w:t xml:space="preserve"> </w:t>
      </w:r>
      <w:r w:rsidR="00922437" w:rsidRPr="000C2A2F">
        <w:rPr>
          <w:color w:val="auto"/>
          <w:lang w:eastAsia="lt-LT"/>
        </w:rPr>
        <w:t xml:space="preserve">2 500 </w:t>
      </w:r>
      <w:proofErr w:type="spellStart"/>
      <w:r w:rsidR="00922437" w:rsidRPr="000C2A2F">
        <w:rPr>
          <w:color w:val="auto"/>
          <w:lang w:eastAsia="lt-LT"/>
        </w:rPr>
        <w:t>Eur</w:t>
      </w:r>
      <w:proofErr w:type="spellEnd"/>
      <w:r w:rsidR="00922437" w:rsidRPr="000C2A2F">
        <w:rPr>
          <w:color w:val="auto"/>
          <w:lang w:eastAsia="lt-LT"/>
        </w:rPr>
        <w:t xml:space="preserve"> </w:t>
      </w:r>
      <w:proofErr w:type="spellStart"/>
      <w:r w:rsidR="00922437" w:rsidRPr="000C2A2F">
        <w:rPr>
          <w:color w:val="auto"/>
          <w:lang w:eastAsia="lt-LT"/>
        </w:rPr>
        <w:t>apmokėti</w:t>
      </w:r>
      <w:proofErr w:type="spellEnd"/>
      <w:r w:rsidR="00922437" w:rsidRPr="000C2A2F">
        <w:rPr>
          <w:color w:val="auto"/>
          <w:lang w:eastAsia="lt-LT"/>
        </w:rPr>
        <w:t xml:space="preserve"> </w:t>
      </w:r>
      <w:proofErr w:type="spellStart"/>
      <w:r w:rsidR="00922437" w:rsidRPr="000C2A2F">
        <w:rPr>
          <w:color w:val="auto"/>
          <w:lang w:eastAsia="lt-LT"/>
        </w:rPr>
        <w:t>už</w:t>
      </w:r>
      <w:proofErr w:type="spellEnd"/>
      <w:r w:rsidR="00922437" w:rsidRPr="000C2A2F">
        <w:rPr>
          <w:color w:val="auto"/>
          <w:lang w:eastAsia="lt-LT"/>
        </w:rPr>
        <w:t xml:space="preserve"> </w:t>
      </w:r>
      <w:proofErr w:type="spellStart"/>
      <w:r w:rsidR="00922437" w:rsidRPr="000C2A2F">
        <w:rPr>
          <w:color w:val="auto"/>
          <w:lang w:eastAsia="lt-LT"/>
        </w:rPr>
        <w:t>komunalines</w:t>
      </w:r>
      <w:proofErr w:type="spellEnd"/>
      <w:r w:rsidR="00922437" w:rsidRPr="000C2A2F">
        <w:rPr>
          <w:color w:val="auto"/>
          <w:lang w:eastAsia="lt-LT"/>
        </w:rPr>
        <w:t xml:space="preserve"> </w:t>
      </w:r>
      <w:proofErr w:type="spellStart"/>
      <w:r w:rsidR="00922437" w:rsidRPr="000C2A2F">
        <w:rPr>
          <w:color w:val="auto"/>
          <w:lang w:eastAsia="lt-LT"/>
        </w:rPr>
        <w:t>paslaugas</w:t>
      </w:r>
      <w:proofErr w:type="spellEnd"/>
      <w:r w:rsidR="00922437" w:rsidRPr="000C2A2F">
        <w:rPr>
          <w:color w:val="auto"/>
          <w:lang w:eastAsia="lt-LT"/>
        </w:rPr>
        <w:t xml:space="preserve"> </w:t>
      </w:r>
      <w:proofErr w:type="spellStart"/>
      <w:r w:rsidR="00922437" w:rsidRPr="000C2A2F">
        <w:rPr>
          <w:color w:val="auto"/>
          <w:lang w:eastAsia="lt-LT"/>
        </w:rPr>
        <w:t>ir</w:t>
      </w:r>
      <w:proofErr w:type="spellEnd"/>
      <w:r w:rsidR="00922437" w:rsidRPr="000C2A2F">
        <w:rPr>
          <w:color w:val="auto"/>
          <w:lang w:eastAsia="lt-LT"/>
        </w:rPr>
        <w:t xml:space="preserve"> 2 500 </w:t>
      </w:r>
      <w:proofErr w:type="spellStart"/>
      <w:r w:rsidR="00922437" w:rsidRPr="000C2A2F">
        <w:rPr>
          <w:color w:val="auto"/>
          <w:lang w:eastAsia="lt-LT"/>
        </w:rPr>
        <w:t>Eur</w:t>
      </w:r>
      <w:proofErr w:type="spellEnd"/>
      <w:r w:rsidR="00922437" w:rsidRPr="000C2A2F">
        <w:rPr>
          <w:color w:val="auto"/>
          <w:lang w:eastAsia="lt-LT"/>
        </w:rPr>
        <w:t xml:space="preserve"> </w:t>
      </w:r>
      <w:proofErr w:type="spellStart"/>
      <w:r w:rsidR="00922437" w:rsidRPr="000C2A2F">
        <w:rPr>
          <w:color w:val="auto"/>
          <w:lang w:eastAsia="lt-LT"/>
        </w:rPr>
        <w:t>darbo</w:t>
      </w:r>
      <w:proofErr w:type="spellEnd"/>
      <w:r w:rsidR="00922437" w:rsidRPr="000C2A2F">
        <w:rPr>
          <w:color w:val="auto"/>
          <w:lang w:eastAsia="lt-LT"/>
        </w:rPr>
        <w:t xml:space="preserve"> </w:t>
      </w:r>
      <w:proofErr w:type="spellStart"/>
      <w:r w:rsidR="00922437" w:rsidRPr="000C2A2F">
        <w:rPr>
          <w:color w:val="auto"/>
          <w:lang w:eastAsia="lt-LT"/>
        </w:rPr>
        <w:t>užmokesčiui</w:t>
      </w:r>
      <w:proofErr w:type="spellEnd"/>
      <w:r w:rsidR="00922437" w:rsidRPr="000C2A2F">
        <w:rPr>
          <w:color w:val="auto"/>
          <w:lang w:eastAsia="lt-LT"/>
        </w:rPr>
        <w:t>.</w:t>
      </w:r>
    </w:p>
    <w:p w:rsidR="003B59D9" w:rsidRPr="003B59D9" w:rsidRDefault="00922437" w:rsidP="00F11741">
      <w:pPr>
        <w:shd w:val="clear" w:color="auto" w:fill="FFFFFF"/>
        <w:spacing w:line="240" w:lineRule="auto"/>
        <w:ind w:firstLine="567"/>
        <w:jc w:val="both"/>
        <w:rPr>
          <w:color w:val="auto"/>
          <w:lang w:val="lt-LT" w:eastAsia="lt-LT"/>
        </w:rPr>
      </w:pPr>
      <w:r w:rsidRPr="000C2A2F">
        <w:rPr>
          <w:color w:val="auto"/>
          <w:lang w:val="lt-LT" w:eastAsia="lt-LT"/>
        </w:rPr>
        <w:t xml:space="preserve">Mokykloje-darželyje yra vienas neformaliojo </w:t>
      </w:r>
      <w:r w:rsidR="007A7FDF">
        <w:rPr>
          <w:color w:val="auto"/>
          <w:lang w:val="lt-LT" w:eastAsia="lt-LT"/>
        </w:rPr>
        <w:t xml:space="preserve">vaikų </w:t>
      </w:r>
      <w:r w:rsidRPr="000C2A2F">
        <w:rPr>
          <w:color w:val="auto"/>
          <w:lang w:val="lt-LT" w:eastAsia="lt-LT"/>
        </w:rPr>
        <w:t>švietimo būrelis, finansuojamas iš savivaldybės biudžeto. Būrelio vadovo darbo užmokesčiui skirt</w:t>
      </w:r>
      <w:r w:rsidR="007A7FDF">
        <w:rPr>
          <w:color w:val="auto"/>
          <w:lang w:val="lt-LT" w:eastAsia="lt-LT"/>
        </w:rPr>
        <w:t>a</w:t>
      </w:r>
      <w:r w:rsidRPr="000C2A2F">
        <w:rPr>
          <w:color w:val="auto"/>
          <w:lang w:val="lt-LT" w:eastAsia="lt-LT"/>
        </w:rPr>
        <w:t xml:space="preserve"> 500 </w:t>
      </w:r>
      <w:proofErr w:type="spellStart"/>
      <w:r w:rsidRPr="000C2A2F">
        <w:rPr>
          <w:color w:val="auto"/>
          <w:lang w:val="lt-LT" w:eastAsia="lt-LT"/>
        </w:rPr>
        <w:t>Eur</w:t>
      </w:r>
      <w:proofErr w:type="spellEnd"/>
      <w:r w:rsidRPr="000C2A2F">
        <w:rPr>
          <w:color w:val="auto"/>
          <w:lang w:val="lt-LT" w:eastAsia="lt-LT"/>
        </w:rPr>
        <w:t xml:space="preserve"> ir dar 100 </w:t>
      </w:r>
      <w:proofErr w:type="spellStart"/>
      <w:r w:rsidRPr="000C2A2F">
        <w:rPr>
          <w:color w:val="auto"/>
          <w:lang w:val="lt-LT" w:eastAsia="lt-LT"/>
        </w:rPr>
        <w:t>Eur</w:t>
      </w:r>
      <w:proofErr w:type="spellEnd"/>
      <w:r w:rsidRPr="000C2A2F">
        <w:rPr>
          <w:color w:val="auto"/>
          <w:lang w:val="lt-LT" w:eastAsia="lt-LT"/>
        </w:rPr>
        <w:t xml:space="preserve"> mokymo priemonėms</w:t>
      </w:r>
      <w:r>
        <w:rPr>
          <w:color w:val="auto"/>
          <w:lang w:val="lt-LT" w:eastAsia="lt-LT"/>
        </w:rPr>
        <w:t xml:space="preserve"> įsigyti.</w:t>
      </w:r>
    </w:p>
    <w:p w:rsidR="003B59D9" w:rsidRPr="003B59D9" w:rsidRDefault="00922437" w:rsidP="00F11741">
      <w:pPr>
        <w:shd w:val="clear" w:color="auto" w:fill="FFFFFF"/>
        <w:spacing w:line="240" w:lineRule="auto"/>
        <w:ind w:firstLine="567"/>
        <w:jc w:val="both"/>
        <w:rPr>
          <w:color w:val="auto"/>
          <w:lang w:val="lt-LT" w:eastAsia="lt-LT"/>
        </w:rPr>
      </w:pPr>
      <w:r>
        <w:rPr>
          <w:color w:val="auto"/>
          <w:lang w:val="lt-LT" w:eastAsia="lt-LT"/>
        </w:rPr>
        <w:t xml:space="preserve">Papildomas finansavimas </w:t>
      </w:r>
      <w:r w:rsidR="000C2A2F">
        <w:rPr>
          <w:color w:val="auto"/>
          <w:lang w:val="lt-LT" w:eastAsia="lt-LT"/>
        </w:rPr>
        <w:t>taip pat</w:t>
      </w:r>
      <w:r>
        <w:rPr>
          <w:color w:val="auto"/>
          <w:lang w:val="lt-LT" w:eastAsia="lt-LT"/>
        </w:rPr>
        <w:t xml:space="preserve"> skirtas sveikatos projektui „Augu sveikas“. Projekto veiklai vykdyti taryba skyrė 500 </w:t>
      </w:r>
      <w:proofErr w:type="spellStart"/>
      <w:r>
        <w:rPr>
          <w:color w:val="auto"/>
          <w:lang w:val="lt-LT" w:eastAsia="lt-LT"/>
        </w:rPr>
        <w:t>Eur</w:t>
      </w:r>
      <w:proofErr w:type="spellEnd"/>
      <w:r>
        <w:rPr>
          <w:color w:val="auto"/>
          <w:lang w:val="lt-LT" w:eastAsia="lt-LT"/>
        </w:rPr>
        <w:t xml:space="preserve"> plaukimo pamokoms apmokėti ir 100 </w:t>
      </w:r>
      <w:proofErr w:type="spellStart"/>
      <w:r>
        <w:rPr>
          <w:color w:val="auto"/>
          <w:lang w:val="lt-LT" w:eastAsia="lt-LT"/>
        </w:rPr>
        <w:t>Eur</w:t>
      </w:r>
      <w:proofErr w:type="spellEnd"/>
      <w:r>
        <w:rPr>
          <w:color w:val="auto"/>
          <w:lang w:val="lt-LT" w:eastAsia="lt-LT"/>
        </w:rPr>
        <w:t xml:space="preserve"> transporto išlaidoms padengti.</w:t>
      </w:r>
    </w:p>
    <w:p w:rsidR="00325038" w:rsidRPr="000C2A2F" w:rsidRDefault="00325038" w:rsidP="00F11741">
      <w:pPr>
        <w:shd w:val="clear" w:color="auto" w:fill="FFFFFF"/>
        <w:spacing w:line="240" w:lineRule="auto"/>
        <w:ind w:firstLine="567"/>
        <w:jc w:val="both"/>
        <w:rPr>
          <w:color w:val="auto"/>
          <w:lang w:val="lt-LT" w:eastAsia="lt-LT"/>
        </w:rPr>
      </w:pPr>
      <w:r w:rsidRPr="000C2A2F">
        <w:rPr>
          <w:color w:val="auto"/>
          <w:lang w:val="lt-LT" w:eastAsia="lt-LT"/>
        </w:rPr>
        <w:t xml:space="preserve">2017 m. </w:t>
      </w:r>
      <w:r w:rsidR="007A7FDF" w:rsidRPr="000C2A2F">
        <w:rPr>
          <w:color w:val="auto"/>
          <w:lang w:val="lt-LT" w:eastAsia="lt-LT"/>
        </w:rPr>
        <w:t xml:space="preserve">gauta 228,69 </w:t>
      </w:r>
      <w:proofErr w:type="spellStart"/>
      <w:r w:rsidR="007A7FDF" w:rsidRPr="000C2A2F">
        <w:rPr>
          <w:color w:val="auto"/>
          <w:lang w:val="lt-LT" w:eastAsia="lt-LT"/>
        </w:rPr>
        <w:t>Eur</w:t>
      </w:r>
      <w:proofErr w:type="spellEnd"/>
      <w:r w:rsidR="007A7FDF" w:rsidRPr="000C2A2F">
        <w:rPr>
          <w:color w:val="auto"/>
          <w:lang w:val="lt-LT" w:eastAsia="lt-LT"/>
        </w:rPr>
        <w:t xml:space="preserve"> </w:t>
      </w:r>
      <w:r w:rsidRPr="000C2A2F">
        <w:rPr>
          <w:color w:val="auto"/>
          <w:lang w:val="lt-LT" w:eastAsia="lt-LT"/>
        </w:rPr>
        <w:t>gyventoj</w:t>
      </w:r>
      <w:r w:rsidR="007A7FDF">
        <w:rPr>
          <w:color w:val="auto"/>
          <w:lang w:val="lt-LT" w:eastAsia="lt-LT"/>
        </w:rPr>
        <w:t>ų</w:t>
      </w:r>
      <w:r w:rsidRPr="000C2A2F">
        <w:rPr>
          <w:color w:val="auto"/>
          <w:lang w:val="lt-LT" w:eastAsia="lt-LT"/>
        </w:rPr>
        <w:t xml:space="preserve"> pajamų mokesčio</w:t>
      </w:r>
      <w:r w:rsidR="00980D28">
        <w:rPr>
          <w:color w:val="auto"/>
          <w:lang w:val="lt-LT" w:eastAsia="lt-LT"/>
        </w:rPr>
        <w:t>2 proc.</w:t>
      </w:r>
      <w:r w:rsidRPr="000C2A2F">
        <w:rPr>
          <w:color w:val="auto"/>
          <w:lang w:val="lt-LT" w:eastAsia="lt-LT"/>
        </w:rPr>
        <w:t xml:space="preserve">, </w:t>
      </w:r>
      <w:r w:rsidRPr="000C2A2F">
        <w:rPr>
          <w:color w:val="auto"/>
          <w:shd w:val="clear" w:color="auto" w:fill="FFFFFF"/>
          <w:lang w:val="lt-LT"/>
        </w:rPr>
        <w:t xml:space="preserve">UAB „Sanitex“ įstaigai skyrė 260 </w:t>
      </w:r>
      <w:proofErr w:type="spellStart"/>
      <w:r w:rsidRPr="000C2A2F">
        <w:rPr>
          <w:color w:val="auto"/>
          <w:shd w:val="clear" w:color="auto" w:fill="FFFFFF"/>
          <w:lang w:val="lt-LT"/>
        </w:rPr>
        <w:t>Eur</w:t>
      </w:r>
      <w:proofErr w:type="spellEnd"/>
      <w:r w:rsidRPr="000C2A2F">
        <w:rPr>
          <w:color w:val="auto"/>
          <w:shd w:val="clear" w:color="auto" w:fill="FFFFFF"/>
          <w:lang w:val="lt-LT"/>
        </w:rPr>
        <w:t>.</w:t>
      </w:r>
    </w:p>
    <w:p w:rsidR="00325038" w:rsidRPr="000C2A2F" w:rsidRDefault="00325038" w:rsidP="00F11741">
      <w:pPr>
        <w:spacing w:line="240" w:lineRule="auto"/>
        <w:rPr>
          <w:lang w:val="lt-LT"/>
        </w:rPr>
      </w:pPr>
    </w:p>
    <w:p w:rsidR="00E72D0B" w:rsidRPr="00540929" w:rsidRDefault="00080BA8" w:rsidP="00540929">
      <w:pPr>
        <w:pStyle w:val="prastasis10"/>
        <w:widowControl/>
        <w:suppressAutoHyphens w:val="0"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CC09A9">
        <w:rPr>
          <w:rFonts w:ascii="Times New Roman" w:hAnsi="Times New Roman" w:cs="Times New Roman"/>
          <w:b/>
          <w:sz w:val="24"/>
          <w:szCs w:val="24"/>
        </w:rPr>
        <w:t>VI. PROBLEMOS, SUSIJUSI</w:t>
      </w:r>
      <w:r w:rsidR="00ED5089">
        <w:rPr>
          <w:rFonts w:ascii="Times New Roman" w:hAnsi="Times New Roman" w:cs="Times New Roman"/>
          <w:b/>
          <w:sz w:val="24"/>
          <w:szCs w:val="24"/>
        </w:rPr>
        <w:t>OS SU ĮSTAIGOS VEIKLA, IR DIREKTORIAUS</w:t>
      </w:r>
      <w:r w:rsidRPr="00CC09A9">
        <w:rPr>
          <w:rFonts w:ascii="Times New Roman" w:hAnsi="Times New Roman" w:cs="Times New Roman"/>
          <w:b/>
          <w:sz w:val="24"/>
          <w:szCs w:val="24"/>
        </w:rPr>
        <w:t xml:space="preserve"> SIŪLOMI JŲ SPRENDIMO BŪDAI</w:t>
      </w:r>
    </w:p>
    <w:p w:rsidR="005855BB" w:rsidRPr="005855BB" w:rsidRDefault="005855BB" w:rsidP="005D7A19">
      <w:pPr>
        <w:pStyle w:val="HTMLiankstoformatuotas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855BB">
        <w:rPr>
          <w:rFonts w:ascii="Times New Roman" w:hAnsi="Times New Roman" w:cs="Times New Roman"/>
          <w:sz w:val="24"/>
          <w:szCs w:val="24"/>
        </w:rPr>
        <w:t xml:space="preserve">Mokyklos-darželio administracija </w:t>
      </w:r>
      <w:r w:rsidR="00C03E47">
        <w:rPr>
          <w:rFonts w:ascii="Times New Roman" w:hAnsi="Times New Roman" w:cs="Times New Roman"/>
          <w:sz w:val="24"/>
          <w:szCs w:val="24"/>
        </w:rPr>
        <w:t>jau kelinti metai nepatenkina 5–7</w:t>
      </w:r>
      <w:r w:rsidRPr="005855BB">
        <w:rPr>
          <w:rFonts w:ascii="Times New Roman" w:hAnsi="Times New Roman" w:cs="Times New Roman"/>
          <w:sz w:val="24"/>
          <w:szCs w:val="24"/>
        </w:rPr>
        <w:t xml:space="preserve"> tėvų </w:t>
      </w:r>
      <w:r w:rsidR="007A7FDF">
        <w:rPr>
          <w:rFonts w:ascii="Times New Roman" w:hAnsi="Times New Roman" w:cs="Times New Roman"/>
          <w:sz w:val="24"/>
          <w:szCs w:val="24"/>
        </w:rPr>
        <w:t xml:space="preserve">(globėjų, rūpintojų) </w:t>
      </w:r>
      <w:r w:rsidRPr="005855BB">
        <w:rPr>
          <w:rFonts w:ascii="Times New Roman" w:hAnsi="Times New Roman" w:cs="Times New Roman"/>
          <w:sz w:val="24"/>
          <w:szCs w:val="24"/>
        </w:rPr>
        <w:t xml:space="preserve">prašymų priimti vaikus į </w:t>
      </w:r>
      <w:r>
        <w:rPr>
          <w:rFonts w:ascii="Times New Roman" w:hAnsi="Times New Roman" w:cs="Times New Roman"/>
          <w:sz w:val="24"/>
          <w:szCs w:val="24"/>
        </w:rPr>
        <w:t>1–2 metų amžiaus vaikų</w:t>
      </w:r>
      <w:r w:rsidRPr="005855BB">
        <w:rPr>
          <w:rFonts w:ascii="Times New Roman" w:hAnsi="Times New Roman" w:cs="Times New Roman"/>
          <w:sz w:val="24"/>
          <w:szCs w:val="24"/>
        </w:rPr>
        <w:t xml:space="preserve"> ugdymo grupes</w:t>
      </w:r>
      <w:r w:rsidR="00980D28">
        <w:rPr>
          <w:rFonts w:ascii="Times New Roman" w:hAnsi="Times New Roman" w:cs="Times New Roman"/>
          <w:sz w:val="24"/>
          <w:szCs w:val="24"/>
        </w:rPr>
        <w:t>, nes jos</w:t>
      </w:r>
      <w:r>
        <w:rPr>
          <w:rFonts w:ascii="Times New Roman" w:hAnsi="Times New Roman" w:cs="Times New Roman"/>
          <w:sz w:val="24"/>
          <w:szCs w:val="24"/>
        </w:rPr>
        <w:t xml:space="preserve"> įstaigoje</w:t>
      </w:r>
      <w:r w:rsidR="007A7FDF">
        <w:rPr>
          <w:rFonts w:ascii="Times New Roman" w:hAnsi="Times New Roman" w:cs="Times New Roman"/>
          <w:sz w:val="24"/>
          <w:szCs w:val="24"/>
        </w:rPr>
        <w:t xml:space="preserve"> nesudaromos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855BB">
        <w:rPr>
          <w:rFonts w:ascii="Times New Roman" w:hAnsi="Times New Roman" w:cs="Times New Roman"/>
          <w:sz w:val="24"/>
          <w:szCs w:val="24"/>
        </w:rPr>
        <w:t>Sprendimas būtų atidaryti dar vieną ikimokyklinio ugdym</w:t>
      </w:r>
      <w:r w:rsidR="00BF541B">
        <w:rPr>
          <w:rFonts w:ascii="Times New Roman" w:hAnsi="Times New Roman" w:cs="Times New Roman"/>
          <w:sz w:val="24"/>
          <w:szCs w:val="24"/>
        </w:rPr>
        <w:t>o grupę</w:t>
      </w:r>
      <w:r w:rsidRPr="005855BB">
        <w:rPr>
          <w:rFonts w:ascii="Times New Roman" w:hAnsi="Times New Roman" w:cs="Times New Roman"/>
          <w:sz w:val="24"/>
          <w:szCs w:val="24"/>
        </w:rPr>
        <w:t xml:space="preserve">, tačiau </w:t>
      </w:r>
      <w:r w:rsidR="00BF541B">
        <w:rPr>
          <w:rFonts w:ascii="Times New Roman" w:hAnsi="Times New Roman" w:cs="Times New Roman"/>
          <w:sz w:val="24"/>
          <w:szCs w:val="24"/>
        </w:rPr>
        <w:t xml:space="preserve">tam </w:t>
      </w:r>
      <w:r w:rsidRPr="005855BB">
        <w:rPr>
          <w:rFonts w:ascii="Times New Roman" w:hAnsi="Times New Roman" w:cs="Times New Roman"/>
          <w:sz w:val="24"/>
          <w:szCs w:val="24"/>
        </w:rPr>
        <w:t xml:space="preserve">trūksta patalpų, kurios atitiktų </w:t>
      </w:r>
      <w:r w:rsidR="001E7595">
        <w:rPr>
          <w:rFonts w:ascii="Times New Roman" w:hAnsi="Times New Roman" w:cs="Times New Roman"/>
          <w:sz w:val="24"/>
          <w:szCs w:val="24"/>
        </w:rPr>
        <w:t>Higienos normos reikalavimus.</w:t>
      </w:r>
      <w:bookmarkStart w:id="0" w:name="_GoBack"/>
      <w:bookmarkEnd w:id="0"/>
    </w:p>
    <w:p w:rsidR="005855BB" w:rsidRDefault="00C03E47" w:rsidP="00F11741">
      <w:pPr>
        <w:pStyle w:val="Standard"/>
        <w:tabs>
          <w:tab w:val="left" w:pos="567"/>
        </w:tabs>
        <w:jc w:val="both"/>
        <w:rPr>
          <w:color w:val="auto"/>
          <w:lang w:val="lt-LT"/>
        </w:rPr>
      </w:pPr>
      <w:r>
        <w:rPr>
          <w:lang w:val="lt-LT"/>
        </w:rPr>
        <w:tab/>
        <w:t>Mokykla-darželis</w:t>
      </w:r>
      <w:r w:rsidRPr="00C03E47">
        <w:rPr>
          <w:lang w:val="lt-LT"/>
        </w:rPr>
        <w:t xml:space="preserve"> negali užtikrinti mokinių vežimo į mokyklą</w:t>
      </w:r>
      <w:r>
        <w:rPr>
          <w:lang w:val="lt-LT"/>
        </w:rPr>
        <w:t xml:space="preserve">, todėl ugdytinių, baigusių priešmokyklinio ugdymo programą ir gyvenančių Bernatonių kaime esančiose sodų bendrijose, tėvai </w:t>
      </w:r>
      <w:r w:rsidR="007A7FDF">
        <w:rPr>
          <w:lang w:val="lt-LT"/>
        </w:rPr>
        <w:t xml:space="preserve">(globėjai, rūpintojai) </w:t>
      </w:r>
      <w:r>
        <w:rPr>
          <w:lang w:val="lt-LT"/>
        </w:rPr>
        <w:t xml:space="preserve">pasirenka kitas švietimo įstaigas. </w:t>
      </w:r>
    </w:p>
    <w:p w:rsidR="00C03E47" w:rsidRPr="00C03E47" w:rsidRDefault="00C03E47" w:rsidP="00F11741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Stengiantis</w:t>
      </w:r>
      <w:r w:rsidRPr="00C03E47">
        <w:rPr>
          <w:rFonts w:ascii="Times New Roman" w:hAnsi="Times New Roman" w:cs="Times New Roman"/>
          <w:sz w:val="24"/>
          <w:szCs w:val="24"/>
        </w:rPr>
        <w:t xml:space="preserve"> efektyvi</w:t>
      </w:r>
      <w:r>
        <w:rPr>
          <w:rFonts w:ascii="Times New Roman" w:hAnsi="Times New Roman" w:cs="Times New Roman"/>
          <w:sz w:val="24"/>
          <w:szCs w:val="24"/>
        </w:rPr>
        <w:t xml:space="preserve">ai </w:t>
      </w:r>
      <w:r w:rsidRPr="00C03E47">
        <w:rPr>
          <w:rFonts w:ascii="Times New Roman" w:hAnsi="Times New Roman" w:cs="Times New Roman"/>
          <w:sz w:val="24"/>
          <w:szCs w:val="24"/>
        </w:rPr>
        <w:t>naudoti mokyklos-darželio pastatą, galima įkurti visą parą veikiančią grupę, kurioje laikinai ugdytis galėtų</w:t>
      </w:r>
      <w:r>
        <w:rPr>
          <w:rFonts w:ascii="Times New Roman" w:hAnsi="Times New Roman" w:cs="Times New Roman"/>
          <w:sz w:val="24"/>
          <w:szCs w:val="24"/>
        </w:rPr>
        <w:t xml:space="preserve"> be tėvų priežiūros likę vaikai</w:t>
      </w:r>
      <w:r w:rsidR="007A7F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arba pail</w:t>
      </w:r>
      <w:r w:rsidR="00A03653">
        <w:rPr>
          <w:rFonts w:ascii="Times New Roman" w:hAnsi="Times New Roman" w:cs="Times New Roman"/>
          <w:sz w:val="24"/>
          <w:szCs w:val="24"/>
        </w:rPr>
        <w:t xml:space="preserve">gintos dienos grupę </w:t>
      </w:r>
      <w:r w:rsidR="00980D28">
        <w:rPr>
          <w:rFonts w:ascii="Times New Roman" w:hAnsi="Times New Roman" w:cs="Times New Roman"/>
          <w:sz w:val="24"/>
          <w:szCs w:val="24"/>
        </w:rPr>
        <w:br/>
      </w:r>
      <w:r w:rsidR="00A03653">
        <w:rPr>
          <w:rFonts w:ascii="Times New Roman" w:hAnsi="Times New Roman" w:cs="Times New Roman"/>
          <w:sz w:val="24"/>
          <w:szCs w:val="24"/>
        </w:rPr>
        <w:t>1–4 klasių mokiniams.</w:t>
      </w:r>
    </w:p>
    <w:p w:rsidR="00C03E47" w:rsidRPr="009366C0" w:rsidRDefault="00A03653" w:rsidP="00F11741">
      <w:pPr>
        <w:pStyle w:val="Standard"/>
        <w:tabs>
          <w:tab w:val="left" w:pos="567"/>
        </w:tabs>
        <w:jc w:val="both"/>
        <w:rPr>
          <w:color w:val="auto"/>
          <w:lang w:val="lt-LT"/>
        </w:rPr>
      </w:pPr>
      <w:r>
        <w:rPr>
          <w:color w:val="auto"/>
          <w:lang w:val="lt-LT"/>
        </w:rPr>
        <w:tab/>
        <w:t>Kelinti metai mokykla-darželis dėl lėšų st</w:t>
      </w:r>
      <w:r w:rsidR="007A7FDF">
        <w:rPr>
          <w:color w:val="auto"/>
          <w:lang w:val="lt-LT"/>
        </w:rPr>
        <w:t>o</w:t>
      </w:r>
      <w:r w:rsidR="00D1182F">
        <w:rPr>
          <w:color w:val="auto"/>
          <w:lang w:val="lt-LT"/>
        </w:rPr>
        <w:t>kos</w:t>
      </w:r>
      <w:r>
        <w:rPr>
          <w:color w:val="auto"/>
          <w:lang w:val="lt-LT"/>
        </w:rPr>
        <w:t xml:space="preserve"> negali atnaujinti kiemo žaidimo įrenginių, vidaus patalpos</w:t>
      </w:r>
      <w:r w:rsidR="009105AD">
        <w:rPr>
          <w:color w:val="auto"/>
          <w:lang w:val="lt-LT"/>
        </w:rPr>
        <w:t>, gavus savivaldybės finansavimą,</w:t>
      </w:r>
      <w:r>
        <w:rPr>
          <w:color w:val="auto"/>
          <w:lang w:val="lt-LT"/>
        </w:rPr>
        <w:t xml:space="preserve"> atnaujinamos kasmet.</w:t>
      </w:r>
    </w:p>
    <w:p w:rsidR="00C03E47" w:rsidRPr="009366C0" w:rsidRDefault="009366C0" w:rsidP="00F11741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366C0">
        <w:rPr>
          <w:rFonts w:ascii="Times New Roman" w:hAnsi="Times New Roman" w:cs="Times New Roman"/>
          <w:sz w:val="24"/>
          <w:szCs w:val="24"/>
          <w:lang w:eastAsia="lt-LT"/>
        </w:rPr>
        <w:t xml:space="preserve">Mokykloje-darželyje </w:t>
      </w:r>
      <w:r>
        <w:rPr>
          <w:rFonts w:ascii="Times New Roman" w:hAnsi="Times New Roman" w:cs="Times New Roman"/>
          <w:sz w:val="24"/>
          <w:szCs w:val="24"/>
          <w:lang w:eastAsia="lt-LT"/>
        </w:rPr>
        <w:t>ugdomi vaikai, turintys mokymosi sunkumų (2</w:t>
      </w:r>
      <w:r w:rsidR="00C03E47" w:rsidRPr="009366C0">
        <w:rPr>
          <w:rFonts w:ascii="Times New Roman" w:hAnsi="Times New Roman" w:cs="Times New Roman"/>
          <w:sz w:val="24"/>
          <w:szCs w:val="24"/>
          <w:lang w:eastAsia="lt-LT"/>
        </w:rPr>
        <w:t xml:space="preserve"> vaikams nustatytas vidutinis SUP lygis, </w:t>
      </w:r>
      <w:r>
        <w:rPr>
          <w:rFonts w:ascii="Times New Roman" w:hAnsi="Times New Roman" w:cs="Times New Roman"/>
          <w:sz w:val="24"/>
          <w:szCs w:val="24"/>
          <w:lang w:eastAsia="lt-LT"/>
        </w:rPr>
        <w:t>1 mokinė kartoja 4 kl</w:t>
      </w:r>
      <w:r w:rsidR="007A7FDF">
        <w:rPr>
          <w:rFonts w:ascii="Times New Roman" w:hAnsi="Times New Roman" w:cs="Times New Roman"/>
          <w:sz w:val="24"/>
          <w:szCs w:val="24"/>
          <w:lang w:eastAsia="lt-LT"/>
        </w:rPr>
        <w:t>asės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kursą), todėl reiktų įsteigti socialinio pedagogo ir </w:t>
      </w:r>
      <w:r w:rsidR="007A7FDF">
        <w:rPr>
          <w:rFonts w:ascii="Times New Roman" w:hAnsi="Times New Roman" w:cs="Times New Roman"/>
          <w:sz w:val="24"/>
          <w:szCs w:val="24"/>
          <w:lang w:eastAsia="lt-LT"/>
        </w:rPr>
        <w:t>(</w:t>
      </w:r>
      <w:r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="00C03E47" w:rsidRPr="009366C0">
        <w:rPr>
          <w:rFonts w:ascii="Times New Roman" w:hAnsi="Times New Roman" w:cs="Times New Roman"/>
          <w:sz w:val="24"/>
          <w:szCs w:val="24"/>
          <w:lang w:eastAsia="lt-LT"/>
        </w:rPr>
        <w:t>r</w:t>
      </w:r>
      <w:r w:rsidR="007A7FDF">
        <w:rPr>
          <w:rFonts w:ascii="Times New Roman" w:hAnsi="Times New Roman" w:cs="Times New Roman"/>
          <w:sz w:val="24"/>
          <w:szCs w:val="24"/>
          <w:lang w:eastAsia="lt-LT"/>
        </w:rPr>
        <w:t>)</w:t>
      </w:r>
      <w:r w:rsidR="00C03E47" w:rsidRPr="009366C0">
        <w:rPr>
          <w:rFonts w:ascii="Times New Roman" w:hAnsi="Times New Roman" w:cs="Times New Roman"/>
          <w:sz w:val="24"/>
          <w:szCs w:val="24"/>
          <w:lang w:eastAsia="lt-LT"/>
        </w:rPr>
        <w:t xml:space="preserve"> psichologo pareigybes.</w:t>
      </w:r>
    </w:p>
    <w:p w:rsidR="00C03E47" w:rsidRPr="005855BB" w:rsidRDefault="00C03E47" w:rsidP="00F11741">
      <w:pPr>
        <w:pStyle w:val="Standard"/>
        <w:tabs>
          <w:tab w:val="left" w:pos="1338"/>
        </w:tabs>
        <w:jc w:val="both"/>
        <w:rPr>
          <w:color w:val="auto"/>
          <w:lang w:val="lt-LT"/>
        </w:rPr>
      </w:pPr>
    </w:p>
    <w:p w:rsidR="00E72D0B" w:rsidRPr="005855BB" w:rsidRDefault="007A7FDF" w:rsidP="00F11741">
      <w:pPr>
        <w:pStyle w:val="Standard"/>
        <w:tabs>
          <w:tab w:val="left" w:pos="1338"/>
        </w:tabs>
        <w:jc w:val="both"/>
        <w:rPr>
          <w:color w:val="auto"/>
        </w:rPr>
      </w:pPr>
      <w:r>
        <w:rPr>
          <w:color w:val="auto"/>
          <w:lang w:val="lt-LT"/>
        </w:rPr>
        <w:tab/>
      </w:r>
      <w:proofErr w:type="spellStart"/>
      <w:r w:rsidR="00E72D0B" w:rsidRPr="005855BB">
        <w:rPr>
          <w:color w:val="auto"/>
        </w:rPr>
        <w:t>Patvirtinu</w:t>
      </w:r>
      <w:proofErr w:type="spellEnd"/>
      <w:r w:rsidR="00E72D0B" w:rsidRPr="005855BB">
        <w:rPr>
          <w:color w:val="auto"/>
        </w:rPr>
        <w:t xml:space="preserve">, </w:t>
      </w:r>
      <w:proofErr w:type="spellStart"/>
      <w:r w:rsidR="00E72D0B" w:rsidRPr="005855BB">
        <w:rPr>
          <w:color w:val="auto"/>
        </w:rPr>
        <w:t>kad</w:t>
      </w:r>
      <w:proofErr w:type="spellEnd"/>
      <w:r w:rsidR="00E72D0B" w:rsidRPr="005855BB">
        <w:rPr>
          <w:color w:val="auto"/>
        </w:rPr>
        <w:t xml:space="preserve"> </w:t>
      </w:r>
      <w:proofErr w:type="spellStart"/>
      <w:r w:rsidR="00E72D0B" w:rsidRPr="005855BB">
        <w:rPr>
          <w:color w:val="auto"/>
        </w:rPr>
        <w:t>pateikta</w:t>
      </w:r>
      <w:proofErr w:type="spellEnd"/>
      <w:r w:rsidR="00E72D0B" w:rsidRPr="005855BB">
        <w:rPr>
          <w:color w:val="auto"/>
        </w:rPr>
        <w:t xml:space="preserve"> </w:t>
      </w:r>
      <w:proofErr w:type="spellStart"/>
      <w:r w:rsidR="00E72D0B" w:rsidRPr="005855BB">
        <w:rPr>
          <w:color w:val="auto"/>
        </w:rPr>
        <w:t>informacija</w:t>
      </w:r>
      <w:proofErr w:type="spellEnd"/>
      <w:r w:rsidR="00E72D0B" w:rsidRPr="005855BB">
        <w:rPr>
          <w:color w:val="auto"/>
        </w:rPr>
        <w:t xml:space="preserve"> </w:t>
      </w:r>
      <w:proofErr w:type="spellStart"/>
      <w:r w:rsidR="00E72D0B" w:rsidRPr="005855BB">
        <w:rPr>
          <w:color w:val="auto"/>
        </w:rPr>
        <w:t>yra</w:t>
      </w:r>
      <w:proofErr w:type="spellEnd"/>
      <w:r w:rsidR="00E72D0B" w:rsidRPr="005855BB">
        <w:rPr>
          <w:color w:val="auto"/>
        </w:rPr>
        <w:t xml:space="preserve"> </w:t>
      </w:r>
      <w:proofErr w:type="spellStart"/>
      <w:r w:rsidR="00E72D0B" w:rsidRPr="005855BB">
        <w:rPr>
          <w:color w:val="auto"/>
        </w:rPr>
        <w:t>tiksli</w:t>
      </w:r>
      <w:proofErr w:type="spellEnd"/>
      <w:r w:rsidR="00E72D0B" w:rsidRPr="005855BB">
        <w:rPr>
          <w:color w:val="auto"/>
        </w:rPr>
        <w:t xml:space="preserve"> </w:t>
      </w:r>
      <w:proofErr w:type="spellStart"/>
      <w:r w:rsidR="00E72D0B" w:rsidRPr="005855BB">
        <w:rPr>
          <w:color w:val="auto"/>
        </w:rPr>
        <w:t>ir</w:t>
      </w:r>
      <w:proofErr w:type="spellEnd"/>
      <w:r w:rsidR="00E72D0B" w:rsidRPr="005855BB">
        <w:rPr>
          <w:color w:val="auto"/>
        </w:rPr>
        <w:t xml:space="preserve"> </w:t>
      </w:r>
      <w:proofErr w:type="spellStart"/>
      <w:r w:rsidR="00E72D0B" w:rsidRPr="005855BB">
        <w:rPr>
          <w:color w:val="auto"/>
        </w:rPr>
        <w:t>teisinga</w:t>
      </w:r>
      <w:proofErr w:type="spellEnd"/>
      <w:r w:rsidR="00E72D0B" w:rsidRPr="005855BB">
        <w:rPr>
          <w:color w:val="auto"/>
        </w:rPr>
        <w:t>.</w:t>
      </w:r>
    </w:p>
    <w:p w:rsidR="00F6631B" w:rsidRDefault="00F6631B" w:rsidP="00F11741">
      <w:pPr>
        <w:spacing w:line="240" w:lineRule="auto"/>
        <w:jc w:val="both"/>
        <w:rPr>
          <w:lang w:val="lt-LT"/>
        </w:rPr>
      </w:pPr>
    </w:p>
    <w:p w:rsidR="00F11741" w:rsidRDefault="00F11741" w:rsidP="00F11741">
      <w:pPr>
        <w:spacing w:line="240" w:lineRule="auto"/>
        <w:jc w:val="both"/>
        <w:rPr>
          <w:lang w:val="lt-LT"/>
        </w:rPr>
      </w:pPr>
    </w:p>
    <w:p w:rsidR="00080BA8" w:rsidRDefault="00080BA8" w:rsidP="00F11741">
      <w:pPr>
        <w:spacing w:line="240" w:lineRule="auto"/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Mokyklos dire</w:t>
      </w:r>
      <w:r w:rsidR="004D1FAA">
        <w:rPr>
          <w:rStyle w:val="Numatytasispastraiposriftas1"/>
          <w:lang w:val="lt-LT"/>
        </w:rPr>
        <w:t>ktorė</w:t>
      </w:r>
      <w:r w:rsidR="004D1FAA">
        <w:rPr>
          <w:rStyle w:val="Numatytasispastraiposriftas1"/>
          <w:lang w:val="lt-LT"/>
        </w:rPr>
        <w:tab/>
      </w:r>
      <w:r w:rsidR="004D1FAA">
        <w:rPr>
          <w:rStyle w:val="Numatytasispastraiposriftas1"/>
          <w:lang w:val="lt-LT"/>
        </w:rPr>
        <w:tab/>
      </w:r>
      <w:r w:rsidR="004D1FAA">
        <w:rPr>
          <w:rStyle w:val="Numatytasispastraiposriftas1"/>
          <w:lang w:val="lt-LT"/>
        </w:rPr>
        <w:tab/>
      </w:r>
      <w:r w:rsidR="004D1FAA">
        <w:rPr>
          <w:rStyle w:val="Numatytasispastraiposriftas1"/>
          <w:lang w:val="lt-LT"/>
        </w:rPr>
        <w:tab/>
      </w:r>
      <w:r w:rsidR="004D1FAA">
        <w:rPr>
          <w:rStyle w:val="Numatytasispastraiposriftas1"/>
          <w:lang w:val="lt-LT"/>
        </w:rPr>
        <w:tab/>
        <w:t xml:space="preserve">Irma </w:t>
      </w:r>
      <w:proofErr w:type="spellStart"/>
      <w:r w:rsidR="004D1FAA">
        <w:rPr>
          <w:rStyle w:val="Numatytasispastraiposriftas1"/>
          <w:lang w:val="lt-LT"/>
        </w:rPr>
        <w:t>Vareikien</w:t>
      </w:r>
      <w:r w:rsidR="009366C0">
        <w:rPr>
          <w:rStyle w:val="Numatytasispastraiposriftas1"/>
          <w:lang w:val="lt-LT"/>
        </w:rPr>
        <w:t>ė</w:t>
      </w:r>
      <w:proofErr w:type="spellEnd"/>
    </w:p>
    <w:p w:rsidR="00530432" w:rsidRDefault="00530432" w:rsidP="00F11741">
      <w:pPr>
        <w:spacing w:line="240" w:lineRule="auto"/>
        <w:rPr>
          <w:rStyle w:val="Numatytasispastraiposriftas1"/>
          <w:lang w:val="lt-LT"/>
        </w:rPr>
      </w:pPr>
    </w:p>
    <w:p w:rsidR="00F11741" w:rsidRDefault="001E0412" w:rsidP="00F11741">
      <w:pPr>
        <w:spacing w:line="240" w:lineRule="auto"/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PRITARTA</w:t>
      </w:r>
    </w:p>
    <w:p w:rsidR="001E0412" w:rsidRPr="009D6B72" w:rsidRDefault="001E0412" w:rsidP="001E0412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9D6B72">
        <w:rPr>
          <w:rFonts w:eastAsia="SimSun" w:cs="Mangal"/>
          <w:color w:val="auto"/>
          <w:lang w:val="lt-LT" w:eastAsia="x-none" w:bidi="hi-IN"/>
        </w:rPr>
        <w:t>Mokyklos tarybos</w:t>
      </w:r>
    </w:p>
    <w:p w:rsidR="001E0412" w:rsidRPr="007B5655" w:rsidRDefault="007B5655" w:rsidP="001E0412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7B5655">
        <w:rPr>
          <w:rFonts w:eastAsia="SimSun" w:cs="Mangal"/>
          <w:color w:val="auto"/>
          <w:lang w:val="lt-LT" w:eastAsia="x-none" w:bidi="hi-IN"/>
        </w:rPr>
        <w:t>2018 m. gegužės 2</w:t>
      </w:r>
      <w:r w:rsidR="001E0412" w:rsidRPr="007B5655">
        <w:rPr>
          <w:rFonts w:eastAsia="SimSun" w:cs="Mangal"/>
          <w:color w:val="auto"/>
          <w:lang w:val="lt-LT" w:eastAsia="x-none" w:bidi="hi-IN"/>
        </w:rPr>
        <w:t xml:space="preserve"> d. posėdžio protokolas Nr. </w:t>
      </w:r>
      <w:r>
        <w:rPr>
          <w:rFonts w:eastAsia="SimSun" w:cs="Mangal"/>
          <w:color w:val="auto"/>
          <w:lang w:val="lt-LT" w:bidi="hi-IN"/>
        </w:rPr>
        <w:t>V-4-</w:t>
      </w:r>
      <w:r w:rsidRPr="007B5655">
        <w:rPr>
          <w:rFonts w:eastAsia="SimSun" w:cs="Mangal"/>
          <w:color w:val="auto"/>
          <w:lang w:val="lt-LT" w:bidi="hi-IN"/>
        </w:rPr>
        <w:t>2</w:t>
      </w:r>
    </w:p>
    <w:p w:rsidR="001E0412" w:rsidRDefault="001E0412" w:rsidP="00F11741">
      <w:pPr>
        <w:spacing w:line="240" w:lineRule="auto"/>
        <w:rPr>
          <w:rStyle w:val="Numatytasispastraiposriftas1"/>
          <w:lang w:val="lt-LT"/>
        </w:rPr>
      </w:pPr>
    </w:p>
    <w:p w:rsidR="00530432" w:rsidRPr="00584B2A" w:rsidRDefault="00530432" w:rsidP="00F11741">
      <w:pPr>
        <w:pStyle w:val="Standard"/>
        <w:rPr>
          <w:color w:val="auto"/>
          <w:lang w:val="lt-LT"/>
        </w:rPr>
      </w:pPr>
      <w:r w:rsidRPr="00584B2A">
        <w:rPr>
          <w:color w:val="auto"/>
          <w:lang w:val="lt-LT"/>
        </w:rPr>
        <w:t>SUDERINTA</w:t>
      </w:r>
    </w:p>
    <w:p w:rsidR="008E168F" w:rsidRDefault="008E168F" w:rsidP="00F11741">
      <w:pPr>
        <w:pStyle w:val="Standard"/>
        <w:rPr>
          <w:color w:val="auto"/>
          <w:lang w:val="lt-LT"/>
        </w:rPr>
      </w:pPr>
    </w:p>
    <w:p w:rsidR="001E0412" w:rsidRDefault="001E0412" w:rsidP="001E0412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>
        <w:rPr>
          <w:color w:val="auto"/>
          <w:kern w:val="3"/>
          <w:lang w:eastAsia="zh-CN"/>
        </w:rPr>
        <w:t>Panevėžio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rajono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savivaldybės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administracijos</w:t>
      </w:r>
      <w:proofErr w:type="spellEnd"/>
      <w:r>
        <w:rPr>
          <w:color w:val="auto"/>
          <w:kern w:val="3"/>
          <w:lang w:eastAsia="zh-CN"/>
        </w:rPr>
        <w:t xml:space="preserve"> </w:t>
      </w:r>
    </w:p>
    <w:p w:rsidR="001E0412" w:rsidRPr="009D6B72" w:rsidRDefault="001E0412" w:rsidP="001E0412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 w:rsidRPr="009D6B72">
        <w:rPr>
          <w:color w:val="auto"/>
          <w:kern w:val="3"/>
          <w:lang w:eastAsia="zh-CN"/>
        </w:rPr>
        <w:t>Švietimo</w:t>
      </w:r>
      <w:proofErr w:type="spellEnd"/>
      <w:r w:rsidRPr="009D6B72">
        <w:rPr>
          <w:color w:val="auto"/>
          <w:kern w:val="3"/>
          <w:lang w:eastAsia="zh-CN"/>
        </w:rPr>
        <w:t xml:space="preserve">, </w:t>
      </w:r>
      <w:proofErr w:type="spellStart"/>
      <w:r w:rsidRPr="009D6B72">
        <w:rPr>
          <w:color w:val="auto"/>
          <w:kern w:val="3"/>
          <w:lang w:eastAsia="zh-CN"/>
        </w:rPr>
        <w:t>kultūros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ir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sporto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skyriaus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vedėjas</w:t>
      </w:r>
      <w:proofErr w:type="spellEnd"/>
    </w:p>
    <w:p w:rsidR="001E0412" w:rsidRPr="009D6B72" w:rsidRDefault="001E0412" w:rsidP="001E0412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 w:rsidRPr="009D6B72">
        <w:rPr>
          <w:color w:val="auto"/>
          <w:kern w:val="3"/>
          <w:lang w:eastAsia="zh-CN"/>
        </w:rPr>
        <w:t>Algirdas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Kęstutis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Rimkus</w:t>
      </w:r>
      <w:proofErr w:type="spellEnd"/>
    </w:p>
    <w:p w:rsidR="001E0412" w:rsidRPr="00347889" w:rsidRDefault="001E0412" w:rsidP="00F11741">
      <w:pPr>
        <w:pStyle w:val="Standard"/>
        <w:rPr>
          <w:color w:val="auto"/>
          <w:lang w:val="lt-LT"/>
        </w:rPr>
      </w:pPr>
    </w:p>
    <w:sectPr w:rsidR="001E0412" w:rsidRPr="00347889" w:rsidSect="0066616A">
      <w:headerReference w:type="default" r:id="rId8"/>
      <w:pgSz w:w="11906" w:h="16838"/>
      <w:pgMar w:top="426" w:right="991" w:bottom="567" w:left="144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54E" w:rsidRDefault="0084554E">
      <w:pPr>
        <w:spacing w:line="240" w:lineRule="auto"/>
      </w:pPr>
      <w:r>
        <w:separator/>
      </w:r>
    </w:p>
  </w:endnote>
  <w:endnote w:type="continuationSeparator" w:id="0">
    <w:p w:rsidR="0084554E" w:rsidRDefault="008455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54E" w:rsidRDefault="0084554E">
      <w:pPr>
        <w:spacing w:line="240" w:lineRule="auto"/>
      </w:pPr>
      <w:r>
        <w:separator/>
      </w:r>
    </w:p>
  </w:footnote>
  <w:footnote w:type="continuationSeparator" w:id="0">
    <w:p w:rsidR="0084554E" w:rsidRDefault="008455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7247375"/>
      <w:docPartObj>
        <w:docPartGallery w:val="Page Numbers (Top of Page)"/>
        <w:docPartUnique/>
      </w:docPartObj>
    </w:sdtPr>
    <w:sdtEndPr/>
    <w:sdtContent>
      <w:p w:rsidR="001E0412" w:rsidRDefault="001E041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595">
          <w:rPr>
            <w:noProof/>
          </w:rPr>
          <w:t>4</w:t>
        </w:r>
        <w:r>
          <w:fldChar w:fldCharType="end"/>
        </w:r>
      </w:p>
    </w:sdtContent>
  </w:sdt>
  <w:p w:rsidR="005855BB" w:rsidRDefault="005855B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343"/>
    <w:multiLevelType w:val="multilevel"/>
    <w:tmpl w:val="8FA89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" w15:restartNumberingAfterBreak="0">
    <w:nsid w:val="16D935C9"/>
    <w:multiLevelType w:val="multilevel"/>
    <w:tmpl w:val="53F0AB8C"/>
    <w:lvl w:ilvl="0">
      <w:start w:val="6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7E2E8C"/>
    <w:multiLevelType w:val="multilevel"/>
    <w:tmpl w:val="F99A4E4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3" w15:restartNumberingAfterBreak="0">
    <w:nsid w:val="63E3572B"/>
    <w:multiLevelType w:val="multilevel"/>
    <w:tmpl w:val="CC068D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4" w15:restartNumberingAfterBreak="0">
    <w:nsid w:val="7C257A23"/>
    <w:multiLevelType w:val="hybridMultilevel"/>
    <w:tmpl w:val="D25837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8D"/>
    <w:rsid w:val="00003BFC"/>
    <w:rsid w:val="000324C1"/>
    <w:rsid w:val="00034520"/>
    <w:rsid w:val="0004002F"/>
    <w:rsid w:val="0004140D"/>
    <w:rsid w:val="00041986"/>
    <w:rsid w:val="00045431"/>
    <w:rsid w:val="0004740D"/>
    <w:rsid w:val="00054CFF"/>
    <w:rsid w:val="00074BBE"/>
    <w:rsid w:val="00076E73"/>
    <w:rsid w:val="00080BA8"/>
    <w:rsid w:val="00082AA6"/>
    <w:rsid w:val="00086AEC"/>
    <w:rsid w:val="00097212"/>
    <w:rsid w:val="000B4290"/>
    <w:rsid w:val="000C2A2F"/>
    <w:rsid w:val="000C46E6"/>
    <w:rsid w:val="000D6CDC"/>
    <w:rsid w:val="000F1A29"/>
    <w:rsid w:val="000F312A"/>
    <w:rsid w:val="0011109E"/>
    <w:rsid w:val="001142DE"/>
    <w:rsid w:val="00132D58"/>
    <w:rsid w:val="001435C7"/>
    <w:rsid w:val="001743A7"/>
    <w:rsid w:val="001771DE"/>
    <w:rsid w:val="001A2B73"/>
    <w:rsid w:val="001C6876"/>
    <w:rsid w:val="001E0412"/>
    <w:rsid w:val="001E7595"/>
    <w:rsid w:val="00202501"/>
    <w:rsid w:val="00230E3A"/>
    <w:rsid w:val="00236DB8"/>
    <w:rsid w:val="00276AC9"/>
    <w:rsid w:val="00285FE9"/>
    <w:rsid w:val="0029345D"/>
    <w:rsid w:val="00296433"/>
    <w:rsid w:val="002A69F3"/>
    <w:rsid w:val="00303F82"/>
    <w:rsid w:val="00325038"/>
    <w:rsid w:val="003353F6"/>
    <w:rsid w:val="0033620F"/>
    <w:rsid w:val="00337688"/>
    <w:rsid w:val="00347889"/>
    <w:rsid w:val="00347D4E"/>
    <w:rsid w:val="00367576"/>
    <w:rsid w:val="00376795"/>
    <w:rsid w:val="00380CDD"/>
    <w:rsid w:val="003B59D9"/>
    <w:rsid w:val="003E57D1"/>
    <w:rsid w:val="00404BA2"/>
    <w:rsid w:val="0040707F"/>
    <w:rsid w:val="00422886"/>
    <w:rsid w:val="004372FD"/>
    <w:rsid w:val="004453D0"/>
    <w:rsid w:val="00451502"/>
    <w:rsid w:val="00481554"/>
    <w:rsid w:val="00481F7E"/>
    <w:rsid w:val="004A6134"/>
    <w:rsid w:val="004B4DCB"/>
    <w:rsid w:val="004D1FAA"/>
    <w:rsid w:val="004D2EBA"/>
    <w:rsid w:val="004E3EB1"/>
    <w:rsid w:val="004F6B28"/>
    <w:rsid w:val="005024CB"/>
    <w:rsid w:val="005047EE"/>
    <w:rsid w:val="0050696D"/>
    <w:rsid w:val="005115DD"/>
    <w:rsid w:val="005130D9"/>
    <w:rsid w:val="00516DF1"/>
    <w:rsid w:val="00530432"/>
    <w:rsid w:val="00540929"/>
    <w:rsid w:val="0055372D"/>
    <w:rsid w:val="00553E9C"/>
    <w:rsid w:val="00577E75"/>
    <w:rsid w:val="005800C0"/>
    <w:rsid w:val="00584B2A"/>
    <w:rsid w:val="005855BB"/>
    <w:rsid w:val="005913A1"/>
    <w:rsid w:val="005C24E1"/>
    <w:rsid w:val="005D7A19"/>
    <w:rsid w:val="00603F62"/>
    <w:rsid w:val="00604E37"/>
    <w:rsid w:val="00627970"/>
    <w:rsid w:val="006411AE"/>
    <w:rsid w:val="00646AEA"/>
    <w:rsid w:val="006565EF"/>
    <w:rsid w:val="0066616A"/>
    <w:rsid w:val="00674FBB"/>
    <w:rsid w:val="006A7C88"/>
    <w:rsid w:val="006B656D"/>
    <w:rsid w:val="006D1D39"/>
    <w:rsid w:val="006E143F"/>
    <w:rsid w:val="00713D71"/>
    <w:rsid w:val="0073166C"/>
    <w:rsid w:val="00755BBB"/>
    <w:rsid w:val="0076426C"/>
    <w:rsid w:val="00771195"/>
    <w:rsid w:val="007918A4"/>
    <w:rsid w:val="007A7FDF"/>
    <w:rsid w:val="007B0BE9"/>
    <w:rsid w:val="007B43C6"/>
    <w:rsid w:val="007B5655"/>
    <w:rsid w:val="007D386A"/>
    <w:rsid w:val="007F3887"/>
    <w:rsid w:val="007F503B"/>
    <w:rsid w:val="00802C06"/>
    <w:rsid w:val="00840BCF"/>
    <w:rsid w:val="0084554E"/>
    <w:rsid w:val="00847F56"/>
    <w:rsid w:val="00866E7C"/>
    <w:rsid w:val="00885ECF"/>
    <w:rsid w:val="00890C32"/>
    <w:rsid w:val="008A4F8D"/>
    <w:rsid w:val="008A7954"/>
    <w:rsid w:val="008D5B56"/>
    <w:rsid w:val="008E168F"/>
    <w:rsid w:val="00902FDE"/>
    <w:rsid w:val="009105AD"/>
    <w:rsid w:val="0091208B"/>
    <w:rsid w:val="009125A0"/>
    <w:rsid w:val="009175E7"/>
    <w:rsid w:val="009223B5"/>
    <w:rsid w:val="00922437"/>
    <w:rsid w:val="009366C0"/>
    <w:rsid w:val="0094351F"/>
    <w:rsid w:val="0095045F"/>
    <w:rsid w:val="0095584C"/>
    <w:rsid w:val="00955A35"/>
    <w:rsid w:val="009607E2"/>
    <w:rsid w:val="00965FE3"/>
    <w:rsid w:val="00975B0E"/>
    <w:rsid w:val="00980D28"/>
    <w:rsid w:val="00981AF8"/>
    <w:rsid w:val="00981C7D"/>
    <w:rsid w:val="00985870"/>
    <w:rsid w:val="009B52BF"/>
    <w:rsid w:val="009E22A3"/>
    <w:rsid w:val="00A00817"/>
    <w:rsid w:val="00A03653"/>
    <w:rsid w:val="00A26DD4"/>
    <w:rsid w:val="00A30B6B"/>
    <w:rsid w:val="00A42F1B"/>
    <w:rsid w:val="00A5642F"/>
    <w:rsid w:val="00A6623F"/>
    <w:rsid w:val="00A7280B"/>
    <w:rsid w:val="00AA62D6"/>
    <w:rsid w:val="00AC19BA"/>
    <w:rsid w:val="00AD5A35"/>
    <w:rsid w:val="00AF6775"/>
    <w:rsid w:val="00B07457"/>
    <w:rsid w:val="00B24693"/>
    <w:rsid w:val="00B30434"/>
    <w:rsid w:val="00B41344"/>
    <w:rsid w:val="00B73592"/>
    <w:rsid w:val="00B857AB"/>
    <w:rsid w:val="00B8612C"/>
    <w:rsid w:val="00B913A2"/>
    <w:rsid w:val="00BA2489"/>
    <w:rsid w:val="00BA5404"/>
    <w:rsid w:val="00BF01DD"/>
    <w:rsid w:val="00BF541B"/>
    <w:rsid w:val="00C03E47"/>
    <w:rsid w:val="00C437B2"/>
    <w:rsid w:val="00C663E7"/>
    <w:rsid w:val="00C81304"/>
    <w:rsid w:val="00C9004B"/>
    <w:rsid w:val="00C94162"/>
    <w:rsid w:val="00CB689A"/>
    <w:rsid w:val="00CC09A9"/>
    <w:rsid w:val="00CC4269"/>
    <w:rsid w:val="00CD5B94"/>
    <w:rsid w:val="00CF77D5"/>
    <w:rsid w:val="00D02628"/>
    <w:rsid w:val="00D1182F"/>
    <w:rsid w:val="00D27366"/>
    <w:rsid w:val="00D327E4"/>
    <w:rsid w:val="00D3762C"/>
    <w:rsid w:val="00D568F5"/>
    <w:rsid w:val="00D86305"/>
    <w:rsid w:val="00D94B0B"/>
    <w:rsid w:val="00DA055D"/>
    <w:rsid w:val="00DB6A03"/>
    <w:rsid w:val="00DC3634"/>
    <w:rsid w:val="00DE212B"/>
    <w:rsid w:val="00DF48EE"/>
    <w:rsid w:val="00E106FE"/>
    <w:rsid w:val="00E12A9B"/>
    <w:rsid w:val="00E23E8D"/>
    <w:rsid w:val="00E3585A"/>
    <w:rsid w:val="00E455BD"/>
    <w:rsid w:val="00E50039"/>
    <w:rsid w:val="00E63E1D"/>
    <w:rsid w:val="00E72D0B"/>
    <w:rsid w:val="00E80CB5"/>
    <w:rsid w:val="00EA69E2"/>
    <w:rsid w:val="00ED5089"/>
    <w:rsid w:val="00EE1D3C"/>
    <w:rsid w:val="00F0544A"/>
    <w:rsid w:val="00F103D6"/>
    <w:rsid w:val="00F11741"/>
    <w:rsid w:val="00F13B61"/>
    <w:rsid w:val="00F21176"/>
    <w:rsid w:val="00F32EB9"/>
    <w:rsid w:val="00F4617A"/>
    <w:rsid w:val="00F53C45"/>
    <w:rsid w:val="00F6631B"/>
    <w:rsid w:val="00F804DE"/>
    <w:rsid w:val="00FA3A02"/>
    <w:rsid w:val="00FA3F32"/>
    <w:rsid w:val="00FB6162"/>
    <w:rsid w:val="00FC5F73"/>
    <w:rsid w:val="00FD1280"/>
    <w:rsid w:val="00FD7599"/>
    <w:rsid w:val="00FE57EE"/>
    <w:rsid w:val="00FE772D"/>
    <w:rsid w:val="00FF3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F923D5E-6C78-487D-96E7-A415339D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81C7D"/>
    <w:pPr>
      <w:suppressAutoHyphens/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981C7D"/>
  </w:style>
  <w:style w:type="character" w:customStyle="1" w:styleId="Numatytasispastraiposriftas10">
    <w:name w:val="Numatytasis pastraipos šriftas1"/>
    <w:rsid w:val="00981C7D"/>
  </w:style>
  <w:style w:type="character" w:customStyle="1" w:styleId="PoratDiagrama">
    <w:name w:val="Poraštė Diagrama"/>
    <w:rsid w:val="00981C7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sid w:val="00981C7D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sid w:val="00981C7D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rsid w:val="00981C7D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sid w:val="00981C7D"/>
    <w:rPr>
      <w:position w:val="22"/>
      <w:sz w:val="14"/>
    </w:rPr>
  </w:style>
  <w:style w:type="character" w:customStyle="1" w:styleId="AntratsDiagrama">
    <w:name w:val="Antraštės Diagrama"/>
    <w:uiPriority w:val="99"/>
    <w:rsid w:val="00981C7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sid w:val="00981C7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sid w:val="00981C7D"/>
    <w:rPr>
      <w:rFonts w:cs="Courier New"/>
    </w:rPr>
  </w:style>
  <w:style w:type="character" w:customStyle="1" w:styleId="Puslapinsinaosramenys">
    <w:name w:val="Puslapinės išnašos rašmenys"/>
    <w:rsid w:val="00981C7D"/>
  </w:style>
  <w:style w:type="character" w:styleId="Puslapioinaosnuoroda">
    <w:name w:val="footnote reference"/>
    <w:rsid w:val="00981C7D"/>
    <w:rPr>
      <w:position w:val="22"/>
      <w:sz w:val="14"/>
    </w:rPr>
  </w:style>
  <w:style w:type="character" w:customStyle="1" w:styleId="Numeravimoenklai">
    <w:name w:val="Numeravimo ženklai"/>
    <w:rsid w:val="00981C7D"/>
  </w:style>
  <w:style w:type="character" w:customStyle="1" w:styleId="HeaderChar">
    <w:name w:val="Header Char"/>
    <w:basedOn w:val="Numatytasispastraiposriftas1"/>
    <w:rsid w:val="00981C7D"/>
  </w:style>
  <w:style w:type="character" w:customStyle="1" w:styleId="WWCharLFO1LVL2">
    <w:name w:val="WW_CharLFO1LVL2"/>
    <w:rsid w:val="00981C7D"/>
    <w:rPr>
      <w:rFonts w:ascii="Times New Roman" w:hAnsi="Times New Roman" w:cs="Courier New"/>
    </w:rPr>
  </w:style>
  <w:style w:type="character" w:customStyle="1" w:styleId="WWCharLFO1LVL5">
    <w:name w:val="WW_CharLFO1LVL5"/>
    <w:rsid w:val="00981C7D"/>
    <w:rPr>
      <w:rFonts w:ascii="Times New Roman" w:hAnsi="Times New Roman" w:cs="Courier New"/>
    </w:rPr>
  </w:style>
  <w:style w:type="character" w:customStyle="1" w:styleId="WWCharLFO1LVL8">
    <w:name w:val="WW_CharLFO1LVL8"/>
    <w:rsid w:val="00981C7D"/>
    <w:rPr>
      <w:rFonts w:ascii="Times New Roman" w:hAnsi="Times New Roman" w:cs="Courier New"/>
    </w:rPr>
  </w:style>
  <w:style w:type="character" w:customStyle="1" w:styleId="WWCharLFO2LVL2">
    <w:name w:val="WW_CharLFO2LVL2"/>
    <w:rsid w:val="00981C7D"/>
    <w:rPr>
      <w:rFonts w:ascii="Times New Roman" w:hAnsi="Times New Roman" w:cs="Courier New"/>
    </w:rPr>
  </w:style>
  <w:style w:type="character" w:customStyle="1" w:styleId="WWCharLFO2LVL5">
    <w:name w:val="WW_CharLFO2LVL5"/>
    <w:rsid w:val="00981C7D"/>
    <w:rPr>
      <w:rFonts w:ascii="Times New Roman" w:hAnsi="Times New Roman" w:cs="Courier New"/>
    </w:rPr>
  </w:style>
  <w:style w:type="character" w:customStyle="1" w:styleId="WWCharLFO2LVL8">
    <w:name w:val="WW_CharLFO2LVL8"/>
    <w:rsid w:val="00981C7D"/>
    <w:rPr>
      <w:rFonts w:ascii="Times New Roman" w:hAnsi="Times New Roman" w:cs="Courier New"/>
    </w:rPr>
  </w:style>
  <w:style w:type="character" w:customStyle="1" w:styleId="WWCharLFO3LVL2">
    <w:name w:val="WW_CharLFO3LVL2"/>
    <w:rsid w:val="00981C7D"/>
    <w:rPr>
      <w:rFonts w:ascii="Times New Roman" w:hAnsi="Times New Roman" w:cs="Courier New"/>
    </w:rPr>
  </w:style>
  <w:style w:type="character" w:customStyle="1" w:styleId="WWCharLFO3LVL5">
    <w:name w:val="WW_CharLFO3LVL5"/>
    <w:rsid w:val="00981C7D"/>
    <w:rPr>
      <w:rFonts w:ascii="Times New Roman" w:hAnsi="Times New Roman" w:cs="Courier New"/>
    </w:rPr>
  </w:style>
  <w:style w:type="character" w:customStyle="1" w:styleId="WWCharLFO3LVL8">
    <w:name w:val="WW_CharLFO3LVL8"/>
    <w:rsid w:val="00981C7D"/>
    <w:rPr>
      <w:rFonts w:ascii="Times New Roman" w:hAnsi="Times New Roman" w:cs="Courier New"/>
    </w:rPr>
  </w:style>
  <w:style w:type="character" w:customStyle="1" w:styleId="WWCharLFO4LVL2">
    <w:name w:val="WW_CharLFO4LVL2"/>
    <w:rsid w:val="00981C7D"/>
    <w:rPr>
      <w:rFonts w:ascii="Times New Roman" w:hAnsi="Times New Roman" w:cs="Courier New"/>
    </w:rPr>
  </w:style>
  <w:style w:type="character" w:customStyle="1" w:styleId="WWCharLFO4LVL5">
    <w:name w:val="WW_CharLFO4LVL5"/>
    <w:rsid w:val="00981C7D"/>
    <w:rPr>
      <w:rFonts w:ascii="Times New Roman" w:hAnsi="Times New Roman" w:cs="Courier New"/>
    </w:rPr>
  </w:style>
  <w:style w:type="character" w:customStyle="1" w:styleId="WWCharLFO4LVL8">
    <w:name w:val="WW_CharLFO4LVL8"/>
    <w:rsid w:val="00981C7D"/>
    <w:rPr>
      <w:rFonts w:ascii="Times New Roman" w:hAnsi="Times New Roman" w:cs="Courier New"/>
    </w:rPr>
  </w:style>
  <w:style w:type="paragraph" w:customStyle="1" w:styleId="prastasis1">
    <w:name w:val="Įprastasis1"/>
    <w:rsid w:val="00981C7D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rastasis10">
    <w:name w:val="Įprastasis1"/>
    <w:rsid w:val="00981C7D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ntrat1">
    <w:name w:val="Antraštė1"/>
    <w:basedOn w:val="prastasis"/>
    <w:rsid w:val="00981C7D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styleId="Pagrindinistekstas">
    <w:name w:val="Body Text"/>
    <w:basedOn w:val="prastasis"/>
    <w:rsid w:val="00981C7D"/>
    <w:pPr>
      <w:spacing w:after="120"/>
    </w:pPr>
  </w:style>
  <w:style w:type="paragraph" w:styleId="Pavadinimas">
    <w:name w:val="Title"/>
    <w:basedOn w:val="Antrat1"/>
    <w:next w:val="Paantrat"/>
    <w:qFormat/>
    <w:rsid w:val="00981C7D"/>
  </w:style>
  <w:style w:type="paragraph" w:styleId="Paantrat">
    <w:name w:val="Subtitle"/>
    <w:basedOn w:val="Antrat1"/>
    <w:next w:val="Pagrindinistekstas"/>
    <w:qFormat/>
    <w:rsid w:val="00981C7D"/>
    <w:pPr>
      <w:jc w:val="center"/>
    </w:pPr>
  </w:style>
  <w:style w:type="paragraph" w:styleId="Sraas">
    <w:name w:val="List"/>
    <w:basedOn w:val="Pagrindinistekstas"/>
    <w:rsid w:val="00981C7D"/>
    <w:rPr>
      <w:rFonts w:cs="Lucida Sans"/>
    </w:rPr>
  </w:style>
  <w:style w:type="paragraph" w:customStyle="1" w:styleId="Rodykl">
    <w:name w:val="Rodyklė"/>
    <w:basedOn w:val="prastasis"/>
    <w:rsid w:val="00981C7D"/>
    <w:pPr>
      <w:suppressLineNumbers/>
    </w:pPr>
    <w:rPr>
      <w:rFonts w:cs="Lucida Sans"/>
    </w:rPr>
  </w:style>
  <w:style w:type="paragraph" w:customStyle="1" w:styleId="Porat1">
    <w:name w:val="Poraštė1"/>
    <w:basedOn w:val="prastasis"/>
    <w:rsid w:val="00981C7D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rsid w:val="00981C7D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prastasis"/>
    <w:rsid w:val="00981C7D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prastasis"/>
    <w:rsid w:val="00981C7D"/>
    <w:rPr>
      <w:sz w:val="20"/>
      <w:szCs w:val="20"/>
    </w:rPr>
  </w:style>
  <w:style w:type="paragraph" w:customStyle="1" w:styleId="Antrats1">
    <w:name w:val="Antraštės1"/>
    <w:basedOn w:val="prastasis"/>
    <w:rsid w:val="00981C7D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rsid w:val="00981C7D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prastasis"/>
    <w:rsid w:val="00981C7D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uslapioinaostekstas">
    <w:name w:val="footnote text"/>
    <w:basedOn w:val="prastasis"/>
    <w:rsid w:val="00981C7D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prastasis"/>
    <w:rsid w:val="00981C7D"/>
    <w:pPr>
      <w:suppressLineNumbers/>
    </w:pPr>
  </w:style>
  <w:style w:type="paragraph" w:styleId="Antrats">
    <w:name w:val="header"/>
    <w:basedOn w:val="prastasis1"/>
    <w:uiPriority w:val="99"/>
    <w:rsid w:val="00981C7D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rsid w:val="00981C7D"/>
    <w:pPr>
      <w:jc w:val="center"/>
    </w:pPr>
    <w:rPr>
      <w:b/>
      <w:bCs/>
    </w:rPr>
  </w:style>
  <w:style w:type="paragraph" w:customStyle="1" w:styleId="Standard">
    <w:name w:val="Standard"/>
    <w:rsid w:val="00530432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styleId="Sraopastraipa">
    <w:name w:val="List Paragraph"/>
    <w:basedOn w:val="prastasis"/>
    <w:uiPriority w:val="34"/>
    <w:qFormat/>
    <w:rsid w:val="00CC09A9"/>
    <w:pPr>
      <w:ind w:left="720"/>
      <w:contextualSpacing/>
    </w:pPr>
  </w:style>
  <w:style w:type="paragraph" w:styleId="Betarp">
    <w:name w:val="No Spacing"/>
    <w:uiPriority w:val="1"/>
    <w:qFormat/>
    <w:rsid w:val="005047E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Grietas">
    <w:name w:val="Strong"/>
    <w:uiPriority w:val="22"/>
    <w:qFormat/>
    <w:rsid w:val="005047EE"/>
    <w:rPr>
      <w:b/>
      <w:bCs/>
    </w:rPr>
  </w:style>
  <w:style w:type="paragraph" w:styleId="Porat">
    <w:name w:val="footer"/>
    <w:basedOn w:val="prastasis"/>
    <w:link w:val="PoratDiagrama1"/>
    <w:unhideWhenUsed/>
    <w:rsid w:val="005047E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1">
    <w:name w:val="Poraštė Diagrama1"/>
    <w:basedOn w:val="Numatytasispastraiposriftas"/>
    <w:link w:val="Porat"/>
    <w:uiPriority w:val="99"/>
    <w:rsid w:val="005047EE"/>
    <w:rPr>
      <w:rFonts w:eastAsia="Calibri"/>
      <w:color w:val="000000"/>
      <w:kern w:val="1"/>
      <w:sz w:val="24"/>
      <w:szCs w:val="24"/>
      <w:lang w:val="en-GB" w:eastAsia="ar-SA"/>
    </w:rPr>
  </w:style>
  <w:style w:type="table" w:styleId="Lentelstinklelis">
    <w:name w:val="Table Grid"/>
    <w:basedOn w:val="prastojilentel"/>
    <w:uiPriority w:val="39"/>
    <w:rsid w:val="00F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C46E6"/>
    <w:pPr>
      <w:suppressAutoHyphens w:val="0"/>
      <w:spacing w:before="100" w:beforeAutospacing="1" w:after="119" w:line="240" w:lineRule="auto"/>
      <w:textAlignment w:val="auto"/>
    </w:pPr>
    <w:rPr>
      <w:rFonts w:eastAsia="Times New Roman"/>
      <w:color w:val="auto"/>
      <w:kern w:val="0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47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textAlignment w:val="auto"/>
    </w:pPr>
    <w:rPr>
      <w:rFonts w:ascii="Courier New" w:eastAsia="Times New Roman" w:hAnsi="Courier New" w:cs="Courier New"/>
      <w:color w:val="auto"/>
      <w:kern w:val="0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47889"/>
    <w:rPr>
      <w:rFonts w:ascii="Courier New" w:hAnsi="Courier New" w:cs="Courier New"/>
    </w:rPr>
  </w:style>
  <w:style w:type="paragraph" w:customStyle="1" w:styleId="Footer1">
    <w:name w:val="Footer1"/>
    <w:basedOn w:val="Standard"/>
    <w:rsid w:val="00604E37"/>
    <w:pPr>
      <w:suppressLineNumbers/>
      <w:tabs>
        <w:tab w:val="center" w:pos="4153"/>
        <w:tab w:val="right" w:pos="8306"/>
      </w:tabs>
      <w:textAlignment w:val="baseline"/>
    </w:pPr>
  </w:style>
  <w:style w:type="character" w:styleId="Hipersaitas">
    <w:name w:val="Hyperlink"/>
    <w:basedOn w:val="Numatytasispastraiposriftas"/>
    <w:uiPriority w:val="99"/>
    <w:semiHidden/>
    <w:unhideWhenUsed/>
    <w:rsid w:val="00CC4269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F6B2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Numatytasispastraiposriftas"/>
    <w:rsid w:val="009175E7"/>
  </w:style>
  <w:style w:type="character" w:styleId="Emfaz">
    <w:name w:val="Emphasis"/>
    <w:uiPriority w:val="20"/>
    <w:qFormat/>
    <w:rsid w:val="009175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CB472-004D-4901-B345-2F8DD279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7950</Words>
  <Characters>4533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Genevičienė</dc:creator>
  <cp:lastModifiedBy>Birute Goberiene</cp:lastModifiedBy>
  <cp:revision>13</cp:revision>
  <cp:lastPrinted>2018-05-22T12:25:00Z</cp:lastPrinted>
  <dcterms:created xsi:type="dcterms:W3CDTF">2018-05-14T07:50:00Z</dcterms:created>
  <dcterms:modified xsi:type="dcterms:W3CDTF">2018-05-22T13:05:00Z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