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3E4" w:rsidRDefault="00CA725C" w:rsidP="001673E4">
      <w:pPr>
        <w:jc w:val="center"/>
        <w:rPr>
          <w:b/>
          <w:caps/>
          <w:sz w:val="24"/>
          <w:szCs w:val="24"/>
        </w:rPr>
      </w:pPr>
      <w:r w:rsidRPr="00CA725C">
        <w:rPr>
          <w:b/>
          <w:sz w:val="24"/>
          <w:szCs w:val="24"/>
        </w:rPr>
        <w:t xml:space="preserve">DĖL </w:t>
      </w:r>
      <w:r w:rsidR="00A53A56">
        <w:rPr>
          <w:b/>
          <w:sz w:val="24"/>
          <w:szCs w:val="24"/>
        </w:rPr>
        <w:t xml:space="preserve">PANEVĖŽIO RAJONO </w:t>
      </w:r>
      <w:proofErr w:type="gramStart"/>
      <w:r w:rsidRPr="00CA725C">
        <w:rPr>
          <w:b/>
          <w:sz w:val="24"/>
          <w:szCs w:val="24"/>
        </w:rPr>
        <w:t>SAVIVALDYBĖS TARYBOS</w:t>
      </w:r>
      <w:proofErr w:type="gramEnd"/>
      <w:r w:rsidRPr="00CA725C">
        <w:rPr>
          <w:b/>
          <w:sz w:val="24"/>
          <w:szCs w:val="24"/>
        </w:rPr>
        <w:t xml:space="preserve"> 2015 M. RUGPJŪČIO 20 D. SPRENDIMO NR. T-175 „DĖL PRITARIMO 2014–2020 M. PANEVĖŽIO REGIONO INTEGRUOTOS TERITORIJŲ VYSTYMO PROGRAMOS PROJEKTUI“ PAKEITIMO</w:t>
      </w:r>
    </w:p>
    <w:p w:rsidR="001673E4" w:rsidRDefault="001673E4" w:rsidP="001673E4">
      <w:pPr>
        <w:jc w:val="center"/>
        <w:rPr>
          <w:caps/>
          <w:sz w:val="24"/>
          <w:szCs w:val="24"/>
        </w:rPr>
      </w:pPr>
    </w:p>
    <w:p w:rsidR="00C97D17" w:rsidRDefault="00C97D17" w:rsidP="001673E4">
      <w:pPr>
        <w:jc w:val="center"/>
        <w:rPr>
          <w:sz w:val="24"/>
        </w:rPr>
      </w:pPr>
    </w:p>
    <w:p w:rsidR="001673E4" w:rsidRDefault="001673E4" w:rsidP="001673E4">
      <w:pPr>
        <w:jc w:val="center"/>
        <w:rPr>
          <w:sz w:val="24"/>
        </w:rPr>
      </w:pPr>
      <w:r w:rsidRPr="008414A9">
        <w:rPr>
          <w:sz w:val="24"/>
        </w:rPr>
        <w:t>20</w:t>
      </w:r>
      <w:r>
        <w:rPr>
          <w:sz w:val="24"/>
        </w:rPr>
        <w:t>1</w:t>
      </w:r>
      <w:r w:rsidR="00250FAC">
        <w:rPr>
          <w:sz w:val="24"/>
        </w:rPr>
        <w:t>8</w:t>
      </w:r>
      <w:r w:rsidRPr="008414A9">
        <w:rPr>
          <w:sz w:val="24"/>
        </w:rPr>
        <w:t xml:space="preserve"> m. </w:t>
      </w:r>
      <w:r w:rsidR="00250FAC">
        <w:rPr>
          <w:sz w:val="24"/>
        </w:rPr>
        <w:t>kovo 29</w:t>
      </w:r>
      <w:r>
        <w:rPr>
          <w:sz w:val="24"/>
        </w:rPr>
        <w:t xml:space="preserve"> </w:t>
      </w:r>
      <w:r w:rsidRPr="008414A9">
        <w:rPr>
          <w:sz w:val="24"/>
        </w:rPr>
        <w:t>d. Nr.</w:t>
      </w:r>
      <w:r>
        <w:rPr>
          <w:sz w:val="24"/>
        </w:rPr>
        <w:t xml:space="preserve"> T-</w:t>
      </w:r>
    </w:p>
    <w:p w:rsidR="001673E4" w:rsidRDefault="001673E4" w:rsidP="001673E4">
      <w:pPr>
        <w:jc w:val="center"/>
        <w:rPr>
          <w:sz w:val="24"/>
          <w:szCs w:val="24"/>
        </w:rPr>
      </w:pPr>
      <w:r w:rsidRPr="006A5C08">
        <w:rPr>
          <w:sz w:val="24"/>
          <w:szCs w:val="24"/>
        </w:rPr>
        <w:t>Panevėžys</w:t>
      </w:r>
    </w:p>
    <w:p w:rsidR="001673E4" w:rsidRDefault="001673E4" w:rsidP="001673E4">
      <w:pPr>
        <w:jc w:val="center"/>
        <w:rPr>
          <w:sz w:val="24"/>
          <w:szCs w:val="24"/>
        </w:rPr>
      </w:pPr>
    </w:p>
    <w:p w:rsidR="001673E4" w:rsidRPr="006A5C08" w:rsidRDefault="001673E4" w:rsidP="001673E4">
      <w:pPr>
        <w:jc w:val="both"/>
        <w:rPr>
          <w:sz w:val="24"/>
          <w:szCs w:val="24"/>
        </w:rPr>
      </w:pPr>
    </w:p>
    <w:p w:rsidR="001673E4" w:rsidRDefault="001673E4" w:rsidP="001673E4">
      <w:pPr>
        <w:autoSpaceDE w:val="0"/>
        <w:autoSpaceDN w:val="0"/>
        <w:adjustRightInd w:val="0"/>
        <w:ind w:firstLine="720"/>
        <w:jc w:val="both"/>
        <w:rPr>
          <w:sz w:val="24"/>
          <w:szCs w:val="24"/>
        </w:rPr>
      </w:pPr>
      <w:r w:rsidRPr="00C93F50">
        <w:rPr>
          <w:sz w:val="24"/>
          <w:szCs w:val="24"/>
        </w:rPr>
        <w:t xml:space="preserve">Vadovaudamasi </w:t>
      </w:r>
      <w:r>
        <w:rPr>
          <w:sz w:val="24"/>
          <w:szCs w:val="24"/>
        </w:rPr>
        <w:t>Lietuvos Respublikos v</w:t>
      </w:r>
      <w:r w:rsidRPr="00C93F50">
        <w:rPr>
          <w:sz w:val="24"/>
          <w:szCs w:val="24"/>
        </w:rPr>
        <w:t xml:space="preserve">ietos savivaldos įstatymo </w:t>
      </w:r>
      <w:r>
        <w:rPr>
          <w:sz w:val="24"/>
          <w:szCs w:val="24"/>
        </w:rPr>
        <w:t>16</w:t>
      </w:r>
      <w:r w:rsidRPr="000334A1">
        <w:rPr>
          <w:sz w:val="24"/>
          <w:szCs w:val="24"/>
        </w:rPr>
        <w:t xml:space="preserve"> straipsnio </w:t>
      </w:r>
      <w:r>
        <w:rPr>
          <w:sz w:val="24"/>
          <w:szCs w:val="24"/>
        </w:rPr>
        <w:t>4</w:t>
      </w:r>
      <w:r w:rsidRPr="000334A1">
        <w:rPr>
          <w:sz w:val="24"/>
          <w:szCs w:val="24"/>
        </w:rPr>
        <w:t xml:space="preserve"> </w:t>
      </w:r>
      <w:r w:rsidR="00AA2B00">
        <w:rPr>
          <w:sz w:val="24"/>
          <w:szCs w:val="24"/>
        </w:rPr>
        <w:t>dalimi</w:t>
      </w:r>
      <w:r>
        <w:rPr>
          <w:sz w:val="24"/>
          <w:szCs w:val="24"/>
        </w:rPr>
        <w:t xml:space="preserve"> ir Integruotų teritorijų vystymo programų rengimo ir įgyvendinimo gairėmis, patvirtintomis Lietuvos Respublikos vidaus reikalų ministro 2014 m. liepos 11 d. įsakymu Nr. IV</w:t>
      </w:r>
      <w:r w:rsidR="00AA2B00">
        <w:rPr>
          <w:sz w:val="24"/>
          <w:szCs w:val="24"/>
        </w:rPr>
        <w:t>-</w:t>
      </w:r>
      <w:r w:rsidRPr="008148AF">
        <w:rPr>
          <w:sz w:val="24"/>
          <w:szCs w:val="24"/>
        </w:rPr>
        <w:t>4</w:t>
      </w:r>
      <w:r w:rsidR="00AA2B00">
        <w:rPr>
          <w:sz w:val="24"/>
          <w:szCs w:val="24"/>
        </w:rPr>
        <w:t>80 „Dėl I</w:t>
      </w:r>
      <w:r>
        <w:rPr>
          <w:sz w:val="24"/>
          <w:szCs w:val="24"/>
        </w:rPr>
        <w:t xml:space="preserve">ntegruotų teritorijų vystymo programų rengimo ir įgyvendinimo gairių patvirtinimo“, Savivaldybės taryba </w:t>
      </w:r>
      <w:r w:rsidRPr="00352DB4">
        <w:rPr>
          <w:spacing w:val="60"/>
          <w:sz w:val="24"/>
          <w:szCs w:val="24"/>
        </w:rPr>
        <w:t>nusprendži</w:t>
      </w:r>
      <w:r w:rsidRPr="00352DB4">
        <w:rPr>
          <w:sz w:val="24"/>
          <w:szCs w:val="24"/>
        </w:rPr>
        <w:t>a</w:t>
      </w:r>
      <w:r>
        <w:rPr>
          <w:sz w:val="24"/>
          <w:szCs w:val="24"/>
        </w:rPr>
        <w:t>:</w:t>
      </w:r>
    </w:p>
    <w:p w:rsidR="00AA2B00" w:rsidRDefault="00644109" w:rsidP="001673E4">
      <w:pPr>
        <w:autoSpaceDE w:val="0"/>
        <w:autoSpaceDN w:val="0"/>
        <w:adjustRightInd w:val="0"/>
        <w:ind w:firstLine="720"/>
        <w:jc w:val="both"/>
        <w:rPr>
          <w:sz w:val="24"/>
          <w:szCs w:val="24"/>
        </w:rPr>
      </w:pPr>
      <w:r>
        <w:rPr>
          <w:sz w:val="24"/>
          <w:szCs w:val="24"/>
        </w:rPr>
        <w:t xml:space="preserve">1. </w:t>
      </w:r>
      <w:r w:rsidR="005B336E">
        <w:rPr>
          <w:sz w:val="24"/>
          <w:szCs w:val="24"/>
        </w:rPr>
        <w:t>Pakeisti</w:t>
      </w:r>
      <w:r w:rsidR="00E906B7">
        <w:rPr>
          <w:sz w:val="24"/>
          <w:szCs w:val="24"/>
        </w:rPr>
        <w:t xml:space="preserve"> </w:t>
      </w:r>
      <w:r w:rsidR="00E906B7" w:rsidRPr="00E906B7">
        <w:rPr>
          <w:sz w:val="24"/>
          <w:szCs w:val="24"/>
        </w:rPr>
        <w:t>Panevėžio rajono savivaldybės tarybos 2</w:t>
      </w:r>
      <w:r w:rsidR="00E906B7">
        <w:rPr>
          <w:sz w:val="24"/>
          <w:szCs w:val="24"/>
        </w:rPr>
        <w:t>015 m. rugpjūčio 20 d. sprendimą</w:t>
      </w:r>
      <w:proofErr w:type="gramStart"/>
      <w:r w:rsidR="00E906B7" w:rsidRPr="00E906B7">
        <w:rPr>
          <w:sz w:val="24"/>
          <w:szCs w:val="24"/>
        </w:rPr>
        <w:t xml:space="preserve">  </w:t>
      </w:r>
      <w:r w:rsidR="00E906B7">
        <w:rPr>
          <w:sz w:val="24"/>
          <w:szCs w:val="24"/>
        </w:rPr>
        <w:t xml:space="preserve">          </w:t>
      </w:r>
      <w:proofErr w:type="gramEnd"/>
      <w:r w:rsidR="00E906B7" w:rsidRPr="00E906B7">
        <w:rPr>
          <w:sz w:val="24"/>
          <w:szCs w:val="24"/>
        </w:rPr>
        <w:t>Nr. T-175 „Dėl pritarimo 2014–2020 m. Panevėžio regiono integruotos teritorijų vystymo programos projektui“</w:t>
      </w:r>
      <w:r w:rsidR="00AA2B00">
        <w:rPr>
          <w:sz w:val="24"/>
          <w:szCs w:val="24"/>
        </w:rPr>
        <w:t>:</w:t>
      </w:r>
    </w:p>
    <w:p w:rsidR="00644109" w:rsidRDefault="00AA2B00" w:rsidP="001673E4">
      <w:pPr>
        <w:autoSpaceDE w:val="0"/>
        <w:autoSpaceDN w:val="0"/>
        <w:adjustRightInd w:val="0"/>
        <w:ind w:firstLine="720"/>
        <w:jc w:val="both"/>
        <w:rPr>
          <w:sz w:val="24"/>
          <w:szCs w:val="24"/>
        </w:rPr>
      </w:pPr>
      <w:r>
        <w:rPr>
          <w:sz w:val="24"/>
          <w:szCs w:val="24"/>
        </w:rPr>
        <w:t>1.1. pakeisti</w:t>
      </w:r>
      <w:r w:rsidR="00647E3E">
        <w:rPr>
          <w:sz w:val="24"/>
          <w:szCs w:val="24"/>
        </w:rPr>
        <w:t xml:space="preserve"> 2014–2020 m. Panevėžio regiono integruotą teritorijų vystymo programą, kuriai pritarta</w:t>
      </w:r>
      <w:r w:rsidR="009706DF">
        <w:rPr>
          <w:sz w:val="24"/>
          <w:szCs w:val="24"/>
        </w:rPr>
        <w:t xml:space="preserve"> Panevėžio rajono </w:t>
      </w:r>
      <w:proofErr w:type="gramStart"/>
      <w:r w:rsidR="009706DF">
        <w:rPr>
          <w:sz w:val="24"/>
          <w:szCs w:val="24"/>
        </w:rPr>
        <w:t>savivaldybės tarybos</w:t>
      </w:r>
      <w:proofErr w:type="gramEnd"/>
      <w:r w:rsidR="009706DF">
        <w:rPr>
          <w:sz w:val="24"/>
          <w:szCs w:val="24"/>
        </w:rPr>
        <w:t xml:space="preserve"> 2015 m. rugpjūčio 20 d. sprendim</w:t>
      </w:r>
      <w:r w:rsidR="00647E3E">
        <w:rPr>
          <w:sz w:val="24"/>
          <w:szCs w:val="24"/>
        </w:rPr>
        <w:t>u</w:t>
      </w:r>
      <w:r w:rsidR="009706DF">
        <w:rPr>
          <w:sz w:val="24"/>
          <w:szCs w:val="24"/>
        </w:rPr>
        <w:t xml:space="preserve"> Nr. T-175 „Dėl pritarimo 2014–2020 m. Panevėžio regiono integruotos teritorijų vystymo programos projektui“</w:t>
      </w:r>
      <w:r w:rsidR="00647E3E">
        <w:rPr>
          <w:sz w:val="24"/>
          <w:szCs w:val="24"/>
        </w:rPr>
        <w:t>:</w:t>
      </w:r>
      <w:r w:rsidR="009706DF">
        <w:rPr>
          <w:sz w:val="24"/>
          <w:szCs w:val="24"/>
        </w:rPr>
        <w:t xml:space="preserve"> </w:t>
      </w:r>
    </w:p>
    <w:p w:rsidR="009706DF" w:rsidRDefault="00644109" w:rsidP="00647E3E">
      <w:pPr>
        <w:tabs>
          <w:tab w:val="left" w:pos="4575"/>
        </w:tabs>
        <w:autoSpaceDE w:val="0"/>
        <w:autoSpaceDN w:val="0"/>
        <w:adjustRightInd w:val="0"/>
        <w:ind w:firstLine="720"/>
        <w:jc w:val="both"/>
        <w:rPr>
          <w:sz w:val="24"/>
          <w:szCs w:val="24"/>
        </w:rPr>
      </w:pPr>
      <w:r>
        <w:rPr>
          <w:sz w:val="24"/>
          <w:szCs w:val="24"/>
        </w:rPr>
        <w:t>1.1.</w:t>
      </w:r>
      <w:r w:rsidR="00AA2B00">
        <w:rPr>
          <w:sz w:val="24"/>
          <w:szCs w:val="24"/>
        </w:rPr>
        <w:t>1.</w:t>
      </w:r>
      <w:r>
        <w:rPr>
          <w:sz w:val="24"/>
          <w:szCs w:val="24"/>
        </w:rPr>
        <w:t xml:space="preserve"> </w:t>
      </w:r>
      <w:r w:rsidR="00AA2B00">
        <w:rPr>
          <w:sz w:val="24"/>
          <w:szCs w:val="24"/>
        </w:rPr>
        <w:t>papildyti</w:t>
      </w:r>
      <w:r w:rsidR="005B336E">
        <w:rPr>
          <w:sz w:val="24"/>
          <w:szCs w:val="24"/>
        </w:rPr>
        <w:t xml:space="preserve"> </w:t>
      </w:r>
      <w:r>
        <w:rPr>
          <w:sz w:val="24"/>
          <w:szCs w:val="24"/>
        </w:rPr>
        <w:t>7.6 papunkčiu ir jį išdėstyti taip:</w:t>
      </w:r>
      <w:r>
        <w:rPr>
          <w:sz w:val="24"/>
          <w:szCs w:val="24"/>
        </w:rPr>
        <w:tab/>
      </w:r>
    </w:p>
    <w:p w:rsidR="00644109" w:rsidRDefault="00644109" w:rsidP="00647E3E">
      <w:pPr>
        <w:tabs>
          <w:tab w:val="left" w:pos="4575"/>
        </w:tabs>
        <w:autoSpaceDE w:val="0"/>
        <w:autoSpaceDN w:val="0"/>
        <w:adjustRightInd w:val="0"/>
        <w:ind w:firstLine="720"/>
        <w:jc w:val="both"/>
        <w:rPr>
          <w:sz w:val="24"/>
          <w:szCs w:val="24"/>
        </w:rPr>
      </w:pPr>
      <w:r>
        <w:rPr>
          <w:sz w:val="24"/>
          <w:szCs w:val="24"/>
        </w:rPr>
        <w:t>„</w:t>
      </w:r>
      <w:r w:rsidRPr="00644109">
        <w:rPr>
          <w:sz w:val="24"/>
          <w:szCs w:val="24"/>
        </w:rPr>
        <w:t xml:space="preserve">7.6. Panevėžio rajono Raguvos miestelyje Gyventojų registro 2018-01-01 </w:t>
      </w:r>
      <w:proofErr w:type="gramStart"/>
      <w:r w:rsidRPr="00644109">
        <w:rPr>
          <w:sz w:val="24"/>
          <w:szCs w:val="24"/>
        </w:rPr>
        <w:t>duomenimis</w:t>
      </w:r>
      <w:proofErr w:type="gramEnd"/>
      <w:r w:rsidRPr="00644109">
        <w:rPr>
          <w:sz w:val="24"/>
          <w:szCs w:val="24"/>
        </w:rPr>
        <w:t xml:space="preserve"> gyvena 458 gyventojai, veikia visai regiono ekonomikai svarbios gamybos įmonės: plėtrą planuojanti UAB „Raguvos baldai“ ir ko, UAB „</w:t>
      </w:r>
      <w:proofErr w:type="spellStart"/>
      <w:r w:rsidRPr="00644109">
        <w:rPr>
          <w:sz w:val="24"/>
          <w:szCs w:val="24"/>
        </w:rPr>
        <w:t>Eksmeda</w:t>
      </w:r>
      <w:proofErr w:type="spellEnd"/>
      <w:r w:rsidRPr="00644109">
        <w:rPr>
          <w:sz w:val="24"/>
          <w:szCs w:val="24"/>
        </w:rPr>
        <w:t>“ ir UAB „Vėjų miškas“. Kultūriniu požiūriu čia esantys savo išskirtinumu pasižymintys lankytini kult</w:t>
      </w:r>
      <w:r w:rsidR="00AA2B00">
        <w:rPr>
          <w:sz w:val="24"/>
          <w:szCs w:val="24"/>
        </w:rPr>
        <w:t>ūros paveldo objektai – centrinėje</w:t>
      </w:r>
      <w:r w:rsidRPr="00644109">
        <w:rPr>
          <w:sz w:val="24"/>
          <w:szCs w:val="24"/>
        </w:rPr>
        <w:t xml:space="preserve"> mie</w:t>
      </w:r>
      <w:r w:rsidR="00AA2B00">
        <w:rPr>
          <w:sz w:val="24"/>
          <w:szCs w:val="24"/>
        </w:rPr>
        <w:t>stelio aikštėje</w:t>
      </w:r>
      <w:r w:rsidRPr="00644109">
        <w:rPr>
          <w:sz w:val="24"/>
          <w:szCs w:val="24"/>
        </w:rPr>
        <w:t xml:space="preserve"> ugniagesių globėju laikomo </w:t>
      </w:r>
      <w:proofErr w:type="gramStart"/>
      <w:r w:rsidRPr="00644109">
        <w:rPr>
          <w:sz w:val="24"/>
          <w:szCs w:val="24"/>
        </w:rPr>
        <w:t>Šv. Florijono</w:t>
      </w:r>
      <w:proofErr w:type="gramEnd"/>
      <w:r w:rsidRPr="00644109">
        <w:rPr>
          <w:sz w:val="24"/>
          <w:szCs w:val="24"/>
        </w:rPr>
        <w:t xml:space="preserve"> skulptūra, medinė Švč. Mergelės Marijos Ėmimo į dangų bažnyčia – įeina į kitų, Panevėžio regiono ITVP programos teritoriją apimančių, lankytinų vietų grandinę. Atnaujinta miestelio viešoji bendruomeninė infrastruktūra ir gyvenamoji aplinka sudaro sąlygas plėtoti kultūrinę, bendruomeninę bei ūkinę veiklą – čia organizuojami kultūriniai, edukaciniai, šviečiamieji renginiai pritraukia dalyvius ir iš kitų Panevėžio regiono savivaldybių. Siektina modernizuoti bei sukurti šiuolaikinės visuomenės poreikius atitinkančią kultūros infrastruktūrą Raguvos miestelio kultūros centre, kartu </w:t>
      </w:r>
      <w:r w:rsidR="00AA2B00">
        <w:rPr>
          <w:sz w:val="24"/>
          <w:szCs w:val="24"/>
        </w:rPr>
        <w:t>keliant</w:t>
      </w:r>
      <w:r w:rsidRPr="00644109">
        <w:rPr>
          <w:sz w:val="24"/>
          <w:szCs w:val="24"/>
        </w:rPr>
        <w:t xml:space="preserve"> </w:t>
      </w:r>
      <w:r w:rsidR="00AA2B00">
        <w:rPr>
          <w:sz w:val="24"/>
          <w:szCs w:val="24"/>
        </w:rPr>
        <w:t>kultūros paslaugų kokybę</w:t>
      </w:r>
      <w:r w:rsidRPr="00644109">
        <w:rPr>
          <w:sz w:val="24"/>
          <w:szCs w:val="24"/>
        </w:rPr>
        <w:t xml:space="preserve">, </w:t>
      </w:r>
      <w:r w:rsidR="00AA2B00">
        <w:rPr>
          <w:sz w:val="24"/>
          <w:szCs w:val="24"/>
        </w:rPr>
        <w:t>didinant prieinamumą ir interaktyvumą</w:t>
      </w:r>
      <w:r w:rsidRPr="00644109">
        <w:rPr>
          <w:sz w:val="24"/>
          <w:szCs w:val="24"/>
        </w:rPr>
        <w:t xml:space="preserve">, </w:t>
      </w:r>
      <w:r w:rsidR="00AA2B00">
        <w:rPr>
          <w:sz w:val="24"/>
          <w:szCs w:val="24"/>
        </w:rPr>
        <w:t xml:space="preserve">kuriant </w:t>
      </w:r>
      <w:r w:rsidRPr="00644109">
        <w:rPr>
          <w:sz w:val="24"/>
          <w:szCs w:val="24"/>
        </w:rPr>
        <w:t>didesnės pri</w:t>
      </w:r>
      <w:r w:rsidR="00AA2B00">
        <w:rPr>
          <w:sz w:val="24"/>
          <w:szCs w:val="24"/>
        </w:rPr>
        <w:t>dėtinės vertės kultūros paslaugas</w:t>
      </w:r>
      <w:r w:rsidRPr="00644109">
        <w:rPr>
          <w:sz w:val="24"/>
          <w:szCs w:val="24"/>
        </w:rPr>
        <w:t xml:space="preserve">, </w:t>
      </w:r>
      <w:r w:rsidR="00AA2B00">
        <w:rPr>
          <w:sz w:val="24"/>
          <w:szCs w:val="24"/>
        </w:rPr>
        <w:t xml:space="preserve">skatinant papildomus lankytojų srautus, </w:t>
      </w:r>
      <w:r w:rsidRPr="00644109">
        <w:rPr>
          <w:sz w:val="24"/>
          <w:szCs w:val="24"/>
        </w:rPr>
        <w:t>formuojant paklausą vietos v</w:t>
      </w:r>
      <w:r w:rsidR="00AA2B00">
        <w:rPr>
          <w:sz w:val="24"/>
          <w:szCs w:val="24"/>
        </w:rPr>
        <w:t>erslams, teritorijos patrauklumą</w:t>
      </w:r>
      <w:r w:rsidRPr="00644109">
        <w:rPr>
          <w:sz w:val="24"/>
          <w:szCs w:val="24"/>
        </w:rPr>
        <w:t xml:space="preserve"> investici</w:t>
      </w:r>
      <w:r w:rsidR="00AA2B00">
        <w:rPr>
          <w:sz w:val="24"/>
          <w:szCs w:val="24"/>
        </w:rPr>
        <w:t>joms ir naujų darbo vietų kūrimą</w:t>
      </w:r>
      <w:r w:rsidRPr="00644109">
        <w:rPr>
          <w:sz w:val="24"/>
          <w:szCs w:val="24"/>
        </w:rPr>
        <w:t>. Už tikslinės teritorijos ribų išeinantys jau įgyvendinti ir planuojami įgyvendinti projektai Raguvos miestelyje prisideda prie Panevėžio regiono ITV programoje numatytų tikslų ir uždavinių vykdymo, skatina teritorijų bendruomenių bendradarbiavimą bei tolygią regiono plėtrą, prisideda prie miesto ryšių su kaimu stiprinimo, gerina užimtumo galimybes dėl didesnės ūkinių veiklų įvairovės. Kuriamos sąlygos į neišnaudotus, apleistus infrastruktūros objektus pritraukti naujas komercines veiklas, pritaikant socialinei, kultūros infrastruktūrai, bendruomenių veiklai. Integruota teritorinė plėtra tiesiogiai prisideda prie teminių tikslų įgyvendinimo, sprendžiamos kompleksinės su daugeliu sektorių susijusios problemos, mažinami geografinių sąlygų ir demografinių procesų sukeliami gyvenamosios aplinkos kokybės</w:t>
      </w:r>
      <w:proofErr w:type="gramStart"/>
      <w:r w:rsidRPr="00644109">
        <w:rPr>
          <w:sz w:val="24"/>
          <w:szCs w:val="24"/>
        </w:rPr>
        <w:t xml:space="preserve">  </w:t>
      </w:r>
      <w:proofErr w:type="gramEnd"/>
      <w:r w:rsidRPr="00644109">
        <w:rPr>
          <w:sz w:val="24"/>
          <w:szCs w:val="24"/>
        </w:rPr>
        <w:t>netolygumai, gyventojai skatinami rinktis gyvenamąją vietą arčiau darbo vietos, efektyviau išnaudojant esamą infrastruktūrą.</w:t>
      </w:r>
      <w:r>
        <w:rPr>
          <w:sz w:val="24"/>
          <w:szCs w:val="24"/>
        </w:rPr>
        <w:t>“</w:t>
      </w:r>
      <w:r w:rsidR="00E906B7">
        <w:rPr>
          <w:sz w:val="24"/>
          <w:szCs w:val="24"/>
        </w:rPr>
        <w:t>;</w:t>
      </w:r>
    </w:p>
    <w:p w:rsidR="00644109" w:rsidRDefault="00644109" w:rsidP="00647E3E">
      <w:pPr>
        <w:tabs>
          <w:tab w:val="left" w:pos="4575"/>
        </w:tabs>
        <w:autoSpaceDE w:val="0"/>
        <w:autoSpaceDN w:val="0"/>
        <w:adjustRightInd w:val="0"/>
        <w:ind w:firstLine="720"/>
        <w:jc w:val="both"/>
        <w:rPr>
          <w:sz w:val="24"/>
          <w:szCs w:val="24"/>
        </w:rPr>
      </w:pPr>
      <w:r>
        <w:rPr>
          <w:sz w:val="24"/>
          <w:szCs w:val="24"/>
        </w:rPr>
        <w:t>1.</w:t>
      </w:r>
      <w:r w:rsidR="005B336E">
        <w:rPr>
          <w:sz w:val="24"/>
          <w:szCs w:val="24"/>
        </w:rPr>
        <w:t>1.</w:t>
      </w:r>
      <w:r>
        <w:rPr>
          <w:sz w:val="24"/>
          <w:szCs w:val="24"/>
        </w:rPr>
        <w:t>2.</w:t>
      </w:r>
      <w:r w:rsidR="00AA2B00">
        <w:rPr>
          <w:sz w:val="24"/>
          <w:szCs w:val="24"/>
        </w:rPr>
        <w:t xml:space="preserve"> papildyti</w:t>
      </w:r>
      <w:r>
        <w:rPr>
          <w:sz w:val="24"/>
          <w:szCs w:val="24"/>
        </w:rPr>
        <w:t xml:space="preserve"> 9.10 papunkčiu ir jį išdėstyti taip:</w:t>
      </w:r>
    </w:p>
    <w:p w:rsidR="00E906B7" w:rsidRDefault="00E906B7" w:rsidP="00E906B7">
      <w:pPr>
        <w:tabs>
          <w:tab w:val="left" w:pos="4575"/>
        </w:tabs>
        <w:autoSpaceDE w:val="0"/>
        <w:autoSpaceDN w:val="0"/>
        <w:adjustRightInd w:val="0"/>
        <w:ind w:firstLine="720"/>
        <w:jc w:val="center"/>
        <w:rPr>
          <w:sz w:val="24"/>
          <w:szCs w:val="24"/>
        </w:rPr>
      </w:pPr>
      <w:r>
        <w:rPr>
          <w:sz w:val="24"/>
          <w:szCs w:val="24"/>
        </w:rPr>
        <w:lastRenderedPageBreak/>
        <w:t>2</w:t>
      </w:r>
    </w:p>
    <w:p w:rsidR="00E906B7" w:rsidRDefault="00E906B7" w:rsidP="00647E3E">
      <w:pPr>
        <w:tabs>
          <w:tab w:val="left" w:pos="4575"/>
        </w:tabs>
        <w:autoSpaceDE w:val="0"/>
        <w:autoSpaceDN w:val="0"/>
        <w:adjustRightInd w:val="0"/>
        <w:ind w:firstLine="720"/>
        <w:jc w:val="both"/>
        <w:rPr>
          <w:sz w:val="24"/>
          <w:szCs w:val="24"/>
        </w:rPr>
      </w:pPr>
    </w:p>
    <w:p w:rsidR="00644109" w:rsidRDefault="00644109" w:rsidP="00647E3E">
      <w:pPr>
        <w:tabs>
          <w:tab w:val="left" w:pos="4575"/>
        </w:tabs>
        <w:autoSpaceDE w:val="0"/>
        <w:autoSpaceDN w:val="0"/>
        <w:adjustRightInd w:val="0"/>
        <w:ind w:firstLine="720"/>
        <w:jc w:val="both"/>
        <w:rPr>
          <w:sz w:val="24"/>
          <w:szCs w:val="24"/>
        </w:rPr>
      </w:pPr>
      <w:r>
        <w:rPr>
          <w:sz w:val="24"/>
          <w:szCs w:val="24"/>
        </w:rPr>
        <w:t>„</w:t>
      </w:r>
      <w:r w:rsidRPr="00644109">
        <w:rPr>
          <w:sz w:val="24"/>
          <w:szCs w:val="24"/>
        </w:rPr>
        <w:t>9.10. Raguvos miestelis.</w:t>
      </w:r>
      <w:r>
        <w:rPr>
          <w:sz w:val="24"/>
          <w:szCs w:val="24"/>
        </w:rPr>
        <w:t>“</w:t>
      </w:r>
      <w:r w:rsidR="00E906B7">
        <w:rPr>
          <w:sz w:val="24"/>
          <w:szCs w:val="24"/>
        </w:rPr>
        <w:t>;</w:t>
      </w:r>
    </w:p>
    <w:p w:rsidR="00644109" w:rsidRDefault="00614853" w:rsidP="00647E3E">
      <w:pPr>
        <w:tabs>
          <w:tab w:val="left" w:pos="4575"/>
        </w:tabs>
        <w:autoSpaceDE w:val="0"/>
        <w:autoSpaceDN w:val="0"/>
        <w:adjustRightInd w:val="0"/>
        <w:ind w:firstLine="720"/>
        <w:jc w:val="both"/>
        <w:rPr>
          <w:sz w:val="24"/>
          <w:szCs w:val="24"/>
        </w:rPr>
      </w:pPr>
      <w:r>
        <w:rPr>
          <w:sz w:val="24"/>
          <w:szCs w:val="24"/>
        </w:rPr>
        <w:t>1.</w:t>
      </w:r>
      <w:r w:rsidR="00AA2B00">
        <w:rPr>
          <w:sz w:val="24"/>
          <w:szCs w:val="24"/>
        </w:rPr>
        <w:t>1.3</w:t>
      </w:r>
      <w:r>
        <w:rPr>
          <w:sz w:val="24"/>
          <w:szCs w:val="24"/>
        </w:rPr>
        <w:t>. p</w:t>
      </w:r>
      <w:r w:rsidR="00644109">
        <w:rPr>
          <w:sz w:val="24"/>
          <w:szCs w:val="24"/>
        </w:rPr>
        <w:t>akeisti</w:t>
      </w:r>
      <w:r w:rsidR="00AA2B00">
        <w:rPr>
          <w:sz w:val="24"/>
          <w:szCs w:val="24"/>
        </w:rPr>
        <w:t xml:space="preserve"> 9 punkto 2 pav. (pridedama);</w:t>
      </w:r>
    </w:p>
    <w:p w:rsidR="00004B1D" w:rsidRDefault="00614853" w:rsidP="00647E3E">
      <w:pPr>
        <w:tabs>
          <w:tab w:val="left" w:pos="4575"/>
        </w:tabs>
        <w:autoSpaceDE w:val="0"/>
        <w:autoSpaceDN w:val="0"/>
        <w:adjustRightInd w:val="0"/>
        <w:ind w:firstLine="720"/>
        <w:jc w:val="both"/>
        <w:rPr>
          <w:sz w:val="24"/>
          <w:szCs w:val="24"/>
        </w:rPr>
      </w:pPr>
      <w:r>
        <w:rPr>
          <w:sz w:val="24"/>
          <w:szCs w:val="24"/>
        </w:rPr>
        <w:t>1.</w:t>
      </w:r>
      <w:r w:rsidR="00C40F37">
        <w:rPr>
          <w:sz w:val="24"/>
          <w:szCs w:val="24"/>
        </w:rPr>
        <w:t>1.4</w:t>
      </w:r>
      <w:r w:rsidR="00004B1D">
        <w:rPr>
          <w:sz w:val="24"/>
          <w:szCs w:val="24"/>
        </w:rPr>
        <w:t xml:space="preserve">. </w:t>
      </w:r>
      <w:r w:rsidR="00C40F37">
        <w:rPr>
          <w:sz w:val="24"/>
          <w:szCs w:val="24"/>
        </w:rPr>
        <w:t xml:space="preserve">pakeisti </w:t>
      </w:r>
      <w:r w:rsidR="00004B1D">
        <w:rPr>
          <w:sz w:val="24"/>
          <w:szCs w:val="24"/>
        </w:rPr>
        <w:t>10 punktą ir jį išdėstyti taip:</w:t>
      </w:r>
    </w:p>
    <w:p w:rsidR="00004B1D" w:rsidRDefault="00004B1D" w:rsidP="00647E3E">
      <w:pPr>
        <w:tabs>
          <w:tab w:val="left" w:pos="4575"/>
        </w:tabs>
        <w:autoSpaceDE w:val="0"/>
        <w:autoSpaceDN w:val="0"/>
        <w:adjustRightInd w:val="0"/>
        <w:ind w:firstLine="720"/>
        <w:jc w:val="both"/>
        <w:rPr>
          <w:sz w:val="24"/>
          <w:szCs w:val="24"/>
        </w:rPr>
      </w:pPr>
      <w:r>
        <w:rPr>
          <w:sz w:val="24"/>
          <w:szCs w:val="24"/>
        </w:rPr>
        <w:t xml:space="preserve">„10. </w:t>
      </w:r>
      <w:r w:rsidRPr="00004B1D">
        <w:rPr>
          <w:sz w:val="24"/>
          <w:szCs w:val="24"/>
        </w:rPr>
        <w:t>Tikslinių teritorijų, kuriose įgyvendinama Panevėžio regiono ITV programa gyventojų skaičius, remiantis ITV programos rengimo metu paskutiniais paskelbtais Lietuvos statistikos departamento duomenimis – 38,8 tūkst. gyventojų; su Panevėžio regiono tikslinėmis teritorijomis susietų teritorijų gyventojų skaičius –</w:t>
      </w:r>
      <w:r>
        <w:rPr>
          <w:sz w:val="24"/>
          <w:szCs w:val="24"/>
        </w:rPr>
        <w:t xml:space="preserve"> </w:t>
      </w:r>
      <w:r w:rsidRPr="00004B1D">
        <w:rPr>
          <w:sz w:val="24"/>
          <w:szCs w:val="24"/>
        </w:rPr>
        <w:t>5,1 tūkst. gyventojų.</w:t>
      </w:r>
      <w:r>
        <w:rPr>
          <w:sz w:val="24"/>
          <w:szCs w:val="24"/>
        </w:rPr>
        <w:t>“</w:t>
      </w:r>
      <w:r w:rsidR="00E906B7">
        <w:rPr>
          <w:sz w:val="24"/>
          <w:szCs w:val="24"/>
        </w:rPr>
        <w:t>;</w:t>
      </w:r>
    </w:p>
    <w:p w:rsidR="00644109" w:rsidRDefault="00C40F37" w:rsidP="001673E4">
      <w:pPr>
        <w:autoSpaceDE w:val="0"/>
        <w:autoSpaceDN w:val="0"/>
        <w:adjustRightInd w:val="0"/>
        <w:ind w:firstLine="720"/>
        <w:jc w:val="both"/>
        <w:rPr>
          <w:sz w:val="24"/>
          <w:szCs w:val="24"/>
        </w:rPr>
      </w:pPr>
      <w:r>
        <w:rPr>
          <w:sz w:val="24"/>
          <w:szCs w:val="24"/>
        </w:rPr>
        <w:t>1.</w:t>
      </w:r>
      <w:r w:rsidR="00614853">
        <w:rPr>
          <w:sz w:val="24"/>
          <w:szCs w:val="24"/>
        </w:rPr>
        <w:t>2</w:t>
      </w:r>
      <w:r w:rsidR="001673E4">
        <w:rPr>
          <w:sz w:val="24"/>
          <w:szCs w:val="24"/>
        </w:rPr>
        <w:t xml:space="preserve">. </w:t>
      </w:r>
      <w:r>
        <w:rPr>
          <w:sz w:val="24"/>
          <w:szCs w:val="24"/>
        </w:rPr>
        <w:t>p</w:t>
      </w:r>
      <w:r w:rsidR="00644109">
        <w:rPr>
          <w:sz w:val="24"/>
          <w:szCs w:val="24"/>
        </w:rPr>
        <w:t>akeisti 2 punktą ir jį išdėstyti taip:</w:t>
      </w:r>
    </w:p>
    <w:p w:rsidR="00DF3E33" w:rsidRDefault="00644109" w:rsidP="001673E4">
      <w:pPr>
        <w:autoSpaceDE w:val="0"/>
        <w:autoSpaceDN w:val="0"/>
        <w:adjustRightInd w:val="0"/>
        <w:ind w:firstLine="720"/>
        <w:jc w:val="both"/>
        <w:rPr>
          <w:sz w:val="24"/>
          <w:szCs w:val="24"/>
          <w:lang w:eastAsia="lt-LT"/>
        </w:rPr>
      </w:pPr>
      <w:r>
        <w:rPr>
          <w:sz w:val="24"/>
          <w:szCs w:val="24"/>
        </w:rPr>
        <w:t xml:space="preserve">„2. </w:t>
      </w:r>
      <w:r w:rsidR="001673E4">
        <w:rPr>
          <w:sz w:val="24"/>
          <w:szCs w:val="24"/>
        </w:rPr>
        <w:t xml:space="preserve">Nustatyti </w:t>
      </w:r>
      <w:proofErr w:type="spellStart"/>
      <w:r w:rsidR="001673E4">
        <w:rPr>
          <w:sz w:val="24"/>
          <w:szCs w:val="24"/>
        </w:rPr>
        <w:t>Paliūniškio</w:t>
      </w:r>
      <w:proofErr w:type="spellEnd"/>
      <w:r w:rsidR="001673E4">
        <w:rPr>
          <w:sz w:val="24"/>
          <w:szCs w:val="24"/>
        </w:rPr>
        <w:t xml:space="preserve"> kaimą, Krekenavos miestelį, </w:t>
      </w:r>
      <w:proofErr w:type="spellStart"/>
      <w:r w:rsidR="001673E4">
        <w:rPr>
          <w:sz w:val="24"/>
          <w:szCs w:val="24"/>
        </w:rPr>
        <w:t>Mickiemės</w:t>
      </w:r>
      <w:proofErr w:type="spellEnd"/>
      <w:r w:rsidR="001673E4">
        <w:rPr>
          <w:sz w:val="24"/>
          <w:szCs w:val="24"/>
        </w:rPr>
        <w:t xml:space="preserve"> kaimą, Skaistgirių kaimą, </w:t>
      </w:r>
      <w:proofErr w:type="spellStart"/>
      <w:r w:rsidR="001673E4">
        <w:rPr>
          <w:sz w:val="24"/>
          <w:szCs w:val="24"/>
        </w:rPr>
        <w:t>Molainių</w:t>
      </w:r>
      <w:proofErr w:type="spellEnd"/>
      <w:r w:rsidR="001673E4">
        <w:rPr>
          <w:sz w:val="24"/>
          <w:szCs w:val="24"/>
        </w:rPr>
        <w:t xml:space="preserve"> kaimą, Bernatonių kaimą, Pašilių II kaimą, </w:t>
      </w:r>
      <w:proofErr w:type="spellStart"/>
      <w:r w:rsidR="001673E4">
        <w:rPr>
          <w:sz w:val="24"/>
          <w:szCs w:val="24"/>
        </w:rPr>
        <w:t>Velželio</w:t>
      </w:r>
      <w:proofErr w:type="spellEnd"/>
      <w:r w:rsidR="001673E4">
        <w:rPr>
          <w:sz w:val="24"/>
          <w:szCs w:val="24"/>
        </w:rPr>
        <w:t xml:space="preserve"> kaimą</w:t>
      </w:r>
      <w:r>
        <w:rPr>
          <w:sz w:val="24"/>
          <w:szCs w:val="24"/>
        </w:rPr>
        <w:t>,</w:t>
      </w:r>
      <w:r w:rsidR="001673E4">
        <w:rPr>
          <w:sz w:val="24"/>
          <w:szCs w:val="24"/>
        </w:rPr>
        <w:t xml:space="preserve"> Vyčių kaimą</w:t>
      </w:r>
      <w:r>
        <w:rPr>
          <w:sz w:val="24"/>
          <w:szCs w:val="24"/>
        </w:rPr>
        <w:t xml:space="preserve"> ir Raguvos miestelį</w:t>
      </w:r>
      <w:r w:rsidR="001673E4">
        <w:rPr>
          <w:sz w:val="24"/>
          <w:szCs w:val="24"/>
        </w:rPr>
        <w:t xml:space="preserve"> 2014–2020 m. Panevėžio regiono integruotos teritorijų vystymo programos susietomis teritorijomis.</w:t>
      </w:r>
      <w:r>
        <w:rPr>
          <w:sz w:val="24"/>
          <w:szCs w:val="24"/>
        </w:rPr>
        <w:t>“</w:t>
      </w:r>
    </w:p>
    <w:p w:rsidR="00DF3E33" w:rsidRDefault="00E906B7" w:rsidP="001673E4">
      <w:pPr>
        <w:autoSpaceDE w:val="0"/>
        <w:autoSpaceDN w:val="0"/>
        <w:adjustRightInd w:val="0"/>
        <w:ind w:firstLine="720"/>
        <w:jc w:val="both"/>
        <w:rPr>
          <w:sz w:val="24"/>
          <w:szCs w:val="24"/>
        </w:rPr>
      </w:pPr>
      <w:r>
        <w:rPr>
          <w:sz w:val="24"/>
          <w:szCs w:val="24"/>
          <w:lang w:eastAsia="lt-LT"/>
        </w:rPr>
        <w:t>2</w:t>
      </w:r>
      <w:r w:rsidR="00DF3E33">
        <w:rPr>
          <w:sz w:val="24"/>
          <w:szCs w:val="24"/>
          <w:lang w:eastAsia="lt-LT"/>
        </w:rPr>
        <w:t xml:space="preserve">. Pavesti Savivaldybės administracijos direktoriui informuoti Lietuvos Respublikos vidaus reikalų ministeriją ir Panevėžio regiono plėtros tarybą apie šiuo </w:t>
      </w:r>
      <w:r w:rsidR="00322712">
        <w:rPr>
          <w:sz w:val="24"/>
          <w:szCs w:val="24"/>
          <w:lang w:eastAsia="lt-LT"/>
        </w:rPr>
        <w:t xml:space="preserve">Panevėžio rajono </w:t>
      </w:r>
      <w:proofErr w:type="gramStart"/>
      <w:r w:rsidR="00322712">
        <w:rPr>
          <w:sz w:val="24"/>
          <w:szCs w:val="24"/>
          <w:lang w:eastAsia="lt-LT"/>
        </w:rPr>
        <w:t>savivaldybės tarybos</w:t>
      </w:r>
      <w:proofErr w:type="gramEnd"/>
      <w:r w:rsidR="00322712">
        <w:rPr>
          <w:sz w:val="24"/>
          <w:szCs w:val="24"/>
          <w:lang w:eastAsia="lt-LT"/>
        </w:rPr>
        <w:t xml:space="preserve"> sprendimu priimtus pakeitimus.</w:t>
      </w:r>
    </w:p>
    <w:p w:rsidR="001673E4" w:rsidRDefault="00DF3E33" w:rsidP="00322712">
      <w:pPr>
        <w:autoSpaceDE w:val="0"/>
        <w:autoSpaceDN w:val="0"/>
        <w:adjustRightInd w:val="0"/>
        <w:ind w:firstLine="720"/>
        <w:jc w:val="both"/>
        <w:rPr>
          <w:sz w:val="24"/>
          <w:szCs w:val="24"/>
          <w:lang w:eastAsia="lt-LT"/>
        </w:rPr>
      </w:pPr>
      <w:r>
        <w:rPr>
          <w:sz w:val="24"/>
          <w:szCs w:val="24"/>
          <w:lang w:eastAsia="lt-LT"/>
        </w:rPr>
        <w:t>Šis sprendimas gali būti skundžiamas Administracinių bylų teisenos įstatymo nustatyta tvarka.</w:t>
      </w:r>
    </w:p>
    <w:p w:rsidR="001673E4" w:rsidRDefault="001673E4" w:rsidP="001673E4">
      <w:pPr>
        <w:tabs>
          <w:tab w:val="left" w:pos="1134"/>
        </w:tabs>
        <w:autoSpaceDE w:val="0"/>
        <w:autoSpaceDN w:val="0"/>
        <w:adjustRightInd w:val="0"/>
        <w:jc w:val="both"/>
        <w:rPr>
          <w:sz w:val="24"/>
          <w:szCs w:val="24"/>
          <w:lang w:eastAsia="lt-LT"/>
        </w:rPr>
      </w:pPr>
    </w:p>
    <w:p w:rsidR="001673E4" w:rsidRDefault="001673E4" w:rsidP="001673E4">
      <w:pPr>
        <w:tabs>
          <w:tab w:val="left" w:pos="1134"/>
        </w:tabs>
        <w:autoSpaceDE w:val="0"/>
        <w:autoSpaceDN w:val="0"/>
        <w:adjustRightInd w:val="0"/>
        <w:jc w:val="both"/>
        <w:rPr>
          <w:sz w:val="24"/>
          <w:szCs w:val="24"/>
          <w:lang w:eastAsia="lt-LT"/>
        </w:rPr>
      </w:pPr>
    </w:p>
    <w:p w:rsidR="00884DB4" w:rsidRDefault="00884DB4" w:rsidP="00C91600">
      <w:pPr>
        <w:tabs>
          <w:tab w:val="left" w:pos="720"/>
        </w:tabs>
        <w:spacing w:line="200" w:lineRule="atLeast"/>
        <w:jc w:val="both"/>
        <w:rPr>
          <w:color w:val="000000"/>
          <w:sz w:val="24"/>
          <w:szCs w:val="24"/>
        </w:rPr>
      </w:pPr>
    </w:p>
    <w:p w:rsidR="00884DB4" w:rsidRDefault="00884DB4"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84DB4" w:rsidRDefault="00884DB4" w:rsidP="00C91600">
      <w:pPr>
        <w:pStyle w:val="Pagrindinistekstas"/>
        <w:tabs>
          <w:tab w:val="left" w:pos="720"/>
        </w:tabs>
        <w:spacing w:after="0"/>
        <w:jc w:val="both"/>
        <w:rPr>
          <w:color w:val="000000"/>
          <w:sz w:val="24"/>
          <w:szCs w:val="24"/>
        </w:rPr>
      </w:pPr>
    </w:p>
    <w:p w:rsidR="00884DB4" w:rsidRDefault="00884DB4" w:rsidP="00C91600">
      <w:pPr>
        <w:pStyle w:val="Pagrindinistekstas"/>
        <w:tabs>
          <w:tab w:val="left" w:pos="720"/>
        </w:tabs>
        <w:spacing w:after="0"/>
        <w:jc w:val="both"/>
        <w:rPr>
          <w:color w:val="000000"/>
          <w:sz w:val="24"/>
          <w:szCs w:val="24"/>
        </w:rPr>
      </w:pPr>
    </w:p>
    <w:p w:rsidR="00884DB4" w:rsidRDefault="00884DB4" w:rsidP="00C91600">
      <w:pPr>
        <w:pStyle w:val="Pagrindinistekstas"/>
        <w:tabs>
          <w:tab w:val="left" w:pos="720"/>
        </w:tabs>
        <w:spacing w:after="0"/>
        <w:jc w:val="both"/>
        <w:rPr>
          <w:color w:val="000000"/>
          <w:sz w:val="24"/>
          <w:szCs w:val="24"/>
        </w:rPr>
      </w:pPr>
    </w:p>
    <w:p w:rsidR="00644109" w:rsidRDefault="00644109" w:rsidP="00C91600">
      <w:pPr>
        <w:pStyle w:val="Pagrindinistekstas"/>
        <w:tabs>
          <w:tab w:val="left" w:pos="720"/>
        </w:tabs>
        <w:spacing w:after="0"/>
        <w:jc w:val="both"/>
        <w:rPr>
          <w:color w:val="000000"/>
          <w:sz w:val="24"/>
          <w:szCs w:val="24"/>
        </w:rPr>
      </w:pPr>
    </w:p>
    <w:p w:rsidR="00644109" w:rsidRDefault="00644109" w:rsidP="00C91600">
      <w:pPr>
        <w:pStyle w:val="Pagrindinistekstas"/>
        <w:tabs>
          <w:tab w:val="left" w:pos="720"/>
        </w:tabs>
        <w:spacing w:after="0"/>
        <w:jc w:val="both"/>
        <w:rPr>
          <w:color w:val="000000"/>
          <w:sz w:val="24"/>
          <w:szCs w:val="24"/>
        </w:rPr>
      </w:pPr>
    </w:p>
    <w:p w:rsidR="00644109" w:rsidRDefault="00644109" w:rsidP="00C91600">
      <w:pPr>
        <w:pStyle w:val="Pagrindinistekstas"/>
        <w:tabs>
          <w:tab w:val="left" w:pos="720"/>
        </w:tabs>
        <w:spacing w:after="0"/>
        <w:jc w:val="both"/>
        <w:rPr>
          <w:color w:val="000000"/>
          <w:sz w:val="24"/>
          <w:szCs w:val="24"/>
        </w:rPr>
      </w:pPr>
    </w:p>
    <w:p w:rsidR="00644109" w:rsidRDefault="00644109" w:rsidP="00C91600">
      <w:pPr>
        <w:pStyle w:val="Pagrindinistekstas"/>
        <w:tabs>
          <w:tab w:val="left" w:pos="720"/>
        </w:tabs>
        <w:spacing w:after="0"/>
        <w:jc w:val="both"/>
        <w:rPr>
          <w:color w:val="000000"/>
          <w:sz w:val="24"/>
          <w:szCs w:val="24"/>
        </w:rPr>
      </w:pPr>
    </w:p>
    <w:p w:rsidR="00644109" w:rsidRDefault="00644109" w:rsidP="00C91600">
      <w:pPr>
        <w:pStyle w:val="Pagrindinistekstas"/>
        <w:tabs>
          <w:tab w:val="left" w:pos="720"/>
        </w:tabs>
        <w:spacing w:after="0"/>
        <w:jc w:val="both"/>
        <w:rPr>
          <w:color w:val="000000"/>
          <w:sz w:val="24"/>
          <w:szCs w:val="24"/>
        </w:rPr>
      </w:pPr>
    </w:p>
    <w:p w:rsidR="00644109" w:rsidRDefault="00644109" w:rsidP="00C91600">
      <w:pPr>
        <w:pStyle w:val="Pagrindinistekstas"/>
        <w:tabs>
          <w:tab w:val="left" w:pos="720"/>
        </w:tabs>
        <w:spacing w:after="0"/>
        <w:jc w:val="both"/>
        <w:rPr>
          <w:color w:val="000000"/>
          <w:sz w:val="24"/>
          <w:szCs w:val="24"/>
        </w:rPr>
      </w:pPr>
    </w:p>
    <w:p w:rsidR="00644109" w:rsidRDefault="00644109" w:rsidP="00C91600">
      <w:pPr>
        <w:pStyle w:val="Pagrindinistekstas"/>
        <w:tabs>
          <w:tab w:val="left" w:pos="720"/>
        </w:tabs>
        <w:spacing w:after="0"/>
        <w:jc w:val="both"/>
        <w:rPr>
          <w:color w:val="000000"/>
          <w:sz w:val="24"/>
          <w:szCs w:val="24"/>
        </w:rPr>
      </w:pPr>
    </w:p>
    <w:p w:rsidR="00644109" w:rsidRDefault="00644109" w:rsidP="00C91600">
      <w:pPr>
        <w:pStyle w:val="Pagrindinistekstas"/>
        <w:tabs>
          <w:tab w:val="left" w:pos="720"/>
        </w:tabs>
        <w:spacing w:after="0"/>
        <w:jc w:val="both"/>
        <w:rPr>
          <w:color w:val="000000"/>
          <w:sz w:val="24"/>
          <w:szCs w:val="24"/>
        </w:rPr>
      </w:pPr>
    </w:p>
    <w:p w:rsidR="00647E3E" w:rsidRPr="00647E3E" w:rsidRDefault="00647E3E" w:rsidP="00647E3E">
      <w:pPr>
        <w:pStyle w:val="Pagrindinistekstas"/>
        <w:tabs>
          <w:tab w:val="left" w:pos="720"/>
        </w:tabs>
        <w:jc w:val="both"/>
        <w:rPr>
          <w:color w:val="000000"/>
          <w:sz w:val="24"/>
          <w:szCs w:val="24"/>
        </w:rPr>
      </w:pPr>
      <w:r w:rsidRPr="00647E3E">
        <w:rPr>
          <w:color w:val="000000"/>
          <w:sz w:val="24"/>
          <w:szCs w:val="24"/>
        </w:rPr>
        <w:lastRenderedPageBreak/>
        <w:t>2 pav. Tikslinės ir susietos teritorijos. Šaltiniai: Nacionalinė žemės tarnyba prie Žemės ūkio ministerijos, UAB „</w:t>
      </w:r>
      <w:proofErr w:type="spellStart"/>
      <w:r w:rsidRPr="00647E3E">
        <w:rPr>
          <w:color w:val="000000"/>
          <w:sz w:val="24"/>
          <w:szCs w:val="24"/>
        </w:rPr>
        <w:t>Hnit</w:t>
      </w:r>
      <w:proofErr w:type="spellEnd"/>
      <w:proofErr w:type="gramStart"/>
      <w:r w:rsidRPr="00647E3E">
        <w:rPr>
          <w:color w:val="000000"/>
          <w:sz w:val="24"/>
          <w:szCs w:val="24"/>
        </w:rPr>
        <w:t>-</w:t>
      </w:r>
      <w:proofErr w:type="gramEnd"/>
      <w:r w:rsidRPr="00647E3E">
        <w:rPr>
          <w:color w:val="000000"/>
          <w:sz w:val="24"/>
          <w:szCs w:val="24"/>
        </w:rPr>
        <w:t>Baltic“, VĮ „Registrų centras“.</w:t>
      </w:r>
    </w:p>
    <w:p w:rsidR="00647E3E" w:rsidRPr="007D5FBF" w:rsidRDefault="00647E3E" w:rsidP="00647E3E">
      <w:pPr>
        <w:pStyle w:val="Pagrindinistekstas"/>
        <w:tabs>
          <w:tab w:val="left" w:pos="720"/>
        </w:tabs>
        <w:jc w:val="both"/>
        <w:rPr>
          <w:rFonts w:eastAsia="Calibri"/>
          <w:i/>
          <w:color w:val="0070C0"/>
          <w:szCs w:val="22"/>
          <w:u w:val="single"/>
        </w:rPr>
      </w:pPr>
      <w:r w:rsidRPr="00647E3E">
        <w:rPr>
          <w:color w:val="000000"/>
          <w:sz w:val="24"/>
          <w:szCs w:val="24"/>
        </w:rPr>
        <w:t xml:space="preserve"> </w:t>
      </w:r>
    </w:p>
    <w:p w:rsidR="00647E3E" w:rsidRDefault="00647E3E" w:rsidP="00647E3E">
      <w:pPr>
        <w:tabs>
          <w:tab w:val="left" w:pos="284"/>
          <w:tab w:val="left" w:pos="1276"/>
        </w:tabs>
        <w:spacing w:line="276" w:lineRule="auto"/>
        <w:jc w:val="both"/>
        <w:rPr>
          <w:rFonts w:eastAsia="Calibri"/>
          <w:noProof/>
          <w:szCs w:val="22"/>
          <w:lang w:val="en-GB" w:eastAsia="en-GB"/>
        </w:rPr>
      </w:pPr>
      <w:r>
        <w:rPr>
          <w:rFonts w:eastAsia="Calibri"/>
          <w:noProof/>
          <w:lang w:val="en-GB" w:eastAsia="en-GB"/>
        </w:rPr>
        <w:drawing>
          <wp:inline distT="0" distB="0" distL="0" distR="0" wp14:anchorId="75A1AC83" wp14:editId="56641B78">
            <wp:extent cx="5734050" cy="7743647"/>
            <wp:effectExtent l="0" t="0" r="0" b="0"/>
            <wp:docPr id="2" name="Paveikslėlis 2" descr="Leidiny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idinys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2446" cy="7754986"/>
                    </a:xfrm>
                    <a:prstGeom prst="rect">
                      <a:avLst/>
                    </a:prstGeom>
                    <a:noFill/>
                    <a:ln>
                      <a:noFill/>
                    </a:ln>
                  </pic:spPr>
                </pic:pic>
              </a:graphicData>
            </a:graphic>
          </wp:inline>
        </w:drawing>
      </w:r>
    </w:p>
    <w:p w:rsidR="00647E3E" w:rsidRDefault="00647E3E" w:rsidP="00647E3E">
      <w:pPr>
        <w:tabs>
          <w:tab w:val="left" w:pos="284"/>
          <w:tab w:val="left" w:pos="1276"/>
        </w:tabs>
        <w:spacing w:line="276" w:lineRule="auto"/>
        <w:jc w:val="both"/>
        <w:rPr>
          <w:rFonts w:eastAsia="Calibri"/>
          <w:szCs w:val="22"/>
        </w:rPr>
      </w:pPr>
    </w:p>
    <w:p w:rsidR="00553A2A" w:rsidRDefault="00553A2A" w:rsidP="00874838">
      <w:pPr>
        <w:jc w:val="center"/>
        <w:rPr>
          <w:b/>
          <w:sz w:val="24"/>
          <w:szCs w:val="24"/>
        </w:rPr>
      </w:pPr>
    </w:p>
    <w:p w:rsidR="00553A2A" w:rsidRDefault="00553A2A" w:rsidP="00874838">
      <w:pPr>
        <w:jc w:val="center"/>
        <w:rPr>
          <w:b/>
          <w:sz w:val="24"/>
          <w:szCs w:val="24"/>
        </w:rPr>
      </w:pPr>
    </w:p>
    <w:p w:rsidR="00553A2A" w:rsidRDefault="00553A2A" w:rsidP="00874838">
      <w:pPr>
        <w:jc w:val="center"/>
        <w:rPr>
          <w:b/>
          <w:sz w:val="24"/>
          <w:szCs w:val="24"/>
        </w:rPr>
      </w:pPr>
    </w:p>
    <w:p w:rsidR="00874838" w:rsidRDefault="00874838" w:rsidP="00874838">
      <w:pPr>
        <w:jc w:val="center"/>
        <w:rPr>
          <w:b/>
          <w:sz w:val="24"/>
          <w:szCs w:val="24"/>
        </w:rPr>
      </w:pPr>
      <w:bookmarkStart w:id="0" w:name="_GoBack"/>
      <w:bookmarkEnd w:id="0"/>
      <w:r>
        <w:rPr>
          <w:b/>
          <w:sz w:val="24"/>
          <w:szCs w:val="24"/>
        </w:rPr>
        <w:lastRenderedPageBreak/>
        <w:t>PANEVĖŽIO RAJONO SAVIVALDYBĖS ADMINISTRACIJOS</w:t>
      </w:r>
    </w:p>
    <w:p w:rsidR="00874838" w:rsidRDefault="00874838" w:rsidP="00874838">
      <w:pPr>
        <w:jc w:val="center"/>
        <w:rPr>
          <w:sz w:val="24"/>
          <w:szCs w:val="24"/>
        </w:rPr>
      </w:pPr>
      <w:r>
        <w:rPr>
          <w:b/>
          <w:sz w:val="24"/>
          <w:szCs w:val="24"/>
        </w:rPr>
        <w:t>INVESTICIJŲ IR UŽSIENIO RYŠIŲ SKYRIUS</w:t>
      </w:r>
    </w:p>
    <w:p w:rsidR="00874838" w:rsidRDefault="00874838" w:rsidP="00874838">
      <w:pPr>
        <w:jc w:val="center"/>
        <w:rPr>
          <w:sz w:val="24"/>
          <w:szCs w:val="24"/>
        </w:rPr>
      </w:pPr>
    </w:p>
    <w:p w:rsidR="00874838" w:rsidRDefault="00874838" w:rsidP="00874838">
      <w:pPr>
        <w:rPr>
          <w:sz w:val="24"/>
          <w:szCs w:val="24"/>
        </w:rPr>
      </w:pPr>
      <w:r>
        <w:rPr>
          <w:sz w:val="24"/>
          <w:szCs w:val="24"/>
        </w:rPr>
        <w:t>Panevėžio rajono savivaldybės tarybai</w:t>
      </w:r>
    </w:p>
    <w:p w:rsidR="00874838" w:rsidRDefault="00874838" w:rsidP="00874838">
      <w:pPr>
        <w:rPr>
          <w:sz w:val="24"/>
          <w:szCs w:val="24"/>
        </w:rPr>
      </w:pPr>
    </w:p>
    <w:p w:rsidR="00874838" w:rsidRDefault="00874838" w:rsidP="00874838">
      <w:pPr>
        <w:jc w:val="center"/>
        <w:rPr>
          <w:sz w:val="24"/>
          <w:szCs w:val="24"/>
        </w:rPr>
      </w:pPr>
      <w:r>
        <w:rPr>
          <w:b/>
          <w:sz w:val="24"/>
          <w:szCs w:val="24"/>
        </w:rPr>
        <w:t>AIŠKINAMASIS RAŠTAS DĖL SPRENDIMO „</w:t>
      </w:r>
      <w:r w:rsidR="00A0051C" w:rsidRPr="00CA725C">
        <w:rPr>
          <w:b/>
          <w:sz w:val="24"/>
          <w:szCs w:val="24"/>
        </w:rPr>
        <w:t xml:space="preserve">DĖL </w:t>
      </w:r>
      <w:r w:rsidR="00A0051C">
        <w:rPr>
          <w:b/>
          <w:sz w:val="24"/>
          <w:szCs w:val="24"/>
        </w:rPr>
        <w:t xml:space="preserve">PANEVĖŽIO RAJONO </w:t>
      </w:r>
      <w:proofErr w:type="gramStart"/>
      <w:r w:rsidR="00A0051C" w:rsidRPr="00CA725C">
        <w:rPr>
          <w:b/>
          <w:sz w:val="24"/>
          <w:szCs w:val="24"/>
        </w:rPr>
        <w:t>SAVIVALDYBĖS TARYBOS</w:t>
      </w:r>
      <w:proofErr w:type="gramEnd"/>
      <w:r w:rsidR="00A0051C" w:rsidRPr="00CA725C">
        <w:rPr>
          <w:b/>
          <w:sz w:val="24"/>
          <w:szCs w:val="24"/>
        </w:rPr>
        <w:t xml:space="preserve"> 2015 M. RUGPJŪČIO 20 D. SPRENDIMO NR. T-175 „DĖL PRITARIMO 2014–2020 M. PANEVĖŽIO REGIONO INTEGRUOTOS TERITORIJŲ VYSTYMO PROGRAMOS PROJEKTUI</w:t>
      </w:r>
      <w:proofErr w:type="gramStart"/>
      <w:r w:rsidR="00A0051C" w:rsidRPr="00CA725C">
        <w:rPr>
          <w:b/>
          <w:sz w:val="24"/>
          <w:szCs w:val="24"/>
        </w:rPr>
        <w:t>“ PAKEITIMO</w:t>
      </w:r>
      <w:r>
        <w:rPr>
          <w:b/>
          <w:sz w:val="24"/>
          <w:szCs w:val="24"/>
        </w:rPr>
        <w:t>“</w:t>
      </w:r>
      <w:proofErr w:type="gramEnd"/>
      <w:r>
        <w:rPr>
          <w:b/>
          <w:sz w:val="24"/>
          <w:szCs w:val="24"/>
        </w:rPr>
        <w:t xml:space="preserve"> PROJEKTO</w:t>
      </w:r>
    </w:p>
    <w:p w:rsidR="00874838" w:rsidRDefault="00874838" w:rsidP="00874838">
      <w:pPr>
        <w:jc w:val="center"/>
        <w:rPr>
          <w:sz w:val="24"/>
          <w:szCs w:val="24"/>
        </w:rPr>
      </w:pPr>
    </w:p>
    <w:p w:rsidR="00874838" w:rsidRDefault="00874838" w:rsidP="00874838">
      <w:pPr>
        <w:jc w:val="center"/>
        <w:rPr>
          <w:sz w:val="24"/>
          <w:szCs w:val="24"/>
        </w:rPr>
      </w:pPr>
      <w:r>
        <w:rPr>
          <w:sz w:val="24"/>
          <w:szCs w:val="24"/>
        </w:rPr>
        <w:t>201</w:t>
      </w:r>
      <w:r w:rsidR="00907D28">
        <w:rPr>
          <w:sz w:val="24"/>
          <w:szCs w:val="24"/>
        </w:rPr>
        <w:t>8</w:t>
      </w:r>
      <w:r>
        <w:rPr>
          <w:sz w:val="24"/>
          <w:szCs w:val="24"/>
        </w:rPr>
        <w:t xml:space="preserve"> m. </w:t>
      </w:r>
      <w:r w:rsidR="00250FAC">
        <w:rPr>
          <w:sz w:val="24"/>
          <w:szCs w:val="24"/>
        </w:rPr>
        <w:t>kovo 15</w:t>
      </w:r>
      <w:r w:rsidR="00907D28">
        <w:rPr>
          <w:sz w:val="24"/>
          <w:szCs w:val="24"/>
        </w:rPr>
        <w:t xml:space="preserve"> </w:t>
      </w:r>
      <w:r>
        <w:rPr>
          <w:sz w:val="24"/>
          <w:szCs w:val="24"/>
        </w:rPr>
        <w:t>d.</w:t>
      </w:r>
    </w:p>
    <w:p w:rsidR="00874838" w:rsidRDefault="00874838" w:rsidP="00874838">
      <w:pPr>
        <w:jc w:val="center"/>
        <w:rPr>
          <w:sz w:val="24"/>
          <w:szCs w:val="24"/>
        </w:rPr>
      </w:pPr>
      <w:r>
        <w:rPr>
          <w:sz w:val="24"/>
          <w:szCs w:val="24"/>
        </w:rPr>
        <w:t>Panevėžys</w:t>
      </w:r>
    </w:p>
    <w:p w:rsidR="00874838" w:rsidRDefault="00874838" w:rsidP="00874838">
      <w:pPr>
        <w:jc w:val="center"/>
        <w:rPr>
          <w:sz w:val="24"/>
          <w:szCs w:val="24"/>
        </w:rPr>
      </w:pPr>
    </w:p>
    <w:p w:rsidR="00874838" w:rsidRDefault="00874838" w:rsidP="00874838">
      <w:pPr>
        <w:ind w:firstLine="720"/>
        <w:jc w:val="both"/>
        <w:rPr>
          <w:sz w:val="24"/>
          <w:szCs w:val="24"/>
        </w:rPr>
      </w:pPr>
      <w:r>
        <w:rPr>
          <w:b/>
          <w:sz w:val="24"/>
          <w:szCs w:val="24"/>
        </w:rPr>
        <w:t>Projekto rengimą paskatinusios priežastys.</w:t>
      </w:r>
    </w:p>
    <w:p w:rsidR="00874838" w:rsidRDefault="00874838" w:rsidP="00874838">
      <w:pPr>
        <w:ind w:firstLine="720"/>
        <w:jc w:val="both"/>
        <w:rPr>
          <w:b/>
          <w:sz w:val="24"/>
          <w:szCs w:val="24"/>
        </w:rPr>
      </w:pPr>
      <w:r>
        <w:rPr>
          <w:sz w:val="24"/>
          <w:szCs w:val="24"/>
        </w:rPr>
        <w:t xml:space="preserve">Sprendimo projektas parengtas vadovaujantis Lietuvos Respublikos vietos savivaldos įstatymo 16 straipsnio </w:t>
      </w:r>
      <w:r w:rsidR="00100356">
        <w:rPr>
          <w:sz w:val="24"/>
          <w:szCs w:val="24"/>
        </w:rPr>
        <w:t>4 dalimi</w:t>
      </w:r>
      <w:r w:rsidR="00E70312">
        <w:rPr>
          <w:sz w:val="24"/>
          <w:szCs w:val="24"/>
        </w:rPr>
        <w:t xml:space="preserve">, </w:t>
      </w:r>
      <w:r w:rsidR="00100356">
        <w:rPr>
          <w:sz w:val="24"/>
          <w:szCs w:val="24"/>
        </w:rPr>
        <w:t>Integruotų teritorijų vystymo programų rengimo ir įgyvendinimo gairėmis, patvirtintomis Lietuvos Respublikos vidaus reikalų ministro 2014 m. liepos 11 d. įsakymu Nr. IV</w:t>
      </w:r>
      <w:r w:rsidR="00971043">
        <w:rPr>
          <w:sz w:val="24"/>
          <w:szCs w:val="24"/>
        </w:rPr>
        <w:t>-</w:t>
      </w:r>
      <w:r w:rsidR="00100356" w:rsidRPr="008148AF">
        <w:rPr>
          <w:sz w:val="24"/>
          <w:szCs w:val="24"/>
        </w:rPr>
        <w:t>4</w:t>
      </w:r>
      <w:r w:rsidR="00100356">
        <w:rPr>
          <w:sz w:val="24"/>
          <w:szCs w:val="24"/>
        </w:rPr>
        <w:t>80</w:t>
      </w:r>
      <w:r w:rsidR="00971043">
        <w:rPr>
          <w:sz w:val="24"/>
          <w:szCs w:val="24"/>
        </w:rPr>
        <w:t>,</w:t>
      </w:r>
      <w:r w:rsidR="00100356">
        <w:rPr>
          <w:sz w:val="24"/>
          <w:szCs w:val="24"/>
        </w:rPr>
        <w:t xml:space="preserve"> </w:t>
      </w:r>
      <w:r w:rsidR="0045056F">
        <w:rPr>
          <w:sz w:val="24"/>
          <w:szCs w:val="24"/>
        </w:rPr>
        <w:t xml:space="preserve">ir </w:t>
      </w:r>
      <w:r w:rsidR="0045056F" w:rsidRPr="0045056F">
        <w:rPr>
          <w:sz w:val="24"/>
          <w:szCs w:val="24"/>
        </w:rPr>
        <w:t>2014–2020 m. Europos Sąjungos investicijų veiksmų programos 7 prioriteto „Kokybiško užimtumo ir dalyvavimo darbo rinkoje skatinimas</w:t>
      </w:r>
      <w:r w:rsidR="0045056F">
        <w:rPr>
          <w:sz w:val="24"/>
          <w:szCs w:val="24"/>
        </w:rPr>
        <w:t>“ Nr. 07.1.1-CPVA</w:t>
      </w:r>
      <w:proofErr w:type="gramStart"/>
      <w:r w:rsidR="0045056F">
        <w:rPr>
          <w:sz w:val="24"/>
          <w:szCs w:val="24"/>
        </w:rPr>
        <w:t>-</w:t>
      </w:r>
      <w:proofErr w:type="gramEnd"/>
      <w:r w:rsidR="0045056F">
        <w:rPr>
          <w:sz w:val="24"/>
          <w:szCs w:val="24"/>
        </w:rPr>
        <w:t>K-306 priemonės</w:t>
      </w:r>
      <w:r w:rsidR="0045056F" w:rsidRPr="0045056F">
        <w:rPr>
          <w:sz w:val="24"/>
          <w:szCs w:val="24"/>
        </w:rPr>
        <w:t xml:space="preserve"> „Modernizuoti viešąją ir privačią kultūros infrastruktūrą“</w:t>
      </w:r>
      <w:r w:rsidR="0045056F">
        <w:rPr>
          <w:sz w:val="24"/>
          <w:szCs w:val="24"/>
        </w:rPr>
        <w:t xml:space="preserve"> projektų finansavimo sąlygų aprašu. Teikiant paraišką būtina projekto įgyvendinimo vieta </w:t>
      </w:r>
      <w:r w:rsidR="00971043">
        <w:rPr>
          <w:sz w:val="24"/>
          <w:szCs w:val="24"/>
        </w:rPr>
        <w:t>įrašyti</w:t>
      </w:r>
      <w:r w:rsidR="0045056F">
        <w:rPr>
          <w:sz w:val="24"/>
          <w:szCs w:val="24"/>
        </w:rPr>
        <w:t xml:space="preserve"> į regiono integruotą vystymo programą.</w:t>
      </w:r>
      <w:r w:rsidR="00100356">
        <w:rPr>
          <w:sz w:val="24"/>
          <w:szCs w:val="24"/>
        </w:rPr>
        <w:t xml:space="preserve"> </w:t>
      </w:r>
    </w:p>
    <w:p w:rsidR="00874838" w:rsidRDefault="00874838" w:rsidP="00874838">
      <w:pPr>
        <w:ind w:firstLine="720"/>
        <w:jc w:val="both"/>
        <w:rPr>
          <w:sz w:val="24"/>
          <w:szCs w:val="24"/>
        </w:rPr>
      </w:pPr>
      <w:r>
        <w:rPr>
          <w:b/>
          <w:sz w:val="24"/>
          <w:szCs w:val="24"/>
        </w:rPr>
        <w:t>Sprendimo projekto esmė ir tikslai.</w:t>
      </w:r>
    </w:p>
    <w:p w:rsidR="00874838" w:rsidRDefault="00874838" w:rsidP="00874838">
      <w:pPr>
        <w:ind w:firstLine="720"/>
        <w:jc w:val="both"/>
        <w:rPr>
          <w:sz w:val="24"/>
          <w:szCs w:val="24"/>
        </w:rPr>
      </w:pPr>
      <w:r>
        <w:rPr>
          <w:sz w:val="24"/>
          <w:szCs w:val="24"/>
        </w:rPr>
        <w:t xml:space="preserve">Sprendimo projekto tikslas – </w:t>
      </w:r>
      <w:r w:rsidR="00D24D1A">
        <w:rPr>
          <w:sz w:val="24"/>
          <w:szCs w:val="24"/>
        </w:rPr>
        <w:t>pritarti pakeistai</w:t>
      </w:r>
      <w:r w:rsidR="00100356">
        <w:rPr>
          <w:sz w:val="24"/>
          <w:szCs w:val="24"/>
        </w:rPr>
        <w:t xml:space="preserve"> 2014–2020 m. Panevėžio regiono integr</w:t>
      </w:r>
      <w:r w:rsidR="001F20E6">
        <w:rPr>
          <w:sz w:val="24"/>
          <w:szCs w:val="24"/>
        </w:rPr>
        <w:t>uotą teritorijų vystymo programai</w:t>
      </w:r>
      <w:r w:rsidR="00100356">
        <w:rPr>
          <w:sz w:val="24"/>
          <w:szCs w:val="24"/>
        </w:rPr>
        <w:t xml:space="preserve">. </w:t>
      </w:r>
    </w:p>
    <w:p w:rsidR="007C76F1" w:rsidRPr="007C76F1" w:rsidRDefault="007C76F1" w:rsidP="007C76F1">
      <w:pPr>
        <w:ind w:firstLine="720"/>
        <w:jc w:val="both"/>
        <w:rPr>
          <w:sz w:val="24"/>
          <w:szCs w:val="24"/>
        </w:rPr>
      </w:pPr>
      <w:r w:rsidRPr="007C76F1">
        <w:rPr>
          <w:sz w:val="24"/>
          <w:szCs w:val="24"/>
        </w:rPr>
        <w:t xml:space="preserve">Lietuvos Respublikos vidaus reikalų ministro </w:t>
      </w:r>
      <w:r w:rsidR="00971043" w:rsidRPr="007C76F1">
        <w:rPr>
          <w:sz w:val="24"/>
          <w:szCs w:val="24"/>
        </w:rPr>
        <w:t xml:space="preserve">2015 m. rugsėjo 15 d. </w:t>
      </w:r>
      <w:r w:rsidRPr="007C76F1">
        <w:rPr>
          <w:sz w:val="24"/>
          <w:szCs w:val="24"/>
        </w:rPr>
        <w:t>įsakymu</w:t>
      </w:r>
      <w:proofErr w:type="gramStart"/>
      <w:r w:rsidRPr="007C76F1">
        <w:rPr>
          <w:sz w:val="24"/>
          <w:szCs w:val="24"/>
        </w:rPr>
        <w:t xml:space="preserve"> </w:t>
      </w:r>
      <w:r w:rsidR="00971043">
        <w:rPr>
          <w:sz w:val="24"/>
          <w:szCs w:val="24"/>
        </w:rPr>
        <w:t xml:space="preserve">                              </w:t>
      </w:r>
      <w:proofErr w:type="gramEnd"/>
      <w:r w:rsidRPr="007C76F1">
        <w:rPr>
          <w:sz w:val="24"/>
          <w:szCs w:val="24"/>
        </w:rPr>
        <w:t xml:space="preserve">Nr. 1V-714 „Dėl Panevėžio regiono integruotos teritorijų vystymo programos patvirtinimo“ patvirtinta Panevėžio regiono integruota teritorijų vystymo programa (toliau – Panevėžio regiono ITVP), kuriai Panevėžio rajono savivaldybės taryba pritarė 2015 m. rugpjūčio 20 d. sprendimu </w:t>
      </w:r>
      <w:r w:rsidR="00971043">
        <w:rPr>
          <w:sz w:val="24"/>
          <w:szCs w:val="24"/>
        </w:rPr>
        <w:t xml:space="preserve">       </w:t>
      </w:r>
      <w:r w:rsidRPr="007C76F1">
        <w:rPr>
          <w:sz w:val="24"/>
          <w:szCs w:val="24"/>
        </w:rPr>
        <w:t xml:space="preserve">Nr. T-175 „Dėl pritarimo 2014–2020 m. Panevėžio regiono integruotos teritorijų vystymo programos projektui“. Šiuo Savivaldybės tarybos sprendimu, atsižvelgus į Panevėžio regiono ITVP 7 punkte nurodytus Panevėžio regiono ITV programoje aptartiems miestams ir juos supančioms teritorijoms būdingus funkcinius ryšius ir tiesioginę sąveiką, nustatyta, kad Panevėžio rajono </w:t>
      </w:r>
      <w:proofErr w:type="spellStart"/>
      <w:r w:rsidRPr="007C76F1">
        <w:rPr>
          <w:sz w:val="24"/>
          <w:szCs w:val="24"/>
        </w:rPr>
        <w:t>Paliūniškio</w:t>
      </w:r>
      <w:proofErr w:type="spellEnd"/>
      <w:r w:rsidRPr="007C76F1">
        <w:rPr>
          <w:sz w:val="24"/>
          <w:szCs w:val="24"/>
        </w:rPr>
        <w:t xml:space="preserve"> kaimas, Krekenavos miestelis, </w:t>
      </w:r>
      <w:proofErr w:type="spellStart"/>
      <w:r w:rsidRPr="007C76F1">
        <w:rPr>
          <w:sz w:val="24"/>
          <w:szCs w:val="24"/>
        </w:rPr>
        <w:t>Mickiemės</w:t>
      </w:r>
      <w:proofErr w:type="spellEnd"/>
      <w:r w:rsidRPr="007C76F1">
        <w:rPr>
          <w:sz w:val="24"/>
          <w:szCs w:val="24"/>
        </w:rPr>
        <w:t xml:space="preserve"> kaimas, Skaistgirių kaimas, </w:t>
      </w:r>
      <w:proofErr w:type="spellStart"/>
      <w:r w:rsidRPr="007C76F1">
        <w:rPr>
          <w:sz w:val="24"/>
          <w:szCs w:val="24"/>
        </w:rPr>
        <w:t>Molainių</w:t>
      </w:r>
      <w:proofErr w:type="spellEnd"/>
      <w:r w:rsidRPr="007C76F1">
        <w:rPr>
          <w:sz w:val="24"/>
          <w:szCs w:val="24"/>
        </w:rPr>
        <w:t xml:space="preserve"> kaimas, Bernatonių kaimas, Pašilių II kaimas, </w:t>
      </w:r>
      <w:proofErr w:type="spellStart"/>
      <w:r w:rsidRPr="007C76F1">
        <w:rPr>
          <w:sz w:val="24"/>
          <w:szCs w:val="24"/>
        </w:rPr>
        <w:t>Velželio</w:t>
      </w:r>
      <w:proofErr w:type="spellEnd"/>
      <w:r w:rsidRPr="007C76F1">
        <w:rPr>
          <w:sz w:val="24"/>
          <w:szCs w:val="24"/>
        </w:rPr>
        <w:t xml:space="preserve"> kaimas ir Vyčių kaimas yra Panevėžio regiono ITVP susietos teritorijos, kuriose įgyvendinamas projektas 06.2.1-TID-R-511-51-0003 „Vietinių kelių techninių parametrų ir eismo saugos gerinimas Panevėžio rajone“.</w:t>
      </w:r>
    </w:p>
    <w:p w:rsidR="007C76F1" w:rsidRPr="007C76F1" w:rsidRDefault="007C76F1" w:rsidP="001F20E6">
      <w:pPr>
        <w:ind w:firstLine="720"/>
        <w:jc w:val="both"/>
        <w:rPr>
          <w:sz w:val="24"/>
          <w:szCs w:val="24"/>
        </w:rPr>
      </w:pPr>
      <w:r w:rsidRPr="007C76F1">
        <w:rPr>
          <w:sz w:val="24"/>
          <w:szCs w:val="24"/>
        </w:rPr>
        <w:t>Siek</w:t>
      </w:r>
      <w:r w:rsidR="00971043">
        <w:rPr>
          <w:sz w:val="24"/>
          <w:szCs w:val="24"/>
        </w:rPr>
        <w:t>iant</w:t>
      </w:r>
      <w:r w:rsidRPr="007C76F1">
        <w:rPr>
          <w:sz w:val="24"/>
          <w:szCs w:val="24"/>
        </w:rPr>
        <w:t xml:space="preserve"> prisidėti prie tolygios Panevėžio regiono plėtros užtikrinimo ir gyventojų gyvenimo kokybės gerinimo, prašo</w:t>
      </w:r>
      <w:r w:rsidR="00971043">
        <w:rPr>
          <w:sz w:val="24"/>
          <w:szCs w:val="24"/>
        </w:rPr>
        <w:t>ma</w:t>
      </w:r>
      <w:r w:rsidRPr="007C76F1">
        <w:rPr>
          <w:sz w:val="24"/>
          <w:szCs w:val="24"/>
        </w:rPr>
        <w:t xml:space="preserve"> pakeisti Panevėžio regiono ITVP susietų teritorijų sąrašą jį papildant Panevėžio rajono Raguvos miesteliu.</w:t>
      </w:r>
      <w:r w:rsidR="0045056F">
        <w:rPr>
          <w:sz w:val="24"/>
          <w:szCs w:val="24"/>
        </w:rPr>
        <w:t xml:space="preserve"> </w:t>
      </w:r>
      <w:r w:rsidRPr="007C76F1">
        <w:rPr>
          <w:sz w:val="24"/>
          <w:szCs w:val="24"/>
        </w:rPr>
        <w:t>Nustačius Raguvos miestelį susieta Panevėžio regiono ITVP teritorija, būtų sudaryta galimybė Panevėžio rajono savivaldybei teikti projekto paraišką pagal</w:t>
      </w:r>
      <w:proofErr w:type="gramStart"/>
      <w:r w:rsidRPr="007C76F1">
        <w:rPr>
          <w:sz w:val="24"/>
          <w:szCs w:val="24"/>
        </w:rPr>
        <w:t xml:space="preserve"> </w:t>
      </w:r>
      <w:r w:rsidR="00971043">
        <w:rPr>
          <w:sz w:val="24"/>
          <w:szCs w:val="24"/>
        </w:rPr>
        <w:t xml:space="preserve">   </w:t>
      </w:r>
      <w:proofErr w:type="gramEnd"/>
      <w:r w:rsidRPr="007C76F1">
        <w:rPr>
          <w:sz w:val="24"/>
          <w:szCs w:val="24"/>
        </w:rPr>
        <w:t>2014–2020 m. Europos Sąjungos investicijų veiksmų programos 7 prioriteto „Kokybiško užimtumo ir dalyvavimo darbo rinkoje skatinimas“ Nr. 07.1.1-CPVA-K-306 priemonę „Modernizuoti viešąją ir privačią kultūros infrastruktūrą“ ir tokiu būdu modernizuoti bei sukurti šiuolaikinės visuomenės poreikius atitinkančią kultūros infrastruktūrą Raguvos miestelio kultūros centre, kartu siekiant aukštesnės kultūros paslaugų kokybės, prieinamumo ir interaktyvumo, didesnės pridėtinės vertės kultūros paslaugų kūrimo, papildomų lankytojų srautų skatinimo formuojant paklausą vietos verslams, teritorijos patrauklumo investicijoms ir naujų darbo vietų kūrimo didinimo.</w:t>
      </w:r>
    </w:p>
    <w:p w:rsidR="00874838" w:rsidRDefault="00874838" w:rsidP="00874838">
      <w:pPr>
        <w:ind w:firstLine="720"/>
        <w:jc w:val="both"/>
        <w:rPr>
          <w:sz w:val="24"/>
          <w:szCs w:val="24"/>
        </w:rPr>
      </w:pPr>
      <w:r>
        <w:rPr>
          <w:b/>
          <w:sz w:val="24"/>
          <w:szCs w:val="24"/>
        </w:rPr>
        <w:t>Kokių pozityvių rezultatų laukiama.</w:t>
      </w:r>
    </w:p>
    <w:p w:rsidR="00971043" w:rsidRDefault="00874838" w:rsidP="00874838">
      <w:pPr>
        <w:ind w:right="72" w:firstLine="741"/>
        <w:jc w:val="both"/>
        <w:rPr>
          <w:sz w:val="24"/>
          <w:szCs w:val="24"/>
        </w:rPr>
      </w:pPr>
      <w:r>
        <w:rPr>
          <w:sz w:val="24"/>
          <w:szCs w:val="24"/>
        </w:rPr>
        <w:t xml:space="preserve">Bus </w:t>
      </w:r>
      <w:r w:rsidR="001F20E6">
        <w:rPr>
          <w:sz w:val="24"/>
          <w:szCs w:val="24"/>
        </w:rPr>
        <w:t>pritarta pakeistai 2014–2020 m. Panevėžio regiono integruotą teritorijų vystymo programai ir</w:t>
      </w:r>
      <w:r w:rsidR="00D24D1A">
        <w:rPr>
          <w:sz w:val="24"/>
          <w:szCs w:val="24"/>
        </w:rPr>
        <w:t xml:space="preserve"> sudaryta galimybė teikti paraišką </w:t>
      </w:r>
      <w:r w:rsidR="00D24D1A" w:rsidRPr="00D24D1A">
        <w:rPr>
          <w:sz w:val="24"/>
          <w:szCs w:val="24"/>
        </w:rPr>
        <w:t>pagal 2014–2020 m. Europos Sąjungos investicijų veiksmų programos 7 prioriteto „Kokybiško užimtumo ir dalyvavimo darbo rinkoje skatinimas“</w:t>
      </w:r>
      <w:proofErr w:type="gramStart"/>
      <w:r w:rsidR="00D24D1A" w:rsidRPr="00D24D1A">
        <w:rPr>
          <w:sz w:val="24"/>
          <w:szCs w:val="24"/>
        </w:rPr>
        <w:t xml:space="preserve"> </w:t>
      </w:r>
      <w:r w:rsidR="00971043">
        <w:rPr>
          <w:sz w:val="24"/>
          <w:szCs w:val="24"/>
        </w:rPr>
        <w:t xml:space="preserve">  </w:t>
      </w:r>
      <w:proofErr w:type="gramEnd"/>
    </w:p>
    <w:p w:rsidR="00971043" w:rsidRDefault="00971043" w:rsidP="00874838">
      <w:pPr>
        <w:ind w:right="72" w:firstLine="741"/>
        <w:jc w:val="both"/>
        <w:rPr>
          <w:sz w:val="24"/>
          <w:szCs w:val="24"/>
        </w:rPr>
      </w:pPr>
    </w:p>
    <w:p w:rsidR="00971043" w:rsidRDefault="00971043" w:rsidP="00971043">
      <w:pPr>
        <w:ind w:right="72" w:firstLine="741"/>
        <w:jc w:val="center"/>
        <w:rPr>
          <w:sz w:val="24"/>
          <w:szCs w:val="24"/>
        </w:rPr>
      </w:pPr>
      <w:r>
        <w:rPr>
          <w:sz w:val="24"/>
          <w:szCs w:val="24"/>
        </w:rPr>
        <w:lastRenderedPageBreak/>
        <w:t>2</w:t>
      </w:r>
    </w:p>
    <w:p w:rsidR="00971043" w:rsidRDefault="00971043" w:rsidP="00971043">
      <w:pPr>
        <w:ind w:right="72"/>
        <w:jc w:val="both"/>
        <w:rPr>
          <w:sz w:val="24"/>
          <w:szCs w:val="24"/>
        </w:rPr>
      </w:pPr>
    </w:p>
    <w:p w:rsidR="00874838" w:rsidRDefault="00D24D1A" w:rsidP="00971043">
      <w:pPr>
        <w:ind w:right="72"/>
        <w:jc w:val="both"/>
        <w:rPr>
          <w:b/>
          <w:sz w:val="24"/>
          <w:szCs w:val="24"/>
        </w:rPr>
      </w:pPr>
      <w:r w:rsidRPr="00D24D1A">
        <w:rPr>
          <w:sz w:val="24"/>
          <w:szCs w:val="24"/>
        </w:rPr>
        <w:t>Nr. 07.1.1-CPVA</w:t>
      </w:r>
      <w:proofErr w:type="gramStart"/>
      <w:r w:rsidRPr="00D24D1A">
        <w:rPr>
          <w:sz w:val="24"/>
          <w:szCs w:val="24"/>
        </w:rPr>
        <w:t>-</w:t>
      </w:r>
      <w:proofErr w:type="gramEnd"/>
      <w:r w:rsidRPr="00D24D1A">
        <w:rPr>
          <w:sz w:val="24"/>
          <w:szCs w:val="24"/>
        </w:rPr>
        <w:t>K-306 priemonę „Modernizuoti viešąją ir privačią kultūros infrastruktūrą“</w:t>
      </w:r>
      <w:r>
        <w:rPr>
          <w:sz w:val="24"/>
          <w:szCs w:val="24"/>
        </w:rPr>
        <w:t xml:space="preserve"> Raguvos kultūros centro kapitaliniam remontui.</w:t>
      </w:r>
    </w:p>
    <w:p w:rsidR="00874838" w:rsidRDefault="00874838" w:rsidP="00874838">
      <w:pPr>
        <w:ind w:right="72" w:firstLine="741"/>
        <w:jc w:val="both"/>
        <w:rPr>
          <w:sz w:val="24"/>
          <w:szCs w:val="24"/>
        </w:rPr>
      </w:pPr>
      <w:r>
        <w:rPr>
          <w:b/>
          <w:sz w:val="24"/>
          <w:szCs w:val="24"/>
        </w:rPr>
        <w:t>Galimos neigiamos pasekmės priėmus projektą, kokių priemonių reikėtų imtis, kad tokių pasekmių būtų išvengta.</w:t>
      </w:r>
    </w:p>
    <w:p w:rsidR="00874838" w:rsidRDefault="00874838" w:rsidP="00874838">
      <w:pPr>
        <w:ind w:right="72" w:firstLine="741"/>
        <w:jc w:val="both"/>
        <w:rPr>
          <w:b/>
          <w:sz w:val="24"/>
          <w:szCs w:val="24"/>
        </w:rPr>
      </w:pPr>
      <w:r>
        <w:rPr>
          <w:sz w:val="24"/>
          <w:szCs w:val="24"/>
        </w:rPr>
        <w:t>Neigiamų pasekmių nenumatoma.</w:t>
      </w:r>
    </w:p>
    <w:p w:rsidR="00874838" w:rsidRDefault="00874838" w:rsidP="00874838">
      <w:pPr>
        <w:pStyle w:val="Pagrindiniotekstotrauka3"/>
        <w:spacing w:after="0"/>
        <w:ind w:left="0" w:firstLine="720"/>
        <w:jc w:val="both"/>
        <w:rPr>
          <w:sz w:val="24"/>
          <w:szCs w:val="24"/>
        </w:rPr>
      </w:pPr>
      <w:r>
        <w:rPr>
          <w:b/>
          <w:sz w:val="24"/>
          <w:szCs w:val="24"/>
        </w:rPr>
        <w:t xml:space="preserve">Kokius galiojančius teisės aktus būtina pakeisti ar panaikinti, priėmus teikiamą projektą. </w:t>
      </w:r>
    </w:p>
    <w:p w:rsidR="00874838" w:rsidRDefault="00874838" w:rsidP="00874838">
      <w:pPr>
        <w:ind w:firstLine="720"/>
        <w:jc w:val="both"/>
        <w:rPr>
          <w:b/>
          <w:sz w:val="24"/>
          <w:szCs w:val="24"/>
        </w:rPr>
      </w:pPr>
      <w:r>
        <w:rPr>
          <w:sz w:val="24"/>
          <w:szCs w:val="24"/>
        </w:rPr>
        <w:t>Nereikia.</w:t>
      </w:r>
    </w:p>
    <w:p w:rsidR="00874838" w:rsidRDefault="00874838" w:rsidP="00874838">
      <w:pPr>
        <w:ind w:right="72" w:firstLine="720"/>
        <w:jc w:val="both"/>
        <w:rPr>
          <w:sz w:val="24"/>
          <w:szCs w:val="24"/>
        </w:rPr>
      </w:pPr>
      <w:r>
        <w:rPr>
          <w:b/>
          <w:sz w:val="24"/>
          <w:szCs w:val="24"/>
        </w:rPr>
        <w:t>Reikiami paskaičiavimai, išlaidų sąmatos bei finansavimo šaltiniai, reikalingi sprendimui įgyvendinti.</w:t>
      </w:r>
    </w:p>
    <w:p w:rsidR="00874838" w:rsidRDefault="00D24D1A" w:rsidP="00BA739E">
      <w:pPr>
        <w:ind w:firstLine="720"/>
        <w:jc w:val="both"/>
        <w:rPr>
          <w:sz w:val="24"/>
          <w:szCs w:val="24"/>
        </w:rPr>
      </w:pPr>
      <w:r>
        <w:rPr>
          <w:sz w:val="24"/>
          <w:szCs w:val="24"/>
        </w:rPr>
        <w:t>Sprendimo įgyvendinimui Savivaldybės lėšų nereikės</w:t>
      </w:r>
      <w:r w:rsidR="00874838">
        <w:rPr>
          <w:sz w:val="24"/>
          <w:szCs w:val="24"/>
        </w:rPr>
        <w:t>.</w:t>
      </w:r>
      <w:r w:rsidR="00D326B2">
        <w:rPr>
          <w:sz w:val="24"/>
          <w:szCs w:val="24"/>
        </w:rPr>
        <w:t xml:space="preserve"> </w:t>
      </w:r>
    </w:p>
    <w:p w:rsidR="00874838" w:rsidRDefault="00874838" w:rsidP="00874838">
      <w:pPr>
        <w:rPr>
          <w:sz w:val="24"/>
          <w:szCs w:val="24"/>
        </w:rPr>
      </w:pPr>
    </w:p>
    <w:p w:rsidR="008A1B76" w:rsidRDefault="008A1B76" w:rsidP="00874838">
      <w:pPr>
        <w:rPr>
          <w:sz w:val="24"/>
          <w:szCs w:val="24"/>
        </w:rPr>
      </w:pPr>
    </w:p>
    <w:p w:rsidR="00874838" w:rsidRDefault="005F1B2B" w:rsidP="00464708">
      <w:pPr>
        <w:jc w:val="both"/>
        <w:rPr>
          <w:b/>
          <w:sz w:val="24"/>
          <w:szCs w:val="24"/>
        </w:rPr>
      </w:pPr>
      <w:r>
        <w:rPr>
          <w:sz w:val="24"/>
          <w:szCs w:val="24"/>
        </w:rPr>
        <w:t>Vyr. specialis</w:t>
      </w:r>
      <w:r w:rsidR="00874838">
        <w:rPr>
          <w:sz w:val="24"/>
          <w:szCs w:val="24"/>
        </w:rPr>
        <w:t>tė</w:t>
      </w:r>
      <w:r w:rsidR="00874838">
        <w:rPr>
          <w:sz w:val="24"/>
          <w:szCs w:val="24"/>
        </w:rPr>
        <w:tab/>
      </w:r>
      <w:r w:rsidR="00874838">
        <w:rPr>
          <w:sz w:val="24"/>
          <w:szCs w:val="24"/>
        </w:rPr>
        <w:tab/>
      </w:r>
      <w:r w:rsidR="00874838">
        <w:rPr>
          <w:sz w:val="24"/>
          <w:szCs w:val="24"/>
        </w:rPr>
        <w:tab/>
      </w:r>
      <w:r w:rsidR="00874838">
        <w:rPr>
          <w:sz w:val="24"/>
          <w:szCs w:val="24"/>
        </w:rPr>
        <w:tab/>
      </w:r>
      <w:proofErr w:type="gramStart"/>
      <w:r w:rsidR="00783241">
        <w:rPr>
          <w:sz w:val="24"/>
          <w:szCs w:val="24"/>
        </w:rPr>
        <w:t xml:space="preserve">           </w:t>
      </w:r>
      <w:proofErr w:type="gramEnd"/>
      <w:r w:rsidR="00874838">
        <w:rPr>
          <w:sz w:val="24"/>
          <w:szCs w:val="24"/>
        </w:rPr>
        <w:t>Virginija Petrauskienė</w:t>
      </w:r>
    </w:p>
    <w:sectPr w:rsidR="00874838" w:rsidSect="00A020F4">
      <w:headerReference w:type="default" r:id="rId7"/>
      <w:headerReference w:type="first" r:id="rId8"/>
      <w:pgSz w:w="11907" w:h="16840" w:code="9"/>
      <w:pgMar w:top="1134" w:right="62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482" w:rsidRDefault="007F2482">
      <w:r>
        <w:separator/>
      </w:r>
    </w:p>
  </w:endnote>
  <w:endnote w:type="continuationSeparator" w:id="0">
    <w:p w:rsidR="007F2482" w:rsidRDefault="007F2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482" w:rsidRDefault="007F2482">
      <w:r>
        <w:separator/>
      </w:r>
    </w:p>
  </w:footnote>
  <w:footnote w:type="continuationSeparator" w:id="0">
    <w:p w:rsidR="007F2482" w:rsidRDefault="007F2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DB4" w:rsidRPr="00140EE3" w:rsidRDefault="00884DB4" w:rsidP="00E01A4D">
    <w:pPr>
      <w:pStyle w:val="Antrats"/>
      <w:jc w:val="center"/>
      <w:rPr>
        <w:b/>
        <w:sz w:val="28"/>
        <w:szCs w:val="28"/>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DB4" w:rsidRDefault="00884DB4" w:rsidP="00E01A4D">
    <w:pPr>
      <w:pStyle w:val="Antrats"/>
    </w:pPr>
    <w:r>
      <w:t xml:space="preserve">                                                                                      </w:t>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82619269" r:id="rId2"/>
      </w:object>
    </w:r>
    <w:r>
      <w:t xml:space="preserve">                                                        </w:t>
    </w:r>
    <w:r>
      <w:tab/>
    </w:r>
  </w:p>
  <w:p w:rsidR="00884DB4" w:rsidRDefault="007C6B64" w:rsidP="007C6B64">
    <w:pPr>
      <w:pStyle w:val="Antrats"/>
      <w:jc w:val="right"/>
    </w:pPr>
    <w:r>
      <w:rPr>
        <w:b/>
        <w:sz w:val="24"/>
        <w:szCs w:val="24"/>
      </w:rPr>
      <w:t>Projektas</w:t>
    </w:r>
  </w:p>
  <w:p w:rsidR="00884DB4" w:rsidRDefault="00884DB4" w:rsidP="00E01A4D">
    <w:pPr>
      <w:pStyle w:val="Antrats"/>
      <w:jc w:val="center"/>
      <w:rPr>
        <w:b/>
        <w:sz w:val="28"/>
      </w:rPr>
    </w:pPr>
    <w:r>
      <w:rPr>
        <w:b/>
        <w:sz w:val="28"/>
      </w:rPr>
      <w:t>PANEVĖŽIO RAJONO SAVIVALDYBĖS TARYBA</w:t>
    </w:r>
  </w:p>
  <w:p w:rsidR="00884DB4" w:rsidRDefault="00874838" w:rsidP="00E01A4D">
    <w:pPr>
      <w:pStyle w:val="Antrats"/>
      <w:jc w:val="center"/>
      <w:rPr>
        <w:b/>
        <w:sz w:val="28"/>
      </w:rPr>
    </w:pPr>
    <w:r>
      <w:t xml:space="preserve">                                                                                                                                                 </w:t>
    </w:r>
  </w:p>
  <w:p w:rsidR="00884DB4" w:rsidRPr="00E01A4D" w:rsidRDefault="00884DB4" w:rsidP="00E01A4D">
    <w:pPr>
      <w:pStyle w:val="Antrats"/>
      <w:jc w:val="center"/>
      <w:rPr>
        <w:b/>
        <w:sz w:val="28"/>
        <w:szCs w:val="28"/>
      </w:rPr>
    </w:pPr>
    <w:r w:rsidRPr="00140EE3">
      <w:rPr>
        <w:b/>
        <w:sz w:val="28"/>
        <w:szCs w:val="28"/>
      </w:rPr>
      <w:t>SPRENDIMAS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4B1D"/>
    <w:rsid w:val="00012D45"/>
    <w:rsid w:val="00015EED"/>
    <w:rsid w:val="000258D5"/>
    <w:rsid w:val="00060FB9"/>
    <w:rsid w:val="000C08C9"/>
    <w:rsid w:val="000C1A30"/>
    <w:rsid w:val="000F58E1"/>
    <w:rsid w:val="00100356"/>
    <w:rsid w:val="00123AAE"/>
    <w:rsid w:val="00132244"/>
    <w:rsid w:val="0013763D"/>
    <w:rsid w:val="00140EE3"/>
    <w:rsid w:val="001673E4"/>
    <w:rsid w:val="001B2B7A"/>
    <w:rsid w:val="001F04DC"/>
    <w:rsid w:val="001F20E6"/>
    <w:rsid w:val="00207DE7"/>
    <w:rsid w:val="00235B9D"/>
    <w:rsid w:val="00250FAC"/>
    <w:rsid w:val="00262A29"/>
    <w:rsid w:val="00290F1E"/>
    <w:rsid w:val="002E1D2F"/>
    <w:rsid w:val="003069A7"/>
    <w:rsid w:val="00322712"/>
    <w:rsid w:val="003810C2"/>
    <w:rsid w:val="003C47B3"/>
    <w:rsid w:val="004319D8"/>
    <w:rsid w:val="00436906"/>
    <w:rsid w:val="0045056F"/>
    <w:rsid w:val="00464708"/>
    <w:rsid w:val="004828C8"/>
    <w:rsid w:val="004908F4"/>
    <w:rsid w:val="0049385F"/>
    <w:rsid w:val="004B0F04"/>
    <w:rsid w:val="004B62B4"/>
    <w:rsid w:val="004E366E"/>
    <w:rsid w:val="00553A2A"/>
    <w:rsid w:val="0059540C"/>
    <w:rsid w:val="005B336E"/>
    <w:rsid w:val="005B4B83"/>
    <w:rsid w:val="005C3CC2"/>
    <w:rsid w:val="005F15B0"/>
    <w:rsid w:val="005F1B2B"/>
    <w:rsid w:val="00614853"/>
    <w:rsid w:val="00644109"/>
    <w:rsid w:val="00647E3E"/>
    <w:rsid w:val="00665482"/>
    <w:rsid w:val="00676603"/>
    <w:rsid w:val="006B7F94"/>
    <w:rsid w:val="006D53F0"/>
    <w:rsid w:val="007179F0"/>
    <w:rsid w:val="00723C53"/>
    <w:rsid w:val="00730298"/>
    <w:rsid w:val="007519A1"/>
    <w:rsid w:val="00783241"/>
    <w:rsid w:val="00784D8E"/>
    <w:rsid w:val="007C6B64"/>
    <w:rsid w:val="007C76F1"/>
    <w:rsid w:val="007D1698"/>
    <w:rsid w:val="007E40E5"/>
    <w:rsid w:val="007F2482"/>
    <w:rsid w:val="00874838"/>
    <w:rsid w:val="00884DB4"/>
    <w:rsid w:val="00890ACF"/>
    <w:rsid w:val="008A1B76"/>
    <w:rsid w:val="008A2706"/>
    <w:rsid w:val="008C612B"/>
    <w:rsid w:val="00907D28"/>
    <w:rsid w:val="00915488"/>
    <w:rsid w:val="00951E7E"/>
    <w:rsid w:val="00956BDB"/>
    <w:rsid w:val="009706DF"/>
    <w:rsid w:val="00971043"/>
    <w:rsid w:val="009A498B"/>
    <w:rsid w:val="00A0051C"/>
    <w:rsid w:val="00A020F4"/>
    <w:rsid w:val="00A10C1B"/>
    <w:rsid w:val="00A53A56"/>
    <w:rsid w:val="00A835E0"/>
    <w:rsid w:val="00AA2B00"/>
    <w:rsid w:val="00AA6EF5"/>
    <w:rsid w:val="00AF640E"/>
    <w:rsid w:val="00B505F4"/>
    <w:rsid w:val="00B85774"/>
    <w:rsid w:val="00B97836"/>
    <w:rsid w:val="00BA70EC"/>
    <w:rsid w:val="00BA739E"/>
    <w:rsid w:val="00BF736C"/>
    <w:rsid w:val="00C40F37"/>
    <w:rsid w:val="00C5757B"/>
    <w:rsid w:val="00C91600"/>
    <w:rsid w:val="00C97D17"/>
    <w:rsid w:val="00CA725C"/>
    <w:rsid w:val="00CB489B"/>
    <w:rsid w:val="00CB5DBB"/>
    <w:rsid w:val="00CB5F75"/>
    <w:rsid w:val="00CC1040"/>
    <w:rsid w:val="00D24D1A"/>
    <w:rsid w:val="00D326B2"/>
    <w:rsid w:val="00D370FA"/>
    <w:rsid w:val="00DF28D3"/>
    <w:rsid w:val="00DF3E33"/>
    <w:rsid w:val="00DF3F43"/>
    <w:rsid w:val="00E01A4D"/>
    <w:rsid w:val="00E046FB"/>
    <w:rsid w:val="00E33BF9"/>
    <w:rsid w:val="00E35280"/>
    <w:rsid w:val="00E4591B"/>
    <w:rsid w:val="00E50BF1"/>
    <w:rsid w:val="00E568AB"/>
    <w:rsid w:val="00E63A3D"/>
    <w:rsid w:val="00E70312"/>
    <w:rsid w:val="00E906B7"/>
    <w:rsid w:val="00ED3557"/>
    <w:rsid w:val="00F22F92"/>
    <w:rsid w:val="00FD55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rPr>
      <w:kern w:val="1"/>
    </w:rPr>
  </w:style>
  <w:style w:type="character" w:customStyle="1" w:styleId="PagrindinistekstasDiagrama">
    <w:name w:val="Pagrindinis tekstas Diagrama"/>
    <w:link w:val="Pagrindinistekstas"/>
    <w:uiPriority w:val="99"/>
    <w:semiHidden/>
    <w:locked/>
    <w:rsid w:val="00730298"/>
    <w:rPr>
      <w:rFonts w:cs="Times New Roman"/>
      <w:sz w:val="20"/>
      <w:szCs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730298"/>
    <w:rPr>
      <w:rFonts w:cs="Times New Roman"/>
      <w:sz w:val="20"/>
      <w:szCs w:val="20"/>
      <w:lang w:eastAsia="ar-SA" w:bidi="ar-SA"/>
    </w:rPr>
  </w:style>
  <w:style w:type="paragraph" w:styleId="Porat">
    <w:name w:val="footer"/>
    <w:basedOn w:val="prastasis"/>
    <w:link w:val="PoratDiagrama"/>
    <w:uiPriority w:val="99"/>
    <w:rsid w:val="00140EE3"/>
    <w:pPr>
      <w:tabs>
        <w:tab w:val="center" w:pos="4819"/>
        <w:tab w:val="right" w:pos="9638"/>
      </w:tabs>
    </w:pPr>
  </w:style>
  <w:style w:type="character" w:customStyle="1" w:styleId="PoratDiagrama">
    <w:name w:val="Poraštė Diagrama"/>
    <w:link w:val="Porat"/>
    <w:uiPriority w:val="99"/>
    <w:semiHidden/>
    <w:locked/>
    <w:rsid w:val="00730298"/>
    <w:rPr>
      <w:rFonts w:cs="Times New Roman"/>
      <w:sz w:val="20"/>
      <w:szCs w:val="20"/>
      <w:lang w:eastAsia="ar-SA" w:bidi="ar-SA"/>
    </w:rPr>
  </w:style>
  <w:style w:type="paragraph" w:styleId="Pagrindiniotekstotrauka3">
    <w:name w:val="Body Text Indent 3"/>
    <w:basedOn w:val="prastasis"/>
    <w:link w:val="Pagrindiniotekstotrauka3Diagrama"/>
    <w:uiPriority w:val="99"/>
    <w:rsid w:val="00E01A4D"/>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730298"/>
    <w:rPr>
      <w:rFonts w:cs="Times New Roman"/>
      <w:sz w:val="16"/>
      <w:szCs w:val="16"/>
      <w:lang w:eastAsia="ar-SA" w:bidi="ar-SA"/>
    </w:rPr>
  </w:style>
  <w:style w:type="paragraph" w:styleId="Debesliotekstas">
    <w:name w:val="Balloon Text"/>
    <w:basedOn w:val="prastasis"/>
    <w:link w:val="DebesliotekstasDiagrama"/>
    <w:uiPriority w:val="99"/>
    <w:semiHidden/>
    <w:unhideWhenUsed/>
    <w:rsid w:val="007C6B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B64"/>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69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5</Pages>
  <Words>1349</Words>
  <Characters>7690</Characters>
  <Application>Microsoft Office Word</Application>
  <DocSecurity>0</DocSecurity>
  <Lines>64</Lines>
  <Paragraphs>18</Paragraphs>
  <ScaleCrop>false</ScaleCrop>
  <HeadingPairs>
    <vt:vector size="2" baseType="variant">
      <vt:variant>
        <vt:lpstr>Pavadinimas</vt:lpstr>
      </vt:variant>
      <vt:variant>
        <vt:i4>1</vt:i4>
      </vt:variant>
    </vt:vector>
  </HeadingPairs>
  <TitlesOfParts>
    <vt:vector size="1" baseType="lpstr">
      <vt:lpstr>DĖL PANEVĖŽIO RAJONO SAVIVALDYBĖS 2013–2015 METŲ STRATEGINIO VEIKLOS PLANO PATVIRTINIMO</vt:lpstr>
    </vt:vector>
  </TitlesOfParts>
  <Company>Panevėžio r. sav.</Company>
  <LinksUpToDate>false</LinksUpToDate>
  <CharactersWithSpaces>9021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Virginija Petrauskiene</cp:lastModifiedBy>
  <cp:revision>46</cp:revision>
  <cp:lastPrinted>2018-03-15T09:12:00Z</cp:lastPrinted>
  <dcterms:created xsi:type="dcterms:W3CDTF">2018-03-08T12:55:00Z</dcterms:created>
  <dcterms:modified xsi:type="dcterms:W3CDTF">2018-03-15T09:41:00Z</dcterms:modified>
</cp:coreProperties>
</file>