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C5" w:rsidRDefault="000A45C5" w:rsidP="000A45C5">
      <w:pPr>
        <w:pStyle w:val="NoSpacing"/>
        <w:ind w:left="3888" w:firstLine="1296"/>
      </w:pPr>
      <w:bookmarkStart w:id="0" w:name="_GoBack"/>
      <w:bookmarkEnd w:id="0"/>
      <w:r>
        <w:t>PRITARTA</w:t>
      </w:r>
    </w:p>
    <w:p w:rsidR="000A45C5" w:rsidRDefault="000A45C5" w:rsidP="000A45C5">
      <w:pPr>
        <w:pStyle w:val="NoSpacing"/>
      </w:pPr>
      <w:r>
        <w:tab/>
      </w:r>
      <w:r>
        <w:tab/>
      </w:r>
      <w:r>
        <w:tab/>
      </w:r>
      <w:r>
        <w:tab/>
        <w:t>Panevėžio rajono savivaldybės tarybos</w:t>
      </w:r>
    </w:p>
    <w:p w:rsidR="000A45C5" w:rsidRDefault="000A45C5" w:rsidP="000A45C5">
      <w:pPr>
        <w:pStyle w:val="NoSpacing"/>
      </w:pPr>
      <w:r>
        <w:tab/>
      </w:r>
      <w:r>
        <w:tab/>
      </w:r>
      <w:r>
        <w:tab/>
      </w:r>
      <w:r>
        <w:tab/>
        <w:t>2018 m. balandžio 26 d. sprendimu Nr. T-</w:t>
      </w:r>
    </w:p>
    <w:p w:rsidR="00802436" w:rsidRPr="00802436" w:rsidRDefault="00802436" w:rsidP="00802436">
      <w:pPr>
        <w:pStyle w:val="prastasistinklapis10"/>
        <w:spacing w:before="0" w:after="0" w:line="240" w:lineRule="auto"/>
        <w:jc w:val="center"/>
        <w:rPr>
          <w:iCs/>
          <w:lang w:val="lt-LT"/>
        </w:rPr>
      </w:pPr>
    </w:p>
    <w:p w:rsidR="006367F4" w:rsidRDefault="00CC5C76" w:rsidP="005440B8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873847">
        <w:rPr>
          <w:b/>
          <w:bCs/>
          <w:caps/>
        </w:rPr>
        <w:t>VIEŠOSIOS BIBLIOTEKOS</w:t>
      </w:r>
      <w:r w:rsidR="00056D10">
        <w:rPr>
          <w:b/>
          <w:bCs/>
          <w:caps/>
        </w:rPr>
        <w:t xml:space="preserve"> direktor</w:t>
      </w:r>
      <w:r w:rsidR="000A45C5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623125">
        <w:rPr>
          <w:b/>
          <w:bCs/>
          <w:caps/>
        </w:rPr>
        <w:t>Rūtos Bagdonienės</w:t>
      </w:r>
      <w:r w:rsidR="005440B8">
        <w:t xml:space="preserve"> </w:t>
      </w:r>
      <w:r w:rsidR="00623125">
        <w:rPr>
          <w:b/>
          <w:bCs/>
          <w:caps/>
        </w:rPr>
        <w:t>2017</w:t>
      </w:r>
      <w:r w:rsidR="00056D10">
        <w:rPr>
          <w:b/>
          <w:bCs/>
          <w:caps/>
        </w:rPr>
        <w:t xml:space="preserve"> </w:t>
      </w:r>
      <w:r w:rsidR="006367F4">
        <w:rPr>
          <w:b/>
          <w:bCs/>
          <w:caps/>
        </w:rPr>
        <w:t>metų veiklos ataskaita</w:t>
      </w:r>
    </w:p>
    <w:p w:rsidR="00EF6AAC" w:rsidRPr="00802436" w:rsidRDefault="00EF6AAC" w:rsidP="005440B8">
      <w:pPr>
        <w:spacing w:after="0" w:line="240" w:lineRule="auto"/>
        <w:rPr>
          <w:bCs/>
          <w:caps/>
        </w:rPr>
      </w:pPr>
    </w:p>
    <w:p w:rsidR="006367F4" w:rsidRPr="00802436" w:rsidRDefault="006367F4" w:rsidP="00626672">
      <w:pPr>
        <w:spacing w:after="0" w:line="240" w:lineRule="auto"/>
        <w:jc w:val="center"/>
      </w:pPr>
      <w:r>
        <w:rPr>
          <w:b/>
        </w:rPr>
        <w:t>I. BENDROS ŽINIOS</w:t>
      </w:r>
    </w:p>
    <w:p w:rsidR="00873847" w:rsidRDefault="00802436" w:rsidP="00626672">
      <w:pPr>
        <w:spacing w:after="0" w:line="240" w:lineRule="auto"/>
        <w:ind w:firstLine="851"/>
        <w:jc w:val="both"/>
      </w:pPr>
      <w:r w:rsidRPr="00387D47">
        <w:t xml:space="preserve">1. Įstaigos </w:t>
      </w:r>
      <w:r w:rsidR="00626672">
        <w:t xml:space="preserve">pristatymas: </w:t>
      </w:r>
      <w:r>
        <w:t xml:space="preserve">direktoriaus </w:t>
      </w:r>
      <w:r w:rsidR="00873847">
        <w:t>v</w:t>
      </w:r>
      <w:r>
        <w:t>adybinio darbo stažas</w:t>
      </w:r>
      <w:r w:rsidR="00463207">
        <w:t xml:space="preserve"> 26 metai</w:t>
      </w:r>
      <w:r>
        <w:t>;</w:t>
      </w:r>
      <w:r w:rsidR="00623125">
        <w:t xml:space="preserve"> </w:t>
      </w:r>
      <w:r>
        <w:t>didžiausias leistinas pareigybių skaičius</w:t>
      </w:r>
      <w:r w:rsidR="00463207">
        <w:t xml:space="preserve"> 70,25</w:t>
      </w:r>
      <w:r>
        <w:t xml:space="preserve">; </w:t>
      </w:r>
      <w:r w:rsidR="00626672">
        <w:t>67</w:t>
      </w:r>
      <w:r>
        <w:t>d</w:t>
      </w:r>
      <w:r w:rsidR="00626672">
        <w:t>arbuotojai.</w:t>
      </w:r>
    </w:p>
    <w:p w:rsidR="00873847" w:rsidRDefault="00873847" w:rsidP="003D1C2D">
      <w:pPr>
        <w:spacing w:after="0" w:line="240" w:lineRule="auto"/>
      </w:pPr>
    </w:p>
    <w:tbl>
      <w:tblPr>
        <w:tblpPr w:leftFromText="180" w:rightFromText="180" w:vertAnchor="text" w:horzAnchor="page" w:tblpX="1798" w:tblpY="-36"/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726"/>
        <w:gridCol w:w="525"/>
        <w:gridCol w:w="728"/>
        <w:gridCol w:w="691"/>
        <w:gridCol w:w="689"/>
        <w:gridCol w:w="554"/>
        <w:gridCol w:w="708"/>
        <w:gridCol w:w="427"/>
        <w:gridCol w:w="708"/>
        <w:gridCol w:w="566"/>
        <w:gridCol w:w="712"/>
        <w:gridCol w:w="569"/>
        <w:gridCol w:w="595"/>
      </w:tblGrid>
      <w:tr w:rsidR="00BC5AE4" w:rsidTr="00626672">
        <w:trPr>
          <w:trHeight w:val="381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02436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29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Kultūros ir meno darbuotojų išsilavinimas</w:t>
            </w:r>
          </w:p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(pagal turimus diplomus)</w:t>
            </w:r>
          </w:p>
        </w:tc>
      </w:tr>
      <w:tr w:rsidR="00BC5AE4" w:rsidTr="00626672">
        <w:trPr>
          <w:trHeight w:val="146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Aukštasis universi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tetinis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BC5AE4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neuniversi</w:t>
            </w:r>
            <w:r w:rsidR="00626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teti</w:t>
            </w:r>
            <w:r w:rsidR="0070430A" w:rsidRPr="00802436">
              <w:rPr>
                <w:sz w:val="20"/>
                <w:szCs w:val="20"/>
              </w:rPr>
              <w:t>nis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Aukštesny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sis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Specialusis vidurinis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BC5AE4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  <w:r w:rsidR="00626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</w:t>
            </w:r>
            <w:r w:rsidR="0070430A" w:rsidRPr="00802436">
              <w:rPr>
                <w:sz w:val="20"/>
                <w:szCs w:val="20"/>
              </w:rPr>
              <w:t>ri</w:t>
            </w:r>
            <w:r w:rsidR="00626672">
              <w:rPr>
                <w:sz w:val="20"/>
                <w:szCs w:val="20"/>
              </w:rPr>
              <w:t>-</w:t>
            </w:r>
            <w:r w:rsidR="0070430A" w:rsidRPr="00802436">
              <w:rPr>
                <w:sz w:val="20"/>
                <w:szCs w:val="20"/>
              </w:rPr>
              <w:t>nis</w:t>
            </w:r>
          </w:p>
        </w:tc>
      </w:tr>
      <w:tr w:rsidR="00626672" w:rsidTr="00626672">
        <w:trPr>
          <w:trHeight w:val="461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-tū</w:t>
            </w:r>
            <w:r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C538ED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-tū</w:t>
            </w:r>
            <w:r w:rsidR="0070430A"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C538ED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tū</w:t>
            </w:r>
            <w:r w:rsidR="0070430A"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BC5AE4">
            <w:pPr>
              <w:pStyle w:val="NoSpacing"/>
              <w:jc w:val="both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BC5AE4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tū</w:t>
            </w:r>
            <w:r w:rsidR="0070430A"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-tū</w:t>
            </w:r>
            <w:r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</w:t>
            </w:r>
            <w:r w:rsidR="00626672">
              <w:rPr>
                <w:sz w:val="20"/>
                <w:szCs w:val="20"/>
              </w:rPr>
              <w:t>-tū</w:t>
            </w:r>
            <w:r w:rsidRPr="00802436">
              <w:rPr>
                <w:sz w:val="20"/>
                <w:szCs w:val="20"/>
              </w:rPr>
              <w:t>ros ir meno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</w:t>
            </w:r>
            <w:r w:rsidR="00626672">
              <w:rPr>
                <w:sz w:val="20"/>
                <w:szCs w:val="20"/>
              </w:rPr>
              <w:t>-</w:t>
            </w:r>
            <w:r w:rsidRPr="00802436">
              <w:rPr>
                <w:sz w:val="20"/>
                <w:szCs w:val="20"/>
              </w:rPr>
              <w:t>ti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</w:tr>
      <w:tr w:rsidR="00626672" w:rsidRPr="00802436" w:rsidTr="00626672">
        <w:trPr>
          <w:trHeight w:val="416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Viešoji biblioteka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9A510A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9A510A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9A510A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BC5AE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626672" w:rsidRPr="00802436" w:rsidTr="00626672">
        <w:trPr>
          <w:trHeight w:val="282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Muziejai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</w:p>
        </w:tc>
      </w:tr>
      <w:tr w:rsidR="00626672" w:rsidRPr="00802436" w:rsidTr="00626672">
        <w:trPr>
          <w:trHeight w:val="25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NoSpacing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Iš viso</w:t>
            </w:r>
            <w:r w:rsidR="00BC5AE4">
              <w:rPr>
                <w:sz w:val="20"/>
                <w:szCs w:val="20"/>
              </w:rPr>
              <w:t>: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52,75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17,5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26,25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16,5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70430A" w:rsidP="00BC5A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626672" w:rsidRDefault="00BC5AE4" w:rsidP="00BC5AE4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2,5</w:t>
            </w: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525"/>
        <w:gridCol w:w="1260"/>
        <w:gridCol w:w="1259"/>
        <w:gridCol w:w="981"/>
        <w:gridCol w:w="1259"/>
        <w:gridCol w:w="981"/>
      </w:tblGrid>
      <w:tr w:rsidR="00873847" w:rsidTr="009A510A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DF681A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Kvalifikacijos kėlimas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Nacionali</w:t>
            </w:r>
            <w:r w:rsidR="00626672">
              <w:rPr>
                <w:sz w:val="20"/>
                <w:szCs w:val="20"/>
              </w:rPr>
              <w:t>-</w:t>
            </w:r>
            <w:r w:rsidRPr="00DF681A">
              <w:rPr>
                <w:sz w:val="20"/>
                <w:szCs w:val="20"/>
              </w:rPr>
              <w:t>nės bibliotekos</w:t>
            </w:r>
            <w:r w:rsidR="00DF681A" w:rsidRPr="00DF681A">
              <w:rPr>
                <w:sz w:val="20"/>
                <w:szCs w:val="20"/>
              </w:rPr>
              <w:t xml:space="preserve"> </w:t>
            </w:r>
            <w:r w:rsidRPr="00DF681A">
              <w:rPr>
                <w:sz w:val="20"/>
                <w:szCs w:val="20"/>
              </w:rPr>
              <w:t>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Pradiniai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mokymai</w:t>
            </w:r>
          </w:p>
        </w:tc>
      </w:tr>
      <w:tr w:rsidR="00873847" w:rsidTr="009A510A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Bibliotekų darbuotojai</w:t>
            </w:r>
            <w:r w:rsidR="00E70942" w:rsidRPr="00DF681A">
              <w:rPr>
                <w:sz w:val="20"/>
                <w:szCs w:val="20"/>
              </w:rPr>
              <w:t xml:space="preserve"> –</w:t>
            </w:r>
            <w:r w:rsidR="00DF681A">
              <w:rPr>
                <w:sz w:val="20"/>
                <w:szCs w:val="20"/>
              </w:rPr>
              <w:t xml:space="preserve"> </w:t>
            </w:r>
            <w:r w:rsidR="00E70942" w:rsidRPr="00DF681A">
              <w:rPr>
                <w:sz w:val="20"/>
                <w:szCs w:val="20"/>
              </w:rPr>
              <w:t>dalyvavo per metus kartų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5466A6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4C0AB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4C0AB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6F5872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3B36B3" w:rsidP="004C0A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AB7">
              <w:rPr>
                <w:sz w:val="20"/>
                <w:szCs w:val="20"/>
              </w:rPr>
              <w:t>12</w:t>
            </w:r>
          </w:p>
        </w:tc>
      </w:tr>
      <w:tr w:rsidR="00873847" w:rsidTr="009A510A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Muziejų darbuotojai</w:t>
            </w:r>
            <w:r w:rsidR="00DF681A">
              <w:rPr>
                <w:sz w:val="20"/>
                <w:szCs w:val="20"/>
              </w:rPr>
              <w:t xml:space="preserve"> –</w:t>
            </w:r>
            <w:r w:rsidR="00E70942" w:rsidRPr="00DF681A">
              <w:rPr>
                <w:sz w:val="20"/>
                <w:szCs w:val="20"/>
              </w:rPr>
              <w:t xml:space="preserve"> dalyvavo per metus kartų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5466A6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AB1B2B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6F5872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6F5872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73847" w:rsidTr="009A510A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darbuotojai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5466A6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AB1B2B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3B36B3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73847" w:rsidTr="009A510A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NoSpacing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Iš viso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5466A6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4C0AB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4C0AB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6F5872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D10867" w:rsidP="00DF681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3B36B3" w:rsidP="004C0A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AB7">
              <w:rPr>
                <w:sz w:val="20"/>
                <w:szCs w:val="20"/>
              </w:rPr>
              <w:t>17</w:t>
            </w:r>
          </w:p>
        </w:tc>
      </w:tr>
    </w:tbl>
    <w:p w:rsidR="00873847" w:rsidRPr="005440B8" w:rsidRDefault="00873847" w:rsidP="00DF681A">
      <w:pPr>
        <w:spacing w:after="0" w:line="240" w:lineRule="auto"/>
        <w:rPr>
          <w:color w:val="000000"/>
        </w:rPr>
      </w:pPr>
    </w:p>
    <w:p w:rsidR="006367F4" w:rsidRPr="005440B8" w:rsidRDefault="002040D9" w:rsidP="00626672">
      <w:pPr>
        <w:spacing w:after="0" w:line="240" w:lineRule="auto"/>
        <w:jc w:val="center"/>
      </w:pPr>
      <w:r>
        <w:rPr>
          <w:b/>
          <w:color w:val="000000"/>
        </w:rPr>
        <w:t xml:space="preserve">II. </w:t>
      </w:r>
      <w:r w:rsidR="00056D10">
        <w:rPr>
          <w:b/>
          <w:color w:val="000000"/>
        </w:rPr>
        <w:t xml:space="preserve">ĮSTAIGOS </w:t>
      </w:r>
      <w:r w:rsidR="006367F4">
        <w:rPr>
          <w:b/>
          <w:color w:val="000000"/>
        </w:rPr>
        <w:t>TIKSLAI, VEIKLA IR REZULTATAI</w:t>
      </w:r>
    </w:p>
    <w:p w:rsidR="00331C3C" w:rsidRDefault="00623125" w:rsidP="00331C3C">
      <w:pPr>
        <w:spacing w:after="0" w:line="240" w:lineRule="auto"/>
        <w:ind w:firstLine="851"/>
        <w:jc w:val="both"/>
      </w:pPr>
      <w:r>
        <w:t>2. 2017</w:t>
      </w:r>
      <w:r w:rsidR="006367F4" w:rsidRPr="00387D47">
        <w:t xml:space="preserve"> metų įstaigos tikslai ir jų įgyvendinimas</w:t>
      </w:r>
      <w:r w:rsidR="00DF681A" w:rsidRPr="00DF681A">
        <w:rPr>
          <w:shd w:val="clear" w:color="auto" w:fill="FFFFFF"/>
        </w:rPr>
        <w:t xml:space="preserve"> </w:t>
      </w:r>
      <w:r w:rsidR="00DF681A">
        <w:rPr>
          <w:shd w:val="clear" w:color="auto" w:fill="FFFFFF"/>
        </w:rPr>
        <w:t>(trumpai aprašyti direktoriaus vadybinės veiklos pasiekimus, įsimintinus sėkmės atvejus)</w:t>
      </w:r>
      <w:r w:rsidR="006367F4" w:rsidRPr="00DF681A">
        <w:t>.</w:t>
      </w:r>
      <w:r w:rsidR="00331C3C" w:rsidRPr="00331C3C">
        <w:t xml:space="preserve"> 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>2017</w:t>
      </w:r>
      <w:r w:rsidR="00F24C93">
        <w:t xml:space="preserve"> m.</w:t>
      </w:r>
      <w:r>
        <w:t xml:space="preserve"> </w:t>
      </w:r>
      <w:r w:rsidR="00F24C93">
        <w:t>V</w:t>
      </w:r>
      <w:r>
        <w:t>iešoji biblioteka dirbo įgyvendindama savo pagrindinius tikslus, plėtojant neformalųj</w:t>
      </w:r>
      <w:r w:rsidR="00F24C93">
        <w:t>į</w:t>
      </w:r>
      <w:r>
        <w:t xml:space="preserve"> vaikų ir s</w:t>
      </w:r>
      <w:r w:rsidR="00F24C93">
        <w:t>u</w:t>
      </w:r>
      <w:r>
        <w:t>augusiųjų švietimą, ugdant gyventojų kultūrines ir kūrybines kompetencijas, populiarinant elektronines paslaugas.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 xml:space="preserve">Už išskirtinę veiklą ir profesionalumą Panevėžio regiono bibliotekų darbuotojų Metų nominacija „Ad astra“ įvertinta viešosios bibliotekos metodininkė Asta Nedveckienė. </w:t>
      </w:r>
    </w:p>
    <w:p w:rsidR="002D25C6" w:rsidRDefault="00331C3C" w:rsidP="00331C3C">
      <w:pPr>
        <w:spacing w:after="0" w:line="240" w:lineRule="auto"/>
        <w:ind w:firstLine="851"/>
        <w:jc w:val="both"/>
      </w:pPr>
      <w:r>
        <w:t>Metų veiklos rezultatai aptarti iškilmingoje rajono bibliotekininkų šventėje „Ištikimi knygai</w:t>
      </w:r>
      <w:r w:rsidR="004D412B">
        <w:t>“</w:t>
      </w:r>
      <w:r>
        <w:t>. Šventėje paskelbta pagrindinė – Metų bibliotekininko nominacija. Ją pelnė Paliūniškio bibliotekos vyresnioji bibliotekininkė Dalia Runavičienė.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 xml:space="preserve">Vykdant </w:t>
      </w:r>
      <w:r w:rsidR="004D412B">
        <w:t>„</w:t>
      </w:r>
      <w:r>
        <w:t>Erasmus+</w:t>
      </w:r>
      <w:r w:rsidR="004D412B">
        <w:t>“</w:t>
      </w:r>
      <w:r>
        <w:t xml:space="preserve"> programą, bibliotekoje stažavosi partneriai Slovėnijos Škofja Loka miesto Ivano Tavčaro bibliotekos darbuotojai. 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>Ataskaitiniais metais bibliotekoje viešėjo ir patirtimi dalijosi rajono partnerių Limbaži rajono bibliotekininkų delegacija.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 xml:space="preserve">Bibliotekoje, vykdant programą </w:t>
      </w:r>
      <w:r w:rsidR="00233E20">
        <w:t>„</w:t>
      </w:r>
      <w:r>
        <w:t>Erasmus+</w:t>
      </w:r>
      <w:r w:rsidR="00233E20">
        <w:t>“</w:t>
      </w:r>
      <w:r>
        <w:t>, savanoriavo Melinda Bogdán iš Vengrijos. Tai jau vienuoliktoji ES bibliotekos savanorė.</w:t>
      </w:r>
      <w:r w:rsidRPr="00331C3C">
        <w:t xml:space="preserve"> </w:t>
      </w:r>
      <w:r w:rsidR="00233E20">
        <w:t>B</w:t>
      </w:r>
      <w:r>
        <w:t>ibliotekose surengta daugiau kaip 1</w:t>
      </w:r>
      <w:r w:rsidR="00233E20">
        <w:t xml:space="preserve"> </w:t>
      </w:r>
      <w:r>
        <w:t xml:space="preserve">400 įvairaus </w:t>
      </w:r>
      <w:r>
        <w:lastRenderedPageBreak/>
        <w:t>pobūdžio renginių: pradini</w:t>
      </w:r>
      <w:r w:rsidR="00233E20">
        <w:t>o</w:t>
      </w:r>
      <w:r>
        <w:t xml:space="preserve"> kompiuterinio raštingumo, e</w:t>
      </w:r>
      <w:r w:rsidR="00233E20">
        <w:t xml:space="preserve">. </w:t>
      </w:r>
      <w:r>
        <w:t>paslaugų mokymų gyventojams, susitikimų su rašytojais, visuomenės veikėjais, literatais.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>29-oji Gabrielės Petkevičaitės</w:t>
      </w:r>
      <w:r w:rsidR="00233E20">
        <w:t>-</w:t>
      </w:r>
      <w:r>
        <w:t>Bitės literatūrinė premija įteikta rašytojui Algimantui Kaminskui už pastarųjų metų kūrybinę veiklą: prozos kūrinius ir poeziją.</w:t>
      </w:r>
      <w:r w:rsidRPr="00331C3C">
        <w:t xml:space="preserve"> 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>Vykdoma LIBIS plėtra rajono bibliotekose. LIBIS SAP (Lietuvos integralios bibliotekų informacinės sistemos Skaitytojų aptarnavimo posistemė) įdiegta ir knygos jau išduodamos elektroniniu būdu Piniavos, Naujamiesčio, Velžio, Raguvos, Ramygalos bibliotekose.</w:t>
      </w:r>
    </w:p>
    <w:p w:rsidR="00331C3C" w:rsidRDefault="00331C3C" w:rsidP="00331C3C">
      <w:pPr>
        <w:spacing w:after="0" w:line="240" w:lineRule="auto"/>
        <w:ind w:firstLine="851"/>
        <w:jc w:val="both"/>
      </w:pPr>
      <w:r>
        <w:t>Gausus būrys rajono bibliotekų savo skaitytojus ir svečius sukvietė į bibliotekų</w:t>
      </w:r>
      <w:r w:rsidR="00C574A5">
        <w:t xml:space="preserve"> darbo</w:t>
      </w:r>
      <w:r>
        <w:t xml:space="preserve"> sukakčių minėjimą (Ramygalos bibliotek</w:t>
      </w:r>
      <w:r w:rsidR="00C574A5">
        <w:t>os</w:t>
      </w:r>
      <w:r>
        <w:t xml:space="preserve"> 80-metis, Piniavos, Miežiškių, Smilgių bibliotekų 70-metis, Trakiškio 50-metis, Berniūnų bibliotekos 55</w:t>
      </w:r>
      <w:r w:rsidR="00C574A5">
        <w:t>-metis</w:t>
      </w:r>
      <w:r>
        <w:t>).</w:t>
      </w:r>
    </w:p>
    <w:p w:rsidR="00113507" w:rsidRDefault="00113507" w:rsidP="00C574A5">
      <w:pPr>
        <w:spacing w:after="0" w:line="240" w:lineRule="auto"/>
        <w:ind w:firstLine="851"/>
        <w:jc w:val="both"/>
      </w:pPr>
      <w:r w:rsidRPr="00113507">
        <w:t>2017 m. biblioteka vykdė 12 projektų</w:t>
      </w:r>
      <w:r w:rsidR="00C574A5">
        <w:t>: „</w:t>
      </w:r>
      <w:r>
        <w:t>Biblioteka augina skaitytoją, „Maminukų akademija“</w:t>
      </w:r>
      <w:r w:rsidR="00C574A5">
        <w:t>, „</w:t>
      </w:r>
      <w:r>
        <w:t>Kultūrinės interpretacijos, Puziniškio link...</w:t>
      </w:r>
      <w:r w:rsidR="00C574A5">
        <w:t xml:space="preserve">“, </w:t>
      </w:r>
      <w:r>
        <w:t>„Lietuviško kino seansai valstybės atkūrimo šimtmečio išvakarėse“</w:t>
      </w:r>
      <w:r w:rsidR="00C574A5">
        <w:t xml:space="preserve">, </w:t>
      </w:r>
      <w:r>
        <w:t>Jaunimo garantijų iniciatyvos įgyvendinimo projektas „Atrask save“</w:t>
      </w:r>
      <w:r w:rsidR="00C574A5">
        <w:t>,</w:t>
      </w:r>
      <w:r w:rsidR="00626672">
        <w:t xml:space="preserve"> </w:t>
      </w:r>
      <w:r>
        <w:t xml:space="preserve">Vaikų vasaros poilsio </w:t>
      </w:r>
      <w:r w:rsidR="00C574A5">
        <w:t xml:space="preserve">programos </w:t>
      </w:r>
      <w:r>
        <w:t>projektas „Senovinių lietuviškų žaidimų dirbtuvės“</w:t>
      </w:r>
      <w:r w:rsidR="00C574A5">
        <w:t xml:space="preserve">, </w:t>
      </w:r>
      <w:r>
        <w:t>Visuomenės sveikatos rėmimo specialiosios programos projekta</w:t>
      </w:r>
      <w:r w:rsidR="00C574A5">
        <w:t>i</w:t>
      </w:r>
      <w:r>
        <w:t xml:space="preserve"> „Svaigintis – žalinga ir nemadinga“</w:t>
      </w:r>
      <w:r w:rsidR="00C574A5">
        <w:t>,</w:t>
      </w:r>
      <w:r>
        <w:t xml:space="preserve"> „Grynas oras – švari gamta“</w:t>
      </w:r>
      <w:r w:rsidR="00C574A5">
        <w:t>,</w:t>
      </w:r>
      <w:r>
        <w:t xml:space="preserve"> „Sveikata – tautos pamatas“</w:t>
      </w:r>
      <w:r w:rsidR="00C574A5">
        <w:t>,</w:t>
      </w:r>
      <w:r>
        <w:t xml:space="preserve"> „Menas </w:t>
      </w:r>
      <w:r w:rsidR="00C574A5">
        <w:t>–</w:t>
      </w:r>
      <w:r>
        <w:t xml:space="preserve"> sveikatai“</w:t>
      </w:r>
      <w:r w:rsidR="00626672">
        <w:t>,</w:t>
      </w:r>
      <w:r>
        <w:t xml:space="preserve"> „Popietės Gustonių bibliotekoje</w:t>
      </w:r>
      <w:r w:rsidR="00C574A5">
        <w:t>-</w:t>
      </w:r>
      <w:r>
        <w:t>UDC, vykdant vaikų dienos centro veiklas“</w:t>
      </w:r>
      <w:r w:rsidR="00C574A5">
        <w:t xml:space="preserve">, </w:t>
      </w:r>
      <w:r>
        <w:t>Panevėžio rajono suaugusiųjų švietimo program</w:t>
      </w:r>
      <w:r w:rsidR="00C574A5">
        <w:t>os projektas</w:t>
      </w:r>
      <w:r>
        <w:t xml:space="preserve"> „Savišvietos akademija“</w:t>
      </w:r>
      <w:r w:rsidR="00C574A5">
        <w:t>.</w:t>
      </w:r>
    </w:p>
    <w:p w:rsidR="00113507" w:rsidRDefault="00113507" w:rsidP="00C574A5">
      <w:pPr>
        <w:spacing w:after="0" w:line="240" w:lineRule="auto"/>
        <w:ind w:firstLine="851"/>
        <w:jc w:val="both"/>
      </w:pPr>
      <w:r>
        <w:t>Europos savanorių tarnybos (EST) savanoriai Panevėžio rajono savivaldybės viešojoje bibliotekoje</w:t>
      </w:r>
      <w:r w:rsidR="00C574A5">
        <w:t xml:space="preserve"> </w:t>
      </w:r>
      <w:r w:rsidRPr="00113507">
        <w:t>Gustonių bibliotekos</w:t>
      </w:r>
      <w:r w:rsidR="00C574A5">
        <w:t>-</w:t>
      </w:r>
      <w:r w:rsidRPr="00113507">
        <w:t xml:space="preserve">UDC vykdomas dienos centro projektas suteikia galimybę Gustonių kaimo vaikams mokytis socialinių ir higieninių įgūdžių, užsiimti aktyvia kultūrine ir sportine veikla, skirti laiko pamokų ruošai, o </w:t>
      </w:r>
      <w:r>
        <w:t xml:space="preserve">taip pat pavalgyti pavakarius. </w:t>
      </w:r>
    </w:p>
    <w:p w:rsidR="00113507" w:rsidRDefault="00113507" w:rsidP="00C574A5">
      <w:pPr>
        <w:spacing w:after="0" w:line="240" w:lineRule="auto"/>
        <w:ind w:firstLine="851"/>
        <w:jc w:val="both"/>
      </w:pPr>
      <w:r>
        <w:t>Ataskaitiniais metais bibliotekos direktorė dalyvavo visuomeninių organizacijų veikloje</w:t>
      </w:r>
      <w:r w:rsidR="00C574A5">
        <w:t xml:space="preserve">: </w:t>
      </w:r>
      <w:r>
        <w:t>Lietuvos viešųjų bibliotekų asociacijoje (prezidentės pavaduotoja),</w:t>
      </w:r>
      <w:r w:rsidR="00C574A5">
        <w:t xml:space="preserve"> </w:t>
      </w:r>
      <w:r>
        <w:t>Lietuvos bibliotekų taryboje, Lietuvos bibliotekininkų draugijoje (Tarybos narė),</w:t>
      </w:r>
      <w:r w:rsidR="00C574A5">
        <w:t xml:space="preserve"> </w:t>
      </w:r>
      <w:r>
        <w:t>Trišalės tarybos Kultūros komitete (narė),</w:t>
      </w:r>
      <w:r w:rsidR="00C574A5">
        <w:t xml:space="preserve"> </w:t>
      </w:r>
      <w:r>
        <w:t>Lietuvos nacionalinėje skaitmeninėje koalicijoje (LNSK) (narė)</w:t>
      </w:r>
      <w:r w:rsidR="00C574A5">
        <w:t xml:space="preserve">, </w:t>
      </w:r>
      <w:r>
        <w:t>Regiono bibliotekų taryboje (narė),</w:t>
      </w:r>
      <w:r w:rsidR="00C574A5">
        <w:t xml:space="preserve"> </w:t>
      </w:r>
      <w:r>
        <w:t>G. Petkevičaitės – Bitės fondo valdyboje (narė),</w:t>
      </w:r>
      <w:r w:rsidR="00C574A5">
        <w:t xml:space="preserve"> </w:t>
      </w:r>
      <w:r>
        <w:t>G. Petkevičaitės-Bitės literatūrinės premijos skyrimo komisijoje (narė),</w:t>
      </w:r>
    </w:p>
    <w:p w:rsidR="00113507" w:rsidRDefault="00113507" w:rsidP="00113507">
      <w:pPr>
        <w:spacing w:after="0" w:line="240" w:lineRule="auto"/>
        <w:ind w:firstLine="851"/>
        <w:jc w:val="both"/>
      </w:pPr>
      <w:r>
        <w:t xml:space="preserve">Panevėžio rajono </w:t>
      </w:r>
      <w:r w:rsidR="00C574A5">
        <w:t xml:space="preserve">spaudinių </w:t>
      </w:r>
      <w:r>
        <w:t xml:space="preserve">leidybos </w:t>
      </w:r>
      <w:r w:rsidR="00C574A5">
        <w:t xml:space="preserve">projektų vertinimo </w:t>
      </w:r>
      <w:r>
        <w:t>komisijoje (narė)</w:t>
      </w:r>
      <w:r w:rsidR="00C574A5">
        <w:t>.</w:t>
      </w:r>
    </w:p>
    <w:p w:rsidR="00623125" w:rsidRPr="00626672" w:rsidRDefault="00113507" w:rsidP="00C574A5">
      <w:pPr>
        <w:spacing w:after="0" w:line="240" w:lineRule="auto"/>
        <w:ind w:firstLine="851"/>
        <w:jc w:val="both"/>
      </w:pPr>
      <w:r>
        <w:t>Direktorė atstovavo Panevėžio rajon</w:t>
      </w:r>
      <w:r w:rsidR="00C574A5">
        <w:t>ui</w:t>
      </w:r>
      <w:r>
        <w:t xml:space="preserve"> tarptautiniuose mobilumo vizituose Portugalijos bibliotekose.</w:t>
      </w:r>
    </w:p>
    <w:p w:rsidR="003D1C2D" w:rsidRPr="00387D47" w:rsidRDefault="0015606C" w:rsidP="009D6D6E">
      <w:pPr>
        <w:spacing w:after="0" w:line="240" w:lineRule="auto"/>
        <w:ind w:firstLine="851"/>
        <w:jc w:val="both"/>
      </w:pPr>
      <w:r w:rsidRPr="00387D47">
        <w:t>3</w:t>
      </w:r>
      <w:r w:rsidR="009D6D6E" w:rsidRPr="00387D47"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40539F" w:rsidRPr="003D1C2D" w:rsidTr="009D6D6E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6E" w:rsidRDefault="0040539F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Eil. </w:t>
            </w:r>
          </w:p>
          <w:p w:rsidR="0040539F" w:rsidRPr="003D1C2D" w:rsidRDefault="003D1C2D" w:rsidP="003D1C2D">
            <w:pPr>
              <w:pStyle w:val="NoSpacing"/>
              <w:rPr>
                <w:rFonts w:eastAsia="Times New Roman"/>
                <w:sz w:val="20"/>
                <w:szCs w:val="20"/>
                <w:lang w:eastAsia="lt-LT"/>
              </w:rPr>
            </w:pPr>
            <w:r w:rsidRPr="003D1C2D">
              <w:rPr>
                <w:sz w:val="20"/>
                <w:szCs w:val="20"/>
              </w:rPr>
              <w:t>N</w:t>
            </w:r>
            <w:r w:rsidR="0040539F" w:rsidRPr="003D1C2D">
              <w:rPr>
                <w:sz w:val="20"/>
                <w:szCs w:val="20"/>
              </w:rPr>
              <w:t>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2040D9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Pasiekti rezultatai</w:t>
            </w:r>
          </w:p>
        </w:tc>
      </w:tr>
      <w:tr w:rsidR="00873847" w:rsidRPr="003D1C2D" w:rsidTr="009D6D6E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73847" w:rsidRPr="003D1C2D" w:rsidTr="009D6D6E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539F" w:rsidRPr="003D1C2D" w:rsidTr="009D6D6E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E70942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291</w:t>
            </w:r>
          </w:p>
        </w:tc>
      </w:tr>
      <w:tr w:rsidR="00E70942" w:rsidRPr="003D1C2D" w:rsidTr="009D6D6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F144D9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Apsilankymai </w:t>
            </w:r>
            <w:r w:rsidR="00E70942" w:rsidRPr="003D1C2D">
              <w:rPr>
                <w:sz w:val="20"/>
                <w:szCs w:val="20"/>
              </w:rPr>
              <w:t>muziejuose:</w:t>
            </w:r>
          </w:p>
          <w:p w:rsidR="00E70942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Ustronės Juozo Tumo-</w:t>
            </w:r>
            <w:r w:rsidR="00E70942" w:rsidRPr="003D1C2D">
              <w:rPr>
                <w:sz w:val="20"/>
                <w:szCs w:val="20"/>
              </w:rPr>
              <w:t>Vaižganto ir knygnešių</w:t>
            </w:r>
          </w:p>
          <w:p w:rsidR="00E70942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Puziniškio Gabrielės</w:t>
            </w:r>
            <w:r w:rsidR="0042446E">
              <w:rPr>
                <w:sz w:val="20"/>
                <w:szCs w:val="20"/>
              </w:rPr>
              <w:t xml:space="preserve"> Petkevičaitės-Bitės gimtinės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146917" w:rsidRDefault="00146917" w:rsidP="003D1C2D">
            <w:pPr>
              <w:pStyle w:val="NoSpacing"/>
              <w:rPr>
                <w:sz w:val="16"/>
                <w:szCs w:val="20"/>
              </w:rPr>
            </w:pPr>
            <w:r w:rsidRPr="00146917">
              <w:rPr>
                <w:sz w:val="20"/>
              </w:rPr>
              <w:t>1</w:t>
            </w:r>
            <w:r w:rsidR="00C574A5">
              <w:rPr>
                <w:sz w:val="20"/>
              </w:rPr>
              <w:t xml:space="preserve"> </w:t>
            </w:r>
            <w:r w:rsidRPr="00146917">
              <w:rPr>
                <w:sz w:val="20"/>
              </w:rPr>
              <w:t>743.</w:t>
            </w:r>
          </w:p>
          <w:p w:rsidR="00E70942" w:rsidRPr="00146917" w:rsidRDefault="00146917" w:rsidP="003D1C2D">
            <w:pPr>
              <w:pStyle w:val="NoSpacing"/>
              <w:rPr>
                <w:sz w:val="20"/>
              </w:rPr>
            </w:pPr>
            <w:r w:rsidRPr="00146917">
              <w:rPr>
                <w:sz w:val="20"/>
              </w:rPr>
              <w:t>552</w:t>
            </w:r>
          </w:p>
          <w:p w:rsidR="00146917" w:rsidRPr="003D1C2D" w:rsidRDefault="00146917" w:rsidP="003D1C2D">
            <w:pPr>
              <w:pStyle w:val="NoSpacing"/>
              <w:rPr>
                <w:sz w:val="20"/>
                <w:szCs w:val="20"/>
              </w:rPr>
            </w:pPr>
            <w:r w:rsidRPr="00146917">
              <w:rPr>
                <w:sz w:val="20"/>
              </w:rPr>
              <w:t>1</w:t>
            </w:r>
            <w:r w:rsidR="00C574A5">
              <w:rPr>
                <w:sz w:val="20"/>
              </w:rPr>
              <w:t xml:space="preserve"> </w:t>
            </w:r>
            <w:r w:rsidRPr="00146917">
              <w:rPr>
                <w:sz w:val="20"/>
              </w:rPr>
              <w:t>191</w:t>
            </w:r>
          </w:p>
        </w:tc>
      </w:tr>
      <w:tr w:rsidR="0040539F" w:rsidRPr="003D1C2D" w:rsidTr="009D6D6E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181</w:t>
            </w:r>
          </w:p>
        </w:tc>
      </w:tr>
      <w:tr w:rsidR="00873847" w:rsidRPr="003D1C2D" w:rsidTr="009D6D6E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LIBIS PĮ posistemių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539F" w:rsidRPr="003D1C2D" w:rsidTr="009D6D6E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085 fiz. vnt.</w:t>
            </w:r>
          </w:p>
        </w:tc>
      </w:tr>
      <w:tr w:rsidR="00873847" w:rsidRPr="003D1C2D" w:rsidTr="009D6D6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920 fiz. vnt.</w:t>
            </w:r>
          </w:p>
        </w:tc>
      </w:tr>
      <w:tr w:rsidR="00873847" w:rsidRPr="003D1C2D" w:rsidTr="009D6D6E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Pasiskolint</w:t>
            </w:r>
            <w:r w:rsidR="009D6D6E">
              <w:rPr>
                <w:color w:val="000000"/>
                <w:sz w:val="20"/>
                <w:szCs w:val="20"/>
              </w:rPr>
              <w:t>a leidinių iš kitų bibliotekų (</w:t>
            </w:r>
            <w:r w:rsidRPr="003D1C2D">
              <w:rPr>
                <w:color w:val="000000"/>
                <w:sz w:val="20"/>
                <w:szCs w:val="20"/>
              </w:rPr>
              <w:t>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4D3BA1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40539F" w:rsidRPr="003D1C2D" w:rsidTr="009D6D6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Interneto lankytojų skaičius</w:t>
            </w:r>
          </w:p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Viešojoje bibliotekoje</w:t>
            </w:r>
          </w:p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CA419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681</w:t>
            </w:r>
          </w:p>
          <w:p w:rsidR="00873847" w:rsidRPr="003D1C2D" w:rsidRDefault="00CA419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736</w:t>
            </w:r>
          </w:p>
          <w:p w:rsidR="00873847" w:rsidRPr="003D1C2D" w:rsidRDefault="00CA419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945</w:t>
            </w:r>
          </w:p>
        </w:tc>
      </w:tr>
      <w:tr w:rsidR="0040539F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389</w:t>
            </w:r>
          </w:p>
        </w:tc>
      </w:tr>
      <w:tr w:rsidR="00873847" w:rsidRPr="003D1C2D" w:rsidTr="009D6D6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Nuotoliniu būdu (internetu) jungtasi prie bibliotekos elektroninio katalogo</w:t>
            </w:r>
          </w:p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3760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993</w:t>
            </w:r>
          </w:p>
          <w:p w:rsidR="00873847" w:rsidRDefault="00873847" w:rsidP="003D1C2D">
            <w:pPr>
              <w:pStyle w:val="NoSpacing"/>
              <w:rPr>
                <w:sz w:val="20"/>
                <w:szCs w:val="20"/>
              </w:rPr>
            </w:pPr>
          </w:p>
          <w:p w:rsidR="00FF1B93" w:rsidRPr="003D1C2D" w:rsidRDefault="00FF1B93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406</w:t>
            </w:r>
          </w:p>
        </w:tc>
      </w:tr>
      <w:tr w:rsidR="0040539F" w:rsidRPr="003D1C2D" w:rsidTr="009D6D6E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Apmokyta naudotis</w:t>
            </w:r>
            <w:r w:rsidR="00873847" w:rsidRPr="003D1C2D">
              <w:rPr>
                <w:color w:val="000000"/>
                <w:sz w:val="20"/>
                <w:szCs w:val="20"/>
              </w:rPr>
              <w:t xml:space="preserve">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522</w:t>
            </w:r>
          </w:p>
        </w:tc>
      </w:tr>
      <w:tr w:rsidR="00873847" w:rsidRPr="003D1C2D" w:rsidTr="009D6D6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Bevielio interneto vartotojai 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CA419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951</w:t>
            </w:r>
          </w:p>
        </w:tc>
      </w:tr>
      <w:tr w:rsidR="00873847" w:rsidRPr="003D1C2D" w:rsidTr="009D6D6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informacinių užklausų</w:t>
            </w:r>
          </w:p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DA" w:rsidRPr="003D1C2D" w:rsidRDefault="003760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838</w:t>
            </w:r>
          </w:p>
          <w:p w:rsidR="00873847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471</w:t>
            </w:r>
          </w:p>
        </w:tc>
      </w:tr>
      <w:tr w:rsidR="00873847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color w:val="000000"/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838</w:t>
            </w:r>
          </w:p>
        </w:tc>
      </w:tr>
      <w:tr w:rsidR="00873847" w:rsidRPr="003D1C2D" w:rsidTr="009D6D6E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489</w:t>
            </w:r>
          </w:p>
        </w:tc>
      </w:tr>
      <w:tr w:rsidR="00873847" w:rsidRPr="003D1C2D" w:rsidTr="009D6D6E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394</w:t>
            </w:r>
          </w:p>
        </w:tc>
      </w:tr>
      <w:tr w:rsidR="00873847" w:rsidRPr="003D1C2D" w:rsidTr="009D6D6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242115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DE63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864 fiz. vnt.</w:t>
            </w:r>
          </w:p>
        </w:tc>
      </w:tr>
      <w:tr w:rsidR="002040D9" w:rsidRPr="003D1C2D" w:rsidTr="009D6D6E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Organizuota VMI pajamų deklaravimo konsultacijų</w:t>
            </w:r>
          </w:p>
          <w:p w:rsidR="002040D9" w:rsidRPr="003D1C2D" w:rsidRDefault="002040D9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Default="003760DA" w:rsidP="00DE63D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  <w:p w:rsidR="00DE63DA" w:rsidRPr="003D1C2D" w:rsidRDefault="00DE63DA" w:rsidP="00DE63D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</w:tr>
      <w:tr w:rsidR="002040D9" w:rsidRPr="003D1C2D" w:rsidTr="009D6D6E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NoSpacing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Bibliotekose buvo Darbo biržos konsultacinių punktų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3760DA" w:rsidP="003D1C2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nebeatnaujinami</w:t>
            </w:r>
          </w:p>
        </w:tc>
      </w:tr>
    </w:tbl>
    <w:p w:rsidR="0070430A" w:rsidRPr="00387D47" w:rsidRDefault="0015606C" w:rsidP="009D6D6E">
      <w:pPr>
        <w:suppressAutoHyphens w:val="0"/>
        <w:spacing w:after="0" w:line="240" w:lineRule="auto"/>
        <w:jc w:val="both"/>
        <w:rPr>
          <w:rFonts w:eastAsia="Times New Roman"/>
          <w:color w:val="000000"/>
          <w:lang w:eastAsia="lt-LT"/>
        </w:rPr>
      </w:pPr>
      <w:r w:rsidRPr="00387D47">
        <w:t>4. Renginiai</w:t>
      </w:r>
      <w:r w:rsidR="009D6D6E" w:rsidRPr="00387D47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70430A" w:rsidTr="009D6D6E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skaičius</w:t>
            </w:r>
          </w:p>
        </w:tc>
      </w:tr>
      <w:tr w:rsidR="0070430A" w:rsidTr="009D6D6E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Surengta renginių </w:t>
            </w:r>
            <w:r w:rsidR="00E70942" w:rsidRPr="009D6D6E">
              <w:rPr>
                <w:sz w:val="20"/>
                <w:szCs w:val="20"/>
              </w:rPr>
              <w:t>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DE63DA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408</w:t>
            </w: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p</w:t>
            </w:r>
            <w:r w:rsidR="00873847" w:rsidRPr="009D6D6E">
              <w:rPr>
                <w:sz w:val="20"/>
                <w:szCs w:val="20"/>
              </w:rPr>
              <w:t xml:space="preserve">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B25161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ž</w:t>
            </w:r>
            <w:r w:rsidR="00873847" w:rsidRPr="009D6D6E">
              <w:rPr>
                <w:sz w:val="20"/>
                <w:szCs w:val="20"/>
              </w:rPr>
              <w:t>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B25161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k</w:t>
            </w:r>
            <w:r w:rsidR="00873847" w:rsidRPr="009D6D6E">
              <w:rPr>
                <w:sz w:val="20"/>
                <w:szCs w:val="20"/>
              </w:rPr>
              <w:t>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B25161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lankytojų</w:t>
            </w:r>
            <w:r w:rsidR="00E70942" w:rsidRPr="009D6D6E">
              <w:rPr>
                <w:sz w:val="20"/>
                <w:szCs w:val="20"/>
              </w:rPr>
              <w:t xml:space="preserve">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146917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607</w:t>
            </w: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Kvalifikacijos kėlimo</w:t>
            </w:r>
            <w:r w:rsidR="00242115" w:rsidRPr="009D6D6E">
              <w:rPr>
                <w:sz w:val="20"/>
                <w:szCs w:val="20"/>
              </w:rPr>
              <w:t xml:space="preserve">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A5" w:rsidRDefault="00FF1B93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VB </w:t>
            </w:r>
          </w:p>
          <w:p w:rsidR="0070430A" w:rsidRPr="009D6D6E" w:rsidRDefault="00FF1B93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seminarai, 3 mokymai-stažuotės)</w:t>
            </w:r>
          </w:p>
        </w:tc>
      </w:tr>
    </w:tbl>
    <w:p w:rsidR="0070430A" w:rsidRPr="00387D47" w:rsidRDefault="009D6D6E" w:rsidP="009D6D6E">
      <w:pPr>
        <w:pStyle w:val="NoSpacing"/>
        <w:rPr>
          <w:color w:val="000000"/>
        </w:rPr>
      </w:pPr>
      <w:r>
        <w:rPr>
          <w:color w:val="000000"/>
        </w:rPr>
        <w:t xml:space="preserve">              </w:t>
      </w:r>
      <w:r w:rsidR="00873847" w:rsidRPr="00387D47">
        <w:rPr>
          <w:color w:val="000000"/>
        </w:rPr>
        <w:t>5. Neformalus</w:t>
      </w:r>
      <w:r w:rsidRPr="00387D47">
        <w:rPr>
          <w:color w:val="000000"/>
        </w:rPr>
        <w:t>is</w:t>
      </w:r>
      <w:r w:rsidR="00873847" w:rsidRPr="00387D47">
        <w:rPr>
          <w:color w:val="000000"/>
        </w:rPr>
        <w:t xml:space="preserve"> vaikų švietimas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8D2A28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73847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D2A28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8D2A28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</w:tbl>
    <w:p w:rsidR="0070430A" w:rsidRPr="00387D47" w:rsidRDefault="009D6D6E" w:rsidP="009D6D6E">
      <w:pPr>
        <w:jc w:val="both"/>
        <w:rPr>
          <w:color w:val="000000"/>
        </w:rPr>
      </w:pPr>
      <w:r>
        <w:rPr>
          <w:b/>
          <w:color w:val="000000"/>
        </w:rPr>
        <w:t xml:space="preserve">              </w:t>
      </w:r>
      <w:r w:rsidR="00873847" w:rsidRPr="00387D47">
        <w:rPr>
          <w:color w:val="000000"/>
        </w:rPr>
        <w:t>6. Duomenų bazių prenumerata ir panauda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9"/>
        <w:gridCol w:w="6514"/>
      </w:tblGrid>
      <w:tr w:rsidR="00873847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7104F" w:rsidRDefault="008D647C" w:rsidP="00D7104F">
            <w:pPr>
              <w:jc w:val="both"/>
              <w:rPr>
                <w:color w:val="FF0000"/>
                <w:sz w:val="14"/>
              </w:rPr>
            </w:pPr>
            <w:r>
              <w:rPr>
                <w:sz w:val="20"/>
                <w:szCs w:val="20"/>
              </w:rPr>
              <w:t>Duomenų bazės</w:t>
            </w:r>
            <w:r w:rsidR="001469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D647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64" w:rsidRPr="009D6D6E" w:rsidRDefault="00463C64" w:rsidP="009D6D6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64" w:rsidRPr="009D6D6E" w:rsidRDefault="00463C6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duomenų bazių: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Tarptautinių: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9D6D6E">
              <w:rPr>
                <w:color w:val="000000"/>
                <w:sz w:val="20"/>
                <w:szCs w:val="20"/>
              </w:rPr>
              <w:t xml:space="preserve">artotojų skaičius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113507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D6D6E">
              <w:rPr>
                <w:color w:val="000000"/>
                <w:sz w:val="20"/>
                <w:szCs w:val="20"/>
              </w:rPr>
              <w:t>nterneto seansai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331C3C">
            <w:pPr>
              <w:pStyle w:val="NoSpacing"/>
              <w:spacing w:line="276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</w:t>
            </w:r>
            <w:r w:rsidR="00C574A5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222</w:t>
            </w:r>
          </w:p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9D6D6E">
              <w:rPr>
                <w:color w:val="000000"/>
                <w:sz w:val="20"/>
                <w:szCs w:val="20"/>
              </w:rPr>
              <w:t>aieškų skaičius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222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Pr="009D6D6E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9D6D6E">
              <w:rPr>
                <w:color w:val="000000"/>
                <w:sz w:val="20"/>
                <w:szCs w:val="20"/>
              </w:rPr>
              <w:t>tsisiųsta dokumentų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Lietuviškų duomenų bazių: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prisijungimo vietos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626672" w:rsidP="00626672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463C64">
              <w:rPr>
                <w:sz w:val="20"/>
                <w:szCs w:val="20"/>
              </w:rPr>
              <w:t>Infolex</w:t>
            </w:r>
            <w:r>
              <w:rPr>
                <w:sz w:val="20"/>
                <w:szCs w:val="20"/>
              </w:rPr>
              <w:t>“</w:t>
            </w:r>
            <w:r w:rsidR="00463C64">
              <w:rPr>
                <w:sz w:val="20"/>
                <w:szCs w:val="20"/>
              </w:rPr>
              <w:t xml:space="preserve"> – (1 VB); Lietuvos periodinės spaudos bibliografinės straipsnių bazės 1994</w:t>
            </w:r>
            <w:r w:rsidR="00C574A5">
              <w:rPr>
                <w:sz w:val="20"/>
                <w:szCs w:val="20"/>
              </w:rPr>
              <w:t>–</w:t>
            </w:r>
            <w:r w:rsidR="00463C64">
              <w:rPr>
                <w:sz w:val="20"/>
                <w:szCs w:val="20"/>
              </w:rPr>
              <w:t>2002 m. archyvas – (1 CD); Verslo žinių elektroninis archyvas – (1VB)</w:t>
            </w:r>
            <w:r w:rsidR="00463C64">
              <w:t xml:space="preserve"> </w:t>
            </w:r>
            <w:r w:rsidR="00463C64">
              <w:rPr>
                <w:sz w:val="20"/>
                <w:szCs w:val="20"/>
              </w:rPr>
              <w:t>Nacionalinės bibliografijos duomenų bankas – laisvai prieinamas.</w:t>
            </w:r>
          </w:p>
        </w:tc>
      </w:tr>
      <w:tr w:rsidR="00463C64" w:rsidRPr="00772254" w:rsidTr="006266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64" w:rsidRPr="009D6D6E" w:rsidRDefault="00463C6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64" w:rsidRPr="009D6D6E" w:rsidRDefault="00463C64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prisijungimai-</w:t>
            </w:r>
            <w:r w:rsidRPr="009D6D6E">
              <w:rPr>
                <w:color w:val="000000"/>
                <w:sz w:val="20"/>
                <w:szCs w:val="20"/>
              </w:rPr>
              <w:t>seansai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4" w:rsidRDefault="00463C64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5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191</w:t>
            </w:r>
          </w:p>
        </w:tc>
      </w:tr>
    </w:tbl>
    <w:p w:rsidR="00744440" w:rsidRPr="008D647C" w:rsidRDefault="00744440" w:rsidP="00E70942">
      <w:pPr>
        <w:suppressAutoHyphens w:val="0"/>
        <w:spacing w:after="0" w:line="240" w:lineRule="auto"/>
        <w:rPr>
          <w:color w:val="000000"/>
        </w:rPr>
      </w:pPr>
    </w:p>
    <w:p w:rsidR="0070430A" w:rsidRPr="00626672" w:rsidRDefault="0015606C" w:rsidP="00626672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564"/>
        <w:gridCol w:w="2126"/>
        <w:gridCol w:w="2149"/>
      </w:tblGrid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Pobūdis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57547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  <w:r w:rsidR="00396F0E">
              <w:rPr>
                <w:sz w:val="20"/>
                <w:szCs w:val="20"/>
              </w:rPr>
              <w:t>m. p</w:t>
            </w:r>
            <w:r w:rsidR="00772254" w:rsidRPr="009D6D6E">
              <w:rPr>
                <w:sz w:val="20"/>
                <w:szCs w:val="20"/>
              </w:rPr>
              <w:t>lanuota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r w:rsidR="00772254" w:rsidRPr="009D6D6E">
              <w:rPr>
                <w:sz w:val="20"/>
                <w:szCs w:val="20"/>
              </w:rPr>
              <w:t>Eur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657547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  <w:r w:rsidR="00396F0E">
              <w:rPr>
                <w:sz w:val="20"/>
                <w:szCs w:val="20"/>
              </w:rPr>
              <w:t>m. į</w:t>
            </w:r>
            <w:r w:rsidR="00772254" w:rsidRPr="009D6D6E">
              <w:rPr>
                <w:sz w:val="20"/>
                <w:szCs w:val="20"/>
              </w:rPr>
              <w:t>vykdyta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r w:rsidR="00772254" w:rsidRPr="009D6D6E">
              <w:rPr>
                <w:sz w:val="20"/>
                <w:szCs w:val="20"/>
              </w:rPr>
              <w:t>Eur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56F1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BEB">
              <w:rPr>
                <w:sz w:val="20"/>
                <w:szCs w:val="20"/>
              </w:rPr>
              <w:t>.</w:t>
            </w:r>
            <w:r w:rsidR="00626672">
              <w:rPr>
                <w:sz w:val="20"/>
                <w:szCs w:val="20"/>
              </w:rPr>
              <w:t xml:space="preserve"> ir </w:t>
            </w:r>
            <w:r>
              <w:rPr>
                <w:sz w:val="20"/>
                <w:szCs w:val="20"/>
              </w:rPr>
              <w:t>2</w:t>
            </w:r>
            <w:r w:rsidR="00F11BEB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D6D6E">
              <w:rPr>
                <w:sz w:val="20"/>
                <w:szCs w:val="20"/>
              </w:rPr>
              <w:t>š viso</w:t>
            </w:r>
            <w:r w:rsidR="00772254" w:rsidRPr="009D6D6E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884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398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884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46</w:t>
            </w:r>
            <w:r w:rsidR="005A2797" w:rsidRPr="00626672">
              <w:rPr>
                <w:sz w:val="20"/>
                <w:szCs w:val="20"/>
              </w:rPr>
              <w:t>8</w:t>
            </w:r>
          </w:p>
        </w:tc>
      </w:tr>
      <w:tr w:rsidR="00772254" w:rsidTr="00626672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56F1C" w:rsidP="00656F1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0" w:rsidRPr="00396F0E" w:rsidRDefault="00396F0E" w:rsidP="00396F0E">
            <w:pPr>
              <w:pStyle w:val="NoSpacing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Iš viso</w:t>
            </w:r>
            <w:r w:rsidR="00772254" w:rsidRPr="00396F0E">
              <w:rPr>
                <w:sz w:val="20"/>
                <w:szCs w:val="20"/>
              </w:rPr>
              <w:t>: lėšos iš savivaldybės biudžeto:</w:t>
            </w:r>
          </w:p>
          <w:p w:rsidR="007369B1" w:rsidRPr="00396F0E" w:rsidRDefault="007369B1" w:rsidP="00396F0E">
            <w:pPr>
              <w:pStyle w:val="NoSpacing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396F0E">
            <w:pPr>
              <w:pStyle w:val="NoSpacing"/>
            </w:pPr>
            <w:r w:rsidRPr="00396F0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7D" w:rsidRPr="00626672" w:rsidRDefault="00656F1C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809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350</w:t>
            </w:r>
          </w:p>
          <w:p w:rsidR="00612CF9" w:rsidRPr="00BB7B36" w:rsidRDefault="00656F1C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782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4</w:t>
            </w:r>
            <w:r w:rsidR="00612CF9" w:rsidRPr="00BB7B36">
              <w:rPr>
                <w:sz w:val="20"/>
                <w:szCs w:val="20"/>
              </w:rPr>
              <w:t>00</w:t>
            </w:r>
          </w:p>
          <w:p w:rsidR="00612CF9" w:rsidRPr="00BB7B36" w:rsidRDefault="00656F1C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26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950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809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350</w:t>
            </w:r>
          </w:p>
          <w:p w:rsidR="005A2797" w:rsidRPr="00BB7B36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782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400</w:t>
            </w:r>
          </w:p>
          <w:p w:rsidR="005A2797" w:rsidRPr="00BB7B36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26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950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56F1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D1716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darbo užmokestis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lastRenderedPageBreak/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lastRenderedPageBreak/>
              <w:t>489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800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472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100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lastRenderedPageBreak/>
              <w:t>17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700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lastRenderedPageBreak/>
              <w:t>489</w:t>
            </w:r>
            <w:r w:rsidR="00BB7B36">
              <w:rPr>
                <w:sz w:val="20"/>
                <w:szCs w:val="20"/>
              </w:rPr>
              <w:t xml:space="preserve"> </w:t>
            </w:r>
            <w:r w:rsidR="00C538ED" w:rsidRPr="00626672">
              <w:rPr>
                <w:sz w:val="20"/>
                <w:szCs w:val="20"/>
              </w:rPr>
              <w:t>800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472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100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lastRenderedPageBreak/>
              <w:t>17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700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56F1C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664B43">
              <w:rPr>
                <w:sz w:val="20"/>
                <w:szCs w:val="20"/>
              </w:rPr>
              <w:t>2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Iš jų: </w:t>
            </w:r>
            <w:r w:rsidR="00EA714E" w:rsidRPr="009D6D6E">
              <w:rPr>
                <w:sz w:val="20"/>
                <w:szCs w:val="20"/>
              </w:rPr>
              <w:t>ryšių ir komunalinės paslaugos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62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500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61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800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700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62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500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61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800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700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664B43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  <w:r w:rsidR="00664B43">
              <w:rPr>
                <w:sz w:val="20"/>
                <w:szCs w:val="20"/>
              </w:rPr>
              <w:t>3</w:t>
            </w:r>
            <w:r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ilgalaikio</w:t>
            </w:r>
            <w:r w:rsidR="00396F0E">
              <w:rPr>
                <w:sz w:val="20"/>
                <w:szCs w:val="20"/>
              </w:rPr>
              <w:t xml:space="preserve"> mater</w:t>
            </w:r>
            <w:r w:rsidR="007369B1" w:rsidRPr="009D6D6E">
              <w:rPr>
                <w:sz w:val="20"/>
                <w:szCs w:val="20"/>
              </w:rPr>
              <w:t>i</w:t>
            </w:r>
            <w:r w:rsidR="00396F0E">
              <w:rPr>
                <w:sz w:val="20"/>
                <w:szCs w:val="20"/>
              </w:rPr>
              <w:t>alio</w:t>
            </w:r>
            <w:r w:rsidRPr="009D6D6E">
              <w:rPr>
                <w:sz w:val="20"/>
                <w:szCs w:val="20"/>
              </w:rPr>
              <w:t xml:space="preserve">jo </w:t>
            </w:r>
            <w:r w:rsidR="00772254" w:rsidRPr="009D6D6E">
              <w:rPr>
                <w:sz w:val="20"/>
                <w:szCs w:val="20"/>
              </w:rPr>
              <w:t>turt</w:t>
            </w:r>
            <w:r w:rsidRPr="009D6D6E">
              <w:rPr>
                <w:sz w:val="20"/>
                <w:szCs w:val="20"/>
              </w:rPr>
              <w:t xml:space="preserve">o </w:t>
            </w:r>
            <w:r w:rsidR="006D1716" w:rsidRPr="009D6D6E">
              <w:rPr>
                <w:sz w:val="20"/>
                <w:szCs w:val="20"/>
              </w:rPr>
              <w:t>remontas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36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900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35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36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900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35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300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lėšos prekėms ir paslaugoms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30</w:t>
            </w:r>
            <w:r w:rsidR="00BB7B36" w:rsidRP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600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</w:t>
            </w:r>
            <w:r w:rsidR="005A2797" w:rsidRPr="00BB7B36">
              <w:rPr>
                <w:sz w:val="20"/>
                <w:szCs w:val="20"/>
              </w:rPr>
              <w:t>8</w:t>
            </w:r>
            <w:r w:rsidR="00BB7B36">
              <w:rPr>
                <w:sz w:val="20"/>
                <w:szCs w:val="20"/>
              </w:rPr>
              <w:t xml:space="preserve"> </w:t>
            </w:r>
            <w:r w:rsidR="005A2797" w:rsidRPr="00BB7B36">
              <w:rPr>
                <w:sz w:val="20"/>
                <w:szCs w:val="20"/>
              </w:rPr>
              <w:t>9</w:t>
            </w:r>
            <w:r w:rsidRPr="00BB7B36">
              <w:rPr>
                <w:sz w:val="20"/>
                <w:szCs w:val="20"/>
              </w:rPr>
              <w:t>00</w:t>
            </w:r>
          </w:p>
          <w:p w:rsidR="00612CF9" w:rsidRPr="00BB7B36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700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30</w:t>
            </w:r>
            <w:r w:rsidR="00BB7B36" w:rsidRP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600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28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900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700</w:t>
            </w:r>
          </w:p>
        </w:tc>
      </w:tr>
      <w:tr w:rsidR="00772254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</w:t>
            </w:r>
            <w:r w:rsidR="007369B1" w:rsidRPr="009D6D6E">
              <w:rPr>
                <w:sz w:val="20"/>
                <w:szCs w:val="20"/>
              </w:rPr>
              <w:t xml:space="preserve">ų: išlaidos transportui (nuoma, </w:t>
            </w:r>
            <w:r w:rsidR="00396F0E">
              <w:rPr>
                <w:sz w:val="20"/>
                <w:szCs w:val="20"/>
              </w:rPr>
              <w:t>remontas, degalai</w:t>
            </w:r>
            <w:r w:rsidRPr="009D6D6E">
              <w:rPr>
                <w:sz w:val="20"/>
                <w:szCs w:val="20"/>
              </w:rPr>
              <w:t>)</w:t>
            </w:r>
          </w:p>
          <w:p w:rsidR="00C0687D" w:rsidRPr="009D6D6E" w:rsidRDefault="00C0687D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C0687D" w:rsidRPr="009D6D6E" w:rsidRDefault="00C0687D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626672" w:rsidRDefault="005A279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600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3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600</w:t>
            </w:r>
          </w:p>
          <w:p w:rsidR="00943503" w:rsidRPr="00626672" w:rsidRDefault="00943503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AB128E">
              <w:rPr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600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3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600</w:t>
            </w:r>
          </w:p>
          <w:p w:rsidR="00C538ED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AB128E">
              <w:rPr>
                <w:sz w:val="20"/>
                <w:szCs w:val="20"/>
              </w:rPr>
              <w:t>-</w:t>
            </w:r>
          </w:p>
        </w:tc>
      </w:tr>
      <w:tr w:rsidR="006D1716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spaudiniai</w:t>
            </w:r>
          </w:p>
          <w:p w:rsidR="006D1716" w:rsidRPr="009D6D6E" w:rsidRDefault="006D1716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6D1716" w:rsidRPr="009D6D6E" w:rsidRDefault="006D1716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626672" w:rsidRDefault="00656F1C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14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900</w:t>
            </w:r>
          </w:p>
          <w:p w:rsidR="00612CF9" w:rsidRPr="00BB7B36" w:rsidRDefault="00612CF9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14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800</w:t>
            </w:r>
          </w:p>
          <w:p w:rsidR="00B956F7" w:rsidRPr="00626672" w:rsidRDefault="00B956F7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AB128E">
              <w:rPr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14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900</w:t>
            </w:r>
          </w:p>
          <w:p w:rsidR="00C538ED" w:rsidRPr="00BB7B36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14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800</w:t>
            </w:r>
          </w:p>
          <w:p w:rsidR="00C538ED" w:rsidRPr="00626672" w:rsidRDefault="00C538ED" w:rsidP="00C538ED">
            <w:pPr>
              <w:pStyle w:val="NoSpacing"/>
              <w:jc w:val="center"/>
              <w:rPr>
                <w:sz w:val="20"/>
                <w:szCs w:val="20"/>
              </w:rPr>
            </w:pPr>
            <w:r w:rsidRPr="00AB128E">
              <w:rPr>
                <w:sz w:val="20"/>
                <w:szCs w:val="20"/>
              </w:rPr>
              <w:t>100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9D6D6E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pritraukta lėšų</w:t>
            </w:r>
            <w:r w:rsidR="00772254" w:rsidRPr="009D6D6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656F1C" w:rsidP="00656F1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75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048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656F1C" w:rsidP="00656F1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75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118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BB7B36" w:rsidRDefault="00656F1C" w:rsidP="00656F1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28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062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BB7B36" w:rsidRDefault="00656F1C" w:rsidP="00656F1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28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062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228AC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  <w:r w:rsidR="009228AC">
              <w:rPr>
                <w:sz w:val="20"/>
                <w:szCs w:val="20"/>
              </w:rPr>
              <w:t>2</w:t>
            </w:r>
            <w:r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Default="009228AC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pajamos</w:t>
            </w:r>
            <w:r w:rsidR="00873847" w:rsidRPr="009D6D6E">
              <w:rPr>
                <w:color w:val="000000"/>
                <w:sz w:val="20"/>
                <w:szCs w:val="20"/>
              </w:rPr>
              <w:t xml:space="preserve"> </w:t>
            </w:r>
            <w:r w:rsidR="00772254" w:rsidRPr="009D6D6E">
              <w:rPr>
                <w:color w:val="000000"/>
                <w:sz w:val="20"/>
                <w:szCs w:val="20"/>
              </w:rPr>
              <w:t>už teikiamas paslaugas (bil</w:t>
            </w:r>
            <w:r w:rsidR="007369B1" w:rsidRPr="009D6D6E">
              <w:rPr>
                <w:color w:val="000000"/>
                <w:sz w:val="20"/>
                <w:szCs w:val="20"/>
              </w:rPr>
              <w:t>i</w:t>
            </w:r>
            <w:r w:rsidR="00772254" w:rsidRPr="009D6D6E">
              <w:rPr>
                <w:color w:val="000000"/>
                <w:sz w:val="20"/>
                <w:szCs w:val="20"/>
              </w:rPr>
              <w:t xml:space="preserve">etai, nuoma, </w:t>
            </w:r>
            <w:r>
              <w:rPr>
                <w:color w:val="000000"/>
                <w:sz w:val="20"/>
                <w:szCs w:val="20"/>
              </w:rPr>
              <w:t>edukacinės programos</w:t>
            </w:r>
            <w:r w:rsidR="00772254" w:rsidRPr="009D6D6E">
              <w:rPr>
                <w:color w:val="000000"/>
                <w:sz w:val="20"/>
                <w:szCs w:val="20"/>
              </w:rPr>
              <w:t>)</w:t>
            </w:r>
          </w:p>
          <w:p w:rsidR="009228AC" w:rsidRPr="009228AC" w:rsidRDefault="009228AC" w:rsidP="009228AC">
            <w:pPr>
              <w:pStyle w:val="NoSpacing"/>
              <w:rPr>
                <w:color w:val="000000"/>
                <w:sz w:val="20"/>
                <w:szCs w:val="20"/>
              </w:rPr>
            </w:pPr>
            <w:r w:rsidRPr="009228AC">
              <w:rPr>
                <w:color w:val="000000"/>
                <w:sz w:val="20"/>
                <w:szCs w:val="20"/>
              </w:rPr>
              <w:t>bibliotekos</w:t>
            </w:r>
          </w:p>
          <w:p w:rsidR="009228AC" w:rsidRPr="009D6D6E" w:rsidRDefault="009228AC" w:rsidP="009D6D6E">
            <w:pPr>
              <w:pStyle w:val="NoSpacing"/>
              <w:rPr>
                <w:sz w:val="20"/>
                <w:szCs w:val="20"/>
              </w:rPr>
            </w:pPr>
            <w:r w:rsidRPr="009228AC">
              <w:rPr>
                <w:color w:val="000000"/>
                <w:sz w:val="20"/>
                <w:szCs w:val="20"/>
              </w:rPr>
              <w:t>muziejai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2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200</w:t>
            </w:r>
          </w:p>
          <w:p w:rsidR="009228AC" w:rsidRPr="00BB7B36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228AC" w:rsidRPr="00BB7B36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200</w:t>
            </w:r>
          </w:p>
          <w:p w:rsidR="009228AC" w:rsidRPr="00BB7B36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000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2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270</w:t>
            </w:r>
          </w:p>
          <w:p w:rsidR="009228AC" w:rsidRPr="00BB7B36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228AC" w:rsidRPr="00BB7B36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300</w:t>
            </w:r>
          </w:p>
          <w:p w:rsidR="009228AC" w:rsidRPr="00626672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AB128E">
              <w:rPr>
                <w:sz w:val="20"/>
                <w:szCs w:val="20"/>
              </w:rPr>
              <w:t>970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228AC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  <w:r w:rsidR="009228AC">
              <w:rPr>
                <w:sz w:val="20"/>
                <w:szCs w:val="20"/>
              </w:rPr>
              <w:t>3</w:t>
            </w:r>
            <w:r w:rsidR="00396F0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įsigyta knygų ir kitų leidinių</w:t>
            </w:r>
            <w:r w:rsidR="00744440" w:rsidRPr="009D6D6E">
              <w:rPr>
                <w:color w:val="000000"/>
                <w:sz w:val="20"/>
                <w:szCs w:val="20"/>
              </w:rPr>
              <w:t>:</w:t>
            </w:r>
          </w:p>
          <w:p w:rsidR="00744440" w:rsidRPr="009D6D6E" w:rsidRDefault="00744440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 xml:space="preserve">valstybės lėšomis </w:t>
            </w:r>
          </w:p>
          <w:p w:rsidR="00744440" w:rsidRPr="009D6D6E" w:rsidRDefault="00744440" w:rsidP="009D6D6E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rėmėjų lėšomis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626672" w:rsidRDefault="006C3F7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39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594</w:t>
            </w:r>
          </w:p>
          <w:p w:rsidR="004F08E6" w:rsidRPr="00BB7B36" w:rsidRDefault="004F08E6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28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668</w:t>
            </w:r>
          </w:p>
          <w:p w:rsidR="004F08E6" w:rsidRPr="00BB7B36" w:rsidRDefault="004F08E6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10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926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626672" w:rsidRDefault="009228AC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39</w:t>
            </w:r>
            <w:r w:rsidR="00BB7B36">
              <w:rPr>
                <w:sz w:val="20"/>
                <w:szCs w:val="20"/>
              </w:rPr>
              <w:t xml:space="preserve"> </w:t>
            </w:r>
            <w:r w:rsidRPr="00626672">
              <w:rPr>
                <w:sz w:val="20"/>
                <w:szCs w:val="20"/>
              </w:rPr>
              <w:t>594</w:t>
            </w:r>
          </w:p>
          <w:p w:rsidR="004F08E6" w:rsidRPr="00BB7B36" w:rsidRDefault="004F08E6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28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668</w:t>
            </w:r>
          </w:p>
          <w:p w:rsidR="004F08E6" w:rsidRPr="00BB7B36" w:rsidRDefault="004F08E6" w:rsidP="009228AC">
            <w:pPr>
              <w:pStyle w:val="NoSpacing"/>
              <w:jc w:val="center"/>
              <w:rPr>
                <w:sz w:val="20"/>
                <w:szCs w:val="20"/>
              </w:rPr>
            </w:pPr>
            <w:r w:rsidRPr="00BB7B36">
              <w:rPr>
                <w:sz w:val="20"/>
                <w:szCs w:val="20"/>
              </w:rPr>
              <w:t>10</w:t>
            </w:r>
            <w:r w:rsidR="00BB7B36">
              <w:rPr>
                <w:sz w:val="20"/>
                <w:szCs w:val="20"/>
              </w:rPr>
              <w:t xml:space="preserve"> </w:t>
            </w:r>
            <w:r w:rsidRPr="00BB7B36">
              <w:rPr>
                <w:sz w:val="20"/>
                <w:szCs w:val="20"/>
              </w:rPr>
              <w:t>926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228AC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  <w:r w:rsidR="009228AC">
              <w:rPr>
                <w:sz w:val="20"/>
                <w:szCs w:val="20"/>
              </w:rPr>
              <w:t>4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4F08E6" w:rsidP="006C3F7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792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4F08E6" w:rsidP="006C3F7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792</w:t>
            </w:r>
          </w:p>
        </w:tc>
      </w:tr>
      <w:tr w:rsidR="00772254" w:rsidRPr="009D6D6E" w:rsidTr="0062667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228AC">
            <w:pPr>
              <w:pStyle w:val="NoSpacing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  <w:r w:rsidR="009228AC">
              <w:rPr>
                <w:sz w:val="20"/>
                <w:szCs w:val="20"/>
              </w:rPr>
              <w:t>5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Neformalusis vaikų švietima</w:t>
            </w:r>
            <w:r w:rsidR="00D64DCD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9228AC" w:rsidP="006C3F7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4</w:t>
            </w:r>
            <w:r w:rsidR="00BB7B36">
              <w:rPr>
                <w:sz w:val="20"/>
                <w:szCs w:val="20"/>
              </w:rPr>
              <w:t xml:space="preserve"> </w:t>
            </w:r>
            <w:r w:rsidR="004F08E6" w:rsidRPr="00626672">
              <w:rPr>
                <w:sz w:val="20"/>
                <w:szCs w:val="20"/>
              </w:rPr>
              <w:t>400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626672" w:rsidRDefault="009228AC" w:rsidP="006C3F7C">
            <w:pPr>
              <w:pStyle w:val="NoSpacing"/>
              <w:jc w:val="center"/>
              <w:rPr>
                <w:sz w:val="20"/>
                <w:szCs w:val="20"/>
              </w:rPr>
            </w:pPr>
            <w:r w:rsidRPr="00626672">
              <w:rPr>
                <w:sz w:val="20"/>
                <w:szCs w:val="20"/>
              </w:rPr>
              <w:t>4</w:t>
            </w:r>
            <w:r w:rsidR="00BB7B36">
              <w:rPr>
                <w:sz w:val="20"/>
                <w:szCs w:val="20"/>
              </w:rPr>
              <w:t xml:space="preserve"> </w:t>
            </w:r>
            <w:r w:rsidR="004F08E6" w:rsidRPr="00626672">
              <w:rPr>
                <w:sz w:val="20"/>
                <w:szCs w:val="20"/>
              </w:rPr>
              <w:t>400</w:t>
            </w:r>
          </w:p>
        </w:tc>
      </w:tr>
    </w:tbl>
    <w:p w:rsidR="00F144D9" w:rsidRDefault="00F144D9" w:rsidP="00396F0E">
      <w:pPr>
        <w:pStyle w:val="NoSpacing"/>
      </w:pPr>
    </w:p>
    <w:p w:rsidR="0015606C" w:rsidRPr="00626672" w:rsidRDefault="006367F4" w:rsidP="00626672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BB7B36" w:rsidRDefault="00396F0E" w:rsidP="00396F0E">
      <w:pPr>
        <w:spacing w:after="0" w:line="240" w:lineRule="auto"/>
        <w:jc w:val="both"/>
      </w:pPr>
      <w:r w:rsidRPr="00387D47">
        <w:t xml:space="preserve">                 </w:t>
      </w:r>
      <w:r w:rsidR="0015606C" w:rsidRPr="00387D47">
        <w:t>8. Problemos, susijusi</w:t>
      </w:r>
      <w:r w:rsidRPr="00387D47">
        <w:t>os su įstaigos veikla, ir direktoriaus siūlomi</w:t>
      </w:r>
      <w:r w:rsidR="0015606C" w:rsidRPr="00387D47">
        <w:t xml:space="preserve"> jų sprendimo būdai.</w:t>
      </w:r>
      <w:r w:rsidR="00BB7B36">
        <w:t xml:space="preserve">                 </w:t>
      </w:r>
    </w:p>
    <w:p w:rsidR="0040539F" w:rsidRDefault="00626672" w:rsidP="00626672">
      <w:pPr>
        <w:spacing w:after="0" w:line="240" w:lineRule="auto"/>
        <w:jc w:val="both"/>
      </w:pPr>
      <w:r>
        <w:t xml:space="preserve">                 </w:t>
      </w:r>
      <w:r w:rsidR="00264459">
        <w:t>Rajono bibliotekų tinklas gana platus, pritaikytas pagal rajono specifiką ir teritoriją. Yra vietovių</w:t>
      </w:r>
      <w:r w:rsidR="00BB7B36">
        <w:t>,</w:t>
      </w:r>
      <w:r w:rsidR="00264459">
        <w:t xml:space="preserve"> kur biblioteka vienintelis kultūros židinys, tai Guston</w:t>
      </w:r>
      <w:r w:rsidR="00BB7B36">
        <w:t>ių k.</w:t>
      </w:r>
      <w:r w:rsidR="00264459">
        <w:t>, Berčiūn</w:t>
      </w:r>
      <w:r w:rsidR="00BB7B36">
        <w:t>ų k.</w:t>
      </w:r>
      <w:r w:rsidR="00264459">
        <w:t>, Linkauči</w:t>
      </w:r>
      <w:r w:rsidR="00BB7B36">
        <w:t>ų k.</w:t>
      </w:r>
      <w:r w:rsidR="00264459">
        <w:t>, Molaini</w:t>
      </w:r>
      <w:r w:rsidR="00BB7B36">
        <w:t>ų k.</w:t>
      </w:r>
      <w:r w:rsidR="00264459">
        <w:t>, Piniav</w:t>
      </w:r>
      <w:r w:rsidR="00BB7B36">
        <w:t>os k</w:t>
      </w:r>
      <w:r w:rsidR="00264459">
        <w:t>. Rajone kol kas gyventojų skaičius labai drastiškai nemažėja. Tačiau bibliotekų tinklas nu</w:t>
      </w:r>
      <w:r w:rsidR="00291100">
        <w:t>olat peržiūrimas</w:t>
      </w:r>
      <w:r w:rsidR="00CD7CEE">
        <w:t xml:space="preserve"> ir r</w:t>
      </w:r>
      <w:r w:rsidR="00BB7B36">
        <w:t>eng</w:t>
      </w:r>
      <w:r w:rsidR="00CD7CEE">
        <w:t>iamasi tinklo pertvarkai</w:t>
      </w:r>
      <w:r w:rsidR="00291100">
        <w:t>. Jau sumažint</w:t>
      </w:r>
      <w:r w:rsidR="00BB7B36">
        <w:t>as pareigybių skaičius</w:t>
      </w:r>
      <w:r w:rsidR="00291100">
        <w:t xml:space="preserve"> </w:t>
      </w:r>
      <w:r w:rsidR="00264459">
        <w:t>Karsakiškio</w:t>
      </w:r>
      <w:r w:rsidR="00291100">
        <w:t>, Daukniūnų bibliotekose</w:t>
      </w:r>
      <w:r w:rsidR="00264459">
        <w:t>. Atliktas bibliotekų darbo laiko tyrimas. Keturiose kaimo bibliotekose įdiegta LIBIS SAP posistemė, įdiegtas elektroninis bibliotekų dienoraščio variantas, kad galima būtų stebėti bibliotekų lankytojų skaičių, knygų išdavimą, kitus duomenis. K</w:t>
      </w:r>
      <w:r w:rsidR="00291100">
        <w:t>asmet planuojama LIBIS diegti 4</w:t>
      </w:r>
      <w:r w:rsidR="00BB7B36">
        <w:t>–</w:t>
      </w:r>
      <w:r w:rsidR="00291100">
        <w:t>5 bibliotekose</w:t>
      </w:r>
      <w:r w:rsidR="00264459">
        <w:t xml:space="preserve">, </w:t>
      </w:r>
      <w:r w:rsidR="005F63EE">
        <w:t xml:space="preserve">kad </w:t>
      </w:r>
      <w:r w:rsidR="00BB7B36">
        <w:t xml:space="preserve">būtų galima </w:t>
      </w:r>
      <w:r w:rsidR="005F63EE">
        <w:t>plačiau vykdyti duomenų kontrolę ir analizę</w:t>
      </w:r>
      <w:r w:rsidR="00291100">
        <w:t>, planuoti</w:t>
      </w:r>
      <w:r w:rsidR="005F63EE">
        <w:t xml:space="preserve"> bibliotekų optimizavimą. </w:t>
      </w:r>
      <w:r w:rsidR="00BB7B36">
        <w:t>Tik iš dalies</w:t>
      </w:r>
      <w:r w:rsidR="005F63EE">
        <w:t xml:space="preserve"> pasiteisino bibliotekų įkėlimas į mokyklas</w:t>
      </w:r>
      <w:r w:rsidR="00BB7B36">
        <w:t xml:space="preserve"> –</w:t>
      </w:r>
      <w:r w:rsidR="005F63EE">
        <w:t xml:space="preserve"> skaitytojų nepadaugėjo, patalpos sumažėjo (Ber</w:t>
      </w:r>
      <w:r w:rsidR="00291100">
        <w:t>čiūnų, Žibartonių). Daug</w:t>
      </w:r>
      <w:r w:rsidR="005F63EE">
        <w:t xml:space="preserve"> veiklų </w:t>
      </w:r>
      <w:r w:rsidR="00BB7B36">
        <w:t>atlieka</w:t>
      </w:r>
      <w:r w:rsidR="005F63EE">
        <w:t xml:space="preserve">ma </w:t>
      </w:r>
      <w:r w:rsidR="00291100">
        <w:t xml:space="preserve">bendradarbiaujant </w:t>
      </w:r>
      <w:r w:rsidR="005F63EE">
        <w:t xml:space="preserve">su </w:t>
      </w:r>
      <w:r w:rsidR="00BB7B36">
        <w:t>k</w:t>
      </w:r>
      <w:r w:rsidR="005F63EE">
        <w:t>ul</w:t>
      </w:r>
      <w:r w:rsidR="00291100">
        <w:t xml:space="preserve">tūros centrais </w:t>
      </w:r>
      <w:r w:rsidR="00BB7B36">
        <w:t>–</w:t>
      </w:r>
      <w:r w:rsidR="005F63EE">
        <w:t xml:space="preserve"> </w:t>
      </w:r>
      <w:r w:rsidR="00D97657">
        <w:t xml:space="preserve">neformalusis </w:t>
      </w:r>
      <w:r w:rsidR="005F63EE">
        <w:t>vaikų (ypač NVŠ) ir suaugusiųjų švieti</w:t>
      </w:r>
      <w:r w:rsidR="00291100">
        <w:t xml:space="preserve">mas. </w:t>
      </w:r>
      <w:r w:rsidR="00CD7CEE">
        <w:t xml:space="preserve">Vaikų NVŠ programos vykdomos 5 rajono bibliotekose: Velžio, Gustonių, Ramygalos, Raguvos, Paliūniškio. Galėtų programos vykti ir kitose bibliotekose, tačiau atsiranda kliūčių registruojant programas. Pasiteisino Vaikų dienos centro veiklos Gustonių bibliotekoje-UDC. </w:t>
      </w:r>
      <w:r w:rsidR="00291100">
        <w:t>Vis dar išlieka problema bibliotekų remontas. Būtinas remontas Dembavos, Karsakiškio, Miežiškių, Molainių, Naujarodžių, Nevėžio, Perekšlių, Ramygalos, Vadoklių bibliotekose. Labai ankštos Piniavos bibliotekos</w:t>
      </w:r>
      <w:r w:rsidR="00D97657">
        <w:t xml:space="preserve"> patalpos</w:t>
      </w:r>
      <w:r w:rsidR="00291100">
        <w:t xml:space="preserve">. </w:t>
      </w:r>
      <w:r w:rsidR="00CD7CEE">
        <w:t xml:space="preserve">Didelė problema neasfaltuoti keliai iki bibliotekos muziejų. Dėl prasto kelio dalis lankytojų atsisako važiuoti žvyrkeliu. </w:t>
      </w:r>
    </w:p>
    <w:p w:rsidR="00772254" w:rsidRDefault="00626672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72254">
        <w:rPr>
          <w:sz w:val="24"/>
          <w:szCs w:val="24"/>
        </w:rPr>
        <w:t>Patvirtinu, kad pateikta informacija yra tiksli ir teisinga</w:t>
      </w:r>
      <w:r w:rsidR="00396F0E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EF6AAC" w:rsidRDefault="00626672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Direktor</w:t>
      </w:r>
      <w:r w:rsidR="00FF2BEF">
        <w:rPr>
          <w:sz w:val="24"/>
        </w:rPr>
        <w:t>ė</w:t>
      </w:r>
      <w:r w:rsidR="00D97657">
        <w:rPr>
          <w:sz w:val="24"/>
        </w:rPr>
        <w:tab/>
      </w:r>
      <w:r w:rsidR="00D97657">
        <w:rPr>
          <w:sz w:val="24"/>
        </w:rPr>
        <w:tab/>
      </w:r>
      <w:r w:rsidR="00D97657">
        <w:rPr>
          <w:sz w:val="24"/>
        </w:rPr>
        <w:tab/>
      </w:r>
      <w:r w:rsidR="00D97657">
        <w:rPr>
          <w:sz w:val="24"/>
        </w:rPr>
        <w:tab/>
      </w:r>
      <w:r w:rsidR="00D97657">
        <w:rPr>
          <w:sz w:val="24"/>
        </w:rPr>
        <w:tab/>
      </w:r>
      <w:r>
        <w:rPr>
          <w:sz w:val="24"/>
        </w:rPr>
        <w:tab/>
      </w:r>
      <w:r w:rsidR="00D97657">
        <w:rPr>
          <w:sz w:val="24"/>
        </w:rPr>
        <w:t>Rūta Bagdonienė</w:t>
      </w:r>
    </w:p>
    <w:p w:rsidR="00D97657" w:rsidRPr="00E03DA2" w:rsidRDefault="00E03DA2" w:rsidP="00E03DA2">
      <w:pPr>
        <w:pStyle w:val="Standard"/>
        <w:rPr>
          <w:sz w:val="24"/>
          <w:szCs w:val="24"/>
        </w:rPr>
      </w:pPr>
      <w:r w:rsidRPr="00E03DA2">
        <w:rPr>
          <w:sz w:val="24"/>
          <w:szCs w:val="24"/>
        </w:rPr>
        <w:t>SUDERINTA</w:t>
      </w:r>
    </w:p>
    <w:p w:rsidR="000A45C5" w:rsidRDefault="000A45C5" w:rsidP="000A45C5">
      <w:pPr>
        <w:pStyle w:val="NoSpacing"/>
        <w:rPr>
          <w:color w:val="000000"/>
        </w:rPr>
      </w:pPr>
      <w:r>
        <w:rPr>
          <w:color w:val="000000"/>
        </w:rPr>
        <w:t>Švietimo, kultūros ir sporto skyriaus vedėjas</w:t>
      </w:r>
    </w:p>
    <w:p w:rsidR="00E03DA2" w:rsidRPr="00626672" w:rsidRDefault="000A45C5" w:rsidP="00626672">
      <w:pPr>
        <w:pStyle w:val="NoSpacing"/>
        <w:rPr>
          <w:color w:val="000000"/>
        </w:rPr>
      </w:pPr>
      <w:r>
        <w:rPr>
          <w:color w:val="000000"/>
        </w:rPr>
        <w:t>Algirdas Kęstutis Rimkus</w:t>
      </w:r>
    </w:p>
    <w:sectPr w:rsidR="00E03DA2" w:rsidRPr="00626672" w:rsidSect="00242115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AC" w:rsidRDefault="009962AC">
      <w:pPr>
        <w:spacing w:after="0" w:line="240" w:lineRule="auto"/>
      </w:pPr>
      <w:r>
        <w:separator/>
      </w:r>
    </w:p>
  </w:endnote>
  <w:endnote w:type="continuationSeparator" w:id="0">
    <w:p w:rsidR="009962AC" w:rsidRDefault="0099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AC" w:rsidRDefault="009962AC">
      <w:pPr>
        <w:spacing w:after="0" w:line="240" w:lineRule="auto"/>
      </w:pPr>
      <w:r>
        <w:separator/>
      </w:r>
    </w:p>
  </w:footnote>
  <w:footnote w:type="continuationSeparator" w:id="0">
    <w:p w:rsidR="009962AC" w:rsidRDefault="0099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A5" w:rsidRDefault="00C574A5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42570E">
      <w:rPr>
        <w:noProof/>
      </w:rPr>
      <w:t>4</w:t>
    </w:r>
    <w:r>
      <w:fldChar w:fldCharType="end"/>
    </w:r>
  </w:p>
  <w:p w:rsidR="00C574A5" w:rsidRDefault="00C574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56FE"/>
    <w:rsid w:val="00056D10"/>
    <w:rsid w:val="00060DF0"/>
    <w:rsid w:val="00071644"/>
    <w:rsid w:val="00087720"/>
    <w:rsid w:val="000A00AD"/>
    <w:rsid w:val="000A45C5"/>
    <w:rsid w:val="000B4EBF"/>
    <w:rsid w:val="0010596D"/>
    <w:rsid w:val="00113507"/>
    <w:rsid w:val="00146917"/>
    <w:rsid w:val="001526E3"/>
    <w:rsid w:val="0015606C"/>
    <w:rsid w:val="00191C31"/>
    <w:rsid w:val="001A7078"/>
    <w:rsid w:val="001E460C"/>
    <w:rsid w:val="001F3DEC"/>
    <w:rsid w:val="002040D9"/>
    <w:rsid w:val="00225DEE"/>
    <w:rsid w:val="002307C8"/>
    <w:rsid w:val="00233E20"/>
    <w:rsid w:val="00242115"/>
    <w:rsid w:val="00264459"/>
    <w:rsid w:val="0028612E"/>
    <w:rsid w:val="00291100"/>
    <w:rsid w:val="002A6A08"/>
    <w:rsid w:val="002B05EC"/>
    <w:rsid w:val="002D25C6"/>
    <w:rsid w:val="002E01B8"/>
    <w:rsid w:val="002E01FF"/>
    <w:rsid w:val="002E43FC"/>
    <w:rsid w:val="002F60EC"/>
    <w:rsid w:val="00315016"/>
    <w:rsid w:val="00326693"/>
    <w:rsid w:val="003309FF"/>
    <w:rsid w:val="00331C3C"/>
    <w:rsid w:val="003760DA"/>
    <w:rsid w:val="00387D47"/>
    <w:rsid w:val="00396F0E"/>
    <w:rsid w:val="003A351B"/>
    <w:rsid w:val="003B36B3"/>
    <w:rsid w:val="003D1C2D"/>
    <w:rsid w:val="003E5150"/>
    <w:rsid w:val="003E5F7F"/>
    <w:rsid w:val="0040539F"/>
    <w:rsid w:val="00407453"/>
    <w:rsid w:val="0042446E"/>
    <w:rsid w:val="0042570E"/>
    <w:rsid w:val="00427296"/>
    <w:rsid w:val="00457A3D"/>
    <w:rsid w:val="00463207"/>
    <w:rsid w:val="00463C64"/>
    <w:rsid w:val="00497D48"/>
    <w:rsid w:val="004C0AB7"/>
    <w:rsid w:val="004D3BA1"/>
    <w:rsid w:val="004D412B"/>
    <w:rsid w:val="004F08E6"/>
    <w:rsid w:val="00512141"/>
    <w:rsid w:val="00520475"/>
    <w:rsid w:val="005440B8"/>
    <w:rsid w:val="005466A6"/>
    <w:rsid w:val="0055699B"/>
    <w:rsid w:val="005622AE"/>
    <w:rsid w:val="005A2797"/>
    <w:rsid w:val="005A5882"/>
    <w:rsid w:val="005D1EF6"/>
    <w:rsid w:val="005D2259"/>
    <w:rsid w:val="005D7067"/>
    <w:rsid w:val="005D72C1"/>
    <w:rsid w:val="005F181B"/>
    <w:rsid w:val="005F63EE"/>
    <w:rsid w:val="00612CF9"/>
    <w:rsid w:val="00623125"/>
    <w:rsid w:val="00626672"/>
    <w:rsid w:val="006367F4"/>
    <w:rsid w:val="00656F1C"/>
    <w:rsid w:val="00657547"/>
    <w:rsid w:val="00664B43"/>
    <w:rsid w:val="00673721"/>
    <w:rsid w:val="006759A8"/>
    <w:rsid w:val="00677694"/>
    <w:rsid w:val="006B46F8"/>
    <w:rsid w:val="006C3043"/>
    <w:rsid w:val="006C3F7C"/>
    <w:rsid w:val="006D1716"/>
    <w:rsid w:val="006F5872"/>
    <w:rsid w:val="0070373A"/>
    <w:rsid w:val="0070430A"/>
    <w:rsid w:val="007253F4"/>
    <w:rsid w:val="00731F3B"/>
    <w:rsid w:val="007361B5"/>
    <w:rsid w:val="007369B1"/>
    <w:rsid w:val="00744219"/>
    <w:rsid w:val="00744440"/>
    <w:rsid w:val="0076654A"/>
    <w:rsid w:val="00772254"/>
    <w:rsid w:val="007B3F9E"/>
    <w:rsid w:val="007C5330"/>
    <w:rsid w:val="007D14F6"/>
    <w:rsid w:val="007D42DE"/>
    <w:rsid w:val="007E5C17"/>
    <w:rsid w:val="00802436"/>
    <w:rsid w:val="008027F1"/>
    <w:rsid w:val="00807812"/>
    <w:rsid w:val="00820AA5"/>
    <w:rsid w:val="00831511"/>
    <w:rsid w:val="00831C4D"/>
    <w:rsid w:val="008362AD"/>
    <w:rsid w:val="008565B3"/>
    <w:rsid w:val="00867F60"/>
    <w:rsid w:val="008726EA"/>
    <w:rsid w:val="00873847"/>
    <w:rsid w:val="0088474C"/>
    <w:rsid w:val="008B3648"/>
    <w:rsid w:val="008D237F"/>
    <w:rsid w:val="008D2A28"/>
    <w:rsid w:val="008D647C"/>
    <w:rsid w:val="009228AC"/>
    <w:rsid w:val="00943503"/>
    <w:rsid w:val="0096499C"/>
    <w:rsid w:val="009649A1"/>
    <w:rsid w:val="00981D9A"/>
    <w:rsid w:val="009962AC"/>
    <w:rsid w:val="009A469F"/>
    <w:rsid w:val="009A510A"/>
    <w:rsid w:val="009B0C50"/>
    <w:rsid w:val="009C787A"/>
    <w:rsid w:val="009D6D6E"/>
    <w:rsid w:val="009E598B"/>
    <w:rsid w:val="00A41FA8"/>
    <w:rsid w:val="00A8332F"/>
    <w:rsid w:val="00A96F90"/>
    <w:rsid w:val="00AB128E"/>
    <w:rsid w:val="00AB1B2B"/>
    <w:rsid w:val="00AB6F9B"/>
    <w:rsid w:val="00AD45E8"/>
    <w:rsid w:val="00AD4CDA"/>
    <w:rsid w:val="00B25161"/>
    <w:rsid w:val="00B46548"/>
    <w:rsid w:val="00B609B5"/>
    <w:rsid w:val="00B956F7"/>
    <w:rsid w:val="00BB2A38"/>
    <w:rsid w:val="00BB7B36"/>
    <w:rsid w:val="00BC5AE4"/>
    <w:rsid w:val="00BD77AD"/>
    <w:rsid w:val="00BD7E3D"/>
    <w:rsid w:val="00BE6700"/>
    <w:rsid w:val="00BF755D"/>
    <w:rsid w:val="00C0687D"/>
    <w:rsid w:val="00C3200A"/>
    <w:rsid w:val="00C32EB9"/>
    <w:rsid w:val="00C538ED"/>
    <w:rsid w:val="00C574A5"/>
    <w:rsid w:val="00C87600"/>
    <w:rsid w:val="00CA419E"/>
    <w:rsid w:val="00CB3A38"/>
    <w:rsid w:val="00CC5C76"/>
    <w:rsid w:val="00CD7CEE"/>
    <w:rsid w:val="00CE3C72"/>
    <w:rsid w:val="00D04BBC"/>
    <w:rsid w:val="00D07E18"/>
    <w:rsid w:val="00D10277"/>
    <w:rsid w:val="00D10867"/>
    <w:rsid w:val="00D16F0C"/>
    <w:rsid w:val="00D358AD"/>
    <w:rsid w:val="00D35A77"/>
    <w:rsid w:val="00D62483"/>
    <w:rsid w:val="00D64DCD"/>
    <w:rsid w:val="00D66CD9"/>
    <w:rsid w:val="00D7104F"/>
    <w:rsid w:val="00D758BD"/>
    <w:rsid w:val="00D852C1"/>
    <w:rsid w:val="00D930EA"/>
    <w:rsid w:val="00D97657"/>
    <w:rsid w:val="00DE23DB"/>
    <w:rsid w:val="00DE63DA"/>
    <w:rsid w:val="00DF2C74"/>
    <w:rsid w:val="00DF5CCD"/>
    <w:rsid w:val="00DF681A"/>
    <w:rsid w:val="00E03DA2"/>
    <w:rsid w:val="00E03E4A"/>
    <w:rsid w:val="00E409AF"/>
    <w:rsid w:val="00E70942"/>
    <w:rsid w:val="00EA714E"/>
    <w:rsid w:val="00EE0B78"/>
    <w:rsid w:val="00EF6AAC"/>
    <w:rsid w:val="00F11BEB"/>
    <w:rsid w:val="00F144D9"/>
    <w:rsid w:val="00F245F0"/>
    <w:rsid w:val="00F24C93"/>
    <w:rsid w:val="00F34F36"/>
    <w:rsid w:val="00F37731"/>
    <w:rsid w:val="00F43E22"/>
    <w:rsid w:val="00F80F0A"/>
    <w:rsid w:val="00FB0219"/>
    <w:rsid w:val="00FF10C3"/>
    <w:rsid w:val="00FF1B93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C792C60-D2B2-4158-8338-776B1CD4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Numatytasispastraiposriftas1"/>
  </w:style>
  <w:style w:type="character" w:styleId="Strong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Normal"/>
    <w:next w:val="BodyText"/>
    <w:pPr>
      <w:suppressLineNumbers/>
      <w:spacing w:before="120" w:after="120"/>
    </w:pPr>
    <w:rPr>
      <w:rFonts w:cs="Arial"/>
      <w:i/>
      <w:iCs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rastasistinklapis1">
    <w:name w:val="Įprastasis (tinklapis)1"/>
    <w:basedOn w:val="Normal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Normal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Normal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Normal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Normal"/>
    <w:rPr>
      <w:sz w:val="20"/>
      <w:szCs w:val="20"/>
    </w:rPr>
  </w:style>
  <w:style w:type="paragraph" w:styleId="CommentSubject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NoSpacing">
    <w:name w:val="No Spacing"/>
    <w:uiPriority w:val="1"/>
    <w:qFormat/>
    <w:rsid w:val="00802436"/>
    <w:pPr>
      <w:suppressAutoHyphens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DF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27EB-6C1A-4EC9-A677-73382E86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6771</Words>
  <Characters>3861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user</cp:lastModifiedBy>
  <cp:revision>2</cp:revision>
  <cp:lastPrinted>2017-05-23T13:05:00Z</cp:lastPrinted>
  <dcterms:created xsi:type="dcterms:W3CDTF">2018-04-12T09:56:00Z</dcterms:created>
  <dcterms:modified xsi:type="dcterms:W3CDTF">2018-04-12T09:56:00Z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