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49" w:rsidRDefault="00A31349" w:rsidP="003A7406">
      <w:pPr>
        <w:pStyle w:val="Standard"/>
        <w:ind w:left="388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P</w:t>
      </w:r>
      <w:r w:rsidR="00FD6193">
        <w:rPr>
          <w:bCs/>
          <w:sz w:val="24"/>
          <w:szCs w:val="24"/>
        </w:rPr>
        <w:t>RITAR</w:t>
      </w:r>
      <w:r>
        <w:rPr>
          <w:bCs/>
          <w:sz w:val="24"/>
          <w:szCs w:val="24"/>
        </w:rPr>
        <w:t>TA</w:t>
      </w:r>
    </w:p>
    <w:p w:rsidR="00A31349" w:rsidRDefault="00A31349" w:rsidP="003A7406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Panevėžio rajono savivaldybės tarybos</w:t>
      </w:r>
    </w:p>
    <w:p w:rsidR="00A31349" w:rsidRDefault="00A31349" w:rsidP="009D424C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201</w:t>
      </w:r>
      <w:r w:rsidR="00FD6193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m. </w:t>
      </w:r>
      <w:r w:rsidR="00FD6193">
        <w:rPr>
          <w:bCs/>
          <w:sz w:val="24"/>
          <w:szCs w:val="24"/>
        </w:rPr>
        <w:t>balan</w:t>
      </w:r>
      <w:r>
        <w:rPr>
          <w:bCs/>
          <w:sz w:val="24"/>
          <w:szCs w:val="24"/>
        </w:rPr>
        <w:t>džio 2</w:t>
      </w:r>
      <w:r w:rsidR="00FD6193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d.</w:t>
      </w:r>
      <w:r>
        <w:rPr>
          <w:sz w:val="24"/>
          <w:szCs w:val="24"/>
          <w:lang w:val="pt-PT"/>
        </w:rPr>
        <w:t xml:space="preserve"> sprendimu Nr. T-</w:t>
      </w:r>
    </w:p>
    <w:p w:rsidR="00A31349" w:rsidRDefault="00A31349" w:rsidP="003A7406">
      <w:pPr>
        <w:pStyle w:val="Standard"/>
        <w:ind w:left="3888"/>
        <w:jc w:val="both"/>
        <w:rPr>
          <w:bCs/>
          <w:sz w:val="24"/>
          <w:szCs w:val="24"/>
        </w:rPr>
      </w:pPr>
    </w:p>
    <w:p w:rsidR="00A31349" w:rsidRDefault="00A31349" w:rsidP="00DD7AAF">
      <w:pPr>
        <w:ind w:left="360"/>
        <w:jc w:val="center"/>
        <w:rPr>
          <w:b/>
          <w:szCs w:val="26"/>
        </w:rPr>
      </w:pPr>
      <w:r>
        <w:rPr>
          <w:b/>
          <w:szCs w:val="26"/>
        </w:rPr>
        <w:t xml:space="preserve">PANEVĖŽIO RAJONO KREKENAVOS </w:t>
      </w:r>
      <w:r w:rsidRPr="00AF7FE7">
        <w:rPr>
          <w:b/>
        </w:rPr>
        <w:t xml:space="preserve">KULTŪROS </w:t>
      </w:r>
      <w:r>
        <w:rPr>
          <w:b/>
          <w:szCs w:val="26"/>
        </w:rPr>
        <w:t>CENTRO</w:t>
      </w:r>
      <w:r w:rsidRPr="00AF7FE7">
        <w:rPr>
          <w:b/>
          <w:szCs w:val="26"/>
        </w:rPr>
        <w:t xml:space="preserve"> </w:t>
      </w:r>
      <w:r>
        <w:rPr>
          <w:b/>
          <w:szCs w:val="26"/>
        </w:rPr>
        <w:t>DIREKTORĖS MIRANDOS VAITKEVIČIENĖS 2017</w:t>
      </w:r>
      <w:r w:rsidRPr="00AF7FE7">
        <w:rPr>
          <w:b/>
          <w:szCs w:val="26"/>
        </w:rPr>
        <w:t xml:space="preserve"> METŲ VEIKLOS </w:t>
      </w:r>
      <w:r>
        <w:rPr>
          <w:b/>
          <w:szCs w:val="26"/>
        </w:rPr>
        <w:t>ATASKAITA</w:t>
      </w:r>
    </w:p>
    <w:p w:rsidR="00A31349" w:rsidRPr="00DD7AAF" w:rsidRDefault="00A31349" w:rsidP="009D424C"/>
    <w:p w:rsidR="00A31349" w:rsidRDefault="00A31349" w:rsidP="00DD7AAF">
      <w:pPr>
        <w:ind w:firstLine="626"/>
        <w:jc w:val="center"/>
        <w:rPr>
          <w:b/>
          <w:caps/>
        </w:rPr>
      </w:pPr>
      <w:r>
        <w:rPr>
          <w:b/>
        </w:rPr>
        <w:t>I. PANEVĖŽIO RAJONO SAVIVALDYBĖS AKTYVAUS BENDRUOMENĖS GYVENIMO SKATINIMO PROGRAMOS (Nr. 3) 01 UŽDAVINYS</w:t>
      </w:r>
      <w:r w:rsidRPr="00F01C36">
        <w:rPr>
          <w:b/>
        </w:rPr>
        <w:t xml:space="preserve"> </w:t>
      </w:r>
      <w:r>
        <w:rPr>
          <w:b/>
        </w:rPr>
        <w:t xml:space="preserve">– </w:t>
      </w:r>
      <w:r w:rsidRPr="00B33E0D">
        <w:rPr>
          <w:b/>
          <w:caps/>
        </w:rPr>
        <w:t>Sudaryti sąlygas gauti aukštos kokybės kultūrines paslaugas</w:t>
      </w:r>
    </w:p>
    <w:p w:rsidR="00A31349" w:rsidRPr="006A6480" w:rsidRDefault="00A31349" w:rsidP="00400783">
      <w:pPr>
        <w:pStyle w:val="Header"/>
        <w:spacing w:before="0" w:after="0"/>
        <w:jc w:val="both"/>
      </w:pPr>
    </w:p>
    <w:p w:rsidR="00A31349" w:rsidRDefault="00A31349" w:rsidP="00896A81">
      <w:pPr>
        <w:ind w:firstLine="1296"/>
        <w:jc w:val="both"/>
        <w:rPr>
          <w:color w:val="000000"/>
        </w:rPr>
      </w:pPr>
      <w:r>
        <w:rPr>
          <w:color w:val="000000"/>
        </w:rPr>
        <w:t>1.1. Krekenavos kultūros centras siekia tapti patraukliu ir šiuolaikišku Krekenavos krašto visuomenės kultūrinio švietimo centru. Plėtojam</w:t>
      </w:r>
      <w:r w:rsidR="00FD6193">
        <w:rPr>
          <w:color w:val="000000"/>
        </w:rPr>
        <w:t>a</w:t>
      </w:r>
      <w:r>
        <w:rPr>
          <w:color w:val="000000"/>
        </w:rPr>
        <w:t xml:space="preserve"> kultūrin</w:t>
      </w:r>
      <w:r w:rsidR="00FD6193">
        <w:rPr>
          <w:color w:val="000000"/>
        </w:rPr>
        <w:t>ė</w:t>
      </w:r>
      <w:r>
        <w:rPr>
          <w:color w:val="000000"/>
        </w:rPr>
        <w:t>, šviečiam</w:t>
      </w:r>
      <w:r w:rsidR="00FD6193">
        <w:rPr>
          <w:color w:val="000000"/>
        </w:rPr>
        <w:t>oji</w:t>
      </w:r>
      <w:r>
        <w:rPr>
          <w:color w:val="000000"/>
        </w:rPr>
        <w:t xml:space="preserve"> ir informacin</w:t>
      </w:r>
      <w:r w:rsidR="00FD6193">
        <w:rPr>
          <w:color w:val="000000"/>
        </w:rPr>
        <w:t>ė</w:t>
      </w:r>
      <w:r>
        <w:rPr>
          <w:color w:val="000000"/>
        </w:rPr>
        <w:t xml:space="preserve"> veikl</w:t>
      </w:r>
      <w:r w:rsidR="00FD6193">
        <w:rPr>
          <w:color w:val="000000"/>
        </w:rPr>
        <w:t>a</w:t>
      </w:r>
      <w:r>
        <w:rPr>
          <w:color w:val="000000"/>
        </w:rPr>
        <w:t>. Inicijuojam</w:t>
      </w:r>
      <w:r w:rsidR="00FD6193">
        <w:rPr>
          <w:color w:val="000000"/>
        </w:rPr>
        <w:t>i</w:t>
      </w:r>
      <w:r>
        <w:rPr>
          <w:color w:val="000000"/>
        </w:rPr>
        <w:t>, rengiam</w:t>
      </w:r>
      <w:r w:rsidR="00FD6193">
        <w:rPr>
          <w:color w:val="000000"/>
        </w:rPr>
        <w:t>i</w:t>
      </w:r>
      <w:r>
        <w:rPr>
          <w:color w:val="000000"/>
        </w:rPr>
        <w:t xml:space="preserve"> ir įgyvendinam</w:t>
      </w:r>
      <w:r w:rsidR="00FD6193">
        <w:rPr>
          <w:color w:val="000000"/>
        </w:rPr>
        <w:t>i</w:t>
      </w:r>
      <w:r>
        <w:rPr>
          <w:color w:val="000000"/>
        </w:rPr>
        <w:t xml:space="preserve"> kultūros, meno projekt</w:t>
      </w:r>
      <w:r w:rsidR="00FD6193">
        <w:rPr>
          <w:color w:val="000000"/>
        </w:rPr>
        <w:t>ai</w:t>
      </w:r>
      <w:r>
        <w:rPr>
          <w:color w:val="000000"/>
        </w:rPr>
        <w:t xml:space="preserve"> bei program</w:t>
      </w:r>
      <w:r w:rsidR="00FD6193">
        <w:rPr>
          <w:color w:val="000000"/>
        </w:rPr>
        <w:t>o</w:t>
      </w:r>
      <w:r>
        <w:rPr>
          <w:color w:val="000000"/>
        </w:rPr>
        <w:t xml:space="preserve">s, kad </w:t>
      </w:r>
      <w:r w:rsidR="00FD6193">
        <w:rPr>
          <w:color w:val="000000"/>
        </w:rPr>
        <w:t xml:space="preserve">būtų </w:t>
      </w:r>
      <w:r>
        <w:rPr>
          <w:color w:val="000000"/>
        </w:rPr>
        <w:t>patenkint</w:t>
      </w:r>
      <w:r w:rsidR="00FD6193">
        <w:rPr>
          <w:color w:val="000000"/>
        </w:rPr>
        <w:t>i</w:t>
      </w:r>
      <w:r>
        <w:rPr>
          <w:color w:val="000000"/>
        </w:rPr>
        <w:t xml:space="preserve"> vietos bendruomenės visų amžiaus grupių kultūros poreiki</w:t>
      </w:r>
      <w:r w:rsidR="00FD6193">
        <w:rPr>
          <w:color w:val="000000"/>
        </w:rPr>
        <w:t>ai</w:t>
      </w:r>
      <w:r>
        <w:rPr>
          <w:color w:val="000000"/>
        </w:rPr>
        <w:t>. Siekiam</w:t>
      </w:r>
      <w:r w:rsidR="00FD6193">
        <w:rPr>
          <w:color w:val="000000"/>
        </w:rPr>
        <w:t>a</w:t>
      </w:r>
      <w:r>
        <w:rPr>
          <w:color w:val="000000"/>
        </w:rPr>
        <w:t xml:space="preserve"> išlaikyti ir tęsti krašto tradicijas, puoselėti etnokultūrą bei mėgėjų meną, organizuoti profesionalaus meno sklaidą. Aktyviai dalyvaujam</w:t>
      </w:r>
      <w:r w:rsidR="00FD6193">
        <w:rPr>
          <w:color w:val="000000"/>
        </w:rPr>
        <w:t>a</w:t>
      </w:r>
      <w:r>
        <w:rPr>
          <w:color w:val="000000"/>
        </w:rPr>
        <w:t xml:space="preserve"> rengiant projektą „Kultūros paveldas, tautinis menas ir amatai tvariai regionų plėtrai“, kuriuo siekiama renovuoti kultūros centrą, sukurti bazę naujoms, etnokultūrinėms veikloms. Skatinam</w:t>
      </w:r>
      <w:r w:rsidR="00FD6193">
        <w:rPr>
          <w:color w:val="000000"/>
        </w:rPr>
        <w:t>a</w:t>
      </w:r>
      <w:r>
        <w:rPr>
          <w:color w:val="000000"/>
        </w:rPr>
        <w:t xml:space="preserve">, kad visi </w:t>
      </w:r>
      <w:r w:rsidR="00FD6193">
        <w:rPr>
          <w:color w:val="000000"/>
        </w:rPr>
        <w:t xml:space="preserve">mėgėjų </w:t>
      </w:r>
      <w:r>
        <w:rPr>
          <w:color w:val="000000"/>
        </w:rPr>
        <w:t>meno kolektyvai dalyvautų rajono ir šalies konkursuose, festivaliuose, 2018 metų dainų šventėje, jiems būtų suteiktos kategorijos. Bendradarbiau</w:t>
      </w:r>
      <w:r w:rsidR="00FD6193">
        <w:rPr>
          <w:color w:val="000000"/>
        </w:rPr>
        <w:t>jant</w:t>
      </w:r>
      <w:r>
        <w:rPr>
          <w:color w:val="000000"/>
        </w:rPr>
        <w:t xml:space="preserve"> su savivaldybės teritorijoje veikiančiomis meno, mokslo, švietimo, kultūros, jaunimo, religinėmis ir kitomis nevyriausybinėmis organizacijomis įgyvendinam</w:t>
      </w:r>
      <w:r w:rsidR="00FD6193">
        <w:rPr>
          <w:color w:val="000000"/>
        </w:rPr>
        <w:t>i</w:t>
      </w:r>
      <w:r>
        <w:rPr>
          <w:color w:val="000000"/>
        </w:rPr>
        <w:t xml:space="preserve"> veiklos tiksl</w:t>
      </w:r>
      <w:r w:rsidR="00FD6193">
        <w:rPr>
          <w:color w:val="000000"/>
        </w:rPr>
        <w:t>ai</w:t>
      </w:r>
      <w:r>
        <w:rPr>
          <w:color w:val="000000"/>
        </w:rPr>
        <w:t>, užtikrinant etninės kultūros tęstinumą, mėgėjų meną populiarinančius renginius bei tenkinant kitus bendruomenės kultūrinius poreikius.</w:t>
      </w:r>
    </w:p>
    <w:p w:rsidR="00A31349" w:rsidRDefault="00A31349" w:rsidP="009D424C">
      <w:pPr>
        <w:ind w:firstLine="1296"/>
        <w:jc w:val="both"/>
        <w:rPr>
          <w:color w:val="000000"/>
        </w:rPr>
      </w:pPr>
      <w:r>
        <w:rPr>
          <w:color w:val="000000"/>
        </w:rPr>
        <w:t>2017 m. Krekenavos kultūros centro mėgėjų teatras „Avilys“ pakviestas</w:t>
      </w:r>
      <w:r w:rsidRPr="00A53871">
        <w:rPr>
          <w:color w:val="000000"/>
        </w:rPr>
        <w:t xml:space="preserve"> </w:t>
      </w:r>
      <w:r>
        <w:rPr>
          <w:color w:val="000000"/>
        </w:rPr>
        <w:t>atstovauti Lietuv</w:t>
      </w:r>
      <w:r w:rsidR="00FD6193">
        <w:rPr>
          <w:color w:val="000000"/>
        </w:rPr>
        <w:t>ai</w:t>
      </w:r>
      <w:r>
        <w:rPr>
          <w:color w:val="000000"/>
        </w:rPr>
        <w:t xml:space="preserve"> ir Panevėžio rajon</w:t>
      </w:r>
      <w:r w:rsidR="00FD6193">
        <w:rPr>
          <w:color w:val="000000"/>
        </w:rPr>
        <w:t>ui</w:t>
      </w:r>
      <w:r>
        <w:rPr>
          <w:color w:val="000000"/>
        </w:rPr>
        <w:t xml:space="preserve"> tarptautiniame teatrų festivalyje Latvijoje </w:t>
      </w:r>
      <w:proofErr w:type="spellStart"/>
      <w:r>
        <w:rPr>
          <w:color w:val="000000"/>
        </w:rPr>
        <w:t>Limbaži</w:t>
      </w:r>
      <w:proofErr w:type="spellEnd"/>
      <w:r>
        <w:rPr>
          <w:color w:val="000000"/>
        </w:rPr>
        <w:t xml:space="preserve"> mieste. Įgyvendintas edukacinis projektas „Šeštadieninė etnokultūrinė mokykla vaikams ir jaunimui“ su vasaros savaitine dienos stovykla. Šokių grupė prie pučiamųjų orkestro „Padaužos“ kartu su Šilagalio kultūros centro vaikų pučiamųjų orkestru „</w:t>
      </w:r>
      <w:proofErr w:type="spellStart"/>
      <w:r>
        <w:rPr>
          <w:color w:val="000000"/>
        </w:rPr>
        <w:t>Sklepučini</w:t>
      </w:r>
      <w:proofErr w:type="spellEnd"/>
      <w:r>
        <w:rPr>
          <w:color w:val="000000"/>
        </w:rPr>
        <w:t xml:space="preserve">“ dalyvavo Vokietijoje, </w:t>
      </w:r>
      <w:proofErr w:type="spellStart"/>
      <w:r>
        <w:rPr>
          <w:color w:val="000000"/>
        </w:rPr>
        <w:t>Bosel</w:t>
      </w:r>
      <w:proofErr w:type="spellEnd"/>
      <w:r>
        <w:rPr>
          <w:color w:val="000000"/>
        </w:rPr>
        <w:t xml:space="preserve"> mieste</w:t>
      </w:r>
      <w:r w:rsidR="00FD6193">
        <w:rPr>
          <w:color w:val="000000"/>
        </w:rPr>
        <w:t>,</w:t>
      </w:r>
      <w:r>
        <w:rPr>
          <w:color w:val="000000"/>
        </w:rPr>
        <w:t xml:space="preserve"> vykusiame pučiamųjų orkestrų konkurse. </w:t>
      </w:r>
    </w:p>
    <w:p w:rsidR="00A31349" w:rsidRDefault="00A31349" w:rsidP="009D424C">
      <w:pPr>
        <w:ind w:firstLine="1296"/>
        <w:jc w:val="both"/>
        <w:rPr>
          <w:color w:val="000000"/>
        </w:rPr>
      </w:pPr>
      <w:r>
        <w:rPr>
          <w:color w:val="000000"/>
        </w:rPr>
        <w:t xml:space="preserve">1.2. Didžiausia Krekenavos kultūros centro problema išlieka pats pastatas: suskilusios </w:t>
      </w:r>
      <w:proofErr w:type="spellStart"/>
      <w:r>
        <w:rPr>
          <w:color w:val="000000"/>
        </w:rPr>
        <w:t>pertvarinės</w:t>
      </w:r>
      <w:proofErr w:type="spellEnd"/>
      <w:r>
        <w:rPr>
          <w:color w:val="000000"/>
        </w:rPr>
        <w:t xml:space="preserve"> ir pagrindinės sienos, įdubusios grindys, nuolat gendanti elektros instaliacija, išsiklaipiusios durys, krentantis tinkas, susmegę pastato pamatai. Naujarodžių padalinyje sugedęs šildymo katilas, prieš šildymo sezoną buvo pakeistas nauju.</w:t>
      </w:r>
    </w:p>
    <w:p w:rsidR="00A31349" w:rsidRPr="00DD7AAF" w:rsidRDefault="00A31349" w:rsidP="00DD7AAF">
      <w:pPr>
        <w:ind w:firstLine="626"/>
        <w:jc w:val="both"/>
      </w:pPr>
    </w:p>
    <w:p w:rsidR="006A6480" w:rsidRDefault="00A31349" w:rsidP="00AC0827">
      <w:pPr>
        <w:ind w:left="720" w:firstLine="576"/>
        <w:jc w:val="center"/>
        <w:rPr>
          <w:b/>
        </w:rPr>
      </w:pPr>
      <w:r>
        <w:rPr>
          <w:b/>
        </w:rPr>
        <w:t>II. KULTŪROS CENTRO STRUKTŪRA</w:t>
      </w:r>
    </w:p>
    <w:p w:rsidR="006A6480" w:rsidRPr="006A6480" w:rsidRDefault="006A6480" w:rsidP="009D424C">
      <w:pPr>
        <w:ind w:left="720" w:firstLine="576"/>
      </w:pPr>
    </w:p>
    <w:p w:rsidR="00A31349" w:rsidRPr="009D424C" w:rsidRDefault="00FD6193" w:rsidP="009D424C">
      <w:pPr>
        <w:ind w:left="720" w:firstLine="576"/>
      </w:pPr>
      <w:r>
        <w:t>2.1. Darbuotojai:</w:t>
      </w:r>
    </w:p>
    <w:tbl>
      <w:tblPr>
        <w:tblpPr w:leftFromText="180" w:rightFromText="180" w:vertAnchor="text" w:horzAnchor="margin" w:tblpX="108" w:tblpY="548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739"/>
        <w:gridCol w:w="528"/>
        <w:gridCol w:w="739"/>
        <w:gridCol w:w="528"/>
        <w:gridCol w:w="742"/>
        <w:gridCol w:w="608"/>
        <w:gridCol w:w="796"/>
        <w:gridCol w:w="576"/>
        <w:gridCol w:w="743"/>
        <w:gridCol w:w="529"/>
        <w:gridCol w:w="739"/>
        <w:gridCol w:w="528"/>
        <w:gridCol w:w="683"/>
      </w:tblGrid>
      <w:tr w:rsidR="00A31349" w:rsidRPr="009119C2" w:rsidTr="00D65561">
        <w:trPr>
          <w:trHeight w:val="381"/>
        </w:trPr>
        <w:tc>
          <w:tcPr>
            <w:tcW w:w="503" w:type="pct"/>
            <w:vMerge w:val="restart"/>
          </w:tcPr>
          <w:p w:rsidR="00A31349" w:rsidRPr="001461BF" w:rsidRDefault="00A31349" w:rsidP="00D65561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 w:val="restart"/>
          </w:tcPr>
          <w:p w:rsidR="00A31349" w:rsidRPr="009119C2" w:rsidRDefault="00A31349" w:rsidP="00D65561">
            <w:pPr>
              <w:jc w:val="center"/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Darbuotojai</w:t>
            </w:r>
          </w:p>
        </w:tc>
        <w:tc>
          <w:tcPr>
            <w:tcW w:w="672" w:type="pct"/>
            <w:gridSpan w:val="2"/>
            <w:vMerge w:val="restart"/>
          </w:tcPr>
          <w:p w:rsidR="00A31349" w:rsidRPr="009119C2" w:rsidRDefault="00A31349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155" w:type="pct"/>
            <w:gridSpan w:val="9"/>
          </w:tcPr>
          <w:p w:rsidR="00A31349" w:rsidRPr="009119C2" w:rsidRDefault="00A31349" w:rsidP="00D65561">
            <w:pPr>
              <w:jc w:val="center"/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Kultūros ir meno darbuotojų išsilavinimas</w:t>
            </w:r>
          </w:p>
          <w:p w:rsidR="00A31349" w:rsidRPr="009119C2" w:rsidRDefault="00A31349" w:rsidP="00D65561">
            <w:pPr>
              <w:jc w:val="center"/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(pagal turimus diplomus)</w:t>
            </w:r>
          </w:p>
        </w:tc>
      </w:tr>
      <w:tr w:rsidR="00A31349" w:rsidRPr="009119C2" w:rsidTr="00D65561">
        <w:trPr>
          <w:trHeight w:val="146"/>
        </w:trPr>
        <w:tc>
          <w:tcPr>
            <w:tcW w:w="503" w:type="pct"/>
            <w:vMerge/>
          </w:tcPr>
          <w:p w:rsidR="00A31349" w:rsidRPr="001461BF" w:rsidRDefault="00A31349" w:rsidP="00D65561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vMerge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2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31" w:type="pct"/>
            <w:gridSpan w:val="2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 xml:space="preserve">Aukštasis </w:t>
            </w:r>
            <w:proofErr w:type="spellStart"/>
            <w:r w:rsidRPr="009119C2"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77" w:type="pct"/>
            <w:gridSpan w:val="2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Aukštesnysis</w:t>
            </w:r>
          </w:p>
        </w:tc>
        <w:tc>
          <w:tcPr>
            <w:tcW w:w="673" w:type="pct"/>
            <w:gridSpan w:val="2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58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Vidu-</w:t>
            </w:r>
            <w:proofErr w:type="spellStart"/>
            <w:r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A31349" w:rsidRPr="009119C2" w:rsidTr="00D65561">
        <w:trPr>
          <w:trHeight w:val="461"/>
        </w:trPr>
        <w:tc>
          <w:tcPr>
            <w:tcW w:w="503" w:type="pct"/>
            <w:vMerge/>
          </w:tcPr>
          <w:p w:rsidR="00A31349" w:rsidRPr="001461BF" w:rsidRDefault="00A31349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A31349" w:rsidRPr="009119C2" w:rsidRDefault="00A31349" w:rsidP="00D655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Kultū-</w:t>
            </w:r>
            <w:r w:rsidRPr="009119C2">
              <w:rPr>
                <w:sz w:val="20"/>
                <w:szCs w:val="20"/>
              </w:rPr>
              <w:t>ros</w:t>
            </w:r>
            <w:proofErr w:type="spellEnd"/>
            <w:r w:rsidRPr="009119C2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78" w:type="pct"/>
          </w:tcPr>
          <w:p w:rsidR="00A31349" w:rsidRPr="009119C2" w:rsidRDefault="00A31349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92" w:type="pct"/>
          </w:tcPr>
          <w:p w:rsidR="00A31349" w:rsidRPr="009119C2" w:rsidRDefault="00A31349" w:rsidP="00D655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Kultū-</w:t>
            </w:r>
            <w:r w:rsidRPr="009119C2">
              <w:rPr>
                <w:sz w:val="20"/>
                <w:szCs w:val="20"/>
              </w:rPr>
              <w:t>ros</w:t>
            </w:r>
            <w:proofErr w:type="spellEnd"/>
            <w:r w:rsidRPr="009119C2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80" w:type="pct"/>
          </w:tcPr>
          <w:p w:rsidR="00A31349" w:rsidRDefault="00A31349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94" w:type="pct"/>
          </w:tcPr>
          <w:p w:rsidR="00A31349" w:rsidRPr="009119C2" w:rsidRDefault="00A31349" w:rsidP="00D655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Kultū-</w:t>
            </w:r>
            <w:r w:rsidRPr="009119C2">
              <w:rPr>
                <w:sz w:val="20"/>
                <w:szCs w:val="20"/>
              </w:rPr>
              <w:t>ros</w:t>
            </w:r>
            <w:proofErr w:type="spellEnd"/>
            <w:r w:rsidRPr="009119C2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323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424" w:type="pct"/>
          </w:tcPr>
          <w:p w:rsidR="00A31349" w:rsidRPr="009119C2" w:rsidRDefault="00A31349" w:rsidP="00D655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Kultū-</w:t>
            </w:r>
            <w:r w:rsidRPr="009119C2">
              <w:rPr>
                <w:sz w:val="20"/>
                <w:szCs w:val="20"/>
              </w:rPr>
              <w:t>ros</w:t>
            </w:r>
            <w:proofErr w:type="spellEnd"/>
            <w:r w:rsidRPr="009119C2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307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95" w:type="pct"/>
          </w:tcPr>
          <w:p w:rsidR="00A31349" w:rsidRPr="009119C2" w:rsidRDefault="00A31349" w:rsidP="00D655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Kultū-</w:t>
            </w:r>
            <w:r w:rsidRPr="009119C2">
              <w:rPr>
                <w:sz w:val="20"/>
                <w:szCs w:val="20"/>
              </w:rPr>
              <w:t>ros</w:t>
            </w:r>
            <w:proofErr w:type="spellEnd"/>
            <w:r w:rsidRPr="009119C2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82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94" w:type="pct"/>
          </w:tcPr>
          <w:p w:rsidR="00A31349" w:rsidRPr="009119C2" w:rsidRDefault="00A31349" w:rsidP="00D655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Kultū-</w:t>
            </w:r>
            <w:r w:rsidRPr="009119C2">
              <w:rPr>
                <w:sz w:val="20"/>
                <w:szCs w:val="20"/>
              </w:rPr>
              <w:t>ros</w:t>
            </w:r>
            <w:proofErr w:type="spellEnd"/>
            <w:r w:rsidRPr="009119C2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79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58" w:type="pct"/>
          </w:tcPr>
          <w:p w:rsidR="00A31349" w:rsidRDefault="00A31349" w:rsidP="00D65561">
            <w:pPr>
              <w:rPr>
                <w:sz w:val="20"/>
                <w:szCs w:val="20"/>
              </w:rPr>
            </w:pPr>
          </w:p>
        </w:tc>
      </w:tr>
      <w:tr w:rsidR="00A31349" w:rsidRPr="009119C2" w:rsidTr="00D65561">
        <w:trPr>
          <w:trHeight w:val="282"/>
        </w:trPr>
        <w:tc>
          <w:tcPr>
            <w:tcW w:w="503" w:type="pct"/>
            <w:vMerge/>
          </w:tcPr>
          <w:p w:rsidR="00A31349" w:rsidRPr="001461BF" w:rsidRDefault="00A31349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A31349" w:rsidRPr="00DD7AAF" w:rsidRDefault="00A31349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</w:tcPr>
          <w:p w:rsidR="00A31349" w:rsidRPr="00DD7AAF" w:rsidRDefault="00A31349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</w:tcPr>
          <w:p w:rsidR="00A31349" w:rsidRPr="00DD7AAF" w:rsidRDefault="00A31349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3</w:t>
            </w:r>
          </w:p>
        </w:tc>
        <w:tc>
          <w:tcPr>
            <w:tcW w:w="280" w:type="pct"/>
          </w:tcPr>
          <w:p w:rsidR="00A31349" w:rsidRPr="00DD7AAF" w:rsidRDefault="00A31349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4</w:t>
            </w:r>
          </w:p>
        </w:tc>
        <w:tc>
          <w:tcPr>
            <w:tcW w:w="394" w:type="pct"/>
          </w:tcPr>
          <w:p w:rsidR="00A31349" w:rsidRPr="00DD7AAF" w:rsidRDefault="00A31349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5</w:t>
            </w:r>
          </w:p>
        </w:tc>
        <w:tc>
          <w:tcPr>
            <w:tcW w:w="323" w:type="pct"/>
          </w:tcPr>
          <w:p w:rsidR="00A31349" w:rsidRPr="00DD7AAF" w:rsidRDefault="00A31349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6</w:t>
            </w:r>
          </w:p>
        </w:tc>
        <w:tc>
          <w:tcPr>
            <w:tcW w:w="424" w:type="pct"/>
          </w:tcPr>
          <w:p w:rsidR="00A31349" w:rsidRPr="00DD7AAF" w:rsidRDefault="00A31349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7</w:t>
            </w:r>
          </w:p>
        </w:tc>
        <w:tc>
          <w:tcPr>
            <w:tcW w:w="307" w:type="pct"/>
          </w:tcPr>
          <w:p w:rsidR="00A31349" w:rsidRPr="00DD7AAF" w:rsidRDefault="00A31349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8</w:t>
            </w:r>
          </w:p>
        </w:tc>
        <w:tc>
          <w:tcPr>
            <w:tcW w:w="395" w:type="pct"/>
          </w:tcPr>
          <w:p w:rsidR="00A31349" w:rsidRPr="00DD7AAF" w:rsidRDefault="00A31349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9</w:t>
            </w:r>
          </w:p>
        </w:tc>
        <w:tc>
          <w:tcPr>
            <w:tcW w:w="282" w:type="pct"/>
          </w:tcPr>
          <w:p w:rsidR="00A31349" w:rsidRPr="00DD7AAF" w:rsidRDefault="00A31349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10</w:t>
            </w:r>
          </w:p>
        </w:tc>
        <w:tc>
          <w:tcPr>
            <w:tcW w:w="394" w:type="pct"/>
          </w:tcPr>
          <w:p w:rsidR="00A31349" w:rsidRPr="00DD7AAF" w:rsidRDefault="00A31349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11</w:t>
            </w:r>
          </w:p>
        </w:tc>
        <w:tc>
          <w:tcPr>
            <w:tcW w:w="279" w:type="pct"/>
          </w:tcPr>
          <w:p w:rsidR="00A31349" w:rsidRPr="00DD7AAF" w:rsidRDefault="00A31349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12</w:t>
            </w:r>
          </w:p>
        </w:tc>
        <w:tc>
          <w:tcPr>
            <w:tcW w:w="358" w:type="pct"/>
          </w:tcPr>
          <w:p w:rsidR="00A31349" w:rsidRPr="00DD7AAF" w:rsidRDefault="00A31349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13</w:t>
            </w:r>
          </w:p>
        </w:tc>
      </w:tr>
      <w:tr w:rsidR="00A31349" w:rsidRPr="009119C2" w:rsidTr="00D65561">
        <w:trPr>
          <w:trHeight w:val="697"/>
        </w:trPr>
        <w:tc>
          <w:tcPr>
            <w:tcW w:w="503" w:type="pct"/>
          </w:tcPr>
          <w:p w:rsidR="00A31349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Krekenavos</w:t>
            </w:r>
          </w:p>
          <w:p w:rsidR="00A31349" w:rsidRPr="001461BF" w:rsidRDefault="00A31349" w:rsidP="00D65561">
            <w:pPr>
              <w:rPr>
                <w:sz w:val="20"/>
                <w:szCs w:val="20"/>
              </w:rPr>
            </w:pPr>
            <w:r w:rsidRPr="001461BF">
              <w:rPr>
                <w:sz w:val="20"/>
                <w:szCs w:val="20"/>
              </w:rPr>
              <w:t>kultūros centras</w:t>
            </w:r>
          </w:p>
        </w:tc>
        <w:tc>
          <w:tcPr>
            <w:tcW w:w="392" w:type="pct"/>
          </w:tcPr>
          <w:p w:rsidR="00A31349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" w:type="pct"/>
          </w:tcPr>
          <w:p w:rsidR="00A31349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" w:type="pct"/>
          </w:tcPr>
          <w:p w:rsidR="00A31349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4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3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:rsidR="00A31349" w:rsidRPr="009119C2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" w:type="pct"/>
          </w:tcPr>
          <w:p w:rsidR="00A31349" w:rsidRPr="009119C2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5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4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9" w:type="pct"/>
          </w:tcPr>
          <w:p w:rsidR="00A31349" w:rsidRPr="009119C2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31349" w:rsidRPr="009119C2" w:rsidTr="00D65561">
        <w:trPr>
          <w:trHeight w:val="455"/>
        </w:trPr>
        <w:tc>
          <w:tcPr>
            <w:tcW w:w="503" w:type="pct"/>
          </w:tcPr>
          <w:p w:rsidR="00A31349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Žibartonių</w:t>
            </w:r>
          </w:p>
          <w:p w:rsidR="00A31349" w:rsidRPr="001461BF" w:rsidRDefault="00A31349" w:rsidP="00D65561">
            <w:pPr>
              <w:rPr>
                <w:sz w:val="20"/>
                <w:szCs w:val="20"/>
              </w:rPr>
            </w:pPr>
            <w:r w:rsidRPr="001461BF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dalinys</w:t>
            </w:r>
          </w:p>
        </w:tc>
        <w:tc>
          <w:tcPr>
            <w:tcW w:w="392" w:type="pct"/>
          </w:tcPr>
          <w:p w:rsidR="00A31349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</w:tcPr>
          <w:p w:rsidR="00A31349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" w:type="pct"/>
          </w:tcPr>
          <w:p w:rsidR="00A31349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4" w:type="pct"/>
          </w:tcPr>
          <w:p w:rsidR="00A31349" w:rsidRPr="009119C2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</w:tcPr>
          <w:p w:rsidR="00A31349" w:rsidRPr="009119C2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2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A31349" w:rsidRPr="009119C2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A31349" w:rsidRPr="009119C2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31349" w:rsidRPr="009119C2" w:rsidTr="00D65561">
        <w:trPr>
          <w:trHeight w:val="455"/>
        </w:trPr>
        <w:tc>
          <w:tcPr>
            <w:tcW w:w="503" w:type="pct"/>
          </w:tcPr>
          <w:p w:rsidR="00A31349" w:rsidRDefault="00A31349" w:rsidP="00390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Naujarodžių</w:t>
            </w:r>
          </w:p>
          <w:p w:rsidR="00A31349" w:rsidRPr="001461BF" w:rsidRDefault="00A31349" w:rsidP="003903F3">
            <w:pPr>
              <w:rPr>
                <w:sz w:val="20"/>
                <w:szCs w:val="20"/>
              </w:rPr>
            </w:pPr>
            <w:r w:rsidRPr="001461BF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dalinys</w:t>
            </w:r>
          </w:p>
        </w:tc>
        <w:tc>
          <w:tcPr>
            <w:tcW w:w="392" w:type="pct"/>
          </w:tcPr>
          <w:p w:rsidR="00A31349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</w:tcPr>
          <w:p w:rsidR="00A31349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4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4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A31349" w:rsidRPr="009119C2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</w:tcPr>
          <w:p w:rsidR="00A31349" w:rsidRPr="009119C2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4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A31349" w:rsidRPr="009119C2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A31349" w:rsidRPr="009119C2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31349" w:rsidRPr="009119C2" w:rsidTr="00D65561">
        <w:trPr>
          <w:trHeight w:val="390"/>
        </w:trPr>
        <w:tc>
          <w:tcPr>
            <w:tcW w:w="503" w:type="pct"/>
          </w:tcPr>
          <w:p w:rsidR="00A31349" w:rsidRPr="00DD7AAF" w:rsidRDefault="00A31349" w:rsidP="00D65561">
            <w:pPr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Iš viso</w:t>
            </w:r>
          </w:p>
        </w:tc>
        <w:tc>
          <w:tcPr>
            <w:tcW w:w="392" w:type="pct"/>
          </w:tcPr>
          <w:p w:rsidR="00A31349" w:rsidRPr="00DD7AAF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8" w:type="pct"/>
          </w:tcPr>
          <w:p w:rsidR="00A31349" w:rsidRPr="00DD7AAF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</w:tcPr>
          <w:p w:rsidR="00A31349" w:rsidRPr="00DD7AAF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0" w:type="pct"/>
          </w:tcPr>
          <w:p w:rsidR="00A31349" w:rsidRPr="00DD7AAF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4" w:type="pct"/>
          </w:tcPr>
          <w:p w:rsidR="00A31349" w:rsidRPr="00DD7AAF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3" w:type="pct"/>
          </w:tcPr>
          <w:p w:rsidR="00A31349" w:rsidRPr="00DD7AAF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pct"/>
          </w:tcPr>
          <w:p w:rsidR="00A31349" w:rsidRPr="00DD7AAF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7" w:type="pct"/>
          </w:tcPr>
          <w:p w:rsidR="00A31349" w:rsidRPr="00DD7AAF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5" w:type="pct"/>
          </w:tcPr>
          <w:p w:rsidR="00A31349" w:rsidRPr="00DD7AAF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2" w:type="pct"/>
          </w:tcPr>
          <w:p w:rsidR="00A31349" w:rsidRPr="00DD7AAF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4" w:type="pct"/>
          </w:tcPr>
          <w:p w:rsidR="00A31349" w:rsidRPr="00DD7AAF" w:rsidRDefault="00924E60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9" w:type="pct"/>
          </w:tcPr>
          <w:p w:rsidR="00A31349" w:rsidRPr="00DD7AAF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:rsidR="00A31349" w:rsidRPr="00DD7AAF" w:rsidRDefault="00A31349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A31349" w:rsidRDefault="00A31349" w:rsidP="009446FA"/>
    <w:p w:rsidR="00A31349" w:rsidRDefault="00A31349" w:rsidP="009D424C">
      <w:pPr>
        <w:ind w:left="720" w:firstLine="576"/>
      </w:pPr>
      <w:r>
        <w:lastRenderedPageBreak/>
        <w:t>2.2. Kvalifikacija:</w:t>
      </w:r>
    </w:p>
    <w:tbl>
      <w:tblPr>
        <w:tblpPr w:leftFromText="180" w:rightFromText="180" w:vertAnchor="text" w:horzAnchor="margin" w:tblpXSpec="center" w:tblpY="18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A31349" w:rsidRPr="009119C2" w:rsidTr="00EA0A7D">
        <w:trPr>
          <w:trHeight w:val="415"/>
        </w:trPr>
        <w:tc>
          <w:tcPr>
            <w:tcW w:w="2943" w:type="dxa"/>
            <w:vMerge w:val="restart"/>
          </w:tcPr>
          <w:p w:rsidR="00A31349" w:rsidRPr="009119C2" w:rsidRDefault="00A31349" w:rsidP="009446F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31349" w:rsidRDefault="00A31349" w:rsidP="00E401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Kėlė kvalifi</w:t>
            </w:r>
            <w:r w:rsidRPr="009119C2">
              <w:rPr>
                <w:sz w:val="16"/>
                <w:szCs w:val="16"/>
              </w:rPr>
              <w:t>kacij</w:t>
            </w:r>
            <w:r>
              <w:rPr>
                <w:sz w:val="16"/>
                <w:szCs w:val="16"/>
              </w:rPr>
              <w:t>ą</w:t>
            </w:r>
          </w:p>
          <w:p w:rsidR="00A31349" w:rsidRPr="009119C2" w:rsidRDefault="00A31349" w:rsidP="00E401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ataskaitin</w:t>
            </w:r>
            <w:r w:rsidRPr="009119C2">
              <w:rPr>
                <w:sz w:val="16"/>
                <w:szCs w:val="16"/>
              </w:rPr>
              <w:t>iais metais</w:t>
            </w:r>
          </w:p>
        </w:tc>
        <w:tc>
          <w:tcPr>
            <w:tcW w:w="2976" w:type="dxa"/>
            <w:gridSpan w:val="5"/>
          </w:tcPr>
          <w:p w:rsidR="00A31349" w:rsidRPr="009119C2" w:rsidRDefault="00A31349" w:rsidP="00944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</w:t>
            </w:r>
            <w:r w:rsidRPr="009119C2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993" w:type="dxa"/>
            <w:vMerge w:val="restart"/>
          </w:tcPr>
          <w:p w:rsidR="00A31349" w:rsidRPr="009119C2" w:rsidRDefault="00A31349" w:rsidP="00944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Laisvų pareigybi</w:t>
            </w:r>
            <w:r w:rsidRPr="009119C2">
              <w:rPr>
                <w:sz w:val="16"/>
                <w:szCs w:val="16"/>
              </w:rPr>
              <w:t xml:space="preserve">ų </w:t>
            </w:r>
          </w:p>
          <w:p w:rsidR="00A31349" w:rsidRPr="009119C2" w:rsidRDefault="00A31349" w:rsidP="009446FA">
            <w:pPr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skaičius</w:t>
            </w:r>
          </w:p>
        </w:tc>
        <w:tc>
          <w:tcPr>
            <w:tcW w:w="992" w:type="dxa"/>
            <w:vMerge w:val="restart"/>
          </w:tcPr>
          <w:p w:rsidR="00A31349" w:rsidRPr="009119C2" w:rsidRDefault="00A31349" w:rsidP="00944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9119C2">
              <w:rPr>
                <w:sz w:val="16"/>
                <w:szCs w:val="16"/>
              </w:rPr>
              <w:t xml:space="preserve">ultūros ir meno specialistų </w:t>
            </w:r>
          </w:p>
          <w:p w:rsidR="00A31349" w:rsidRPr="009119C2" w:rsidRDefault="00A31349" w:rsidP="009446FA">
            <w:pPr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poreikis</w:t>
            </w:r>
          </w:p>
        </w:tc>
      </w:tr>
      <w:tr w:rsidR="00A31349" w:rsidRPr="009119C2" w:rsidTr="00EA0A7D">
        <w:trPr>
          <w:trHeight w:val="420"/>
        </w:trPr>
        <w:tc>
          <w:tcPr>
            <w:tcW w:w="2943" w:type="dxa"/>
            <w:vMerge/>
          </w:tcPr>
          <w:p w:rsidR="00A31349" w:rsidRPr="009119C2" w:rsidRDefault="00A31349" w:rsidP="0068368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31349" w:rsidRPr="009119C2" w:rsidRDefault="00A31349" w:rsidP="0068368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31349" w:rsidRPr="009119C2" w:rsidRDefault="00A31349" w:rsidP="00683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6" w:type="dxa"/>
          </w:tcPr>
          <w:p w:rsidR="00A31349" w:rsidRPr="009119C2" w:rsidRDefault="00A31349" w:rsidP="001017F2">
            <w:pPr>
              <w:jc w:val="center"/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</w:tcPr>
          <w:p w:rsidR="00A31349" w:rsidRPr="009119C2" w:rsidRDefault="00A31349" w:rsidP="0068368D">
            <w:pPr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</w:tcPr>
          <w:p w:rsidR="00A31349" w:rsidRPr="009119C2" w:rsidRDefault="00A31349" w:rsidP="0068368D">
            <w:pPr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</w:tcPr>
          <w:p w:rsidR="00A31349" w:rsidRPr="009119C2" w:rsidRDefault="00A31349" w:rsidP="00683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Atestuota nesuteikiant klasės</w:t>
            </w:r>
          </w:p>
        </w:tc>
        <w:tc>
          <w:tcPr>
            <w:tcW w:w="993" w:type="dxa"/>
            <w:vMerge/>
          </w:tcPr>
          <w:p w:rsidR="00A31349" w:rsidRPr="009119C2" w:rsidRDefault="00A31349" w:rsidP="006836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31349" w:rsidRPr="009119C2" w:rsidRDefault="00A31349" w:rsidP="0068368D">
            <w:pPr>
              <w:rPr>
                <w:sz w:val="16"/>
                <w:szCs w:val="16"/>
              </w:rPr>
            </w:pPr>
          </w:p>
        </w:tc>
      </w:tr>
      <w:tr w:rsidR="00A31349" w:rsidRPr="009119C2" w:rsidTr="00EA0A7D">
        <w:trPr>
          <w:trHeight w:val="275"/>
        </w:trPr>
        <w:tc>
          <w:tcPr>
            <w:tcW w:w="2943" w:type="dxa"/>
          </w:tcPr>
          <w:p w:rsidR="00A31349" w:rsidRPr="001461BF" w:rsidRDefault="00A31349" w:rsidP="005C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Krekenavos </w:t>
            </w:r>
            <w:r w:rsidRPr="001461BF">
              <w:rPr>
                <w:sz w:val="20"/>
                <w:szCs w:val="20"/>
              </w:rPr>
              <w:t>kultūros centras</w:t>
            </w:r>
          </w:p>
        </w:tc>
        <w:tc>
          <w:tcPr>
            <w:tcW w:w="1560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31349" w:rsidRPr="009119C2" w:rsidTr="00EA0A7D">
        <w:trPr>
          <w:trHeight w:val="297"/>
        </w:trPr>
        <w:tc>
          <w:tcPr>
            <w:tcW w:w="2943" w:type="dxa"/>
          </w:tcPr>
          <w:p w:rsidR="00A31349" w:rsidRPr="001461BF" w:rsidRDefault="00A31349" w:rsidP="00390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Žibartonių </w:t>
            </w:r>
            <w:r w:rsidRPr="001461BF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dalinys</w:t>
            </w:r>
          </w:p>
        </w:tc>
        <w:tc>
          <w:tcPr>
            <w:tcW w:w="1560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31349" w:rsidRPr="009119C2" w:rsidTr="00EA0A7D">
        <w:trPr>
          <w:trHeight w:val="403"/>
        </w:trPr>
        <w:tc>
          <w:tcPr>
            <w:tcW w:w="2943" w:type="dxa"/>
          </w:tcPr>
          <w:p w:rsidR="00A31349" w:rsidRPr="001461BF" w:rsidRDefault="00A31349" w:rsidP="005C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Naujarodžių </w:t>
            </w:r>
            <w:r w:rsidRPr="001461BF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dalinys</w:t>
            </w:r>
          </w:p>
        </w:tc>
        <w:tc>
          <w:tcPr>
            <w:tcW w:w="1560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31349" w:rsidRPr="009119C2" w:rsidTr="00EA0A7D">
        <w:trPr>
          <w:trHeight w:val="263"/>
        </w:trPr>
        <w:tc>
          <w:tcPr>
            <w:tcW w:w="2943" w:type="dxa"/>
          </w:tcPr>
          <w:p w:rsidR="00A31349" w:rsidRPr="00EA0A7D" w:rsidRDefault="00A31349" w:rsidP="005C34A1">
            <w:pPr>
              <w:rPr>
                <w:sz w:val="20"/>
                <w:szCs w:val="20"/>
              </w:rPr>
            </w:pPr>
            <w:r w:rsidRPr="00EA0A7D">
              <w:rPr>
                <w:sz w:val="20"/>
                <w:szCs w:val="20"/>
              </w:rPr>
              <w:t>Iš viso</w:t>
            </w:r>
          </w:p>
        </w:tc>
        <w:tc>
          <w:tcPr>
            <w:tcW w:w="1560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A31349" w:rsidRPr="009119C2" w:rsidRDefault="00A31349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1349" w:rsidRPr="009119C2" w:rsidRDefault="00924E60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31349" w:rsidRPr="009119C2" w:rsidRDefault="00924E60" w:rsidP="005C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A31349" w:rsidRPr="002B7E81" w:rsidRDefault="00A31349" w:rsidP="00E4011D">
      <w:pPr>
        <w:jc w:val="both"/>
      </w:pPr>
    </w:p>
    <w:p w:rsidR="00A31349" w:rsidRPr="00AC0827" w:rsidRDefault="00A31349" w:rsidP="00AC0827">
      <w:pPr>
        <w:jc w:val="center"/>
        <w:rPr>
          <w:b/>
        </w:rPr>
      </w:pPr>
      <w:r>
        <w:rPr>
          <w:b/>
        </w:rPr>
        <w:t>III. VEIKLA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513"/>
        <w:gridCol w:w="1275"/>
      </w:tblGrid>
      <w:tr w:rsidR="00A31349" w:rsidRPr="009119C2" w:rsidTr="000728E5">
        <w:tc>
          <w:tcPr>
            <w:tcW w:w="709" w:type="dxa"/>
          </w:tcPr>
          <w:p w:rsidR="00A31349" w:rsidRPr="00EA0A7D" w:rsidRDefault="00A31349" w:rsidP="00976977">
            <w:r w:rsidRPr="00EA0A7D">
              <w:t>Eil. Nr.</w:t>
            </w:r>
          </w:p>
        </w:tc>
        <w:tc>
          <w:tcPr>
            <w:tcW w:w="7513" w:type="dxa"/>
          </w:tcPr>
          <w:p w:rsidR="00A31349" w:rsidRPr="00EA0A7D" w:rsidRDefault="00A31349" w:rsidP="00976977">
            <w:r w:rsidRPr="00EA0A7D">
              <w:t>Veiklos</w:t>
            </w:r>
          </w:p>
        </w:tc>
        <w:tc>
          <w:tcPr>
            <w:tcW w:w="1275" w:type="dxa"/>
          </w:tcPr>
          <w:p w:rsidR="00A31349" w:rsidRPr="00EA0A7D" w:rsidRDefault="00A31349" w:rsidP="00976977">
            <w:r w:rsidRPr="00EA0A7D">
              <w:t>Skaičius</w:t>
            </w:r>
            <w:r>
              <w:t xml:space="preserve"> </w:t>
            </w:r>
            <w:r w:rsidRPr="00EA0A7D">
              <w:t>/</w:t>
            </w:r>
            <w:r>
              <w:t xml:space="preserve"> </w:t>
            </w:r>
            <w:r w:rsidRPr="00EA0A7D">
              <w:t>priedas</w:t>
            </w:r>
          </w:p>
        </w:tc>
      </w:tr>
      <w:tr w:rsidR="00A31349" w:rsidRPr="009119C2" w:rsidTr="000728E5">
        <w:tc>
          <w:tcPr>
            <w:tcW w:w="709" w:type="dxa"/>
          </w:tcPr>
          <w:p w:rsidR="00A31349" w:rsidRPr="00EA0A7D" w:rsidRDefault="00A31349" w:rsidP="00976977">
            <w:r w:rsidRPr="00EA0A7D">
              <w:t>1.</w:t>
            </w:r>
          </w:p>
        </w:tc>
        <w:tc>
          <w:tcPr>
            <w:tcW w:w="7513" w:type="dxa"/>
          </w:tcPr>
          <w:p w:rsidR="00A31349" w:rsidRPr="00EA0A7D" w:rsidRDefault="00A31349" w:rsidP="00976977">
            <w:r w:rsidRPr="00EA0A7D">
              <w:t>Iš viso dalyvių ir lankytojų</w:t>
            </w:r>
          </w:p>
        </w:tc>
        <w:tc>
          <w:tcPr>
            <w:tcW w:w="1275" w:type="dxa"/>
          </w:tcPr>
          <w:p w:rsidR="00A31349" w:rsidRPr="00EA0A7D" w:rsidRDefault="00A31349" w:rsidP="00976977">
            <w:r w:rsidRPr="0051114B">
              <w:t>222</w:t>
            </w:r>
            <w:r w:rsidR="00924E60" w:rsidRPr="0051114B">
              <w:t>/17413</w:t>
            </w:r>
          </w:p>
        </w:tc>
      </w:tr>
      <w:tr w:rsidR="00A31349" w:rsidRPr="009119C2" w:rsidTr="000728E5">
        <w:tc>
          <w:tcPr>
            <w:tcW w:w="709" w:type="dxa"/>
          </w:tcPr>
          <w:p w:rsidR="00A31349" w:rsidRPr="00EA0A7D" w:rsidRDefault="00A31349" w:rsidP="00747C02">
            <w:r w:rsidRPr="00EA0A7D">
              <w:t>1.1</w:t>
            </w:r>
            <w:r>
              <w:t>.</w:t>
            </w:r>
          </w:p>
        </w:tc>
        <w:tc>
          <w:tcPr>
            <w:tcW w:w="7513" w:type="dxa"/>
          </w:tcPr>
          <w:p w:rsidR="00A31349" w:rsidRPr="00EA0A7D" w:rsidRDefault="00A31349" w:rsidP="00747C02">
            <w:r w:rsidRPr="00EA0A7D">
              <w:rPr>
                <w:color w:val="000000"/>
              </w:rPr>
              <w:t>Vietos gyventojų, gyvenančių ar dirbančių Panevėžio rajone, užimtų kultūros įstaigos veikloje</w:t>
            </w:r>
            <w:r w:rsidRPr="00EA0A7D">
              <w:t>,</w:t>
            </w:r>
            <w:r w:rsidRPr="00EA0A7D">
              <w:rPr>
                <w:color w:val="000000"/>
              </w:rPr>
              <w:t xml:space="preserve"> skaičius</w:t>
            </w:r>
          </w:p>
        </w:tc>
        <w:tc>
          <w:tcPr>
            <w:tcW w:w="1275" w:type="dxa"/>
          </w:tcPr>
          <w:p w:rsidR="00A31349" w:rsidRPr="00EA0A7D" w:rsidRDefault="00A31349" w:rsidP="00747C02">
            <w:r>
              <w:t>182</w:t>
            </w:r>
          </w:p>
        </w:tc>
      </w:tr>
      <w:tr w:rsidR="00A31349" w:rsidRPr="009119C2" w:rsidTr="000728E5">
        <w:tc>
          <w:tcPr>
            <w:tcW w:w="709" w:type="dxa"/>
          </w:tcPr>
          <w:p w:rsidR="00A31349" w:rsidRPr="007950BD" w:rsidRDefault="00A31349" w:rsidP="005C34A1">
            <w:r w:rsidRPr="007950BD">
              <w:t>1.2.</w:t>
            </w:r>
          </w:p>
        </w:tc>
        <w:tc>
          <w:tcPr>
            <w:tcW w:w="7513" w:type="dxa"/>
          </w:tcPr>
          <w:p w:rsidR="00A31349" w:rsidRPr="007950BD" w:rsidRDefault="00A31349" w:rsidP="005C34A1">
            <w:pPr>
              <w:rPr>
                <w:color w:val="000000"/>
              </w:rPr>
            </w:pPr>
            <w:r w:rsidRPr="007950BD">
              <w:rPr>
                <w:color w:val="000000"/>
              </w:rPr>
              <w:t>Kultūros centro veikloje dalyvaujančių savanorių skaičius</w:t>
            </w:r>
          </w:p>
        </w:tc>
        <w:tc>
          <w:tcPr>
            <w:tcW w:w="1275" w:type="dxa"/>
          </w:tcPr>
          <w:p w:rsidR="00A31349" w:rsidRPr="007950BD" w:rsidRDefault="00A31349" w:rsidP="005C34A1">
            <w:r>
              <w:t>40</w:t>
            </w:r>
          </w:p>
        </w:tc>
      </w:tr>
      <w:tr w:rsidR="00A31349" w:rsidRPr="009119C2" w:rsidTr="000728E5">
        <w:tc>
          <w:tcPr>
            <w:tcW w:w="709" w:type="dxa"/>
          </w:tcPr>
          <w:p w:rsidR="00A31349" w:rsidRPr="007950BD" w:rsidRDefault="00A31349" w:rsidP="005C34A1">
            <w:r w:rsidRPr="007950BD">
              <w:t>1.3.</w:t>
            </w:r>
          </w:p>
        </w:tc>
        <w:tc>
          <w:tcPr>
            <w:tcW w:w="7513" w:type="dxa"/>
          </w:tcPr>
          <w:p w:rsidR="00A31349" w:rsidRPr="007950BD" w:rsidRDefault="00A31349" w:rsidP="005C34A1">
            <w:r w:rsidRPr="007950BD">
              <w:t>Pateiktų projektų (kultūros centro, su partneriais) skaičius</w:t>
            </w:r>
          </w:p>
        </w:tc>
        <w:tc>
          <w:tcPr>
            <w:tcW w:w="1275" w:type="dxa"/>
          </w:tcPr>
          <w:p w:rsidR="00A31349" w:rsidRPr="007950BD" w:rsidRDefault="00A31349" w:rsidP="005C34A1">
            <w:r>
              <w:t xml:space="preserve">3 </w:t>
            </w:r>
            <w:r w:rsidR="00FD6193">
              <w:t>p</w:t>
            </w:r>
            <w:r w:rsidRPr="007950BD">
              <w:t>riedas</w:t>
            </w:r>
          </w:p>
        </w:tc>
      </w:tr>
      <w:tr w:rsidR="00A31349" w:rsidRPr="009119C2" w:rsidTr="000728E5">
        <w:tc>
          <w:tcPr>
            <w:tcW w:w="709" w:type="dxa"/>
          </w:tcPr>
          <w:p w:rsidR="00A31349" w:rsidRPr="007950BD" w:rsidRDefault="00A31349" w:rsidP="005C34A1">
            <w:r w:rsidRPr="007950BD">
              <w:t>1.4.</w:t>
            </w:r>
          </w:p>
        </w:tc>
        <w:tc>
          <w:tcPr>
            <w:tcW w:w="7513" w:type="dxa"/>
          </w:tcPr>
          <w:p w:rsidR="00A31349" w:rsidRPr="007950BD" w:rsidRDefault="00A31349" w:rsidP="005C34A1">
            <w:r w:rsidRPr="007950BD">
              <w:rPr>
                <w:color w:val="000000"/>
              </w:rPr>
              <w:t>N</w:t>
            </w:r>
            <w:r>
              <w:rPr>
                <w:color w:val="000000"/>
              </w:rPr>
              <w:t>aujai parengtų programų</w:t>
            </w:r>
            <w:r w:rsidRPr="007950BD">
              <w:rPr>
                <w:color w:val="000000"/>
              </w:rPr>
              <w:t xml:space="preserve"> (koncertinių, edukacinių) ir kitų naujų veiklų</w:t>
            </w:r>
            <w:r w:rsidRPr="007950BD">
              <w:t xml:space="preserve"> </w:t>
            </w:r>
            <w:r>
              <w:t>skaičius</w:t>
            </w:r>
          </w:p>
        </w:tc>
        <w:tc>
          <w:tcPr>
            <w:tcW w:w="1275" w:type="dxa"/>
          </w:tcPr>
          <w:p w:rsidR="00A31349" w:rsidRDefault="00A31349" w:rsidP="005C34A1">
            <w:r>
              <w:t>53</w:t>
            </w:r>
          </w:p>
          <w:p w:rsidR="00A31349" w:rsidRPr="007950BD" w:rsidRDefault="00FD6193" w:rsidP="005C34A1">
            <w:r>
              <w:t>p</w:t>
            </w:r>
            <w:r w:rsidR="00A31349" w:rsidRPr="007950BD">
              <w:t>riedas</w:t>
            </w:r>
          </w:p>
        </w:tc>
      </w:tr>
      <w:tr w:rsidR="00A31349" w:rsidRPr="009119C2" w:rsidTr="000728E5">
        <w:tc>
          <w:tcPr>
            <w:tcW w:w="709" w:type="dxa"/>
          </w:tcPr>
          <w:p w:rsidR="00A31349" w:rsidRPr="007950BD" w:rsidRDefault="00A31349" w:rsidP="005C34A1">
            <w:r w:rsidRPr="007950BD">
              <w:t xml:space="preserve">1.5. </w:t>
            </w:r>
          </w:p>
        </w:tc>
        <w:tc>
          <w:tcPr>
            <w:tcW w:w="7513" w:type="dxa"/>
          </w:tcPr>
          <w:p w:rsidR="00A31349" w:rsidRPr="007950BD" w:rsidRDefault="00A31349" w:rsidP="005C34A1">
            <w:r w:rsidRPr="007950BD">
              <w:rPr>
                <w:color w:val="000000"/>
              </w:rPr>
              <w:t>Laimėjimai konkursuose: pagrindinis prizas, I, II, III vietos (rajono, regiono, šalies bei tarptautiniuose), kultūros srities nomin</w:t>
            </w:r>
            <w:r>
              <w:rPr>
                <w:color w:val="000000"/>
              </w:rPr>
              <w:t>acijų laimėjimai</w:t>
            </w:r>
          </w:p>
        </w:tc>
        <w:tc>
          <w:tcPr>
            <w:tcW w:w="1275" w:type="dxa"/>
          </w:tcPr>
          <w:p w:rsidR="00A31349" w:rsidRPr="007950BD" w:rsidRDefault="00FD6193" w:rsidP="005C34A1">
            <w:r>
              <w:t>p</w:t>
            </w:r>
            <w:r w:rsidR="00A31349" w:rsidRPr="007950BD">
              <w:t>riedas</w:t>
            </w:r>
          </w:p>
        </w:tc>
      </w:tr>
    </w:tbl>
    <w:p w:rsidR="00A31349" w:rsidRPr="0024078C" w:rsidRDefault="00A31349" w:rsidP="00976977"/>
    <w:p w:rsidR="00A31349" w:rsidRPr="00D852CE" w:rsidRDefault="00A31349" w:rsidP="00AC0827">
      <w:pPr>
        <w:jc w:val="center"/>
        <w:rPr>
          <w:color w:val="000000"/>
        </w:rPr>
      </w:pPr>
      <w:r>
        <w:rPr>
          <w:b/>
        </w:rPr>
        <w:t>IV. RENGINIAI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7608"/>
        <w:gridCol w:w="1275"/>
      </w:tblGrid>
      <w:tr w:rsidR="00A31349" w:rsidRPr="00C8186C" w:rsidTr="000728E5">
        <w:tc>
          <w:tcPr>
            <w:tcW w:w="434" w:type="dxa"/>
          </w:tcPr>
          <w:p w:rsidR="00A31349" w:rsidRPr="00C8186C" w:rsidRDefault="00A31349" w:rsidP="00976977">
            <w:r w:rsidRPr="00C8186C">
              <w:t>Eil. Nr.</w:t>
            </w:r>
          </w:p>
        </w:tc>
        <w:tc>
          <w:tcPr>
            <w:tcW w:w="7646" w:type="dxa"/>
          </w:tcPr>
          <w:p w:rsidR="00A31349" w:rsidRPr="00C8186C" w:rsidRDefault="00A31349" w:rsidP="00976977">
            <w:r w:rsidRPr="00C8186C">
              <w:t>Renginio pobūdis</w:t>
            </w:r>
          </w:p>
        </w:tc>
        <w:tc>
          <w:tcPr>
            <w:tcW w:w="1276" w:type="dxa"/>
          </w:tcPr>
          <w:p w:rsidR="00A31349" w:rsidRPr="00C8186C" w:rsidRDefault="00A31349" w:rsidP="00976977">
            <w:r w:rsidRPr="00C8186C">
              <w:t>Renginių skaičius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976977">
            <w:r w:rsidRPr="00C8186C">
              <w:t>1.</w:t>
            </w:r>
          </w:p>
        </w:tc>
        <w:tc>
          <w:tcPr>
            <w:tcW w:w="7646" w:type="dxa"/>
          </w:tcPr>
          <w:p w:rsidR="00A31349" w:rsidRPr="00C8186C" w:rsidRDefault="00A31349" w:rsidP="00976977">
            <w:r w:rsidRPr="00C8186C">
              <w:t>Renginiai vietoje</w:t>
            </w:r>
            <w:r>
              <w:t>, iš</w:t>
            </w:r>
            <w:r w:rsidRPr="00C8186C">
              <w:t xml:space="preserve"> viso</w:t>
            </w:r>
          </w:p>
        </w:tc>
        <w:tc>
          <w:tcPr>
            <w:tcW w:w="1276" w:type="dxa"/>
          </w:tcPr>
          <w:p w:rsidR="00A31349" w:rsidRPr="00C8186C" w:rsidRDefault="00A31349" w:rsidP="00976977">
            <w:r>
              <w:t>146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D852CE">
            <w:pPr>
              <w:numPr>
                <w:ilvl w:val="1"/>
                <w:numId w:val="13"/>
              </w:numPr>
            </w:pPr>
          </w:p>
        </w:tc>
        <w:tc>
          <w:tcPr>
            <w:tcW w:w="7646" w:type="dxa"/>
          </w:tcPr>
          <w:p w:rsidR="00A31349" w:rsidRPr="00C8186C" w:rsidRDefault="00A31349" w:rsidP="00976977">
            <w:r w:rsidRPr="00C8186C">
              <w:t>renginiai lauke</w:t>
            </w:r>
          </w:p>
        </w:tc>
        <w:tc>
          <w:tcPr>
            <w:tcW w:w="1276" w:type="dxa"/>
          </w:tcPr>
          <w:p w:rsidR="00A31349" w:rsidRPr="00C8186C" w:rsidRDefault="00A31349" w:rsidP="00976977">
            <w:r>
              <w:t>17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976977">
            <w:r w:rsidRPr="00C8186C">
              <w:t>1.2.</w:t>
            </w:r>
          </w:p>
        </w:tc>
        <w:tc>
          <w:tcPr>
            <w:tcW w:w="7646" w:type="dxa"/>
          </w:tcPr>
          <w:p w:rsidR="00A31349" w:rsidRPr="00C8186C" w:rsidRDefault="00A31349" w:rsidP="00976977">
            <w:r w:rsidRPr="00C8186C">
              <w:t>renginiai uždarose patalpose</w:t>
            </w:r>
          </w:p>
        </w:tc>
        <w:tc>
          <w:tcPr>
            <w:tcW w:w="1276" w:type="dxa"/>
          </w:tcPr>
          <w:p w:rsidR="00A31349" w:rsidRPr="00C8186C" w:rsidRDefault="00A31349" w:rsidP="00976977">
            <w:r>
              <w:t>129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D852CE">
            <w:r w:rsidRPr="00C8186C">
              <w:t>2.</w:t>
            </w:r>
          </w:p>
        </w:tc>
        <w:tc>
          <w:tcPr>
            <w:tcW w:w="7646" w:type="dxa"/>
          </w:tcPr>
          <w:p w:rsidR="00A31349" w:rsidRPr="00C8186C" w:rsidRDefault="00A31349" w:rsidP="00D852CE">
            <w:r>
              <w:t>Etniniai</w:t>
            </w:r>
            <w:r w:rsidRPr="00C8186C">
              <w:t xml:space="preserve"> renginiai </w:t>
            </w:r>
            <w:r>
              <w:t>(</w:t>
            </w:r>
            <w:r w:rsidRPr="00C8186C">
              <w:t>visi</w:t>
            </w:r>
            <w:r>
              <w:t>)</w:t>
            </w:r>
          </w:p>
        </w:tc>
        <w:tc>
          <w:tcPr>
            <w:tcW w:w="1276" w:type="dxa"/>
          </w:tcPr>
          <w:p w:rsidR="00A31349" w:rsidRPr="00C8186C" w:rsidRDefault="00A31349" w:rsidP="00D852CE">
            <w:r>
              <w:t>8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3.</w:t>
            </w:r>
          </w:p>
        </w:tc>
        <w:tc>
          <w:tcPr>
            <w:tcW w:w="7646" w:type="dxa"/>
          </w:tcPr>
          <w:p w:rsidR="00A31349" w:rsidRPr="00C8186C" w:rsidRDefault="00A31349" w:rsidP="00747C02">
            <w:r w:rsidRPr="00C8186C">
              <w:t>Dalyvavimas konkursuose</w:t>
            </w:r>
            <w:r>
              <w:t>, iš</w:t>
            </w:r>
            <w:r w:rsidRPr="00C8186C">
              <w:t xml:space="preserve"> viso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1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3.1.</w:t>
            </w:r>
          </w:p>
        </w:tc>
        <w:tc>
          <w:tcPr>
            <w:tcW w:w="7646" w:type="dxa"/>
          </w:tcPr>
          <w:p w:rsidR="00A31349" w:rsidRPr="00C8186C" w:rsidRDefault="00A31349" w:rsidP="00747C02">
            <w:r w:rsidRPr="00C8186C">
              <w:t xml:space="preserve">Panevėžio rajono </w:t>
            </w:r>
            <w:r>
              <w:t xml:space="preserve">savivaldybės </w:t>
            </w:r>
            <w:r w:rsidRPr="00C8186C">
              <w:t>konkursuose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1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3.2.</w:t>
            </w:r>
          </w:p>
        </w:tc>
        <w:tc>
          <w:tcPr>
            <w:tcW w:w="7646" w:type="dxa"/>
          </w:tcPr>
          <w:p w:rsidR="00A31349" w:rsidRPr="00C8186C" w:rsidRDefault="00A31349" w:rsidP="00747C02">
            <w:r w:rsidRPr="00C8186C">
              <w:t>šalies konkursuose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-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3.3.</w:t>
            </w:r>
          </w:p>
        </w:tc>
        <w:tc>
          <w:tcPr>
            <w:tcW w:w="7646" w:type="dxa"/>
          </w:tcPr>
          <w:p w:rsidR="00A31349" w:rsidRPr="00C8186C" w:rsidRDefault="00A31349" w:rsidP="00747C02">
            <w:r w:rsidRPr="00C8186C">
              <w:t>tarptautiniuose konkursuose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-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4.</w:t>
            </w:r>
          </w:p>
        </w:tc>
        <w:tc>
          <w:tcPr>
            <w:tcW w:w="7646" w:type="dxa"/>
          </w:tcPr>
          <w:p w:rsidR="00A31349" w:rsidRPr="00C8186C" w:rsidRDefault="00A31349" w:rsidP="00747C02">
            <w:r w:rsidRPr="00C8186C">
              <w:t>Renginiai išvykose</w:t>
            </w:r>
            <w:r>
              <w:t>, iš</w:t>
            </w:r>
            <w:r w:rsidRPr="00C8186C">
              <w:t xml:space="preserve"> viso (išskyrus 3</w:t>
            </w:r>
            <w:r>
              <w:t xml:space="preserve"> punkte išvardytus</w:t>
            </w:r>
            <w:r w:rsidRPr="00C8186C">
              <w:t>)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47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4.1.</w:t>
            </w:r>
          </w:p>
        </w:tc>
        <w:tc>
          <w:tcPr>
            <w:tcW w:w="7646" w:type="dxa"/>
          </w:tcPr>
          <w:p w:rsidR="00A31349" w:rsidRPr="00C8186C" w:rsidRDefault="00A31349" w:rsidP="00747C02">
            <w:r w:rsidRPr="00C8186C">
              <w:t>Panevėžio rajon</w:t>
            </w:r>
            <w:r>
              <w:t>o savivaldybėj</w:t>
            </w:r>
            <w:r w:rsidRPr="00C8186C">
              <w:t>e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32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4.2.</w:t>
            </w:r>
          </w:p>
        </w:tc>
        <w:tc>
          <w:tcPr>
            <w:tcW w:w="7646" w:type="dxa"/>
          </w:tcPr>
          <w:p w:rsidR="00A31349" w:rsidRPr="00C8186C" w:rsidRDefault="00A31349" w:rsidP="00747C02">
            <w:r w:rsidRPr="00C8186C">
              <w:t>šalyje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13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4.3.</w:t>
            </w:r>
          </w:p>
        </w:tc>
        <w:tc>
          <w:tcPr>
            <w:tcW w:w="7646" w:type="dxa"/>
          </w:tcPr>
          <w:p w:rsidR="00A31349" w:rsidRPr="00C8186C" w:rsidRDefault="00A31349" w:rsidP="00747C02">
            <w:r w:rsidRPr="00C8186C">
              <w:t>tarptautiniuose renginiuose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2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5.</w:t>
            </w:r>
          </w:p>
        </w:tc>
        <w:tc>
          <w:tcPr>
            <w:tcW w:w="7646" w:type="dxa"/>
          </w:tcPr>
          <w:p w:rsidR="00A31349" w:rsidRPr="00C8186C" w:rsidRDefault="00A31349" w:rsidP="00E4011D">
            <w:r w:rsidRPr="00C8186C">
              <w:t>Parodos</w:t>
            </w:r>
            <w:r>
              <w:t>, iš</w:t>
            </w:r>
            <w:r w:rsidRPr="00C8186C">
              <w:t xml:space="preserve"> viso (</w:t>
            </w:r>
            <w:r w:rsidRPr="00C8186C">
              <w:rPr>
                <w:color w:val="000000"/>
              </w:rPr>
              <w:t>profesionaliojo meno, tautodailės ir kt.)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4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5.1.</w:t>
            </w:r>
          </w:p>
        </w:tc>
        <w:tc>
          <w:tcPr>
            <w:tcW w:w="7646" w:type="dxa"/>
          </w:tcPr>
          <w:p w:rsidR="00A31349" w:rsidRPr="00C8186C" w:rsidRDefault="00A31349" w:rsidP="00747C02">
            <w:r>
              <w:t>vizualiojo</w:t>
            </w:r>
            <w:r w:rsidRPr="00C8186C">
              <w:t xml:space="preserve"> meno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-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5.2.</w:t>
            </w:r>
          </w:p>
        </w:tc>
        <w:tc>
          <w:tcPr>
            <w:tcW w:w="7646" w:type="dxa"/>
          </w:tcPr>
          <w:p w:rsidR="00A31349" w:rsidRPr="00C8186C" w:rsidRDefault="00A31349" w:rsidP="00747C02">
            <w:r w:rsidRPr="00C8186C">
              <w:t>tautodailės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-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5.3.</w:t>
            </w:r>
          </w:p>
        </w:tc>
        <w:tc>
          <w:tcPr>
            <w:tcW w:w="7646" w:type="dxa"/>
          </w:tcPr>
          <w:p w:rsidR="00A31349" w:rsidRPr="00C8186C" w:rsidRDefault="00A31349" w:rsidP="00747C02">
            <w:r w:rsidRPr="00C8186C">
              <w:t>kitos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4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6.</w:t>
            </w:r>
          </w:p>
        </w:tc>
        <w:tc>
          <w:tcPr>
            <w:tcW w:w="7646" w:type="dxa"/>
          </w:tcPr>
          <w:p w:rsidR="00A31349" w:rsidRPr="00C8186C" w:rsidRDefault="00A31349" w:rsidP="00747C02">
            <w:r w:rsidRPr="00C8186C">
              <w:t>Meno profesionalų sklaidos renginiai</w:t>
            </w:r>
            <w:r>
              <w:t>, iš</w:t>
            </w:r>
            <w:r w:rsidRPr="00C8186C">
              <w:t xml:space="preserve"> viso (išskyrus parodas)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8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6.1.</w:t>
            </w:r>
          </w:p>
        </w:tc>
        <w:tc>
          <w:tcPr>
            <w:tcW w:w="7646" w:type="dxa"/>
          </w:tcPr>
          <w:p w:rsidR="00A31349" w:rsidRPr="00C8186C" w:rsidRDefault="00A31349" w:rsidP="00747C02">
            <w:r w:rsidRPr="00C8186C">
              <w:t>akademinio žanro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2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6.2.</w:t>
            </w:r>
          </w:p>
        </w:tc>
        <w:tc>
          <w:tcPr>
            <w:tcW w:w="7646" w:type="dxa"/>
          </w:tcPr>
          <w:p w:rsidR="00A31349" w:rsidRPr="00C8186C" w:rsidRDefault="00A31349" w:rsidP="00E4011D">
            <w:r>
              <w:t>k</w:t>
            </w:r>
            <w:r w:rsidRPr="00C8186C">
              <w:t>iti (džiazo, lengvosios muzikos ir kt.)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6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7.</w:t>
            </w:r>
          </w:p>
        </w:tc>
        <w:tc>
          <w:tcPr>
            <w:tcW w:w="7646" w:type="dxa"/>
          </w:tcPr>
          <w:p w:rsidR="00A31349" w:rsidRPr="00C8186C" w:rsidRDefault="00A31349" w:rsidP="00747C02">
            <w:r>
              <w:t>K</w:t>
            </w:r>
            <w:r w:rsidRPr="00C8186C">
              <w:t>iti renginiai</w:t>
            </w:r>
            <w:r>
              <w:t>, iš</w:t>
            </w:r>
            <w:r w:rsidRPr="00C8186C">
              <w:t xml:space="preserve"> viso (edukacijos, bendri įvairių žanrų kolektyvų projektai)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62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7.1.</w:t>
            </w:r>
          </w:p>
        </w:tc>
        <w:tc>
          <w:tcPr>
            <w:tcW w:w="7646" w:type="dxa"/>
          </w:tcPr>
          <w:p w:rsidR="00A31349" w:rsidRPr="00C8186C" w:rsidRDefault="00A31349" w:rsidP="00747C02">
            <w:r w:rsidRPr="00C8186C">
              <w:t>edukaciniai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47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7.2.</w:t>
            </w:r>
          </w:p>
        </w:tc>
        <w:tc>
          <w:tcPr>
            <w:tcW w:w="7646" w:type="dxa"/>
          </w:tcPr>
          <w:p w:rsidR="00A31349" w:rsidRPr="00C8186C" w:rsidRDefault="00A31349" w:rsidP="00747C02">
            <w:proofErr w:type="spellStart"/>
            <w:r w:rsidRPr="00C8186C">
              <w:t>tarpsritiniai</w:t>
            </w:r>
            <w:proofErr w:type="spellEnd"/>
          </w:p>
        </w:tc>
        <w:tc>
          <w:tcPr>
            <w:tcW w:w="1276" w:type="dxa"/>
          </w:tcPr>
          <w:p w:rsidR="00A31349" w:rsidRPr="00C8186C" w:rsidRDefault="00A31349" w:rsidP="00747C02">
            <w:r>
              <w:t>3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7.3.</w:t>
            </w:r>
          </w:p>
        </w:tc>
        <w:tc>
          <w:tcPr>
            <w:tcW w:w="7646" w:type="dxa"/>
          </w:tcPr>
          <w:p w:rsidR="00A31349" w:rsidRPr="00C8186C" w:rsidRDefault="00A31349" w:rsidP="00747C02">
            <w:r>
              <w:t>k</w:t>
            </w:r>
            <w:r w:rsidRPr="00C8186C">
              <w:t>valifikacijos kėlimo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-</w:t>
            </w:r>
          </w:p>
        </w:tc>
      </w:tr>
      <w:tr w:rsidR="00A31349" w:rsidRPr="00C8186C" w:rsidTr="000728E5">
        <w:tc>
          <w:tcPr>
            <w:tcW w:w="434" w:type="dxa"/>
          </w:tcPr>
          <w:p w:rsidR="00A31349" w:rsidRPr="00C8186C" w:rsidRDefault="00A31349" w:rsidP="00747C02">
            <w:r w:rsidRPr="00C8186C">
              <w:t>8.</w:t>
            </w:r>
          </w:p>
        </w:tc>
        <w:tc>
          <w:tcPr>
            <w:tcW w:w="7646" w:type="dxa"/>
          </w:tcPr>
          <w:p w:rsidR="00A31349" w:rsidRPr="00C8186C" w:rsidRDefault="00A31349" w:rsidP="00747C02">
            <w:r w:rsidRPr="00C8186C">
              <w:t>Kiti laisvalaikio renginiai (šokių vakarai, vakaronės ir kt.)</w:t>
            </w:r>
          </w:p>
        </w:tc>
        <w:tc>
          <w:tcPr>
            <w:tcW w:w="1276" w:type="dxa"/>
          </w:tcPr>
          <w:p w:rsidR="00A31349" w:rsidRPr="00C8186C" w:rsidRDefault="00A31349" w:rsidP="00747C02">
            <w:r>
              <w:t>12</w:t>
            </w:r>
          </w:p>
        </w:tc>
      </w:tr>
    </w:tbl>
    <w:p w:rsidR="00A31349" w:rsidRDefault="00A31349" w:rsidP="00D3411D">
      <w:pPr>
        <w:jc w:val="both"/>
        <w:rPr>
          <w:color w:val="000000"/>
        </w:rPr>
      </w:pPr>
    </w:p>
    <w:p w:rsidR="00A31349" w:rsidRPr="00AC0827" w:rsidRDefault="00A31349" w:rsidP="00AC0827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V. </w:t>
      </w:r>
      <w:r w:rsidRPr="0068368D">
        <w:rPr>
          <w:b/>
          <w:color w:val="000000"/>
        </w:rPr>
        <w:t>MENO KOLEKTYVAI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7429"/>
        <w:gridCol w:w="1275"/>
      </w:tblGrid>
      <w:tr w:rsidR="00A31349" w:rsidRPr="00B72A0C" w:rsidTr="00295F0C">
        <w:tc>
          <w:tcPr>
            <w:tcW w:w="756" w:type="dxa"/>
          </w:tcPr>
          <w:p w:rsidR="00A31349" w:rsidRPr="00B72A0C" w:rsidRDefault="00A31349" w:rsidP="00976977">
            <w:r w:rsidRPr="00B72A0C">
              <w:t>Eil. Nr.</w:t>
            </w:r>
          </w:p>
        </w:tc>
        <w:tc>
          <w:tcPr>
            <w:tcW w:w="7466" w:type="dxa"/>
          </w:tcPr>
          <w:p w:rsidR="00A31349" w:rsidRPr="00B72A0C" w:rsidRDefault="00A31349" w:rsidP="00976977">
            <w:r w:rsidRPr="00B72A0C">
              <w:t>Kolektyvo tipas</w:t>
            </w:r>
          </w:p>
        </w:tc>
        <w:tc>
          <w:tcPr>
            <w:tcW w:w="1275" w:type="dxa"/>
          </w:tcPr>
          <w:p w:rsidR="00A31349" w:rsidRPr="00B72A0C" w:rsidRDefault="00A31349" w:rsidP="00976977">
            <w:r w:rsidRPr="00B72A0C">
              <w:t>Kolektyvų skaičius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8E0F44"/>
        </w:tc>
        <w:tc>
          <w:tcPr>
            <w:tcW w:w="7466" w:type="dxa"/>
          </w:tcPr>
          <w:p w:rsidR="00A31349" w:rsidRPr="00B72A0C" w:rsidRDefault="00A31349" w:rsidP="008E0F44">
            <w:r w:rsidRPr="00B72A0C">
              <w:rPr>
                <w:color w:val="000000"/>
              </w:rPr>
              <w:t>Iš viso kolektyvų:</w:t>
            </w:r>
          </w:p>
        </w:tc>
        <w:tc>
          <w:tcPr>
            <w:tcW w:w="1275" w:type="dxa"/>
          </w:tcPr>
          <w:p w:rsidR="00A31349" w:rsidRPr="00B72A0C" w:rsidRDefault="00A31349" w:rsidP="008E0F44">
            <w:r>
              <w:t>13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8E0F44">
            <w:r>
              <w:t>1.</w:t>
            </w:r>
          </w:p>
        </w:tc>
        <w:tc>
          <w:tcPr>
            <w:tcW w:w="7466" w:type="dxa"/>
          </w:tcPr>
          <w:p w:rsidR="00A31349" w:rsidRPr="00B72A0C" w:rsidRDefault="00A31349" w:rsidP="008E0F44">
            <w:r>
              <w:rPr>
                <w:color w:val="000000"/>
              </w:rPr>
              <w:t>iš viso</w:t>
            </w:r>
            <w:r w:rsidRPr="00B72A0C">
              <w:rPr>
                <w:color w:val="00000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5" w:type="dxa"/>
          </w:tcPr>
          <w:p w:rsidR="00A31349" w:rsidRPr="00B72A0C" w:rsidRDefault="00A31349" w:rsidP="008E0F44">
            <w:r>
              <w:t>10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8E0F44">
            <w:r w:rsidRPr="00B72A0C">
              <w:t>1.1.</w:t>
            </w:r>
          </w:p>
        </w:tc>
        <w:tc>
          <w:tcPr>
            <w:tcW w:w="7466" w:type="dxa"/>
          </w:tcPr>
          <w:p w:rsidR="00A31349" w:rsidRPr="00B72A0C" w:rsidRDefault="00A31349" w:rsidP="008E0F44">
            <w:r w:rsidRPr="00B72A0C">
              <w:t>muzikiniai</w:t>
            </w:r>
          </w:p>
        </w:tc>
        <w:tc>
          <w:tcPr>
            <w:tcW w:w="1275" w:type="dxa"/>
          </w:tcPr>
          <w:p w:rsidR="00A31349" w:rsidRPr="00B72A0C" w:rsidRDefault="00A31349" w:rsidP="008E0F44">
            <w:r>
              <w:t>1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8E0F44">
            <w:r w:rsidRPr="00B72A0C">
              <w:t>1.2.</w:t>
            </w:r>
          </w:p>
        </w:tc>
        <w:tc>
          <w:tcPr>
            <w:tcW w:w="7466" w:type="dxa"/>
          </w:tcPr>
          <w:p w:rsidR="00A31349" w:rsidRPr="00B72A0C" w:rsidRDefault="00A31349" w:rsidP="008E0F44">
            <w:r w:rsidRPr="00B72A0C">
              <w:t>choreografiniai</w:t>
            </w:r>
          </w:p>
        </w:tc>
        <w:tc>
          <w:tcPr>
            <w:tcW w:w="1275" w:type="dxa"/>
          </w:tcPr>
          <w:p w:rsidR="00A31349" w:rsidRPr="00B72A0C" w:rsidRDefault="00A31349" w:rsidP="008E0F44">
            <w:r>
              <w:t>4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8E0F44">
            <w:r w:rsidRPr="00B72A0C">
              <w:t>1.3.</w:t>
            </w:r>
          </w:p>
        </w:tc>
        <w:tc>
          <w:tcPr>
            <w:tcW w:w="7466" w:type="dxa"/>
          </w:tcPr>
          <w:p w:rsidR="00A31349" w:rsidRPr="00B72A0C" w:rsidRDefault="00A31349" w:rsidP="008E0F44">
            <w:r w:rsidRPr="00B72A0C">
              <w:t>teatriniai</w:t>
            </w:r>
          </w:p>
        </w:tc>
        <w:tc>
          <w:tcPr>
            <w:tcW w:w="1275" w:type="dxa"/>
          </w:tcPr>
          <w:p w:rsidR="00A31349" w:rsidRPr="00B72A0C" w:rsidRDefault="00A31349" w:rsidP="008E0F44">
            <w:r>
              <w:t>2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747C02">
            <w:r w:rsidRPr="00B72A0C">
              <w:t>1.4.</w:t>
            </w:r>
          </w:p>
        </w:tc>
        <w:tc>
          <w:tcPr>
            <w:tcW w:w="7466" w:type="dxa"/>
          </w:tcPr>
          <w:p w:rsidR="00A31349" w:rsidRPr="00B72A0C" w:rsidRDefault="00A31349" w:rsidP="00747C02">
            <w:r>
              <w:t>etniniai</w:t>
            </w:r>
          </w:p>
        </w:tc>
        <w:tc>
          <w:tcPr>
            <w:tcW w:w="1275" w:type="dxa"/>
          </w:tcPr>
          <w:p w:rsidR="00A31349" w:rsidRPr="00B72A0C" w:rsidRDefault="00A31349" w:rsidP="00747C02">
            <w:r>
              <w:t>3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747C02">
            <w:r w:rsidRPr="00B72A0C">
              <w:t>1.5.</w:t>
            </w:r>
          </w:p>
        </w:tc>
        <w:tc>
          <w:tcPr>
            <w:tcW w:w="7466" w:type="dxa"/>
          </w:tcPr>
          <w:p w:rsidR="00A31349" w:rsidRPr="00B72A0C" w:rsidRDefault="00A31349" w:rsidP="00747C02">
            <w:r w:rsidRPr="00B72A0C">
              <w:t>tautodailės</w:t>
            </w:r>
          </w:p>
        </w:tc>
        <w:tc>
          <w:tcPr>
            <w:tcW w:w="1275" w:type="dxa"/>
          </w:tcPr>
          <w:p w:rsidR="00A31349" w:rsidRPr="00B72A0C" w:rsidRDefault="00A31349" w:rsidP="00747C02">
            <w:r>
              <w:t>-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747C02">
            <w:r w:rsidRPr="00B72A0C">
              <w:t>2.</w:t>
            </w:r>
          </w:p>
        </w:tc>
        <w:tc>
          <w:tcPr>
            <w:tcW w:w="7466" w:type="dxa"/>
          </w:tcPr>
          <w:p w:rsidR="00A31349" w:rsidRPr="00B72A0C" w:rsidRDefault="00A31349" w:rsidP="00747C02">
            <w:r>
              <w:rPr>
                <w:color w:val="000000"/>
              </w:rPr>
              <w:t>iš viso</w:t>
            </w:r>
            <w:r w:rsidRPr="00B72A0C">
              <w:rPr>
                <w:color w:val="000000"/>
              </w:rPr>
              <w:t xml:space="preserve"> Dainų švenčių tradicijos tęstinumo programoje dalyvaujančių kolektyvų skaičius (dalyvavimas dainų švenčių atrankose, šventėse – </w:t>
            </w:r>
            <w:r>
              <w:rPr>
                <w:color w:val="000000"/>
              </w:rPr>
              <w:br/>
            </w:r>
            <w:r w:rsidRPr="00B72A0C">
              <w:rPr>
                <w:color w:val="000000"/>
              </w:rPr>
              <w:t>5 paskutinių metų laikotarpis)</w:t>
            </w:r>
          </w:p>
        </w:tc>
        <w:tc>
          <w:tcPr>
            <w:tcW w:w="1275" w:type="dxa"/>
          </w:tcPr>
          <w:p w:rsidR="00A31349" w:rsidRPr="00B72A0C" w:rsidRDefault="00A31349" w:rsidP="00747C02">
            <w:r>
              <w:t>5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747C02">
            <w:r w:rsidRPr="00B72A0C">
              <w:t>2.1.</w:t>
            </w:r>
          </w:p>
        </w:tc>
        <w:tc>
          <w:tcPr>
            <w:tcW w:w="7466" w:type="dxa"/>
          </w:tcPr>
          <w:p w:rsidR="00A31349" w:rsidRPr="00B72A0C" w:rsidRDefault="00A31349" w:rsidP="00747C02">
            <w:r w:rsidRPr="00B72A0C">
              <w:t>muzikiniai</w:t>
            </w:r>
          </w:p>
        </w:tc>
        <w:tc>
          <w:tcPr>
            <w:tcW w:w="1275" w:type="dxa"/>
          </w:tcPr>
          <w:p w:rsidR="00A31349" w:rsidRPr="00B72A0C" w:rsidRDefault="00A31349" w:rsidP="00747C02">
            <w:r>
              <w:t>1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747C02">
            <w:r w:rsidRPr="00B72A0C">
              <w:t>2.2.</w:t>
            </w:r>
          </w:p>
        </w:tc>
        <w:tc>
          <w:tcPr>
            <w:tcW w:w="7466" w:type="dxa"/>
          </w:tcPr>
          <w:p w:rsidR="00A31349" w:rsidRPr="00B72A0C" w:rsidRDefault="00A31349" w:rsidP="00747C02">
            <w:r w:rsidRPr="00B72A0C">
              <w:t>choreografiniai</w:t>
            </w:r>
          </w:p>
        </w:tc>
        <w:tc>
          <w:tcPr>
            <w:tcW w:w="1275" w:type="dxa"/>
          </w:tcPr>
          <w:p w:rsidR="00A31349" w:rsidRPr="00B72A0C" w:rsidRDefault="00A31349" w:rsidP="00747C02">
            <w:r>
              <w:t>1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747C02">
            <w:r w:rsidRPr="00B72A0C">
              <w:t>2.3.</w:t>
            </w:r>
          </w:p>
        </w:tc>
        <w:tc>
          <w:tcPr>
            <w:tcW w:w="7466" w:type="dxa"/>
          </w:tcPr>
          <w:p w:rsidR="00A31349" w:rsidRPr="00B72A0C" w:rsidRDefault="00A31349" w:rsidP="00747C02">
            <w:r w:rsidRPr="00B72A0C">
              <w:t>teatriniai</w:t>
            </w:r>
          </w:p>
        </w:tc>
        <w:tc>
          <w:tcPr>
            <w:tcW w:w="1275" w:type="dxa"/>
          </w:tcPr>
          <w:p w:rsidR="00A31349" w:rsidRPr="00B72A0C" w:rsidRDefault="00A31349" w:rsidP="00747C02">
            <w:r>
              <w:t>2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747C02">
            <w:r w:rsidRPr="00B72A0C">
              <w:t>2.4.</w:t>
            </w:r>
          </w:p>
        </w:tc>
        <w:tc>
          <w:tcPr>
            <w:tcW w:w="7466" w:type="dxa"/>
          </w:tcPr>
          <w:p w:rsidR="00A31349" w:rsidRPr="00B72A0C" w:rsidRDefault="00A31349" w:rsidP="00747C02">
            <w:r>
              <w:t>etniniai</w:t>
            </w:r>
          </w:p>
        </w:tc>
        <w:tc>
          <w:tcPr>
            <w:tcW w:w="1275" w:type="dxa"/>
          </w:tcPr>
          <w:p w:rsidR="00A31349" w:rsidRPr="00B72A0C" w:rsidRDefault="00A31349" w:rsidP="00747C02">
            <w:r>
              <w:t>1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747C02">
            <w:r w:rsidRPr="00B72A0C">
              <w:t>2.5.</w:t>
            </w:r>
          </w:p>
        </w:tc>
        <w:tc>
          <w:tcPr>
            <w:tcW w:w="7466" w:type="dxa"/>
          </w:tcPr>
          <w:p w:rsidR="00A31349" w:rsidRPr="00B72A0C" w:rsidRDefault="00A31349" w:rsidP="00747C02">
            <w:r w:rsidRPr="00B72A0C">
              <w:t>tautodailės</w:t>
            </w:r>
          </w:p>
        </w:tc>
        <w:tc>
          <w:tcPr>
            <w:tcW w:w="1275" w:type="dxa"/>
          </w:tcPr>
          <w:p w:rsidR="00A31349" w:rsidRPr="00B72A0C" w:rsidRDefault="00A31349" w:rsidP="00747C02">
            <w:r>
              <w:t>-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747C02">
            <w:r w:rsidRPr="00B72A0C">
              <w:t>2.6.</w:t>
            </w:r>
          </w:p>
        </w:tc>
        <w:tc>
          <w:tcPr>
            <w:tcW w:w="7466" w:type="dxa"/>
          </w:tcPr>
          <w:p w:rsidR="00A31349" w:rsidRPr="00B72A0C" w:rsidRDefault="00A31349" w:rsidP="00747C02">
            <w:r w:rsidRPr="00B72A0C">
              <w:t>amatai</w:t>
            </w:r>
          </w:p>
        </w:tc>
        <w:tc>
          <w:tcPr>
            <w:tcW w:w="1275" w:type="dxa"/>
          </w:tcPr>
          <w:p w:rsidR="00A31349" w:rsidRPr="00B72A0C" w:rsidRDefault="00A31349" w:rsidP="00747C02">
            <w:r>
              <w:t>-</w:t>
            </w:r>
          </w:p>
        </w:tc>
      </w:tr>
      <w:tr w:rsidR="00A31349" w:rsidRPr="00B72A0C" w:rsidTr="00295F0C">
        <w:tc>
          <w:tcPr>
            <w:tcW w:w="756" w:type="dxa"/>
          </w:tcPr>
          <w:p w:rsidR="00A31349" w:rsidRPr="00B72A0C" w:rsidRDefault="00A31349" w:rsidP="00313D09">
            <w:r w:rsidRPr="00B72A0C">
              <w:t>3.</w:t>
            </w:r>
          </w:p>
        </w:tc>
        <w:tc>
          <w:tcPr>
            <w:tcW w:w="7466" w:type="dxa"/>
          </w:tcPr>
          <w:p w:rsidR="00A31349" w:rsidRPr="00B72A0C" w:rsidRDefault="00A31349" w:rsidP="00313D09">
            <w:r>
              <w:rPr>
                <w:color w:val="000000"/>
              </w:rPr>
              <w:t>s</w:t>
            </w:r>
            <w:r w:rsidRPr="00B72A0C">
              <w:rPr>
                <w:color w:val="000000"/>
              </w:rPr>
              <w:t>tudijos, būreliai, klubai ir kiti kolektyvai</w:t>
            </w:r>
          </w:p>
        </w:tc>
        <w:tc>
          <w:tcPr>
            <w:tcW w:w="1275" w:type="dxa"/>
          </w:tcPr>
          <w:p w:rsidR="00A31349" w:rsidRPr="00B72A0C" w:rsidRDefault="00A31349" w:rsidP="00313D09">
            <w:r>
              <w:t>3</w:t>
            </w:r>
          </w:p>
        </w:tc>
      </w:tr>
    </w:tbl>
    <w:p w:rsidR="00A31349" w:rsidRPr="008058F6" w:rsidRDefault="00A31349" w:rsidP="00D852CE">
      <w:pPr>
        <w:jc w:val="both"/>
        <w:rPr>
          <w:color w:val="000000"/>
        </w:rPr>
      </w:pPr>
    </w:p>
    <w:p w:rsidR="00A31349" w:rsidRPr="00AC0827" w:rsidRDefault="00A31349" w:rsidP="00AC0827">
      <w:pPr>
        <w:jc w:val="center"/>
        <w:rPr>
          <w:b/>
        </w:rPr>
      </w:pPr>
      <w:r>
        <w:rPr>
          <w:b/>
          <w:color w:val="000000"/>
        </w:rPr>
        <w:t xml:space="preserve">VI. </w:t>
      </w:r>
      <w:r w:rsidRPr="009C1171">
        <w:rPr>
          <w:b/>
        </w:rPr>
        <w:t>FINANSAVIMO</w:t>
      </w:r>
      <w:r>
        <w:rPr>
          <w:b/>
        </w:rPr>
        <w:t xml:space="preserve"> ŠALTINIAI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7613"/>
        <w:gridCol w:w="1270"/>
      </w:tblGrid>
      <w:tr w:rsidR="00A31349" w:rsidRPr="008B30D0" w:rsidTr="00295F0C">
        <w:tc>
          <w:tcPr>
            <w:tcW w:w="567" w:type="dxa"/>
          </w:tcPr>
          <w:p w:rsidR="00A31349" w:rsidRPr="008B30D0" w:rsidRDefault="00A31349" w:rsidP="009119C2">
            <w:r w:rsidRPr="008B30D0">
              <w:t>Eil. Nr.</w:t>
            </w:r>
          </w:p>
        </w:tc>
        <w:tc>
          <w:tcPr>
            <w:tcW w:w="7703" w:type="dxa"/>
          </w:tcPr>
          <w:p w:rsidR="00A31349" w:rsidRPr="008B30D0" w:rsidRDefault="00A31349" w:rsidP="009119C2">
            <w:r w:rsidRPr="008B30D0">
              <w:t>Pobūdis</w:t>
            </w:r>
          </w:p>
        </w:tc>
        <w:tc>
          <w:tcPr>
            <w:tcW w:w="1275" w:type="dxa"/>
          </w:tcPr>
          <w:p w:rsidR="00A31349" w:rsidRPr="008B30D0" w:rsidRDefault="00A31349" w:rsidP="009119C2">
            <w:r w:rsidRPr="008B30D0">
              <w:t xml:space="preserve">Gautos lėšos </w:t>
            </w:r>
            <w:proofErr w:type="spellStart"/>
            <w:r w:rsidRPr="008B30D0">
              <w:t>Eur</w:t>
            </w:r>
            <w:proofErr w:type="spellEnd"/>
          </w:p>
        </w:tc>
      </w:tr>
      <w:tr w:rsidR="00A31349" w:rsidRPr="008B30D0" w:rsidTr="00295F0C">
        <w:tc>
          <w:tcPr>
            <w:tcW w:w="567" w:type="dxa"/>
          </w:tcPr>
          <w:p w:rsidR="00A31349" w:rsidRPr="008B30D0" w:rsidRDefault="00A31349" w:rsidP="009119C2">
            <w:r w:rsidRPr="008B30D0">
              <w:t>1</w:t>
            </w:r>
            <w:r>
              <w:t>.</w:t>
            </w:r>
          </w:p>
        </w:tc>
        <w:tc>
          <w:tcPr>
            <w:tcW w:w="7703" w:type="dxa"/>
          </w:tcPr>
          <w:p w:rsidR="00A31349" w:rsidRPr="008B30D0" w:rsidRDefault="00A31349" w:rsidP="00313D09">
            <w:r>
              <w:t>Iš viso</w:t>
            </w:r>
            <w:r w:rsidRPr="008B30D0">
              <w:t>:</w:t>
            </w:r>
          </w:p>
        </w:tc>
        <w:tc>
          <w:tcPr>
            <w:tcW w:w="1275" w:type="dxa"/>
          </w:tcPr>
          <w:p w:rsidR="00A31349" w:rsidRPr="008B30D0" w:rsidRDefault="00A31349" w:rsidP="009119C2">
            <w:r>
              <w:t>151</w:t>
            </w:r>
            <w:r w:rsidR="00FD6193">
              <w:t xml:space="preserve"> </w:t>
            </w:r>
            <w:r>
              <w:t>455</w:t>
            </w:r>
          </w:p>
        </w:tc>
      </w:tr>
      <w:tr w:rsidR="00A31349" w:rsidRPr="008B30D0" w:rsidTr="00295F0C">
        <w:tc>
          <w:tcPr>
            <w:tcW w:w="567" w:type="dxa"/>
          </w:tcPr>
          <w:p w:rsidR="00A31349" w:rsidRPr="008B30D0" w:rsidRDefault="00A31349" w:rsidP="009119C2">
            <w:bookmarkStart w:id="0" w:name="_GoBack" w:colFirst="1" w:colLast="1"/>
            <w:r w:rsidRPr="008B30D0">
              <w:t>1.1.</w:t>
            </w:r>
          </w:p>
        </w:tc>
        <w:tc>
          <w:tcPr>
            <w:tcW w:w="7703" w:type="dxa"/>
          </w:tcPr>
          <w:p w:rsidR="00A31349" w:rsidRPr="0051114B" w:rsidRDefault="00A31349" w:rsidP="005C34A1">
            <w:r w:rsidRPr="0051114B">
              <w:t>iš viso lėšos iš savivaldybės biudžeto:</w:t>
            </w:r>
          </w:p>
        </w:tc>
        <w:tc>
          <w:tcPr>
            <w:tcW w:w="1275" w:type="dxa"/>
          </w:tcPr>
          <w:p w:rsidR="00A31349" w:rsidRPr="008B30D0" w:rsidRDefault="00A31349" w:rsidP="009119C2">
            <w:r>
              <w:t>142</w:t>
            </w:r>
            <w:r w:rsidR="00FD6193">
              <w:t xml:space="preserve"> </w:t>
            </w:r>
            <w:r>
              <w:t>866</w:t>
            </w:r>
          </w:p>
        </w:tc>
      </w:tr>
      <w:tr w:rsidR="00A31349" w:rsidRPr="008B30D0" w:rsidTr="00295F0C">
        <w:tc>
          <w:tcPr>
            <w:tcW w:w="567" w:type="dxa"/>
          </w:tcPr>
          <w:p w:rsidR="00A31349" w:rsidRPr="008B30D0" w:rsidRDefault="00A31349" w:rsidP="009119C2">
            <w:r w:rsidRPr="008B30D0">
              <w:t>1.2.</w:t>
            </w:r>
          </w:p>
        </w:tc>
        <w:tc>
          <w:tcPr>
            <w:tcW w:w="7703" w:type="dxa"/>
          </w:tcPr>
          <w:p w:rsidR="00A31349" w:rsidRPr="0051114B" w:rsidRDefault="00A31349" w:rsidP="005C34A1">
            <w:r w:rsidRPr="0051114B">
              <w:t>iš jų darbo užmokesčiui neatskaičiavus mokesčių</w:t>
            </w:r>
          </w:p>
        </w:tc>
        <w:tc>
          <w:tcPr>
            <w:tcW w:w="1275" w:type="dxa"/>
          </w:tcPr>
          <w:p w:rsidR="00A31349" w:rsidRPr="008B30D0" w:rsidRDefault="00A31349" w:rsidP="009119C2">
            <w:r>
              <w:t>93</w:t>
            </w:r>
            <w:r w:rsidR="00FD6193">
              <w:t xml:space="preserve"> </w:t>
            </w:r>
            <w:r>
              <w:t>254</w:t>
            </w:r>
          </w:p>
        </w:tc>
      </w:tr>
      <w:bookmarkEnd w:id="0"/>
      <w:tr w:rsidR="00A31349" w:rsidRPr="008B30D0" w:rsidTr="00295F0C">
        <w:tc>
          <w:tcPr>
            <w:tcW w:w="567" w:type="dxa"/>
          </w:tcPr>
          <w:p w:rsidR="00A31349" w:rsidRPr="008B30D0" w:rsidRDefault="00A31349" w:rsidP="009119C2">
            <w:r w:rsidRPr="008B30D0">
              <w:t>1.3.</w:t>
            </w:r>
          </w:p>
        </w:tc>
        <w:tc>
          <w:tcPr>
            <w:tcW w:w="7703" w:type="dxa"/>
          </w:tcPr>
          <w:p w:rsidR="00A31349" w:rsidRPr="008B30D0" w:rsidRDefault="00A31349" w:rsidP="005C34A1">
            <w:r>
              <w:t>iš jų</w:t>
            </w:r>
            <w:r w:rsidRPr="008B30D0">
              <w:t xml:space="preserve"> infrastruktūrai išlaikyti</w:t>
            </w:r>
          </w:p>
        </w:tc>
        <w:tc>
          <w:tcPr>
            <w:tcW w:w="1275" w:type="dxa"/>
          </w:tcPr>
          <w:p w:rsidR="00A31349" w:rsidRPr="008B30D0" w:rsidRDefault="00A31349" w:rsidP="009119C2">
            <w:r>
              <w:t>37</w:t>
            </w:r>
            <w:r w:rsidR="00FD6193">
              <w:t xml:space="preserve"> </w:t>
            </w:r>
            <w:r>
              <w:t>238</w:t>
            </w:r>
          </w:p>
        </w:tc>
      </w:tr>
      <w:tr w:rsidR="00A31349" w:rsidRPr="008B30D0" w:rsidTr="00295F0C">
        <w:tc>
          <w:tcPr>
            <w:tcW w:w="567" w:type="dxa"/>
          </w:tcPr>
          <w:p w:rsidR="00A31349" w:rsidRPr="008B30D0" w:rsidRDefault="00A31349" w:rsidP="009119C2">
            <w:r w:rsidRPr="008B30D0">
              <w:t>1.4.</w:t>
            </w:r>
          </w:p>
        </w:tc>
        <w:tc>
          <w:tcPr>
            <w:tcW w:w="7703" w:type="dxa"/>
          </w:tcPr>
          <w:p w:rsidR="00A31349" w:rsidRPr="008B30D0" w:rsidRDefault="00A31349" w:rsidP="005C34A1">
            <w:r>
              <w:t>iš jų</w:t>
            </w:r>
            <w:r w:rsidRPr="008B30D0">
              <w:t xml:space="preserve"> ilgalaikiam materialiajam turtui įsigyti</w:t>
            </w:r>
          </w:p>
        </w:tc>
        <w:tc>
          <w:tcPr>
            <w:tcW w:w="1275" w:type="dxa"/>
          </w:tcPr>
          <w:p w:rsidR="00A31349" w:rsidRPr="008B30D0" w:rsidRDefault="00A31349" w:rsidP="009119C2">
            <w:r>
              <w:t>2</w:t>
            </w:r>
            <w:r w:rsidR="00FD6193">
              <w:t xml:space="preserve"> </w:t>
            </w:r>
            <w:r>
              <w:t>200</w:t>
            </w:r>
          </w:p>
        </w:tc>
      </w:tr>
      <w:tr w:rsidR="00A31349" w:rsidRPr="008B30D0" w:rsidTr="00295F0C">
        <w:tc>
          <w:tcPr>
            <w:tcW w:w="567" w:type="dxa"/>
          </w:tcPr>
          <w:p w:rsidR="00A31349" w:rsidRPr="008B30D0" w:rsidRDefault="00A31349" w:rsidP="009119C2">
            <w:r w:rsidRPr="008B30D0">
              <w:t>1.5.</w:t>
            </w:r>
          </w:p>
        </w:tc>
        <w:tc>
          <w:tcPr>
            <w:tcW w:w="7703" w:type="dxa"/>
          </w:tcPr>
          <w:p w:rsidR="00A31349" w:rsidRPr="008B30D0" w:rsidRDefault="00A31349" w:rsidP="005C34A1">
            <w:r>
              <w:t>iš jų</w:t>
            </w:r>
            <w:r w:rsidRPr="008B30D0">
              <w:t xml:space="preserve"> lėšos veiklai</w:t>
            </w:r>
          </w:p>
        </w:tc>
        <w:tc>
          <w:tcPr>
            <w:tcW w:w="1275" w:type="dxa"/>
          </w:tcPr>
          <w:p w:rsidR="00A31349" w:rsidRPr="008B30D0" w:rsidRDefault="00A31349" w:rsidP="009119C2">
            <w:r>
              <w:t>7</w:t>
            </w:r>
            <w:r w:rsidR="00FD6193">
              <w:t xml:space="preserve"> </w:t>
            </w:r>
            <w:r>
              <w:t>802</w:t>
            </w:r>
          </w:p>
        </w:tc>
      </w:tr>
      <w:tr w:rsidR="00A31349" w:rsidRPr="008B30D0" w:rsidTr="00295F0C">
        <w:tc>
          <w:tcPr>
            <w:tcW w:w="567" w:type="dxa"/>
          </w:tcPr>
          <w:p w:rsidR="00A31349" w:rsidRPr="008B30D0" w:rsidRDefault="00A31349" w:rsidP="009119C2">
            <w:r w:rsidRPr="008B30D0">
              <w:t>1.6.</w:t>
            </w:r>
          </w:p>
        </w:tc>
        <w:tc>
          <w:tcPr>
            <w:tcW w:w="7703" w:type="dxa"/>
          </w:tcPr>
          <w:p w:rsidR="00A31349" w:rsidRPr="008B30D0" w:rsidRDefault="00A31349" w:rsidP="005C34A1">
            <w:r>
              <w:t>iš jų</w:t>
            </w:r>
            <w:r w:rsidRPr="008B30D0">
              <w:t xml:space="preserve"> išlaidos transportui</w:t>
            </w:r>
          </w:p>
        </w:tc>
        <w:tc>
          <w:tcPr>
            <w:tcW w:w="1275" w:type="dxa"/>
          </w:tcPr>
          <w:p w:rsidR="00A31349" w:rsidRPr="008B30D0" w:rsidRDefault="00A31349" w:rsidP="009119C2">
            <w:r>
              <w:t>2</w:t>
            </w:r>
            <w:r w:rsidR="00FD6193">
              <w:t xml:space="preserve"> </w:t>
            </w:r>
            <w:r>
              <w:t>372</w:t>
            </w:r>
          </w:p>
        </w:tc>
      </w:tr>
      <w:tr w:rsidR="00A31349" w:rsidRPr="008B30D0" w:rsidTr="00295F0C">
        <w:tc>
          <w:tcPr>
            <w:tcW w:w="567" w:type="dxa"/>
          </w:tcPr>
          <w:p w:rsidR="00A31349" w:rsidRPr="008B30D0" w:rsidRDefault="00A31349" w:rsidP="009119C2">
            <w:r w:rsidRPr="008B30D0">
              <w:t>2.</w:t>
            </w:r>
          </w:p>
        </w:tc>
        <w:tc>
          <w:tcPr>
            <w:tcW w:w="7703" w:type="dxa"/>
          </w:tcPr>
          <w:p w:rsidR="00A31349" w:rsidRPr="008B30D0" w:rsidRDefault="00A31349" w:rsidP="00313D09">
            <w:r>
              <w:t>Iš viso</w:t>
            </w:r>
            <w:r w:rsidRPr="008B30D0">
              <w:t xml:space="preserve"> </w:t>
            </w:r>
            <w:r>
              <w:rPr>
                <w:color w:val="000000"/>
              </w:rPr>
              <w:t>pritraukta lėšų</w:t>
            </w:r>
            <w:r w:rsidRPr="008B30D0">
              <w:rPr>
                <w:color w:val="000000"/>
              </w:rPr>
              <w:t>:</w:t>
            </w:r>
          </w:p>
        </w:tc>
        <w:tc>
          <w:tcPr>
            <w:tcW w:w="1275" w:type="dxa"/>
          </w:tcPr>
          <w:p w:rsidR="00A31349" w:rsidRPr="008B30D0" w:rsidRDefault="00A31349" w:rsidP="009119C2">
            <w:r>
              <w:t>8</w:t>
            </w:r>
            <w:r w:rsidR="00FD6193">
              <w:t xml:space="preserve"> </w:t>
            </w:r>
            <w:r>
              <w:t>589</w:t>
            </w:r>
          </w:p>
        </w:tc>
      </w:tr>
      <w:tr w:rsidR="00A31349" w:rsidRPr="008B30D0" w:rsidTr="00295F0C">
        <w:tc>
          <w:tcPr>
            <w:tcW w:w="567" w:type="dxa"/>
          </w:tcPr>
          <w:p w:rsidR="00A31349" w:rsidRPr="008B30D0" w:rsidRDefault="00A31349" w:rsidP="00313D09">
            <w:r w:rsidRPr="008B30D0">
              <w:t>2.1.</w:t>
            </w:r>
          </w:p>
        </w:tc>
        <w:tc>
          <w:tcPr>
            <w:tcW w:w="7703" w:type="dxa"/>
          </w:tcPr>
          <w:p w:rsidR="00A31349" w:rsidRPr="008B30D0" w:rsidRDefault="00A31349" w:rsidP="00313D09">
            <w:r w:rsidRPr="008B30D0">
              <w:rPr>
                <w:color w:val="000000"/>
              </w:rPr>
              <w:t>projektams įgyvendinti</w:t>
            </w:r>
          </w:p>
        </w:tc>
        <w:tc>
          <w:tcPr>
            <w:tcW w:w="1275" w:type="dxa"/>
          </w:tcPr>
          <w:p w:rsidR="00A31349" w:rsidRDefault="00FD6193" w:rsidP="00313D09">
            <w:r>
              <w:t>p</w:t>
            </w:r>
            <w:r w:rsidR="00A31349" w:rsidRPr="008B30D0">
              <w:t>riedas</w:t>
            </w:r>
          </w:p>
          <w:p w:rsidR="00A31349" w:rsidRPr="008B30D0" w:rsidRDefault="00A31349" w:rsidP="00313D09">
            <w:r>
              <w:t>5</w:t>
            </w:r>
            <w:r w:rsidR="00FD6193">
              <w:t xml:space="preserve"> </w:t>
            </w:r>
            <w:r>
              <w:t>300</w:t>
            </w:r>
          </w:p>
        </w:tc>
      </w:tr>
      <w:tr w:rsidR="00A31349" w:rsidRPr="008B30D0" w:rsidTr="00295F0C">
        <w:tc>
          <w:tcPr>
            <w:tcW w:w="567" w:type="dxa"/>
          </w:tcPr>
          <w:p w:rsidR="00A31349" w:rsidRPr="008B30D0" w:rsidRDefault="00A31349" w:rsidP="00313D09">
            <w:r w:rsidRPr="008B30D0">
              <w:t>2.2.</w:t>
            </w:r>
          </w:p>
        </w:tc>
        <w:tc>
          <w:tcPr>
            <w:tcW w:w="7703" w:type="dxa"/>
          </w:tcPr>
          <w:p w:rsidR="00A31349" w:rsidRPr="008B30D0" w:rsidRDefault="00A31349" w:rsidP="00313D09">
            <w:r w:rsidRPr="008B30D0">
              <w:rPr>
                <w:color w:val="000000"/>
              </w:rPr>
              <w:t>pajamos už teikiamas paslaugas (bilietai, nuoma, renginių organizavimas)</w:t>
            </w:r>
          </w:p>
        </w:tc>
        <w:tc>
          <w:tcPr>
            <w:tcW w:w="1275" w:type="dxa"/>
          </w:tcPr>
          <w:p w:rsidR="00A31349" w:rsidRPr="008B30D0" w:rsidRDefault="00A31349" w:rsidP="00313D09">
            <w:r>
              <w:t>2</w:t>
            </w:r>
            <w:r w:rsidR="00FD6193">
              <w:t xml:space="preserve"> </w:t>
            </w:r>
            <w:r>
              <w:t>860</w:t>
            </w:r>
          </w:p>
        </w:tc>
      </w:tr>
      <w:tr w:rsidR="00A31349" w:rsidRPr="008B30D0" w:rsidTr="00295F0C">
        <w:tc>
          <w:tcPr>
            <w:tcW w:w="567" w:type="dxa"/>
          </w:tcPr>
          <w:p w:rsidR="00A31349" w:rsidRPr="008B30D0" w:rsidRDefault="00A31349" w:rsidP="00313D09">
            <w:r w:rsidRPr="008B30D0">
              <w:t>2.3.</w:t>
            </w:r>
          </w:p>
        </w:tc>
        <w:tc>
          <w:tcPr>
            <w:tcW w:w="7703" w:type="dxa"/>
          </w:tcPr>
          <w:p w:rsidR="00A31349" w:rsidRPr="008B30D0" w:rsidRDefault="00A31349" w:rsidP="00313D09">
            <w:r w:rsidRPr="008B30D0">
              <w:rPr>
                <w:color w:val="000000"/>
              </w:rPr>
              <w:t>rėmėjų lėšos</w:t>
            </w:r>
          </w:p>
        </w:tc>
        <w:tc>
          <w:tcPr>
            <w:tcW w:w="1275" w:type="dxa"/>
          </w:tcPr>
          <w:p w:rsidR="00A31349" w:rsidRPr="008B30D0" w:rsidRDefault="00A31349" w:rsidP="00313D09">
            <w:r>
              <w:t>-</w:t>
            </w:r>
          </w:p>
        </w:tc>
      </w:tr>
      <w:tr w:rsidR="00A31349" w:rsidRPr="008B30D0" w:rsidTr="00295F0C">
        <w:tc>
          <w:tcPr>
            <w:tcW w:w="567" w:type="dxa"/>
          </w:tcPr>
          <w:p w:rsidR="00A31349" w:rsidRPr="008B30D0" w:rsidRDefault="00A31349" w:rsidP="00313D09">
            <w:r w:rsidRPr="008B30D0">
              <w:t>2.4.</w:t>
            </w:r>
          </w:p>
        </w:tc>
        <w:tc>
          <w:tcPr>
            <w:tcW w:w="7703" w:type="dxa"/>
          </w:tcPr>
          <w:p w:rsidR="00A31349" w:rsidRPr="008B30D0" w:rsidRDefault="00A31349" w:rsidP="00313D09">
            <w:pPr>
              <w:rPr>
                <w:color w:val="000000"/>
              </w:rPr>
            </w:pPr>
            <w:r w:rsidRPr="008B30D0">
              <w:rPr>
                <w:color w:val="000000"/>
              </w:rPr>
              <w:t>2 % parama</w:t>
            </w:r>
          </w:p>
        </w:tc>
        <w:tc>
          <w:tcPr>
            <w:tcW w:w="1275" w:type="dxa"/>
          </w:tcPr>
          <w:p w:rsidR="00A31349" w:rsidRPr="008B30D0" w:rsidRDefault="00A31349" w:rsidP="00313D09">
            <w:r>
              <w:t>166</w:t>
            </w:r>
          </w:p>
        </w:tc>
      </w:tr>
      <w:tr w:rsidR="00A31349" w:rsidRPr="008B30D0" w:rsidTr="00295F0C">
        <w:tc>
          <w:tcPr>
            <w:tcW w:w="567" w:type="dxa"/>
          </w:tcPr>
          <w:p w:rsidR="00A31349" w:rsidRPr="008B30D0" w:rsidRDefault="00A31349" w:rsidP="00313D09">
            <w:r w:rsidRPr="008B30D0">
              <w:t>2.5.</w:t>
            </w:r>
          </w:p>
        </w:tc>
        <w:tc>
          <w:tcPr>
            <w:tcW w:w="7703" w:type="dxa"/>
          </w:tcPr>
          <w:p w:rsidR="00A31349" w:rsidRPr="008B30D0" w:rsidRDefault="00A31349" w:rsidP="00313D09">
            <w:pPr>
              <w:rPr>
                <w:color w:val="000000"/>
              </w:rPr>
            </w:pPr>
            <w:r>
              <w:rPr>
                <w:color w:val="000000"/>
              </w:rPr>
              <w:t>neformaliojo vaikų švietimo lėšos</w:t>
            </w:r>
          </w:p>
        </w:tc>
        <w:tc>
          <w:tcPr>
            <w:tcW w:w="1275" w:type="dxa"/>
          </w:tcPr>
          <w:p w:rsidR="00A31349" w:rsidRPr="008B30D0" w:rsidRDefault="00A31349" w:rsidP="00313D09">
            <w:r>
              <w:t>263</w:t>
            </w:r>
          </w:p>
        </w:tc>
      </w:tr>
    </w:tbl>
    <w:p w:rsidR="00A31349" w:rsidRPr="003D4D74" w:rsidRDefault="00A31349" w:rsidP="00D3411D">
      <w:pPr>
        <w:jc w:val="both"/>
        <w:rPr>
          <w:color w:val="000000"/>
        </w:rPr>
      </w:pPr>
    </w:p>
    <w:p w:rsidR="00A31349" w:rsidRPr="00AC0827" w:rsidRDefault="00A31349" w:rsidP="00AC0827">
      <w:pPr>
        <w:jc w:val="center"/>
        <w:rPr>
          <w:b/>
        </w:rPr>
      </w:pPr>
      <w:r>
        <w:rPr>
          <w:b/>
        </w:rPr>
        <w:t>VII. MATERIALINIAI IR TECHNINIAI IŠTEKLIAI</w:t>
      </w:r>
    </w:p>
    <w:p w:rsidR="00A31349" w:rsidRPr="009D424C" w:rsidRDefault="00A31349" w:rsidP="00AC0827">
      <w:pPr>
        <w:ind w:firstLine="1296"/>
        <w:jc w:val="both"/>
      </w:pPr>
      <w:r>
        <w:t xml:space="preserve">7.1. </w:t>
      </w:r>
      <w:r w:rsidRPr="002B7E81">
        <w:t>Atlikti</w:t>
      </w:r>
      <w:r>
        <w:t xml:space="preserve"> įstaigos</w:t>
      </w:r>
      <w:r w:rsidRPr="002B7E81">
        <w:t xml:space="preserve"> </w:t>
      </w:r>
      <w:r>
        <w:t>remonto darbai:</w:t>
      </w:r>
      <w:r w:rsidR="00FD6193">
        <w:t xml:space="preserve"> </w:t>
      </w:r>
      <w:r>
        <w:t xml:space="preserve">Naujarodžių padalinio šildymo katilo keitimas </w:t>
      </w:r>
      <w:r w:rsidR="00AC0827">
        <w:br/>
      </w:r>
      <w:r>
        <w:t>2 200</w:t>
      </w:r>
      <w:r w:rsidR="00FD6193">
        <w:t xml:space="preserve"> </w:t>
      </w:r>
      <w:proofErr w:type="spellStart"/>
      <w:r w:rsidR="00FD6193">
        <w:t>E</w:t>
      </w:r>
      <w:r>
        <w:t>ur</w:t>
      </w:r>
      <w:proofErr w:type="spellEnd"/>
      <w:r w:rsidR="00FD6193">
        <w:t xml:space="preserve">; </w:t>
      </w:r>
      <w:r>
        <w:t>Žibartonių padalinio stogo remontas 800</w:t>
      </w:r>
      <w:r w:rsidR="00FD6193">
        <w:t xml:space="preserve"> </w:t>
      </w:r>
      <w:proofErr w:type="spellStart"/>
      <w:r w:rsidR="00FD6193">
        <w:t>E</w:t>
      </w:r>
      <w:r>
        <w:t>ur</w:t>
      </w:r>
      <w:proofErr w:type="spellEnd"/>
      <w:r w:rsidR="00FD6193">
        <w:t xml:space="preserve">; </w:t>
      </w:r>
      <w:r>
        <w:t>Krekenavos kultūros centro patalpų remontas 800</w:t>
      </w:r>
      <w:r w:rsidR="00FD6193">
        <w:t xml:space="preserve"> </w:t>
      </w:r>
      <w:proofErr w:type="spellStart"/>
      <w:r w:rsidR="00FD6193">
        <w:t>E</w:t>
      </w:r>
      <w:r>
        <w:t>ur</w:t>
      </w:r>
      <w:proofErr w:type="spellEnd"/>
      <w:r>
        <w:t>.</w:t>
      </w:r>
      <w:r w:rsidR="00FD6193">
        <w:t xml:space="preserve"> </w:t>
      </w:r>
      <w:r w:rsidRPr="009D424C">
        <w:t>Iš viso atlikta darbų už 3 800</w:t>
      </w:r>
      <w:r w:rsidR="00FD6193">
        <w:t xml:space="preserve"> </w:t>
      </w:r>
      <w:proofErr w:type="spellStart"/>
      <w:r w:rsidR="00FD6193">
        <w:t>E</w:t>
      </w:r>
      <w:r w:rsidRPr="009D424C">
        <w:t>ur</w:t>
      </w:r>
      <w:proofErr w:type="spellEnd"/>
      <w:r w:rsidRPr="009D424C">
        <w:t>.</w:t>
      </w:r>
    </w:p>
    <w:p w:rsidR="00A31349" w:rsidRDefault="00A31349" w:rsidP="00AC0827">
      <w:pPr>
        <w:ind w:firstLine="1296"/>
        <w:jc w:val="both"/>
      </w:pPr>
      <w:r>
        <w:t xml:space="preserve">7.2. </w:t>
      </w:r>
      <w:r w:rsidRPr="002B7E81">
        <w:t>At</w:t>
      </w:r>
      <w:r>
        <w:t>naujint</w:t>
      </w:r>
      <w:r w:rsidR="00FD6193">
        <w:t>i</w:t>
      </w:r>
      <w:r>
        <w:t xml:space="preserve"> techniniai ištekliai</w:t>
      </w:r>
      <w:r w:rsidR="00AC0827">
        <w:t>: t</w:t>
      </w:r>
      <w:r>
        <w:t xml:space="preserve">eatrinių mikrofonų įsigijimas 1 400 </w:t>
      </w:r>
      <w:proofErr w:type="spellStart"/>
      <w:r w:rsidR="00FD6193">
        <w:t>E</w:t>
      </w:r>
      <w:r>
        <w:t>ur</w:t>
      </w:r>
      <w:proofErr w:type="spellEnd"/>
      <w:r w:rsidR="00FD6193">
        <w:t>; s</w:t>
      </w:r>
      <w:r>
        <w:t xml:space="preserve">cenos apšvietimo atnaujinimas 375 </w:t>
      </w:r>
      <w:proofErr w:type="spellStart"/>
      <w:r w:rsidR="00FD6193">
        <w:t>E</w:t>
      </w:r>
      <w:r>
        <w:t>ur</w:t>
      </w:r>
      <w:proofErr w:type="spellEnd"/>
      <w:r w:rsidR="00FD6193">
        <w:t xml:space="preserve">; </w:t>
      </w:r>
      <w:proofErr w:type="spellStart"/>
      <w:r w:rsidR="00FD6193">
        <w:t>v</w:t>
      </w:r>
      <w:r>
        <w:t>ideoprojektoriaus</w:t>
      </w:r>
      <w:proofErr w:type="spellEnd"/>
      <w:r>
        <w:t xml:space="preserve"> įsigijimas 800 </w:t>
      </w:r>
      <w:proofErr w:type="spellStart"/>
      <w:r w:rsidR="00FD6193">
        <w:t>E</w:t>
      </w:r>
      <w:r>
        <w:t>ur</w:t>
      </w:r>
      <w:proofErr w:type="spellEnd"/>
      <w:r>
        <w:t>.</w:t>
      </w:r>
      <w:r w:rsidR="00FD6193">
        <w:t xml:space="preserve"> </w:t>
      </w:r>
      <w:r w:rsidRPr="009D424C">
        <w:t xml:space="preserve">Iš viso techniniai ištekliai atnaujinti už 2 575 </w:t>
      </w:r>
      <w:proofErr w:type="spellStart"/>
      <w:r w:rsidR="00FD6193">
        <w:t>E</w:t>
      </w:r>
      <w:r w:rsidRPr="009D424C">
        <w:t>ur</w:t>
      </w:r>
      <w:proofErr w:type="spellEnd"/>
      <w:r w:rsidRPr="009D424C">
        <w:t>.</w:t>
      </w:r>
    </w:p>
    <w:p w:rsidR="00A31349" w:rsidRDefault="00C116F3" w:rsidP="00E44DA1">
      <w:pPr>
        <w:pStyle w:val="Standard"/>
        <w:tabs>
          <w:tab w:val="left" w:pos="133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31349">
        <w:rPr>
          <w:sz w:val="24"/>
          <w:szCs w:val="24"/>
        </w:rPr>
        <w:t>Patvirtinu, kad pateikta informacija yra tiksli ir teisinga.</w:t>
      </w:r>
    </w:p>
    <w:p w:rsidR="00A31349" w:rsidRPr="00AC0827" w:rsidRDefault="00B13110" w:rsidP="002429F0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Direktorė</w:t>
      </w:r>
      <w:r>
        <w:rPr>
          <w:sz w:val="24"/>
        </w:rPr>
        <w:tab/>
      </w:r>
      <w:r w:rsidR="00A31349">
        <w:rPr>
          <w:sz w:val="24"/>
        </w:rPr>
        <w:t xml:space="preserve">    </w:t>
      </w:r>
      <w:r w:rsidR="00A31349">
        <w:rPr>
          <w:sz w:val="24"/>
        </w:rPr>
        <w:tab/>
      </w:r>
      <w:r w:rsidR="00A31349">
        <w:rPr>
          <w:sz w:val="24"/>
        </w:rPr>
        <w:tab/>
      </w:r>
      <w:r w:rsidR="00A31349">
        <w:rPr>
          <w:sz w:val="24"/>
        </w:rPr>
        <w:tab/>
      </w:r>
      <w:r w:rsidR="00A31349">
        <w:rPr>
          <w:sz w:val="24"/>
        </w:rPr>
        <w:tab/>
      </w:r>
      <w:proofErr w:type="spellStart"/>
      <w:r w:rsidR="00A31349">
        <w:rPr>
          <w:sz w:val="24"/>
        </w:rPr>
        <w:t>Miranda</w:t>
      </w:r>
      <w:proofErr w:type="spellEnd"/>
      <w:r w:rsidR="00A31349">
        <w:rPr>
          <w:sz w:val="24"/>
        </w:rPr>
        <w:t xml:space="preserve"> Vaitkevičienė</w:t>
      </w:r>
      <w:r w:rsidR="00AC0827">
        <w:rPr>
          <w:sz w:val="24"/>
        </w:rPr>
        <w:t xml:space="preserve">     </w:t>
      </w:r>
    </w:p>
    <w:p w:rsidR="00FD6193" w:rsidRDefault="00A31349" w:rsidP="00D3411D">
      <w:pPr>
        <w:jc w:val="both"/>
        <w:rPr>
          <w:color w:val="000000"/>
        </w:rPr>
      </w:pPr>
      <w:r>
        <w:rPr>
          <w:color w:val="000000"/>
        </w:rPr>
        <w:t>SUDERINTA</w:t>
      </w:r>
    </w:p>
    <w:p w:rsidR="00FD6193" w:rsidRPr="00924E60" w:rsidRDefault="00FD6193" w:rsidP="00FD6193">
      <w:pPr>
        <w:pStyle w:val="NoSpacing"/>
        <w:rPr>
          <w:color w:val="000000"/>
          <w:lang w:val="lt-LT"/>
        </w:rPr>
      </w:pPr>
      <w:r w:rsidRPr="00924E60">
        <w:rPr>
          <w:color w:val="000000"/>
          <w:lang w:val="lt-LT"/>
        </w:rPr>
        <w:t>Švietimo, kultūros ir sporto skyriaus vedėjas</w:t>
      </w:r>
    </w:p>
    <w:p w:rsidR="00FD6193" w:rsidRPr="002429F0" w:rsidRDefault="00FD6193" w:rsidP="00AC0827">
      <w:pPr>
        <w:pStyle w:val="NoSpacing"/>
        <w:rPr>
          <w:color w:val="000000"/>
        </w:rPr>
      </w:pPr>
      <w:proofErr w:type="spellStart"/>
      <w:r>
        <w:rPr>
          <w:color w:val="000000"/>
        </w:rPr>
        <w:t>Algirdas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Kęstutis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Rimkus</w:t>
      </w:r>
      <w:proofErr w:type="spellEnd"/>
    </w:p>
    <w:sectPr w:rsidR="00FD6193" w:rsidRPr="002429F0" w:rsidSect="00D72246">
      <w:headerReference w:type="default" r:id="rId7"/>
      <w:pgSz w:w="11906" w:h="16838"/>
      <w:pgMar w:top="851" w:right="567" w:bottom="568" w:left="16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D20" w:rsidRDefault="00996D20" w:rsidP="00D72246">
      <w:r>
        <w:separator/>
      </w:r>
    </w:p>
  </w:endnote>
  <w:endnote w:type="continuationSeparator" w:id="0">
    <w:p w:rsidR="00996D20" w:rsidRDefault="00996D20" w:rsidP="00D7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D20" w:rsidRDefault="00996D20" w:rsidP="00D72246">
      <w:r>
        <w:separator/>
      </w:r>
    </w:p>
  </w:footnote>
  <w:footnote w:type="continuationSeparator" w:id="0">
    <w:p w:rsidR="00996D20" w:rsidRDefault="00996D20" w:rsidP="00D7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49" w:rsidRDefault="002F5EA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1114B">
      <w:rPr>
        <w:noProof/>
      </w:rPr>
      <w:t>3</w:t>
    </w:r>
    <w:r>
      <w:rPr>
        <w:noProof/>
      </w:rPr>
      <w:fldChar w:fldCharType="end"/>
    </w:r>
  </w:p>
  <w:p w:rsidR="00A31349" w:rsidRDefault="00A31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0E79"/>
    <w:multiLevelType w:val="hybridMultilevel"/>
    <w:tmpl w:val="AFF86F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B54762D"/>
    <w:multiLevelType w:val="multilevel"/>
    <w:tmpl w:val="A52E7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2F756275"/>
    <w:multiLevelType w:val="hybridMultilevel"/>
    <w:tmpl w:val="A8147C0C"/>
    <w:lvl w:ilvl="0" w:tplc="6C9E691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DB3"/>
    <w:multiLevelType w:val="hybridMultilevel"/>
    <w:tmpl w:val="D83E6050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505E"/>
    <w:multiLevelType w:val="hybridMultilevel"/>
    <w:tmpl w:val="EC66A8F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2538E"/>
    <w:multiLevelType w:val="hybridMultilevel"/>
    <w:tmpl w:val="8C787B42"/>
    <w:lvl w:ilvl="0" w:tplc="0EA8913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0710805"/>
    <w:multiLevelType w:val="hybridMultilevel"/>
    <w:tmpl w:val="3ECCA120"/>
    <w:lvl w:ilvl="0" w:tplc="0A9A041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15E64"/>
    <w:multiLevelType w:val="hybridMultilevel"/>
    <w:tmpl w:val="EE76A736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7BFF36A9"/>
    <w:multiLevelType w:val="hybridMultilevel"/>
    <w:tmpl w:val="47E0CC84"/>
    <w:lvl w:ilvl="0" w:tplc="25FA6F90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547D"/>
    <w:rsid w:val="00023CA7"/>
    <w:rsid w:val="00025BD6"/>
    <w:rsid w:val="00035909"/>
    <w:rsid w:val="00047D8C"/>
    <w:rsid w:val="000728E5"/>
    <w:rsid w:val="00082F20"/>
    <w:rsid w:val="000B3E8A"/>
    <w:rsid w:val="000C1FD9"/>
    <w:rsid w:val="001017F2"/>
    <w:rsid w:val="00102A88"/>
    <w:rsid w:val="0010354E"/>
    <w:rsid w:val="00125649"/>
    <w:rsid w:val="00131738"/>
    <w:rsid w:val="001461BF"/>
    <w:rsid w:val="00152A61"/>
    <w:rsid w:val="00175DD7"/>
    <w:rsid w:val="001932BA"/>
    <w:rsid w:val="001C0726"/>
    <w:rsid w:val="001C2EA1"/>
    <w:rsid w:val="001E6B82"/>
    <w:rsid w:val="001E7B60"/>
    <w:rsid w:val="00201875"/>
    <w:rsid w:val="00213A3A"/>
    <w:rsid w:val="00216DE1"/>
    <w:rsid w:val="00226F0C"/>
    <w:rsid w:val="0024078C"/>
    <w:rsid w:val="002429F0"/>
    <w:rsid w:val="00265FFE"/>
    <w:rsid w:val="00295F0C"/>
    <w:rsid w:val="002A6390"/>
    <w:rsid w:val="002B7E81"/>
    <w:rsid w:val="002D41EA"/>
    <w:rsid w:val="002D49D8"/>
    <w:rsid w:val="002E2547"/>
    <w:rsid w:val="002F5EA6"/>
    <w:rsid w:val="00300FE6"/>
    <w:rsid w:val="00313D09"/>
    <w:rsid w:val="003903F3"/>
    <w:rsid w:val="003A6108"/>
    <w:rsid w:val="003A7406"/>
    <w:rsid w:val="003A7623"/>
    <w:rsid w:val="003D4D74"/>
    <w:rsid w:val="003E309A"/>
    <w:rsid w:val="003E40BF"/>
    <w:rsid w:val="003E68AD"/>
    <w:rsid w:val="003E6DD5"/>
    <w:rsid w:val="003F5109"/>
    <w:rsid w:val="003F6CEF"/>
    <w:rsid w:val="00400783"/>
    <w:rsid w:val="0042045A"/>
    <w:rsid w:val="00476246"/>
    <w:rsid w:val="004A467B"/>
    <w:rsid w:val="004B100B"/>
    <w:rsid w:val="004D3485"/>
    <w:rsid w:val="004D500A"/>
    <w:rsid w:val="0050066E"/>
    <w:rsid w:val="0051114B"/>
    <w:rsid w:val="00515BA1"/>
    <w:rsid w:val="00517A6A"/>
    <w:rsid w:val="00540E46"/>
    <w:rsid w:val="00545F16"/>
    <w:rsid w:val="00552861"/>
    <w:rsid w:val="00560672"/>
    <w:rsid w:val="0057053D"/>
    <w:rsid w:val="005822CA"/>
    <w:rsid w:val="00591C20"/>
    <w:rsid w:val="005B2998"/>
    <w:rsid w:val="005C34A1"/>
    <w:rsid w:val="005C50D7"/>
    <w:rsid w:val="005D4AF5"/>
    <w:rsid w:val="005D726E"/>
    <w:rsid w:val="005D7DE5"/>
    <w:rsid w:val="005E7D2C"/>
    <w:rsid w:val="005F5F55"/>
    <w:rsid w:val="006129FF"/>
    <w:rsid w:val="00612B4A"/>
    <w:rsid w:val="006171DD"/>
    <w:rsid w:val="0063210D"/>
    <w:rsid w:val="00650F06"/>
    <w:rsid w:val="00656474"/>
    <w:rsid w:val="00660165"/>
    <w:rsid w:val="0068368D"/>
    <w:rsid w:val="006A6480"/>
    <w:rsid w:val="006C2DCD"/>
    <w:rsid w:val="006D00B2"/>
    <w:rsid w:val="006D7DFC"/>
    <w:rsid w:val="006E2AD3"/>
    <w:rsid w:val="00715163"/>
    <w:rsid w:val="00725112"/>
    <w:rsid w:val="007276B9"/>
    <w:rsid w:val="00741A34"/>
    <w:rsid w:val="00747C02"/>
    <w:rsid w:val="00751313"/>
    <w:rsid w:val="00781172"/>
    <w:rsid w:val="007950BD"/>
    <w:rsid w:val="007B16A5"/>
    <w:rsid w:val="007C54BF"/>
    <w:rsid w:val="007F1536"/>
    <w:rsid w:val="007F1C26"/>
    <w:rsid w:val="007F290D"/>
    <w:rsid w:val="008058F6"/>
    <w:rsid w:val="008149F5"/>
    <w:rsid w:val="008207DE"/>
    <w:rsid w:val="008457AF"/>
    <w:rsid w:val="008517EA"/>
    <w:rsid w:val="0086376A"/>
    <w:rsid w:val="00872BB4"/>
    <w:rsid w:val="00877D4A"/>
    <w:rsid w:val="008826FD"/>
    <w:rsid w:val="00894A5E"/>
    <w:rsid w:val="00896A81"/>
    <w:rsid w:val="008B30D0"/>
    <w:rsid w:val="008B63EF"/>
    <w:rsid w:val="008E0F44"/>
    <w:rsid w:val="00902AEF"/>
    <w:rsid w:val="009119C2"/>
    <w:rsid w:val="00913B49"/>
    <w:rsid w:val="0092074D"/>
    <w:rsid w:val="00924E60"/>
    <w:rsid w:val="00941403"/>
    <w:rsid w:val="009446FA"/>
    <w:rsid w:val="0096346E"/>
    <w:rsid w:val="00976977"/>
    <w:rsid w:val="00995E5B"/>
    <w:rsid w:val="00996D20"/>
    <w:rsid w:val="00997467"/>
    <w:rsid w:val="009B5860"/>
    <w:rsid w:val="009C1171"/>
    <w:rsid w:val="009C1EF7"/>
    <w:rsid w:val="009C2B76"/>
    <w:rsid w:val="009D424C"/>
    <w:rsid w:val="00A161CB"/>
    <w:rsid w:val="00A31349"/>
    <w:rsid w:val="00A3316A"/>
    <w:rsid w:val="00A37049"/>
    <w:rsid w:val="00A4611F"/>
    <w:rsid w:val="00A53657"/>
    <w:rsid w:val="00A53871"/>
    <w:rsid w:val="00A673A1"/>
    <w:rsid w:val="00A72815"/>
    <w:rsid w:val="00A777FE"/>
    <w:rsid w:val="00A92769"/>
    <w:rsid w:val="00AA5E86"/>
    <w:rsid w:val="00AC0827"/>
    <w:rsid w:val="00AF7FE7"/>
    <w:rsid w:val="00B01518"/>
    <w:rsid w:val="00B02BF7"/>
    <w:rsid w:val="00B03589"/>
    <w:rsid w:val="00B13110"/>
    <w:rsid w:val="00B135F0"/>
    <w:rsid w:val="00B33E0D"/>
    <w:rsid w:val="00B440FA"/>
    <w:rsid w:val="00B537DA"/>
    <w:rsid w:val="00B64D3A"/>
    <w:rsid w:val="00B6603F"/>
    <w:rsid w:val="00B72A0C"/>
    <w:rsid w:val="00B81DC1"/>
    <w:rsid w:val="00B8418B"/>
    <w:rsid w:val="00B96194"/>
    <w:rsid w:val="00BC53F4"/>
    <w:rsid w:val="00BD7274"/>
    <w:rsid w:val="00C116F3"/>
    <w:rsid w:val="00C37C44"/>
    <w:rsid w:val="00C64DFE"/>
    <w:rsid w:val="00C65D95"/>
    <w:rsid w:val="00C6612F"/>
    <w:rsid w:val="00C804ED"/>
    <w:rsid w:val="00C8186C"/>
    <w:rsid w:val="00C94BC3"/>
    <w:rsid w:val="00CA52EE"/>
    <w:rsid w:val="00CB6D99"/>
    <w:rsid w:val="00CD5B94"/>
    <w:rsid w:val="00CE18DE"/>
    <w:rsid w:val="00CF036C"/>
    <w:rsid w:val="00CF1AD6"/>
    <w:rsid w:val="00D031C5"/>
    <w:rsid w:val="00D109DC"/>
    <w:rsid w:val="00D20F2C"/>
    <w:rsid w:val="00D27053"/>
    <w:rsid w:val="00D3411D"/>
    <w:rsid w:val="00D541AA"/>
    <w:rsid w:val="00D6468D"/>
    <w:rsid w:val="00D65561"/>
    <w:rsid w:val="00D72246"/>
    <w:rsid w:val="00D73ACD"/>
    <w:rsid w:val="00D852CE"/>
    <w:rsid w:val="00D96F3B"/>
    <w:rsid w:val="00DA2A9A"/>
    <w:rsid w:val="00DC15B8"/>
    <w:rsid w:val="00DD3D05"/>
    <w:rsid w:val="00DD7AAF"/>
    <w:rsid w:val="00DE01C1"/>
    <w:rsid w:val="00DF2857"/>
    <w:rsid w:val="00E00B85"/>
    <w:rsid w:val="00E02F24"/>
    <w:rsid w:val="00E123C2"/>
    <w:rsid w:val="00E33023"/>
    <w:rsid w:val="00E37B57"/>
    <w:rsid w:val="00E4011D"/>
    <w:rsid w:val="00E44DA1"/>
    <w:rsid w:val="00E74D49"/>
    <w:rsid w:val="00E81C80"/>
    <w:rsid w:val="00E86ECB"/>
    <w:rsid w:val="00EA0A7D"/>
    <w:rsid w:val="00EA4361"/>
    <w:rsid w:val="00EB29B7"/>
    <w:rsid w:val="00EC3A9E"/>
    <w:rsid w:val="00EF087E"/>
    <w:rsid w:val="00F01C36"/>
    <w:rsid w:val="00F11436"/>
    <w:rsid w:val="00F23A5B"/>
    <w:rsid w:val="00F54C69"/>
    <w:rsid w:val="00F5756A"/>
    <w:rsid w:val="00F7030D"/>
    <w:rsid w:val="00F83C12"/>
    <w:rsid w:val="00F913AA"/>
    <w:rsid w:val="00FA5E35"/>
    <w:rsid w:val="00FA624C"/>
    <w:rsid w:val="00FA77B5"/>
    <w:rsid w:val="00FC7C4E"/>
    <w:rsid w:val="00FD6193"/>
    <w:rsid w:val="00FE0670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CA98DE-3D0C-4920-81F8-C2DE5E0C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3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3A7406"/>
    <w:pPr>
      <w:suppressAutoHyphens/>
      <w:autoSpaceDN w:val="0"/>
      <w:textAlignment w:val="baseline"/>
    </w:pPr>
    <w:rPr>
      <w:kern w:val="3"/>
      <w:sz w:val="20"/>
      <w:szCs w:val="20"/>
      <w:lang w:eastAsia="zh-CN"/>
    </w:rPr>
  </w:style>
  <w:style w:type="paragraph" w:customStyle="1" w:styleId="CharCharCharCharCharCharCharCharCharCharCharCharDiagramaDiagramaDiagramaDiagrama">
    <w:name w:val="Char Char Char Char Char Char Char Char Char Char Char Char Diagrama Diagrama Diagrama Diagrama"/>
    <w:basedOn w:val="Normal"/>
    <w:uiPriority w:val="99"/>
    <w:rsid w:val="005D7DE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400783"/>
    <w:pPr>
      <w:widowControl w:val="0"/>
      <w:suppressLineNumbers/>
      <w:tabs>
        <w:tab w:val="center" w:pos="4819"/>
        <w:tab w:val="right" w:pos="9638"/>
      </w:tabs>
      <w:suppressAutoHyphens/>
      <w:spacing w:before="100" w:after="100"/>
    </w:pPr>
    <w:rPr>
      <w:rFonts w:eastAsia="SimSun" w:cs="Mangal"/>
      <w:kern w:val="1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0783"/>
    <w:rPr>
      <w:rFonts w:eastAsia="SimSun" w:cs="Times New Roman"/>
      <w:kern w:val="1"/>
      <w:sz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rsid w:val="00F23A5B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23A5B"/>
    <w:rPr>
      <w:rFonts w:ascii="Segoe UI" w:hAnsi="Segoe UI" w:cs="Times New Roman"/>
      <w:sz w:val="18"/>
    </w:rPr>
  </w:style>
  <w:style w:type="character" w:customStyle="1" w:styleId="Numatytasispastraiposriftas1">
    <w:name w:val="Numatytasis pastraipos šriftas1"/>
    <w:uiPriority w:val="99"/>
    <w:rsid w:val="00DD7AAF"/>
  </w:style>
  <w:style w:type="paragraph" w:styleId="Footer">
    <w:name w:val="footer"/>
    <w:basedOn w:val="Normal"/>
    <w:link w:val="FooterChar"/>
    <w:uiPriority w:val="99"/>
    <w:rsid w:val="00D722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72246"/>
    <w:rPr>
      <w:rFonts w:cs="Times New Roman"/>
      <w:sz w:val="24"/>
    </w:rPr>
  </w:style>
  <w:style w:type="paragraph" w:styleId="NoSpacing">
    <w:name w:val="No Spacing"/>
    <w:uiPriority w:val="1"/>
    <w:qFormat/>
    <w:rsid w:val="00FD6193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46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4480</Words>
  <Characters>2554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ĮSTAIGOS LĖŠOS</vt:lpstr>
      <vt:lpstr>ĮSTAIGOS LĖŠOS</vt:lpstr>
    </vt:vector>
  </TitlesOfParts>
  <Company>Panevėžio savivaldybės administracija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ĮSTAIGOS LĖŠOS</dc:title>
  <dc:subject/>
  <dc:creator>All users</dc:creator>
  <cp:keywords/>
  <dc:description/>
  <cp:lastModifiedBy>user</cp:lastModifiedBy>
  <cp:revision>2</cp:revision>
  <cp:lastPrinted>2018-02-22T10:09:00Z</cp:lastPrinted>
  <dcterms:created xsi:type="dcterms:W3CDTF">2018-04-12T07:39:00Z</dcterms:created>
  <dcterms:modified xsi:type="dcterms:W3CDTF">2018-04-12T07:39:00Z</dcterms:modified>
</cp:coreProperties>
</file>