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91E" w:rsidRPr="00875A3D" w:rsidRDefault="00875A3D" w:rsidP="006079FE">
      <w:pPr>
        <w:jc w:val="center"/>
        <w:rPr>
          <w:b/>
          <w:bCs/>
          <w:caps/>
          <w:sz w:val="24"/>
          <w:szCs w:val="24"/>
          <w:lang w:eastAsia="lt-LT"/>
        </w:rPr>
      </w:pPr>
      <w:r w:rsidRPr="00875A3D">
        <w:rPr>
          <w:b/>
          <w:sz w:val="24"/>
          <w:szCs w:val="24"/>
        </w:rPr>
        <w:t>DĖL PRITARIMO PROJEKTO „PANEVĖŽIO RAJONO SAVIVALDYBĖS PATIRTIES PERDAVIMAS SĖKMINGAM MOLDOVOS IR GRUZIJOS REGIONŲ VYSTYMUISI“ ĮGYVENDINIMUI PAGAL VYSTOMOJO BENDRADARBIAVIMO IR PARAMOS DEMOKRATIJAI PROGRAMĄ</w:t>
      </w:r>
    </w:p>
    <w:p w:rsidR="0047491E" w:rsidRDefault="0047491E">
      <w:pPr>
        <w:jc w:val="center"/>
        <w:rPr>
          <w:caps/>
          <w:sz w:val="24"/>
          <w:szCs w:val="24"/>
        </w:rPr>
      </w:pPr>
    </w:p>
    <w:p w:rsidR="0047491E" w:rsidRPr="00107342" w:rsidRDefault="0047491E">
      <w:pPr>
        <w:jc w:val="center"/>
        <w:rPr>
          <w:caps/>
          <w:sz w:val="24"/>
          <w:szCs w:val="24"/>
        </w:rPr>
      </w:pPr>
    </w:p>
    <w:p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164FC7">
        <w:rPr>
          <w:sz w:val="24"/>
        </w:rPr>
        <w:t>8</w:t>
      </w:r>
      <w:r w:rsidRPr="001F7D5B">
        <w:rPr>
          <w:sz w:val="24"/>
        </w:rPr>
        <w:t xml:space="preserve"> m. </w:t>
      </w:r>
      <w:r w:rsidR="00875A3D">
        <w:rPr>
          <w:sz w:val="24"/>
        </w:rPr>
        <w:t>kovo</w:t>
      </w:r>
      <w:r w:rsidRPr="001F7D5B">
        <w:rPr>
          <w:sz w:val="24"/>
        </w:rPr>
        <w:t xml:space="preserve"> 2</w:t>
      </w:r>
      <w:r w:rsidR="00875A3D">
        <w:rPr>
          <w:sz w:val="24"/>
        </w:rPr>
        <w:t>9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47491E" w:rsidRDefault="0047491E">
      <w:pPr>
        <w:jc w:val="center"/>
        <w:rPr>
          <w:sz w:val="24"/>
          <w:szCs w:val="24"/>
        </w:rPr>
      </w:pPr>
    </w:p>
    <w:p w:rsidR="0047491E" w:rsidRPr="006A5C08" w:rsidRDefault="0047491E" w:rsidP="008E27D4">
      <w:pPr>
        <w:jc w:val="both"/>
        <w:rPr>
          <w:sz w:val="24"/>
          <w:szCs w:val="24"/>
        </w:rPr>
      </w:pPr>
    </w:p>
    <w:p w:rsidR="0047491E" w:rsidRPr="003D753B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Vadovaudamasi Lietuvos Respublikos vietos savivaldos įstatymo</w:t>
      </w:r>
      <w:r>
        <w:rPr>
          <w:sz w:val="24"/>
          <w:szCs w:val="24"/>
        </w:rPr>
        <w:t xml:space="preserve"> </w:t>
      </w:r>
      <w:r w:rsidR="0037502C">
        <w:rPr>
          <w:sz w:val="24"/>
          <w:szCs w:val="24"/>
        </w:rPr>
        <w:t>1</w:t>
      </w:r>
      <w:r w:rsidR="00164FC7">
        <w:rPr>
          <w:sz w:val="24"/>
          <w:szCs w:val="24"/>
        </w:rPr>
        <w:t xml:space="preserve">6 straipsnio </w:t>
      </w:r>
      <w:r w:rsidR="0037502C">
        <w:rPr>
          <w:sz w:val="24"/>
          <w:szCs w:val="24"/>
        </w:rPr>
        <w:t xml:space="preserve">2 dalies </w:t>
      </w:r>
      <w:r w:rsidR="007964E8">
        <w:rPr>
          <w:sz w:val="24"/>
          <w:szCs w:val="24"/>
        </w:rPr>
        <w:br/>
      </w:r>
      <w:r w:rsidR="0037502C">
        <w:rPr>
          <w:sz w:val="24"/>
          <w:szCs w:val="24"/>
        </w:rPr>
        <w:t>42</w:t>
      </w:r>
      <w:r w:rsidR="00164FC7">
        <w:rPr>
          <w:sz w:val="24"/>
          <w:szCs w:val="24"/>
        </w:rPr>
        <w:t xml:space="preserve"> punkt</w:t>
      </w:r>
      <w:r w:rsidR="000B7462">
        <w:rPr>
          <w:sz w:val="24"/>
          <w:szCs w:val="24"/>
        </w:rPr>
        <w:t>u</w:t>
      </w:r>
      <w:r w:rsidR="001D4456">
        <w:rPr>
          <w:sz w:val="24"/>
          <w:szCs w:val="24"/>
        </w:rPr>
        <w:t xml:space="preserve">, </w:t>
      </w:r>
      <w:hyperlink r:id="rId7" w:tgtFrame="_blank" w:history="1">
        <w:r w:rsidR="001D4456" w:rsidRPr="001D4456">
          <w:rPr>
            <w:rStyle w:val="Hyperlink"/>
            <w:color w:val="auto"/>
            <w:sz w:val="24"/>
            <w:szCs w:val="24"/>
            <w:u w:val="none"/>
          </w:rPr>
          <w:t>Valstybės ir savivaldybių institucijų ir įstaigų vystomojo bendradarbiavimo veiklos įgyvendinimo ir humanitarinės pagalbos teikimo tvarkos apraš</w:t>
        </w:r>
      </w:hyperlink>
      <w:r w:rsidR="001D4456">
        <w:rPr>
          <w:sz w:val="24"/>
          <w:szCs w:val="24"/>
        </w:rPr>
        <w:t>u</w:t>
      </w:r>
      <w:r w:rsidR="001D4456" w:rsidRPr="001D4456">
        <w:rPr>
          <w:sz w:val="24"/>
          <w:szCs w:val="24"/>
        </w:rPr>
        <w:t>, patvirtint</w:t>
      </w:r>
      <w:r w:rsidR="001D4456">
        <w:rPr>
          <w:sz w:val="24"/>
          <w:szCs w:val="24"/>
        </w:rPr>
        <w:t>u</w:t>
      </w:r>
      <w:r w:rsidR="001D4456" w:rsidRPr="001D4456">
        <w:rPr>
          <w:sz w:val="24"/>
          <w:szCs w:val="24"/>
        </w:rPr>
        <w:t xml:space="preserve"> Lietuvos Respublikos Vyriausybės 2014 m. kovo 26 d. nutarimu Nr. 278 „Dėl Valstybės ir savivaldybių institucijų ir įstaigų vystomojo bendradarbiavimo veiklos įgyvendinimo tvarkos aprašo patvirtinimo“, ir </w:t>
      </w:r>
      <w:hyperlink r:id="rId8" w:tgtFrame="_blank" w:history="1">
        <w:r w:rsidR="001D4456" w:rsidRPr="001D4456">
          <w:rPr>
            <w:rStyle w:val="Hyperlink"/>
            <w:color w:val="auto"/>
            <w:sz w:val="24"/>
            <w:szCs w:val="24"/>
            <w:u w:val="none"/>
          </w:rPr>
          <w:t>Vystomojo bendradarbiavimo ir paramos demokratijai programos įgyvendinimo tvarkos apraš</w:t>
        </w:r>
      </w:hyperlink>
      <w:r w:rsidR="001D4456">
        <w:rPr>
          <w:sz w:val="24"/>
          <w:szCs w:val="24"/>
        </w:rPr>
        <w:t>u</w:t>
      </w:r>
      <w:r w:rsidR="001D4456" w:rsidRPr="001D4456">
        <w:rPr>
          <w:sz w:val="24"/>
          <w:szCs w:val="24"/>
        </w:rPr>
        <w:t>, patvirtint</w:t>
      </w:r>
      <w:r w:rsidR="001D4456">
        <w:rPr>
          <w:sz w:val="24"/>
          <w:szCs w:val="24"/>
        </w:rPr>
        <w:t>u</w:t>
      </w:r>
      <w:r w:rsidR="001D4456" w:rsidRPr="001D4456">
        <w:rPr>
          <w:sz w:val="24"/>
          <w:szCs w:val="24"/>
        </w:rPr>
        <w:t xml:space="preserve"> Lietuvos Respublikos užsienio reikalų ministro 2014 m</w:t>
      </w:r>
      <w:r w:rsidR="007964E8">
        <w:rPr>
          <w:sz w:val="24"/>
          <w:szCs w:val="24"/>
        </w:rPr>
        <w:t>. balandžio 17 d. įsakymu Nr. V-</w:t>
      </w:r>
      <w:r w:rsidR="001D4456" w:rsidRPr="001D4456">
        <w:rPr>
          <w:sz w:val="24"/>
          <w:szCs w:val="24"/>
        </w:rPr>
        <w:t>62 „Dėl Vystomojo bendradarbiavimo ir paramos demokratijai programos įgyvendinimo tvarkos aprašo patvirtinimo“</w:t>
      </w:r>
      <w:r w:rsidR="0093429F" w:rsidRPr="001D4456">
        <w:rPr>
          <w:bCs/>
          <w:sz w:val="24"/>
          <w:szCs w:val="24"/>
        </w:rPr>
        <w:t>,</w:t>
      </w:r>
      <w:r w:rsidRPr="001D4456">
        <w:rPr>
          <w:bCs/>
          <w:sz w:val="24"/>
          <w:szCs w:val="24"/>
        </w:rPr>
        <w:t xml:space="preserve"> </w:t>
      </w:r>
      <w:r w:rsidRPr="003D753B">
        <w:rPr>
          <w:sz w:val="24"/>
          <w:szCs w:val="24"/>
        </w:rPr>
        <w:t xml:space="preserve">Savivaldybės taryba </w:t>
      </w:r>
      <w:r w:rsidRPr="003D753B">
        <w:rPr>
          <w:spacing w:val="60"/>
          <w:sz w:val="24"/>
          <w:szCs w:val="24"/>
        </w:rPr>
        <w:t>nusprendži</w:t>
      </w:r>
      <w:r w:rsidRPr="003D753B">
        <w:rPr>
          <w:sz w:val="24"/>
          <w:szCs w:val="24"/>
        </w:rPr>
        <w:t>a:</w:t>
      </w:r>
    </w:p>
    <w:p w:rsidR="0047491E" w:rsidRPr="00614B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1.</w:t>
      </w:r>
      <w:r w:rsidRPr="003D753B">
        <w:rPr>
          <w:sz w:val="24"/>
          <w:szCs w:val="24"/>
        </w:rPr>
        <w:tab/>
        <w:t>Pritarti projekt</w:t>
      </w:r>
      <w:r w:rsidR="001D4456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</w:t>
      </w:r>
      <w:r w:rsidRPr="00614BD3">
        <w:rPr>
          <w:sz w:val="24"/>
          <w:szCs w:val="24"/>
        </w:rPr>
        <w:t>„</w:t>
      </w:r>
      <w:r w:rsidR="001D4456" w:rsidRPr="00614BD3">
        <w:rPr>
          <w:sz w:val="24"/>
          <w:szCs w:val="24"/>
        </w:rPr>
        <w:t>Panevėžio rajono savivaldybės patirties perdavimas sėkmingam Moldovos ir Gruzijos regionų vystymuisi“ įgyvendinimui</w:t>
      </w:r>
      <w:r w:rsidR="00507836">
        <w:rPr>
          <w:sz w:val="24"/>
          <w:szCs w:val="24"/>
        </w:rPr>
        <w:t xml:space="preserve"> </w:t>
      </w:r>
      <w:r w:rsidR="00614BD3" w:rsidRPr="00614BD3">
        <w:rPr>
          <w:sz w:val="24"/>
          <w:szCs w:val="24"/>
        </w:rPr>
        <w:t>pagal Vystomojo bendradarbiavimo ir paramos demokratijai programą.</w:t>
      </w:r>
    </w:p>
    <w:p w:rsidR="0047491E" w:rsidRPr="004868D3" w:rsidRDefault="0047491E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2.</w:t>
      </w:r>
      <w:r w:rsidRPr="003D753B">
        <w:rPr>
          <w:sz w:val="24"/>
          <w:szCs w:val="24"/>
        </w:rPr>
        <w:tab/>
        <w:t>Užtikrinti 1 punkte įvardyt</w:t>
      </w:r>
      <w:r w:rsidR="00614BD3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projekt</w:t>
      </w:r>
      <w:r w:rsidR="00614BD3">
        <w:rPr>
          <w:sz w:val="24"/>
          <w:szCs w:val="24"/>
        </w:rPr>
        <w:t>o</w:t>
      </w:r>
      <w:r w:rsidRPr="003D753B">
        <w:rPr>
          <w:sz w:val="24"/>
          <w:szCs w:val="24"/>
        </w:rPr>
        <w:t xml:space="preserve"> ne mažesnį nei </w:t>
      </w:r>
      <w:r w:rsidR="00614BD3">
        <w:rPr>
          <w:sz w:val="24"/>
          <w:szCs w:val="24"/>
        </w:rPr>
        <w:t>2</w:t>
      </w:r>
      <w:r w:rsidR="00507836">
        <w:rPr>
          <w:sz w:val="24"/>
          <w:szCs w:val="24"/>
        </w:rPr>
        <w:t>0</w:t>
      </w:r>
      <w:r w:rsidRPr="003D753B">
        <w:rPr>
          <w:sz w:val="24"/>
          <w:szCs w:val="24"/>
        </w:rPr>
        <w:t xml:space="preserve"> proc. bendrąjį finansavimą </w:t>
      </w:r>
      <w:r w:rsidRPr="004868D3">
        <w:rPr>
          <w:sz w:val="24"/>
          <w:szCs w:val="24"/>
        </w:rPr>
        <w:t>nuo visų tinkamų finansuoti projekt</w:t>
      </w:r>
      <w:r w:rsidR="00614BD3">
        <w:rPr>
          <w:sz w:val="24"/>
          <w:szCs w:val="24"/>
        </w:rPr>
        <w:t>o</w:t>
      </w:r>
      <w:r w:rsidRPr="004868D3">
        <w:rPr>
          <w:sz w:val="24"/>
          <w:szCs w:val="24"/>
        </w:rPr>
        <w:t xml:space="preserve"> išlaidų.</w:t>
      </w:r>
    </w:p>
    <w:p w:rsidR="0047491E" w:rsidRDefault="0047491E" w:rsidP="00CB7E6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4868D3">
        <w:rPr>
          <w:sz w:val="24"/>
          <w:szCs w:val="24"/>
        </w:rPr>
        <w:t>3.</w:t>
      </w:r>
      <w:r w:rsidRPr="004868D3">
        <w:rPr>
          <w:sz w:val="24"/>
          <w:szCs w:val="24"/>
        </w:rPr>
        <w:tab/>
        <w:t xml:space="preserve">Įsipareigoti </w:t>
      </w:r>
      <w:r w:rsidRPr="004868D3">
        <w:rPr>
          <w:color w:val="000000"/>
          <w:sz w:val="24"/>
          <w:szCs w:val="24"/>
        </w:rPr>
        <w:t>padengti netinkamas finansuoti, tačiau</w:t>
      </w:r>
      <w:r w:rsidRPr="003D753B">
        <w:rPr>
          <w:color w:val="000000"/>
          <w:sz w:val="24"/>
          <w:szCs w:val="24"/>
        </w:rPr>
        <w:t xml:space="preserve"> </w:t>
      </w:r>
      <w:r w:rsidRPr="003D753B">
        <w:rPr>
          <w:sz w:val="24"/>
          <w:szCs w:val="24"/>
        </w:rPr>
        <w:t>1 punkte įvardyt</w:t>
      </w:r>
      <w:r w:rsidR="00614BD3">
        <w:rPr>
          <w:sz w:val="24"/>
          <w:szCs w:val="24"/>
        </w:rPr>
        <w:t>am</w:t>
      </w:r>
      <w:r w:rsidRPr="003D753B">
        <w:rPr>
          <w:color w:val="000000"/>
          <w:sz w:val="24"/>
          <w:szCs w:val="24"/>
        </w:rPr>
        <w:t xml:space="preserve"> projekt</w:t>
      </w:r>
      <w:r w:rsidR="00614BD3">
        <w:rPr>
          <w:color w:val="000000"/>
          <w:sz w:val="24"/>
          <w:szCs w:val="24"/>
        </w:rPr>
        <w:t>ui</w:t>
      </w:r>
      <w:r>
        <w:rPr>
          <w:color w:val="000000"/>
          <w:sz w:val="24"/>
          <w:szCs w:val="24"/>
        </w:rPr>
        <w:t xml:space="preserve">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</w:t>
      </w:r>
      <w:r w:rsidR="00614BD3">
        <w:rPr>
          <w:color w:val="000000"/>
          <w:sz w:val="24"/>
          <w:szCs w:val="24"/>
        </w:rPr>
        <w:t>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47491E" w:rsidRDefault="0047491E" w:rsidP="00D72267">
      <w:pPr>
        <w:tabs>
          <w:tab w:val="left" w:pos="1035"/>
        </w:tabs>
        <w:rPr>
          <w:sz w:val="24"/>
          <w:szCs w:val="24"/>
          <w:lang w:eastAsia="lt-LT"/>
        </w:rPr>
      </w:pPr>
    </w:p>
    <w:p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D72267"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47491E" w:rsidRPr="002C4EA3" w:rsidRDefault="0047491E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47491E" w:rsidRPr="002C4EA3" w:rsidRDefault="0047491E" w:rsidP="00EF6F95">
      <w:pPr>
        <w:jc w:val="center"/>
        <w:rPr>
          <w:sz w:val="24"/>
          <w:szCs w:val="24"/>
        </w:rPr>
      </w:pPr>
    </w:p>
    <w:p w:rsidR="0047491E" w:rsidRPr="002C4EA3" w:rsidRDefault="0047491E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47491E" w:rsidRPr="002C4EA3" w:rsidRDefault="0047491E" w:rsidP="00EF6F95">
      <w:pPr>
        <w:rPr>
          <w:sz w:val="24"/>
          <w:szCs w:val="24"/>
        </w:rPr>
      </w:pPr>
    </w:p>
    <w:p w:rsidR="0047491E" w:rsidRPr="009D59E9" w:rsidRDefault="0047491E" w:rsidP="00095AF6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637CB2" w:rsidRPr="00875A3D">
        <w:rPr>
          <w:b/>
          <w:sz w:val="24"/>
          <w:szCs w:val="24"/>
        </w:rPr>
        <w:t>DĖL PRITARIMO PROJEKTO „PANEVĖŽIO RAJONO SAVIVALDYBĖS PATIRTIES PERDAVIMAS SĖKMINGAM MOLDOVOS IR GRUZIJOS REGIONŲ VYSTYMUISI“ ĮGYVENDINIMUI PAGAL VYSTOMOJO BENDRADARBIAVIMO IR PARAMOS DEMOKRATIJAI PROGRAMĄ</w:t>
      </w:r>
      <w:r w:rsidRPr="006079FE">
        <w:rPr>
          <w:b/>
          <w:bCs/>
          <w:caps/>
          <w:sz w:val="24"/>
          <w:szCs w:val="24"/>
          <w:lang w:eastAsia="lt-LT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47491E" w:rsidRPr="002C4EA3" w:rsidRDefault="0047491E" w:rsidP="00EF6F95">
      <w:pPr>
        <w:jc w:val="center"/>
        <w:rPr>
          <w:sz w:val="24"/>
          <w:szCs w:val="24"/>
        </w:rPr>
      </w:pPr>
    </w:p>
    <w:p w:rsidR="0047491E" w:rsidRPr="002C4EA3" w:rsidRDefault="0047491E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CB0E69">
        <w:rPr>
          <w:sz w:val="24"/>
          <w:szCs w:val="24"/>
        </w:rPr>
        <w:t>8</w:t>
      </w:r>
      <w:r>
        <w:rPr>
          <w:sz w:val="24"/>
          <w:szCs w:val="24"/>
        </w:rPr>
        <w:t xml:space="preserve"> m</w:t>
      </w:r>
      <w:r w:rsidRPr="001F7D5B">
        <w:rPr>
          <w:sz w:val="24"/>
          <w:szCs w:val="24"/>
        </w:rPr>
        <w:t xml:space="preserve">. </w:t>
      </w:r>
      <w:r w:rsidR="00637CB2">
        <w:rPr>
          <w:sz w:val="24"/>
          <w:szCs w:val="24"/>
        </w:rPr>
        <w:t>kovo</w:t>
      </w:r>
      <w:r w:rsidRPr="001F7D5B">
        <w:rPr>
          <w:sz w:val="24"/>
          <w:szCs w:val="24"/>
        </w:rPr>
        <w:t xml:space="preserve"> </w:t>
      </w:r>
      <w:r w:rsidR="00637CB2">
        <w:rPr>
          <w:sz w:val="24"/>
          <w:szCs w:val="24"/>
        </w:rPr>
        <w:t>14</w:t>
      </w:r>
      <w:r w:rsidRPr="001F7D5B">
        <w:rPr>
          <w:sz w:val="24"/>
          <w:szCs w:val="24"/>
        </w:rPr>
        <w:t xml:space="preserve"> d.</w:t>
      </w:r>
    </w:p>
    <w:p w:rsidR="0047491E" w:rsidRDefault="0047491E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47491E" w:rsidRPr="00DC5271" w:rsidRDefault="0047491E" w:rsidP="00EF6F95">
      <w:pPr>
        <w:jc w:val="center"/>
        <w:rPr>
          <w:sz w:val="24"/>
          <w:szCs w:val="24"/>
        </w:rPr>
      </w:pPr>
    </w:p>
    <w:p w:rsidR="0047491E" w:rsidRPr="00DA1DB0" w:rsidRDefault="0047491E" w:rsidP="00BF072F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47491E" w:rsidRDefault="00637CB2" w:rsidP="009946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2017 m. spalio 30 d. VšĮ Centrinei projektų valdymo agentūrai pateikta projekto </w:t>
      </w:r>
      <w:r w:rsidRPr="00614BD3">
        <w:rPr>
          <w:sz w:val="24"/>
          <w:szCs w:val="24"/>
        </w:rPr>
        <w:t>„Panevėžio rajono savivaldybės patirties perdavimas sėkmingam Moldovos ir Gruzijos regionų vystymuisi“</w:t>
      </w:r>
      <w:r w:rsidR="00530679" w:rsidRPr="009710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paraiška pagal </w:t>
      </w:r>
      <w:r w:rsidRPr="00614BD3">
        <w:rPr>
          <w:sz w:val="24"/>
          <w:szCs w:val="24"/>
        </w:rPr>
        <w:t>Vystomojo bendradarbiavimo ir paramos demokratijai programą</w:t>
      </w:r>
      <w:r w:rsidR="00D63A72">
        <w:rPr>
          <w:sz w:val="24"/>
          <w:szCs w:val="24"/>
        </w:rPr>
        <w:t xml:space="preserve"> (toliau – Programa)</w:t>
      </w:r>
      <w:r>
        <w:rPr>
          <w:sz w:val="24"/>
          <w:szCs w:val="24"/>
        </w:rPr>
        <w:t xml:space="preserve">. 2018 m. vasario 13 d. VšĮ Centrinė projektų valdymo agentūra raštu Nr. 2018/2-1178 informavo, </w:t>
      </w:r>
      <w:r w:rsidR="00D63A72">
        <w:rPr>
          <w:sz w:val="24"/>
          <w:szCs w:val="24"/>
        </w:rPr>
        <w:t xml:space="preserve">jog </w:t>
      </w:r>
      <w:r>
        <w:rPr>
          <w:sz w:val="24"/>
          <w:szCs w:val="24"/>
        </w:rPr>
        <w:t xml:space="preserve">Lietuvos Respublikos užsienio reikalų ministerijos Vystomojo bendradarbiavimo ir humanitarinės pagalbos teikimo komisija 2018 m sausio 31 d. posėdyje </w:t>
      </w:r>
      <w:r w:rsidR="00D63A72">
        <w:rPr>
          <w:sz w:val="24"/>
          <w:szCs w:val="24"/>
        </w:rPr>
        <w:t>nutarė pritarti parengtai paraiškai ir skirti projekto įgyvendinimui 28 tūkst. Eur.</w:t>
      </w:r>
    </w:p>
    <w:p w:rsidR="00DA0944" w:rsidRPr="00DA0944" w:rsidRDefault="00DA0944" w:rsidP="00994629">
      <w:pPr>
        <w:ind w:firstLine="720"/>
        <w:jc w:val="both"/>
        <w:rPr>
          <w:rStyle w:val="Strong"/>
          <w:sz w:val="24"/>
          <w:szCs w:val="24"/>
        </w:rPr>
      </w:pPr>
      <w:r w:rsidRPr="00266F5B">
        <w:rPr>
          <w:rStyle w:val="Strong"/>
          <w:b w:val="0"/>
          <w:sz w:val="24"/>
          <w:szCs w:val="24"/>
        </w:rPr>
        <w:t>P</w:t>
      </w:r>
      <w:r w:rsidRPr="00DA0944">
        <w:rPr>
          <w:rStyle w:val="Strong"/>
          <w:b w:val="0"/>
          <w:sz w:val="24"/>
          <w:szCs w:val="24"/>
        </w:rPr>
        <w:t xml:space="preserve">rogramos </w:t>
      </w:r>
      <w:r w:rsidRPr="004C733A">
        <w:rPr>
          <w:rStyle w:val="Strong"/>
          <w:b w:val="0"/>
          <w:sz w:val="24"/>
          <w:szCs w:val="24"/>
        </w:rPr>
        <w:t xml:space="preserve">tikslas – </w:t>
      </w:r>
      <w:r w:rsidRPr="004C733A">
        <w:rPr>
          <w:sz w:val="24"/>
          <w:szCs w:val="24"/>
        </w:rPr>
        <w:t>padėti</w:t>
      </w:r>
      <w:r w:rsidRPr="00DA0944">
        <w:rPr>
          <w:sz w:val="24"/>
          <w:szCs w:val="24"/>
        </w:rPr>
        <w:t xml:space="preserve"> </w:t>
      </w:r>
      <w:r w:rsidR="00B15321">
        <w:rPr>
          <w:sz w:val="24"/>
          <w:szCs w:val="24"/>
        </w:rPr>
        <w:t>A</w:t>
      </w:r>
      <w:r w:rsidRPr="00DA0944">
        <w:rPr>
          <w:sz w:val="24"/>
          <w:szCs w:val="24"/>
        </w:rPr>
        <w:t>sociacijos susitarimą su E</w:t>
      </w:r>
      <w:r w:rsidR="00E62C5B">
        <w:rPr>
          <w:sz w:val="24"/>
          <w:szCs w:val="24"/>
        </w:rPr>
        <w:t xml:space="preserve">uropos </w:t>
      </w:r>
      <w:r w:rsidRPr="00DA0944">
        <w:rPr>
          <w:sz w:val="24"/>
          <w:szCs w:val="24"/>
        </w:rPr>
        <w:t>S</w:t>
      </w:r>
      <w:r w:rsidR="00E62C5B">
        <w:rPr>
          <w:sz w:val="24"/>
          <w:szCs w:val="24"/>
        </w:rPr>
        <w:t>ąjunga</w:t>
      </w:r>
      <w:r w:rsidRPr="00DA0944">
        <w:rPr>
          <w:sz w:val="24"/>
          <w:szCs w:val="24"/>
        </w:rPr>
        <w:t xml:space="preserve"> pasirašiusioms </w:t>
      </w:r>
      <w:r w:rsidRPr="00DA0944">
        <w:rPr>
          <w:rStyle w:val="Strong"/>
          <w:b w:val="0"/>
          <w:sz w:val="24"/>
          <w:szCs w:val="24"/>
        </w:rPr>
        <w:t>Rytų partnerystės valstybė</w:t>
      </w:r>
      <w:r w:rsidRPr="00DA0944">
        <w:rPr>
          <w:sz w:val="24"/>
          <w:szCs w:val="24"/>
        </w:rPr>
        <w:t>ms įgyvendinti reformas kovos su korupcija, viešojo administravimo stiprinimo, teisės sektoriaus, lyčių lygybės integravimo, mokesčių, bankų, transporto, energetikos, aplinkos apsaugos, biudžeto planavimo ir kontrolės srityse.</w:t>
      </w:r>
    </w:p>
    <w:p w:rsidR="0047491E" w:rsidRPr="00DA1DB0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2C3FC8" w:rsidRDefault="0047491E" w:rsidP="002C3FC8">
      <w:pPr>
        <w:ind w:firstLine="720"/>
        <w:jc w:val="both"/>
        <w:rPr>
          <w:rStyle w:val="Strong"/>
          <w:b w:val="0"/>
          <w:sz w:val="24"/>
          <w:szCs w:val="24"/>
        </w:rPr>
      </w:pPr>
      <w:r w:rsidRPr="002C3FC8">
        <w:rPr>
          <w:rStyle w:val="Strong"/>
          <w:b w:val="0"/>
          <w:sz w:val="24"/>
          <w:szCs w:val="24"/>
        </w:rPr>
        <w:t xml:space="preserve">Sprendimo projekto tikslas – </w:t>
      </w:r>
      <w:r w:rsidR="001D0067" w:rsidRPr="002C3FC8">
        <w:rPr>
          <w:rStyle w:val="Strong"/>
          <w:b w:val="0"/>
          <w:sz w:val="24"/>
          <w:szCs w:val="24"/>
        </w:rPr>
        <w:t>pritarti projekt</w:t>
      </w:r>
      <w:r w:rsidR="00D63A72" w:rsidRPr="002C3FC8">
        <w:rPr>
          <w:rStyle w:val="Strong"/>
          <w:b w:val="0"/>
          <w:sz w:val="24"/>
          <w:szCs w:val="24"/>
        </w:rPr>
        <w:t>o</w:t>
      </w:r>
      <w:r w:rsidR="001D0067" w:rsidRPr="002C3FC8">
        <w:rPr>
          <w:rStyle w:val="Strong"/>
          <w:b w:val="0"/>
          <w:sz w:val="24"/>
          <w:szCs w:val="24"/>
        </w:rPr>
        <w:t xml:space="preserve"> „</w:t>
      </w:r>
      <w:r w:rsidR="00D63A72" w:rsidRPr="002C3FC8">
        <w:rPr>
          <w:rStyle w:val="Strong"/>
          <w:b w:val="0"/>
          <w:sz w:val="24"/>
          <w:szCs w:val="24"/>
        </w:rPr>
        <w:t>Panevėžio rajono savivaldybės patirties perdavimas sėkmingam Moldovos ir Gruzijos regionų vystymuisi</w:t>
      </w:r>
      <w:r w:rsidR="001D0067" w:rsidRPr="002C3FC8">
        <w:rPr>
          <w:rStyle w:val="Strong"/>
          <w:b w:val="0"/>
          <w:sz w:val="24"/>
          <w:szCs w:val="24"/>
        </w:rPr>
        <w:t xml:space="preserve">“ </w:t>
      </w:r>
      <w:r w:rsidR="00D63A72" w:rsidRPr="002C3FC8">
        <w:rPr>
          <w:rStyle w:val="Strong"/>
          <w:b w:val="0"/>
          <w:sz w:val="24"/>
          <w:szCs w:val="24"/>
        </w:rPr>
        <w:t>įgyvendinimui</w:t>
      </w:r>
      <w:r w:rsidR="001D0067" w:rsidRPr="002C3FC8">
        <w:rPr>
          <w:rStyle w:val="Strong"/>
          <w:b w:val="0"/>
          <w:sz w:val="24"/>
          <w:szCs w:val="24"/>
        </w:rPr>
        <w:t xml:space="preserve"> pagal </w:t>
      </w:r>
      <w:r w:rsidR="00DD12FB" w:rsidRPr="002C3FC8">
        <w:rPr>
          <w:rStyle w:val="Strong"/>
          <w:b w:val="0"/>
          <w:sz w:val="24"/>
          <w:szCs w:val="24"/>
        </w:rPr>
        <w:t>P</w:t>
      </w:r>
      <w:r w:rsidR="001D0067" w:rsidRPr="002C3FC8">
        <w:rPr>
          <w:rStyle w:val="Strong"/>
          <w:b w:val="0"/>
          <w:sz w:val="24"/>
          <w:szCs w:val="24"/>
        </w:rPr>
        <w:t>rogramą</w:t>
      </w:r>
      <w:r w:rsidR="009F7CE6" w:rsidRPr="002C3FC8">
        <w:rPr>
          <w:rStyle w:val="Strong"/>
          <w:b w:val="0"/>
          <w:sz w:val="24"/>
          <w:szCs w:val="24"/>
        </w:rPr>
        <w:t>;</w:t>
      </w:r>
      <w:r w:rsidR="001D0067" w:rsidRPr="002C3FC8">
        <w:rPr>
          <w:rStyle w:val="Strong"/>
          <w:b w:val="0"/>
          <w:sz w:val="24"/>
          <w:szCs w:val="24"/>
        </w:rPr>
        <w:t xml:space="preserve"> užtikrinti ši</w:t>
      </w:r>
      <w:r w:rsidR="00D63A72" w:rsidRPr="002C3FC8">
        <w:rPr>
          <w:rStyle w:val="Strong"/>
          <w:b w:val="0"/>
          <w:sz w:val="24"/>
          <w:szCs w:val="24"/>
        </w:rPr>
        <w:t>o</w:t>
      </w:r>
      <w:r w:rsidR="001D0067" w:rsidRPr="002C3FC8">
        <w:rPr>
          <w:rStyle w:val="Strong"/>
          <w:b w:val="0"/>
          <w:sz w:val="24"/>
          <w:szCs w:val="24"/>
        </w:rPr>
        <w:t xml:space="preserve"> projekt</w:t>
      </w:r>
      <w:r w:rsidR="00D63A72" w:rsidRPr="002C3FC8">
        <w:rPr>
          <w:rStyle w:val="Strong"/>
          <w:b w:val="0"/>
          <w:sz w:val="24"/>
          <w:szCs w:val="24"/>
        </w:rPr>
        <w:t>o</w:t>
      </w:r>
      <w:r w:rsidR="001D0067" w:rsidRPr="002C3FC8">
        <w:rPr>
          <w:rStyle w:val="Strong"/>
          <w:b w:val="0"/>
          <w:sz w:val="24"/>
          <w:szCs w:val="24"/>
        </w:rPr>
        <w:t xml:space="preserve"> ne mažesnį nei </w:t>
      </w:r>
      <w:r w:rsidR="00D63A72" w:rsidRPr="002C3FC8">
        <w:rPr>
          <w:rStyle w:val="Strong"/>
          <w:b w:val="0"/>
          <w:sz w:val="24"/>
          <w:szCs w:val="24"/>
        </w:rPr>
        <w:t>2</w:t>
      </w:r>
      <w:r w:rsidR="001D0067" w:rsidRPr="002C3FC8">
        <w:rPr>
          <w:rStyle w:val="Strong"/>
          <w:b w:val="0"/>
          <w:sz w:val="24"/>
          <w:szCs w:val="24"/>
        </w:rPr>
        <w:t>0 proc. bendrąjį finansavimą nuo visų tinkamų finansuoti projekt</w:t>
      </w:r>
      <w:r w:rsidR="00D63A72" w:rsidRPr="002C3FC8">
        <w:rPr>
          <w:rStyle w:val="Strong"/>
          <w:b w:val="0"/>
          <w:sz w:val="24"/>
          <w:szCs w:val="24"/>
        </w:rPr>
        <w:t>o</w:t>
      </w:r>
      <w:r w:rsidR="001D0067" w:rsidRPr="002C3FC8">
        <w:rPr>
          <w:rStyle w:val="Strong"/>
          <w:b w:val="0"/>
          <w:sz w:val="24"/>
          <w:szCs w:val="24"/>
        </w:rPr>
        <w:t xml:space="preserve"> išlaidų</w:t>
      </w:r>
      <w:r w:rsidR="009F7CE6" w:rsidRPr="002C3FC8">
        <w:rPr>
          <w:rStyle w:val="Strong"/>
          <w:b w:val="0"/>
          <w:sz w:val="24"/>
          <w:szCs w:val="24"/>
        </w:rPr>
        <w:t>;</w:t>
      </w:r>
      <w:r w:rsidR="001D0067" w:rsidRPr="002C3FC8">
        <w:rPr>
          <w:rStyle w:val="Strong"/>
          <w:b w:val="0"/>
          <w:sz w:val="24"/>
          <w:szCs w:val="24"/>
        </w:rPr>
        <w:t xml:space="preserve"> </w:t>
      </w:r>
      <w:r w:rsidR="009F7CE6" w:rsidRPr="002C3FC8">
        <w:rPr>
          <w:rStyle w:val="Strong"/>
          <w:b w:val="0"/>
          <w:sz w:val="24"/>
          <w:szCs w:val="24"/>
        </w:rPr>
        <w:t>įsipareigoti padengti netinkamas finansuoti, tačiau projekt</w:t>
      </w:r>
      <w:r w:rsidR="00D63A72" w:rsidRPr="002C3FC8">
        <w:rPr>
          <w:rStyle w:val="Strong"/>
          <w:b w:val="0"/>
          <w:sz w:val="24"/>
          <w:szCs w:val="24"/>
        </w:rPr>
        <w:t>ui</w:t>
      </w:r>
      <w:r w:rsidR="009F7CE6" w:rsidRPr="002C3FC8">
        <w:rPr>
          <w:rStyle w:val="Strong"/>
          <w:b w:val="0"/>
          <w:sz w:val="24"/>
          <w:szCs w:val="24"/>
        </w:rPr>
        <w:t xml:space="preserve"> įgyvendinti būtinas išlaidas, ir tinkamas išlaidas, kurių nepadengia projekt</w:t>
      </w:r>
      <w:r w:rsidR="00D63A72" w:rsidRPr="002C3FC8">
        <w:rPr>
          <w:rStyle w:val="Strong"/>
          <w:b w:val="0"/>
          <w:sz w:val="24"/>
          <w:szCs w:val="24"/>
        </w:rPr>
        <w:t>ui</w:t>
      </w:r>
      <w:r w:rsidR="009F7CE6" w:rsidRPr="002C3FC8">
        <w:rPr>
          <w:rStyle w:val="Strong"/>
          <w:b w:val="0"/>
          <w:sz w:val="24"/>
          <w:szCs w:val="24"/>
        </w:rPr>
        <w:t xml:space="preserve"> skiriamas finansavimas</w:t>
      </w:r>
      <w:r w:rsidR="00CB7E57" w:rsidRPr="002C3FC8">
        <w:rPr>
          <w:rStyle w:val="Strong"/>
          <w:b w:val="0"/>
          <w:sz w:val="24"/>
          <w:szCs w:val="24"/>
        </w:rPr>
        <w:t xml:space="preserve">. </w:t>
      </w:r>
    </w:p>
    <w:p w:rsidR="0047491E" w:rsidRPr="00DA1DB0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2C3FC8" w:rsidRPr="002C3FC8" w:rsidRDefault="000F7D56" w:rsidP="000F7D5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Planuojamos </w:t>
      </w:r>
      <w:r w:rsidR="002C3FC8" w:rsidRPr="002C3FC8">
        <w:rPr>
          <w:sz w:val="24"/>
          <w:szCs w:val="24"/>
        </w:rPr>
        <w:t>projekto veiklos:</w:t>
      </w:r>
    </w:p>
    <w:p w:rsidR="002C3FC8" w:rsidRDefault="00705E26" w:rsidP="007964E8">
      <w:pPr>
        <w:pStyle w:val="ListParagraph"/>
        <w:tabs>
          <w:tab w:val="left" w:pos="993"/>
        </w:tabs>
        <w:ind w:left="0" w:firstLine="709"/>
        <w:jc w:val="both"/>
        <w:rPr>
          <w:lang w:val="lt-LT"/>
        </w:rPr>
      </w:pPr>
      <w:r>
        <w:rPr>
          <w:lang w:val="lt-LT"/>
        </w:rPr>
        <w:t>1.</w:t>
      </w:r>
      <w:r>
        <w:rPr>
          <w:lang w:val="lt-LT"/>
        </w:rPr>
        <w:tab/>
      </w:r>
      <w:r w:rsidR="007964E8">
        <w:rPr>
          <w:lang w:val="lt-LT"/>
        </w:rPr>
        <w:t>M</w:t>
      </w:r>
      <w:r w:rsidR="000F7D56" w:rsidRPr="00B15321">
        <w:rPr>
          <w:lang w:val="lt-LT"/>
        </w:rPr>
        <w:t>okymai Moldovos Jalovenio rajono ir Gruzijos Achmetos rajono savivaldybė</w:t>
      </w:r>
      <w:r w:rsidR="00E62C5B">
        <w:rPr>
          <w:lang w:val="lt-LT"/>
        </w:rPr>
        <w:t>s</w:t>
      </w:r>
      <w:r w:rsidR="000F7D56" w:rsidRPr="00B15321">
        <w:rPr>
          <w:lang w:val="lt-LT"/>
        </w:rPr>
        <w:t>e žemės ūkio produkcijos gamintojams, ūkininkams, kaimo gyventojams apie verslo planų kūrimą, nuosavo verslo administravimą, asociacijų žemės ūkio srityje steigimą, jų formas bei privalumus, bendradarbiavimo galimybes</w:t>
      </w:r>
      <w:r w:rsidR="00B15321" w:rsidRPr="00B15321">
        <w:rPr>
          <w:lang w:val="lt-LT"/>
        </w:rPr>
        <w:t>,</w:t>
      </w:r>
      <w:r w:rsidR="000F7D56" w:rsidRPr="00B15321">
        <w:rPr>
          <w:lang w:val="lt-LT"/>
        </w:rPr>
        <w:t xml:space="preserve"> konkurencingumą, įėjimą į naujas rinkas, </w:t>
      </w:r>
      <w:r w:rsidR="000F7D56" w:rsidRPr="00B15321">
        <w:rPr>
          <w:color w:val="000000"/>
          <w:lang w:val="lt-LT"/>
        </w:rPr>
        <w:t>smulkaus verslo žemės ūkio srityje</w:t>
      </w:r>
      <w:r w:rsidR="000F7D56" w:rsidRPr="00B15321">
        <w:rPr>
          <w:lang w:val="lt-LT"/>
        </w:rPr>
        <w:t xml:space="preserve"> finansavimo bei patekimo į Eur</w:t>
      </w:r>
      <w:r w:rsidR="00B15321">
        <w:rPr>
          <w:lang w:val="lt-LT"/>
        </w:rPr>
        <w:t>opos Sąjungos rinką galimybes;</w:t>
      </w:r>
    </w:p>
    <w:p w:rsidR="00B15321" w:rsidRDefault="007964E8" w:rsidP="007964E8">
      <w:pPr>
        <w:pStyle w:val="ListParagraph"/>
        <w:tabs>
          <w:tab w:val="left" w:pos="993"/>
        </w:tabs>
        <w:ind w:left="0" w:firstLine="709"/>
        <w:jc w:val="both"/>
        <w:rPr>
          <w:lang w:val="lt-LT"/>
        </w:rPr>
      </w:pPr>
      <w:r>
        <w:rPr>
          <w:lang w:val="lt-LT"/>
        </w:rPr>
        <w:t>2.</w:t>
      </w:r>
      <w:r w:rsidR="00705E26">
        <w:rPr>
          <w:lang w:val="lt-LT"/>
        </w:rPr>
        <w:tab/>
      </w:r>
      <w:bookmarkStart w:id="0" w:name="_GoBack"/>
      <w:bookmarkEnd w:id="0"/>
      <w:r>
        <w:rPr>
          <w:lang w:val="lt-LT"/>
        </w:rPr>
        <w:t>P</w:t>
      </w:r>
      <w:r w:rsidR="00B15321" w:rsidRPr="00B15321">
        <w:rPr>
          <w:lang w:val="lt-LT"/>
        </w:rPr>
        <w:t>a</w:t>
      </w:r>
      <w:r>
        <w:rPr>
          <w:lang w:val="lt-LT"/>
        </w:rPr>
        <w:t>žintinis vizitas susipažinti su</w:t>
      </w:r>
      <w:r w:rsidR="00B15321" w:rsidRPr="00B15321">
        <w:rPr>
          <w:lang w:val="lt-LT"/>
        </w:rPr>
        <w:t xml:space="preserve"> Panevėžio </w:t>
      </w:r>
      <w:r>
        <w:rPr>
          <w:lang w:val="lt-LT"/>
        </w:rPr>
        <w:t>rajono savivaldybėje įgyvendintais ir įgyvendinamai</w:t>
      </w:r>
      <w:r w:rsidR="00B15321" w:rsidRPr="00B15321">
        <w:rPr>
          <w:lang w:val="lt-LT"/>
        </w:rPr>
        <w:t>s E</w:t>
      </w:r>
      <w:r w:rsidR="00E62C5B">
        <w:rPr>
          <w:lang w:val="lt-LT"/>
        </w:rPr>
        <w:t xml:space="preserve">uropos </w:t>
      </w:r>
      <w:r w:rsidR="00B15321" w:rsidRPr="00B15321">
        <w:rPr>
          <w:lang w:val="lt-LT"/>
        </w:rPr>
        <w:t>S</w:t>
      </w:r>
      <w:r w:rsidR="00E62C5B">
        <w:rPr>
          <w:lang w:val="lt-LT"/>
        </w:rPr>
        <w:t xml:space="preserve">ąjungos </w:t>
      </w:r>
      <w:r>
        <w:rPr>
          <w:lang w:val="lt-LT"/>
        </w:rPr>
        <w:t>lėšomis finansuojamais projektai</w:t>
      </w:r>
      <w:r w:rsidR="00B15321" w:rsidRPr="00B15321">
        <w:rPr>
          <w:lang w:val="lt-LT"/>
        </w:rPr>
        <w:t>s</w:t>
      </w:r>
      <w:r w:rsidR="00B15321">
        <w:rPr>
          <w:lang w:val="lt-LT"/>
        </w:rPr>
        <w:t xml:space="preserve">, pasidalijimas patirtimi su </w:t>
      </w:r>
      <w:r w:rsidR="00B15321" w:rsidRPr="002C3FC8">
        <w:rPr>
          <w:lang w:val="lt-LT"/>
        </w:rPr>
        <w:t>sėkminga</w:t>
      </w:r>
      <w:r w:rsidR="00B15321">
        <w:rPr>
          <w:lang w:val="lt-LT"/>
        </w:rPr>
        <w:t>i veikiančiomis</w:t>
      </w:r>
      <w:r w:rsidR="00B15321" w:rsidRPr="002C3FC8">
        <w:rPr>
          <w:lang w:val="lt-LT"/>
        </w:rPr>
        <w:t xml:space="preserve"> Panevėžio rajono savivaldybės s</w:t>
      </w:r>
      <w:r w:rsidR="00B15321">
        <w:rPr>
          <w:lang w:val="lt-LT"/>
        </w:rPr>
        <w:t>eniūnijomis</w:t>
      </w:r>
      <w:r w:rsidR="00B15321" w:rsidRPr="002C3FC8">
        <w:rPr>
          <w:lang w:val="lt-LT"/>
        </w:rPr>
        <w:t xml:space="preserve"> </w:t>
      </w:r>
      <w:r w:rsidR="00E62C5B">
        <w:rPr>
          <w:lang w:val="lt-LT"/>
        </w:rPr>
        <w:t>bei</w:t>
      </w:r>
      <w:r w:rsidR="00B15321" w:rsidRPr="002C3FC8">
        <w:rPr>
          <w:lang w:val="lt-LT"/>
        </w:rPr>
        <w:t xml:space="preserve"> kaimo bendruomen</w:t>
      </w:r>
      <w:r w:rsidR="00B15321">
        <w:rPr>
          <w:lang w:val="lt-LT"/>
        </w:rPr>
        <w:t>ėmis.</w:t>
      </w:r>
    </w:p>
    <w:p w:rsidR="00B15321" w:rsidRPr="00B15321" w:rsidRDefault="00B15321" w:rsidP="00B15321">
      <w:pPr>
        <w:ind w:firstLine="709"/>
        <w:jc w:val="both"/>
        <w:rPr>
          <w:rStyle w:val="Strong"/>
          <w:b w:val="0"/>
          <w:sz w:val="24"/>
          <w:szCs w:val="24"/>
        </w:rPr>
      </w:pPr>
      <w:r w:rsidRPr="00B15321">
        <w:rPr>
          <w:rStyle w:val="Strong"/>
          <w:b w:val="0"/>
          <w:sz w:val="24"/>
          <w:szCs w:val="24"/>
        </w:rPr>
        <w:t xml:space="preserve">Tikimasi, kad įgyvendintas projektas prisidės prie gilesnio eurointegracinių procesų raidos, poveikio ir naudos suvokimo šalyse partnerėse, paskatins ūkininkų, žemės ūkio produkcijos gamintojų verslumą, sustiprins savivaldos institucijų bei bendruomenių partnerystę, </w:t>
      </w:r>
      <w:r w:rsidR="00E62C5B">
        <w:rPr>
          <w:rStyle w:val="Strong"/>
          <w:b w:val="0"/>
          <w:sz w:val="24"/>
          <w:szCs w:val="24"/>
        </w:rPr>
        <w:t>o tai</w:t>
      </w:r>
      <w:r w:rsidRPr="00B15321">
        <w:rPr>
          <w:rStyle w:val="Strong"/>
          <w:b w:val="0"/>
          <w:sz w:val="24"/>
          <w:szCs w:val="24"/>
        </w:rPr>
        <w:t xml:space="preserve"> </w:t>
      </w:r>
      <w:r w:rsidR="00D96AB5">
        <w:rPr>
          <w:rStyle w:val="Strong"/>
          <w:b w:val="0"/>
          <w:sz w:val="24"/>
          <w:szCs w:val="24"/>
        </w:rPr>
        <w:t>sudarys pagrindą</w:t>
      </w:r>
      <w:r w:rsidRPr="00B15321">
        <w:rPr>
          <w:rStyle w:val="Strong"/>
          <w:b w:val="0"/>
          <w:sz w:val="24"/>
          <w:szCs w:val="24"/>
        </w:rPr>
        <w:t xml:space="preserve"> Moldovos ir Gruzijos regionų vystym</w:t>
      </w:r>
      <w:r w:rsidR="00934C1D">
        <w:rPr>
          <w:rStyle w:val="Strong"/>
          <w:b w:val="0"/>
          <w:sz w:val="24"/>
          <w:szCs w:val="24"/>
        </w:rPr>
        <w:t>uisi</w:t>
      </w:r>
      <w:r w:rsidRPr="00B15321">
        <w:rPr>
          <w:rStyle w:val="Strong"/>
          <w:b w:val="0"/>
          <w:sz w:val="24"/>
          <w:szCs w:val="24"/>
        </w:rPr>
        <w:t xml:space="preserve"> </w:t>
      </w:r>
      <w:r w:rsidR="00E62C5B">
        <w:rPr>
          <w:rStyle w:val="Strong"/>
          <w:b w:val="0"/>
          <w:sz w:val="24"/>
          <w:szCs w:val="24"/>
        </w:rPr>
        <w:t>bei</w:t>
      </w:r>
      <w:r w:rsidRPr="00B15321">
        <w:rPr>
          <w:rStyle w:val="Strong"/>
          <w:b w:val="0"/>
          <w:sz w:val="24"/>
          <w:szCs w:val="24"/>
        </w:rPr>
        <w:t xml:space="preserve"> pilietinės visuomenės raid</w:t>
      </w:r>
      <w:r w:rsidR="00934C1D">
        <w:rPr>
          <w:rStyle w:val="Strong"/>
          <w:b w:val="0"/>
          <w:sz w:val="24"/>
          <w:szCs w:val="24"/>
        </w:rPr>
        <w:t>ai</w:t>
      </w:r>
      <w:r w:rsidRPr="00B15321">
        <w:rPr>
          <w:rStyle w:val="Strong"/>
          <w:b w:val="0"/>
          <w:sz w:val="24"/>
          <w:szCs w:val="24"/>
        </w:rPr>
        <w:t>.</w:t>
      </w:r>
    </w:p>
    <w:p w:rsidR="0047491E" w:rsidRPr="003D753B" w:rsidRDefault="0047491E" w:rsidP="00BF072F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47491E" w:rsidRPr="003D753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Neigiamų pasekmių nenumatoma.</w:t>
      </w:r>
    </w:p>
    <w:p w:rsidR="0047491E" w:rsidRPr="003D753B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47491E" w:rsidRPr="003D753B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color w:val="000000"/>
          <w:sz w:val="24"/>
          <w:szCs w:val="24"/>
        </w:rPr>
        <w:t>Priėmus teikiamą projektą,</w:t>
      </w:r>
      <w:r w:rsidRPr="003D753B">
        <w:rPr>
          <w:sz w:val="24"/>
          <w:szCs w:val="24"/>
        </w:rPr>
        <w:t xml:space="preserve"> jokių </w:t>
      </w:r>
      <w:r w:rsidRPr="003D753B">
        <w:rPr>
          <w:color w:val="000000"/>
          <w:sz w:val="24"/>
          <w:szCs w:val="24"/>
        </w:rPr>
        <w:t>galiojančių teisės aktų pakeisti ar panaikinti nereikia</w:t>
      </w:r>
      <w:r w:rsidRPr="003D753B">
        <w:rPr>
          <w:sz w:val="24"/>
          <w:szCs w:val="24"/>
        </w:rPr>
        <w:t>.</w:t>
      </w:r>
    </w:p>
    <w:p w:rsidR="00B15321" w:rsidRDefault="00B1532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7491E" w:rsidRPr="00DA1DB0" w:rsidRDefault="0047491E" w:rsidP="00BF072F">
      <w:pPr>
        <w:ind w:firstLine="720"/>
        <w:jc w:val="both"/>
        <w:rPr>
          <w:b/>
          <w:sz w:val="24"/>
          <w:szCs w:val="24"/>
        </w:rPr>
      </w:pPr>
      <w:r w:rsidRPr="003D753B">
        <w:rPr>
          <w:b/>
          <w:sz w:val="24"/>
          <w:szCs w:val="24"/>
        </w:rPr>
        <w:lastRenderedPageBreak/>
        <w:t>Reikiami paskaičiavimai, išlaidų sąmatos bei finansavimo šaltiniai, reikalingi sprendimui įgyvendinti.</w:t>
      </w:r>
    </w:p>
    <w:p w:rsidR="00193CD7" w:rsidRDefault="0047491E" w:rsidP="00BF072F">
      <w:pPr>
        <w:ind w:firstLine="720"/>
        <w:jc w:val="both"/>
        <w:rPr>
          <w:sz w:val="24"/>
          <w:szCs w:val="24"/>
        </w:rPr>
      </w:pPr>
      <w:r w:rsidRPr="0021627F">
        <w:rPr>
          <w:sz w:val="24"/>
          <w:szCs w:val="24"/>
        </w:rPr>
        <w:t xml:space="preserve">Bendra </w:t>
      </w:r>
      <w:r w:rsidR="00193CD7">
        <w:rPr>
          <w:sz w:val="24"/>
          <w:szCs w:val="24"/>
        </w:rPr>
        <w:t xml:space="preserve">preliminari </w:t>
      </w:r>
      <w:r w:rsidRPr="0021627F">
        <w:rPr>
          <w:sz w:val="24"/>
          <w:szCs w:val="24"/>
        </w:rPr>
        <w:t xml:space="preserve">projekto </w:t>
      </w:r>
      <w:r w:rsidR="00193CD7" w:rsidRPr="00C90560">
        <w:rPr>
          <w:sz w:val="24"/>
          <w:szCs w:val="24"/>
        </w:rPr>
        <w:t>„</w:t>
      </w:r>
      <w:r w:rsidR="009E683A" w:rsidRPr="00614BD3">
        <w:rPr>
          <w:sz w:val="24"/>
          <w:szCs w:val="24"/>
        </w:rPr>
        <w:t>Panevėžio rajono savivaldybės patirties perdavimas sėkmingam Moldovos ir Gruzijos regionų vystymuisi</w:t>
      </w:r>
      <w:r w:rsidR="00193CD7" w:rsidRPr="00C90560">
        <w:rPr>
          <w:sz w:val="24"/>
          <w:szCs w:val="24"/>
        </w:rPr>
        <w:t>“</w:t>
      </w:r>
      <w:r w:rsidR="00193CD7" w:rsidRPr="00193CD7">
        <w:rPr>
          <w:sz w:val="24"/>
          <w:szCs w:val="24"/>
        </w:rPr>
        <w:t xml:space="preserve"> </w:t>
      </w:r>
      <w:r w:rsidR="00193CD7" w:rsidRPr="0021627F">
        <w:rPr>
          <w:sz w:val="24"/>
          <w:szCs w:val="24"/>
        </w:rPr>
        <w:t>vertė</w:t>
      </w:r>
      <w:r w:rsidR="00193CD7">
        <w:rPr>
          <w:sz w:val="24"/>
          <w:szCs w:val="24"/>
        </w:rPr>
        <w:t xml:space="preserve"> –</w:t>
      </w:r>
      <w:r w:rsidR="00193CD7" w:rsidRPr="00193CD7">
        <w:rPr>
          <w:sz w:val="24"/>
          <w:szCs w:val="24"/>
        </w:rPr>
        <w:t xml:space="preserve"> </w:t>
      </w:r>
      <w:r w:rsidR="009E683A">
        <w:rPr>
          <w:sz w:val="24"/>
          <w:szCs w:val="24"/>
        </w:rPr>
        <w:t>35 tūkst.</w:t>
      </w:r>
      <w:r w:rsidR="00193CD7" w:rsidRPr="00403F37">
        <w:rPr>
          <w:sz w:val="24"/>
          <w:szCs w:val="24"/>
        </w:rPr>
        <w:t xml:space="preserve"> Eur, iš jų </w:t>
      </w:r>
      <w:r w:rsidR="009E683A">
        <w:rPr>
          <w:sz w:val="24"/>
          <w:szCs w:val="24"/>
        </w:rPr>
        <w:t>28 tūkst.</w:t>
      </w:r>
      <w:r w:rsidR="00193CD7" w:rsidRPr="00403F37">
        <w:rPr>
          <w:sz w:val="24"/>
          <w:szCs w:val="24"/>
        </w:rPr>
        <w:t xml:space="preserve"> Eur </w:t>
      </w:r>
      <w:r w:rsidR="009E683A" w:rsidRPr="00B15321">
        <w:rPr>
          <w:sz w:val="24"/>
          <w:szCs w:val="24"/>
        </w:rPr>
        <w:t>Programos</w:t>
      </w:r>
      <w:r w:rsidR="00193CD7" w:rsidRPr="00B15321">
        <w:rPr>
          <w:sz w:val="24"/>
          <w:szCs w:val="24"/>
        </w:rPr>
        <w:t xml:space="preserve"> lėšos</w:t>
      </w:r>
      <w:r w:rsidR="00193CD7" w:rsidRPr="00403F37">
        <w:rPr>
          <w:sz w:val="24"/>
          <w:szCs w:val="24"/>
        </w:rPr>
        <w:t xml:space="preserve"> (</w:t>
      </w:r>
      <w:r w:rsidR="009E683A">
        <w:rPr>
          <w:sz w:val="24"/>
          <w:szCs w:val="24"/>
        </w:rPr>
        <w:t>8</w:t>
      </w:r>
      <w:r w:rsidR="00193CD7" w:rsidRPr="00403F37">
        <w:rPr>
          <w:sz w:val="24"/>
          <w:szCs w:val="24"/>
        </w:rPr>
        <w:t xml:space="preserve">0 proc.), </w:t>
      </w:r>
      <w:r w:rsidR="001B54A0" w:rsidRPr="00403F37">
        <w:rPr>
          <w:sz w:val="24"/>
          <w:szCs w:val="24"/>
        </w:rPr>
        <w:t>7</w:t>
      </w:r>
      <w:r w:rsidR="009E683A">
        <w:rPr>
          <w:sz w:val="24"/>
          <w:szCs w:val="24"/>
        </w:rPr>
        <w:t xml:space="preserve"> tūkst.</w:t>
      </w:r>
      <w:r w:rsidR="00193CD7" w:rsidRPr="00403F37">
        <w:rPr>
          <w:sz w:val="24"/>
          <w:szCs w:val="24"/>
        </w:rPr>
        <w:t xml:space="preserve"> Eur Savivaldybės biudžeto lėšos (</w:t>
      </w:r>
      <w:r w:rsidR="009E683A">
        <w:rPr>
          <w:sz w:val="24"/>
          <w:szCs w:val="24"/>
        </w:rPr>
        <w:t>2</w:t>
      </w:r>
      <w:r w:rsidR="00193CD7" w:rsidRPr="00403F37">
        <w:rPr>
          <w:sz w:val="24"/>
          <w:szCs w:val="24"/>
        </w:rPr>
        <w:t>0 proc.).</w:t>
      </w:r>
    </w:p>
    <w:p w:rsidR="0047491E" w:rsidRPr="00E7597B" w:rsidRDefault="0047491E" w:rsidP="00BF072F">
      <w:pPr>
        <w:ind w:firstLine="720"/>
        <w:jc w:val="both"/>
        <w:rPr>
          <w:sz w:val="24"/>
          <w:szCs w:val="24"/>
        </w:rPr>
      </w:pPr>
      <w:r w:rsidRPr="003D753B">
        <w:rPr>
          <w:sz w:val="24"/>
          <w:szCs w:val="24"/>
        </w:rPr>
        <w:t>Sprendimo projektui antikorupcinis vertinimas nereikalingas.</w:t>
      </w:r>
    </w:p>
    <w:p w:rsidR="0047491E" w:rsidRDefault="0047491E" w:rsidP="00EF6F95">
      <w:pPr>
        <w:rPr>
          <w:sz w:val="24"/>
          <w:szCs w:val="24"/>
        </w:rPr>
      </w:pPr>
    </w:p>
    <w:p w:rsidR="0047491E" w:rsidRDefault="0047491E" w:rsidP="00EF6F95">
      <w:pPr>
        <w:rPr>
          <w:sz w:val="24"/>
          <w:szCs w:val="24"/>
        </w:rPr>
      </w:pPr>
    </w:p>
    <w:p w:rsidR="0047491E" w:rsidRDefault="0047491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Vedėja</w:t>
      </w:r>
      <w:r>
        <w:rPr>
          <w:sz w:val="24"/>
          <w:szCs w:val="24"/>
        </w:rPr>
        <w:tab/>
        <w:t>Miglė Bražėnienė</w:t>
      </w:r>
    </w:p>
    <w:sectPr w:rsidR="0047491E" w:rsidSect="004924F3">
      <w:headerReference w:type="even" r:id="rId9"/>
      <w:footerReference w:type="even" r:id="rId10"/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A36" w:rsidRDefault="00B94A36">
      <w:r>
        <w:separator/>
      </w:r>
    </w:p>
  </w:endnote>
  <w:endnote w:type="continuationSeparator" w:id="0">
    <w:p w:rsidR="00B94A36" w:rsidRDefault="00B9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491E" w:rsidRDefault="00474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A36" w:rsidRDefault="00B94A36">
      <w:r>
        <w:separator/>
      </w:r>
    </w:p>
  </w:footnote>
  <w:footnote w:type="continuationSeparator" w:id="0">
    <w:p w:rsidR="00B94A36" w:rsidRDefault="00B9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Default="004749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:rsidR="0047491E" w:rsidRDefault="004749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91E" w:rsidRPr="007A0A8F" w:rsidRDefault="0047491E" w:rsidP="00EF6F95">
    <w:pPr>
      <w:pStyle w:val="Header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47491E" w:rsidRDefault="0047491E" w:rsidP="00EF6F95">
    <w:pPr>
      <w:pStyle w:val="Header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55pt;height:50.7pt">
          <v:imagedata r:id="rId1" o:title=""/>
        </v:shape>
        <o:OLEObject Type="Embed" ProgID="PI3.Image" ShapeID="_x0000_i1025" DrawAspect="Content" ObjectID="_1582625030" r:id="rId2"/>
      </w:object>
    </w:r>
  </w:p>
  <w:p w:rsidR="0047491E" w:rsidRDefault="0047491E" w:rsidP="00EF6F95">
    <w:pPr>
      <w:pStyle w:val="Header"/>
      <w:jc w:val="center"/>
    </w:pPr>
  </w:p>
  <w:p w:rsidR="0047491E" w:rsidRDefault="0047491E" w:rsidP="00EF6F95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47491E" w:rsidRDefault="0047491E" w:rsidP="00EF6F95">
    <w:pPr>
      <w:pStyle w:val="Header"/>
      <w:jc w:val="center"/>
      <w:rPr>
        <w:b/>
        <w:sz w:val="28"/>
      </w:rPr>
    </w:pPr>
  </w:p>
  <w:p w:rsidR="0047491E" w:rsidRDefault="0047491E" w:rsidP="00EF6F95">
    <w:pPr>
      <w:pStyle w:val="Header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0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3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4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3"/>
  </w:num>
  <w:num w:numId="12">
    <w:abstractNumId w:val="13"/>
  </w:num>
  <w:num w:numId="13">
    <w:abstractNumId w:val="15"/>
  </w:num>
  <w:num w:numId="14">
    <w:abstractNumId w:val="14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7999"/>
    <w:rsid w:val="000142B7"/>
    <w:rsid w:val="00023694"/>
    <w:rsid w:val="00031BD7"/>
    <w:rsid w:val="000334A1"/>
    <w:rsid w:val="00035267"/>
    <w:rsid w:val="00052D21"/>
    <w:rsid w:val="00053706"/>
    <w:rsid w:val="000553EA"/>
    <w:rsid w:val="00061F0B"/>
    <w:rsid w:val="00062103"/>
    <w:rsid w:val="0006243D"/>
    <w:rsid w:val="00063DB8"/>
    <w:rsid w:val="00074955"/>
    <w:rsid w:val="00075457"/>
    <w:rsid w:val="00080D2F"/>
    <w:rsid w:val="00087BA1"/>
    <w:rsid w:val="000904CE"/>
    <w:rsid w:val="00095524"/>
    <w:rsid w:val="00095AF6"/>
    <w:rsid w:val="000B50FB"/>
    <w:rsid w:val="000B7462"/>
    <w:rsid w:val="000C2420"/>
    <w:rsid w:val="000C495C"/>
    <w:rsid w:val="000C6D91"/>
    <w:rsid w:val="000D2C56"/>
    <w:rsid w:val="000D2F8E"/>
    <w:rsid w:val="000E60C5"/>
    <w:rsid w:val="000F502C"/>
    <w:rsid w:val="000F7D56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621C2"/>
    <w:rsid w:val="001632FF"/>
    <w:rsid w:val="00163B08"/>
    <w:rsid w:val="001647BA"/>
    <w:rsid w:val="00164FC7"/>
    <w:rsid w:val="00175C27"/>
    <w:rsid w:val="001821A9"/>
    <w:rsid w:val="001859BA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40551"/>
    <w:rsid w:val="00241D13"/>
    <w:rsid w:val="0024668C"/>
    <w:rsid w:val="002601AA"/>
    <w:rsid w:val="002625FF"/>
    <w:rsid w:val="00263410"/>
    <w:rsid w:val="00266F5B"/>
    <w:rsid w:val="002727D1"/>
    <w:rsid w:val="002738A3"/>
    <w:rsid w:val="00275416"/>
    <w:rsid w:val="0027604F"/>
    <w:rsid w:val="002811D8"/>
    <w:rsid w:val="002A2DBB"/>
    <w:rsid w:val="002B384A"/>
    <w:rsid w:val="002B6FB6"/>
    <w:rsid w:val="002B7262"/>
    <w:rsid w:val="002C3FC8"/>
    <w:rsid w:val="002C4EA3"/>
    <w:rsid w:val="002E2528"/>
    <w:rsid w:val="002F384D"/>
    <w:rsid w:val="002F5149"/>
    <w:rsid w:val="00307A58"/>
    <w:rsid w:val="00325E08"/>
    <w:rsid w:val="00332811"/>
    <w:rsid w:val="00337522"/>
    <w:rsid w:val="00340B09"/>
    <w:rsid w:val="00352DB4"/>
    <w:rsid w:val="003543E9"/>
    <w:rsid w:val="0037502C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F2EBD"/>
    <w:rsid w:val="00403F37"/>
    <w:rsid w:val="00404DAA"/>
    <w:rsid w:val="00413665"/>
    <w:rsid w:val="00422794"/>
    <w:rsid w:val="00423096"/>
    <w:rsid w:val="00430BB8"/>
    <w:rsid w:val="0044517D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C56DD"/>
    <w:rsid w:val="004C733A"/>
    <w:rsid w:val="004D1713"/>
    <w:rsid w:val="004D32FA"/>
    <w:rsid w:val="004E5859"/>
    <w:rsid w:val="00503C73"/>
    <w:rsid w:val="005047C7"/>
    <w:rsid w:val="00507836"/>
    <w:rsid w:val="005078CA"/>
    <w:rsid w:val="0051599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23A6"/>
    <w:rsid w:val="00633FC8"/>
    <w:rsid w:val="00634D1E"/>
    <w:rsid w:val="006351F6"/>
    <w:rsid w:val="00637CB2"/>
    <w:rsid w:val="00652412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433C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964E8"/>
    <w:rsid w:val="00796C76"/>
    <w:rsid w:val="007A0A8F"/>
    <w:rsid w:val="007B5D12"/>
    <w:rsid w:val="007C596A"/>
    <w:rsid w:val="007E0EEA"/>
    <w:rsid w:val="007E2455"/>
    <w:rsid w:val="00801274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62133"/>
    <w:rsid w:val="0087373A"/>
    <w:rsid w:val="00875A3D"/>
    <w:rsid w:val="00881DC5"/>
    <w:rsid w:val="008A64C8"/>
    <w:rsid w:val="008A65E2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3429F"/>
    <w:rsid w:val="00934C1D"/>
    <w:rsid w:val="00947C4E"/>
    <w:rsid w:val="00951497"/>
    <w:rsid w:val="00962B2C"/>
    <w:rsid w:val="009700EA"/>
    <w:rsid w:val="0097106D"/>
    <w:rsid w:val="00972DA3"/>
    <w:rsid w:val="00975AF3"/>
    <w:rsid w:val="00975F58"/>
    <w:rsid w:val="009914D6"/>
    <w:rsid w:val="00994629"/>
    <w:rsid w:val="009A0652"/>
    <w:rsid w:val="009B0EF9"/>
    <w:rsid w:val="009B2647"/>
    <w:rsid w:val="009C284D"/>
    <w:rsid w:val="009D2F11"/>
    <w:rsid w:val="009D59E9"/>
    <w:rsid w:val="009D6794"/>
    <w:rsid w:val="009E683A"/>
    <w:rsid w:val="009F7CE6"/>
    <w:rsid w:val="00A03431"/>
    <w:rsid w:val="00A12DF6"/>
    <w:rsid w:val="00A14918"/>
    <w:rsid w:val="00A2582D"/>
    <w:rsid w:val="00A42B02"/>
    <w:rsid w:val="00A46C4B"/>
    <w:rsid w:val="00A65A76"/>
    <w:rsid w:val="00A74156"/>
    <w:rsid w:val="00A965B5"/>
    <w:rsid w:val="00A9744C"/>
    <w:rsid w:val="00AA2B30"/>
    <w:rsid w:val="00AA6876"/>
    <w:rsid w:val="00AB2D5B"/>
    <w:rsid w:val="00AC3351"/>
    <w:rsid w:val="00AC35E6"/>
    <w:rsid w:val="00AD26E9"/>
    <w:rsid w:val="00AD541C"/>
    <w:rsid w:val="00AE49CC"/>
    <w:rsid w:val="00B03632"/>
    <w:rsid w:val="00B039BA"/>
    <w:rsid w:val="00B054FA"/>
    <w:rsid w:val="00B06D7F"/>
    <w:rsid w:val="00B13B1F"/>
    <w:rsid w:val="00B15321"/>
    <w:rsid w:val="00B175D5"/>
    <w:rsid w:val="00B2520D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D1C"/>
    <w:rsid w:val="00B73080"/>
    <w:rsid w:val="00B73D30"/>
    <w:rsid w:val="00B8653C"/>
    <w:rsid w:val="00B9213B"/>
    <w:rsid w:val="00B94A36"/>
    <w:rsid w:val="00B96176"/>
    <w:rsid w:val="00BA4870"/>
    <w:rsid w:val="00BC1CA2"/>
    <w:rsid w:val="00BC4BEE"/>
    <w:rsid w:val="00BC7D91"/>
    <w:rsid w:val="00BD0059"/>
    <w:rsid w:val="00BF072F"/>
    <w:rsid w:val="00BF4D45"/>
    <w:rsid w:val="00C00B6A"/>
    <w:rsid w:val="00C06E0B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B0E69"/>
    <w:rsid w:val="00CB0FD9"/>
    <w:rsid w:val="00CB229B"/>
    <w:rsid w:val="00CB3AD5"/>
    <w:rsid w:val="00CB7E57"/>
    <w:rsid w:val="00CB7E62"/>
    <w:rsid w:val="00CC2AD4"/>
    <w:rsid w:val="00CD288E"/>
    <w:rsid w:val="00CE4971"/>
    <w:rsid w:val="00CE53F2"/>
    <w:rsid w:val="00CE7D41"/>
    <w:rsid w:val="00CF3383"/>
    <w:rsid w:val="00CF5374"/>
    <w:rsid w:val="00CF6FF2"/>
    <w:rsid w:val="00D057C1"/>
    <w:rsid w:val="00D17B9C"/>
    <w:rsid w:val="00D209B0"/>
    <w:rsid w:val="00D33AA2"/>
    <w:rsid w:val="00D53739"/>
    <w:rsid w:val="00D57DAE"/>
    <w:rsid w:val="00D63A72"/>
    <w:rsid w:val="00D72267"/>
    <w:rsid w:val="00D866C8"/>
    <w:rsid w:val="00D87018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62C5B"/>
    <w:rsid w:val="00E70543"/>
    <w:rsid w:val="00E7597B"/>
    <w:rsid w:val="00E837D0"/>
    <w:rsid w:val="00E85A91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436F3"/>
    <w:rsid w:val="00F4580C"/>
    <w:rsid w:val="00F51BF2"/>
    <w:rsid w:val="00F52420"/>
    <w:rsid w:val="00F54921"/>
    <w:rsid w:val="00F55FFC"/>
    <w:rsid w:val="00F560AE"/>
    <w:rsid w:val="00F6040A"/>
    <w:rsid w:val="00F6396F"/>
    <w:rsid w:val="00F75F8F"/>
    <w:rsid w:val="00F8275C"/>
    <w:rsid w:val="00F86AE2"/>
    <w:rsid w:val="00FA56C1"/>
    <w:rsid w:val="00FC0806"/>
    <w:rsid w:val="00FC2F58"/>
    <w:rsid w:val="00FD211E"/>
    <w:rsid w:val="00FD369B"/>
    <w:rsid w:val="00FE097C"/>
    <w:rsid w:val="00FE1B91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F0F47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EA7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0C495C"/>
    <w:rPr>
      <w:rFonts w:cs="Times New Roman"/>
      <w:lang w:eastAsia="ru-RU"/>
    </w:rPr>
  </w:style>
  <w:style w:type="character" w:styleId="PageNumber">
    <w:name w:val="page number"/>
    <w:uiPriority w:val="99"/>
    <w:rsid w:val="005A0EA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0C495C"/>
    <w:rPr>
      <w:rFonts w:cs="Times New Roman"/>
      <w:lang w:eastAsia="ru-RU"/>
    </w:rPr>
  </w:style>
  <w:style w:type="character" w:styleId="Hyperlink">
    <w:name w:val="Hyperlink"/>
    <w:uiPriority w:val="99"/>
    <w:rsid w:val="005A0EA7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D211E"/>
    <w:rPr>
      <w:sz w:val="2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BodyText3">
    <w:name w:val="Body Text 3"/>
    <w:basedOn w:val="Normal"/>
    <w:link w:val="BodyText3Char"/>
    <w:uiPriority w:val="99"/>
    <w:rsid w:val="00F51BF2"/>
    <w:pPr>
      <w:suppressAutoHyphens/>
    </w:pPr>
    <w:rPr>
      <w:sz w:val="16"/>
      <w:lang w:val="en-US"/>
    </w:rPr>
  </w:style>
  <w:style w:type="character" w:customStyle="1" w:styleId="BodyText3Char">
    <w:name w:val="Body Text 3 Char"/>
    <w:link w:val="BodyText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51BF2"/>
    <w:pPr>
      <w:ind w:firstLine="720"/>
    </w:pPr>
    <w:rPr>
      <w:lang w:val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BodyText">
    <w:name w:val="Body Text"/>
    <w:basedOn w:val="Normal"/>
    <w:link w:val="BodyTextChar"/>
    <w:uiPriority w:val="99"/>
    <w:rsid w:val="00263410"/>
    <w:pPr>
      <w:spacing w:after="120"/>
    </w:pPr>
    <w:rPr>
      <w:lang w:val="en-US"/>
    </w:rPr>
  </w:style>
  <w:style w:type="character" w:customStyle="1" w:styleId="BodyTextChar">
    <w:name w:val="Body Text Char"/>
    <w:link w:val="BodyText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Normal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Preformatted">
    <w:name w:val="HTML Preformatted"/>
    <w:basedOn w:val="Normal"/>
    <w:link w:val="HTMLPreformattedChar1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PreformattedChar1">
    <w:name w:val="HTML Preformatted Char1"/>
    <w:link w:val="HTMLPreformatted"/>
    <w:uiPriority w:val="99"/>
    <w:locked/>
    <w:rsid w:val="00AC3351"/>
    <w:rPr>
      <w:rFonts w:ascii="Consolas" w:hAnsi="Consolas"/>
      <w:lang w:val="lt-LT" w:eastAsia="en-US"/>
    </w:rPr>
  </w:style>
  <w:style w:type="character" w:styleId="Strong">
    <w:name w:val="Strong"/>
    <w:uiPriority w:val="22"/>
    <w:qFormat/>
    <w:locked/>
    <w:rsid w:val="0087373A"/>
    <w:rPr>
      <w:b/>
      <w:bCs/>
    </w:rPr>
  </w:style>
  <w:style w:type="paragraph" w:styleId="ListParagraph">
    <w:name w:val="List Paragraph"/>
    <w:basedOn w:val="Normal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c28ad600c60d11e38c43fee5c144a67d/advbNQCEs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tar.lt/portal/lt/legalAct/28eeb270fe6611e68034be159a964f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Migle Brazeniene</cp:lastModifiedBy>
  <cp:revision>2</cp:revision>
  <cp:lastPrinted>2018-03-15T11:17:00Z</cp:lastPrinted>
  <dcterms:created xsi:type="dcterms:W3CDTF">2018-03-15T11:17:00Z</dcterms:created>
  <dcterms:modified xsi:type="dcterms:W3CDTF">2018-03-15T11:17:00Z</dcterms:modified>
</cp:coreProperties>
</file>