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D129AD">
      <w:pPr>
        <w:pStyle w:val="Header"/>
        <w:rPr>
          <w:szCs w:val="24"/>
        </w:rPr>
      </w:pPr>
    </w:p>
    <w:p w:rsidR="00A34F0A" w:rsidRDefault="00C0513B" w:rsidP="00A34F0A">
      <w:pPr>
        <w:pStyle w:val="Header"/>
        <w:jc w:val="center"/>
        <w:rPr>
          <w:szCs w:val="24"/>
        </w:rPr>
      </w:pPr>
      <w:r>
        <w:rPr>
          <w:szCs w:val="24"/>
        </w:rPr>
        <w:t>2018 m. sausio 1</w:t>
      </w:r>
      <w:r w:rsidR="00E05F54">
        <w:rPr>
          <w:szCs w:val="24"/>
        </w:rPr>
        <w:t xml:space="preserve">8 d. Nr. </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810619">
      <w:pPr>
        <w:ind w:firstLine="993"/>
        <w:jc w:val="both"/>
        <w:rPr>
          <w:color w:val="000000"/>
          <w:sz w:val="24"/>
          <w:szCs w:val="24"/>
          <w:lang w:eastAsia="lt-LT"/>
        </w:rPr>
      </w:pPr>
      <w:r w:rsidRPr="005803F8">
        <w:rPr>
          <w:color w:val="000000"/>
          <w:sz w:val="24"/>
          <w:szCs w:val="24"/>
          <w:lang w:eastAsia="lt-LT"/>
        </w:rPr>
        <w:t xml:space="preserve">Vadovaudamasi Lietuvos Respublikos vietos savivaldos įstatymo 6 straipsnio </w:t>
      </w:r>
      <w:r w:rsidR="00FB7797">
        <w:rPr>
          <w:color w:val="000000"/>
          <w:sz w:val="24"/>
          <w:szCs w:val="24"/>
          <w:lang w:eastAsia="lt-LT"/>
        </w:rPr>
        <w:t xml:space="preserve">8 </w:t>
      </w:r>
      <w:r w:rsidRPr="005803F8">
        <w:rPr>
          <w:color w:val="000000"/>
          <w:sz w:val="24"/>
          <w:szCs w:val="24"/>
          <w:lang w:eastAsia="lt-LT"/>
        </w:rPr>
        <w:t xml:space="preserve">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w:t>
      </w:r>
      <w:proofErr w:type="gramStart"/>
      <w:r w:rsidRPr="005803F8">
        <w:rPr>
          <w:color w:val="000000"/>
          <w:sz w:val="24"/>
          <w:szCs w:val="24"/>
          <w:lang w:eastAsia="lt-LT"/>
        </w:rPr>
        <w:t>švietimo ir mokslo ministro</w:t>
      </w:r>
      <w:proofErr w:type="gramEnd"/>
      <w:r w:rsidRPr="005803F8">
        <w:rPr>
          <w:color w:val="000000"/>
          <w:sz w:val="24"/>
          <w:szCs w:val="24"/>
          <w:lang w:eastAsia="lt-LT"/>
        </w:rPr>
        <w:t xml:space="preserve"> 2016 m. balandžio 14 d. įsakymu Nr. V-339 „Dėl 2014–2020 metų Europos Sąjungos fondų investicijų veiksmų programos </w:t>
      </w:r>
      <w:r w:rsidR="00D129AD">
        <w:rPr>
          <w:color w:val="000000"/>
          <w:sz w:val="24"/>
          <w:szCs w:val="24"/>
          <w:lang w:eastAsia="lt-LT"/>
        </w:rPr>
        <w:br/>
      </w:r>
      <w:r w:rsidRPr="005803F8">
        <w:rPr>
          <w:color w:val="000000"/>
          <w:sz w:val="24"/>
          <w:szCs w:val="24"/>
          <w:lang w:eastAsia="lt-LT"/>
        </w:rPr>
        <w:t>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w:t>
      </w:r>
      <w:r w:rsidR="00A142A8">
        <w:rPr>
          <w:color w:val="000000"/>
          <w:sz w:val="24"/>
          <w:szCs w:val="24"/>
          <w:lang w:eastAsia="lt-LT"/>
        </w:rPr>
        <w:br/>
      </w:r>
      <w:r w:rsidRPr="005803F8">
        <w:rPr>
          <w:color w:val="000000"/>
          <w:sz w:val="24"/>
          <w:szCs w:val="24"/>
          <w:lang w:eastAsia="lt-LT"/>
        </w:rPr>
        <w:t>n u s p r e n d ž i a:</w:t>
      </w:r>
    </w:p>
    <w:p w:rsidR="008C3616" w:rsidRDefault="00981FCE" w:rsidP="005570FE">
      <w:pPr>
        <w:pStyle w:val="BodyText"/>
        <w:numPr>
          <w:ilvl w:val="0"/>
          <w:numId w:val="10"/>
        </w:numPr>
        <w:tabs>
          <w:tab w:val="left" w:pos="1418"/>
        </w:tabs>
        <w:spacing w:line="240" w:lineRule="auto"/>
        <w:ind w:left="0" w:firstLine="1134"/>
        <w:jc w:val="both"/>
        <w:rPr>
          <w:b w:val="0"/>
          <w:lang w:val="lt-LT"/>
        </w:rPr>
      </w:pPr>
      <w:r>
        <w:rPr>
          <w:b w:val="0"/>
          <w:lang w:val="lt-LT"/>
        </w:rPr>
        <w:t>P</w:t>
      </w:r>
      <w:r w:rsidR="00FB7797" w:rsidRPr="004C4D7D">
        <w:rPr>
          <w:b w:val="0"/>
          <w:lang w:val="lt-LT"/>
        </w:rPr>
        <w:t xml:space="preserve">ritarti Panevėžio rajono </w:t>
      </w:r>
      <w:proofErr w:type="gramStart"/>
      <w:r w:rsidR="00FB7797" w:rsidRPr="004C4D7D">
        <w:rPr>
          <w:b w:val="0"/>
          <w:lang w:val="lt-LT"/>
        </w:rPr>
        <w:t>savivaldybės</w:t>
      </w:r>
      <w:r w:rsidR="00FB7797">
        <w:rPr>
          <w:b w:val="0"/>
          <w:lang w:val="lt-LT"/>
        </w:rPr>
        <w:t xml:space="preserve"> administracijos</w:t>
      </w:r>
      <w:proofErr w:type="gramEnd"/>
      <w:r w:rsidR="00FB7797">
        <w:rPr>
          <w:b w:val="0"/>
          <w:lang w:val="lt-LT"/>
        </w:rPr>
        <w:t xml:space="preserve"> ir Lietuvos mokinių neformaliojo švietimo centro</w:t>
      </w:r>
      <w:r w:rsidR="00825981">
        <w:rPr>
          <w:b w:val="0"/>
          <w:lang w:val="lt-LT"/>
        </w:rPr>
        <w:t xml:space="preserve"> papildomam susitarimui Nr. 2</w:t>
      </w:r>
      <w:r w:rsidR="00520559">
        <w:rPr>
          <w:b w:val="0"/>
          <w:lang w:val="lt-LT"/>
        </w:rPr>
        <w:t xml:space="preserve"> </w:t>
      </w:r>
      <w:r w:rsidR="00536C59">
        <w:rPr>
          <w:b w:val="0"/>
          <w:lang w:val="lt-LT"/>
        </w:rPr>
        <w:t xml:space="preserve">prie 2016 m. gegužės </w:t>
      </w:r>
      <w:r w:rsidR="00825981">
        <w:rPr>
          <w:b w:val="0"/>
          <w:lang w:val="lt-LT"/>
        </w:rPr>
        <w:t>2</w:t>
      </w:r>
      <w:r w:rsidR="00536C59">
        <w:rPr>
          <w:b w:val="0"/>
          <w:lang w:val="lt-LT"/>
        </w:rPr>
        <w:t xml:space="preserve"> d.</w:t>
      </w:r>
      <w:r w:rsidR="00825981">
        <w:rPr>
          <w:b w:val="0"/>
          <w:lang w:val="lt-LT"/>
        </w:rPr>
        <w:t xml:space="preserve"> jungtinės veiklos (partnerystės) sutarties</w:t>
      </w:r>
      <w:r w:rsidR="00520559">
        <w:rPr>
          <w:b w:val="0"/>
          <w:lang w:val="lt-LT"/>
        </w:rPr>
        <w:t xml:space="preserve"> Nr. R8-166</w:t>
      </w:r>
      <w:r w:rsidR="00FB7797">
        <w:rPr>
          <w:b w:val="0"/>
          <w:lang w:val="lt-LT"/>
        </w:rPr>
        <w:t xml:space="preserve"> įgyvendinant projektą „Neformaliojo vaikų švietimo </w:t>
      </w:r>
      <w:r w:rsidR="00536C59">
        <w:rPr>
          <w:b w:val="0"/>
          <w:lang w:val="lt-LT"/>
        </w:rPr>
        <w:t xml:space="preserve">paslaugų </w:t>
      </w:r>
      <w:r w:rsidR="00FB7797">
        <w:rPr>
          <w:b w:val="0"/>
          <w:lang w:val="lt-LT"/>
        </w:rPr>
        <w:t>plėtra“</w:t>
      </w:r>
      <w:r w:rsidR="002217E5">
        <w:rPr>
          <w:b w:val="0"/>
          <w:lang w:val="lt-LT"/>
        </w:rPr>
        <w:t xml:space="preserve"> (pridedama).</w:t>
      </w:r>
    </w:p>
    <w:p w:rsidR="001A4AB1" w:rsidRPr="004C4D7D" w:rsidRDefault="00981FCE" w:rsidP="005570FE">
      <w:pPr>
        <w:pStyle w:val="BodyText"/>
        <w:numPr>
          <w:ilvl w:val="0"/>
          <w:numId w:val="10"/>
        </w:numPr>
        <w:tabs>
          <w:tab w:val="left" w:pos="1418"/>
        </w:tabs>
        <w:spacing w:line="240" w:lineRule="auto"/>
        <w:ind w:left="0" w:firstLine="1134"/>
        <w:jc w:val="both"/>
        <w:rPr>
          <w:b w:val="0"/>
          <w:lang w:val="lt-LT"/>
        </w:rPr>
      </w:pPr>
      <w:r>
        <w:rPr>
          <w:b w:val="0"/>
          <w:lang w:val="lt-LT"/>
        </w:rPr>
        <w:t>Į</w:t>
      </w:r>
      <w:bookmarkStart w:id="0" w:name="_GoBack"/>
      <w:bookmarkEnd w:id="0"/>
      <w:r w:rsidR="001A4AB1">
        <w:rPr>
          <w:b w:val="0"/>
          <w:lang w:val="lt-LT"/>
        </w:rPr>
        <w:t xml:space="preserve">galioti Panevėžio rajono </w:t>
      </w:r>
      <w:proofErr w:type="gramStart"/>
      <w:r w:rsidR="001A4AB1">
        <w:rPr>
          <w:b w:val="0"/>
          <w:lang w:val="lt-LT"/>
        </w:rPr>
        <w:t>savivaldybės administracijos</w:t>
      </w:r>
      <w:proofErr w:type="gramEnd"/>
      <w:r w:rsidR="001A4AB1">
        <w:rPr>
          <w:b w:val="0"/>
          <w:lang w:val="lt-LT"/>
        </w:rPr>
        <w:t xml:space="preserve"> direktorių Eugenijų </w:t>
      </w:r>
      <w:proofErr w:type="spellStart"/>
      <w:r w:rsidR="001A4AB1">
        <w:rPr>
          <w:b w:val="0"/>
          <w:lang w:val="lt-LT"/>
        </w:rPr>
        <w:t>Lunskį</w:t>
      </w:r>
      <w:proofErr w:type="spellEnd"/>
      <w:r w:rsidR="001A4AB1">
        <w:rPr>
          <w:b w:val="0"/>
          <w:lang w:val="lt-LT"/>
        </w:rPr>
        <w:t xml:space="preserve"> pasirašyti 1 punkte nurodytą papildomą susitarimą.</w:t>
      </w:r>
    </w:p>
    <w:p w:rsidR="008C3616" w:rsidRDefault="008C3616" w:rsidP="005570FE">
      <w:pPr>
        <w:pStyle w:val="BodyText"/>
        <w:tabs>
          <w:tab w:val="left" w:pos="1418"/>
        </w:tabs>
        <w:spacing w:line="240" w:lineRule="auto"/>
        <w:ind w:firstLine="1134"/>
        <w:jc w:val="both"/>
        <w:rPr>
          <w:b w:val="0"/>
          <w:lang w:val="lt-LT"/>
        </w:rPr>
      </w:pPr>
      <w:r>
        <w:rPr>
          <w:b w:val="0"/>
          <w:lang w:val="lt-LT"/>
        </w:rPr>
        <w:t>Šis sprendimas gali būti skundžiamas Lietuvos Respublikos administracinių bylų teisenos įstatymo nustatyta tvarka.</w:t>
      </w:r>
    </w:p>
    <w:p w:rsidR="00DB128F" w:rsidRDefault="00DB128F" w:rsidP="008141C9">
      <w:pPr>
        <w:pStyle w:val="BodyText"/>
        <w:spacing w:line="240" w:lineRule="auto"/>
        <w:ind w:firstLine="1296"/>
        <w:jc w:val="both"/>
        <w:rPr>
          <w:b w:val="0"/>
          <w:lang w:val="lt-LT"/>
        </w:rPr>
      </w:pPr>
    </w:p>
    <w:p w:rsidR="00DB128F" w:rsidRDefault="00DB128F" w:rsidP="00DB128F">
      <w:pPr>
        <w:pStyle w:val="BodyText"/>
        <w:spacing w:line="240" w:lineRule="auto"/>
        <w:jc w:val="both"/>
        <w:rPr>
          <w:b w:val="0"/>
          <w:lang w:val="lt-LT"/>
        </w:rPr>
      </w:pPr>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5A5F2E" w:rsidRDefault="005A5F2E" w:rsidP="00453617">
      <w:pPr>
        <w:suppressAutoHyphens w:val="0"/>
        <w:jc w:val="both"/>
        <w:rPr>
          <w:sz w:val="24"/>
          <w:szCs w:val="24"/>
        </w:rPr>
      </w:pPr>
      <w:r>
        <w:rPr>
          <w:sz w:val="24"/>
          <w:szCs w:val="24"/>
        </w:rPr>
        <w:t xml:space="preserve">Sigita </w:t>
      </w:r>
      <w:proofErr w:type="spellStart"/>
      <w:r>
        <w:rPr>
          <w:sz w:val="24"/>
          <w:szCs w:val="24"/>
        </w:rPr>
        <w:t>Jasiūnienė</w:t>
      </w:r>
      <w:proofErr w:type="spellEnd"/>
    </w:p>
    <w:p w:rsidR="00EF5DB0" w:rsidRDefault="008838BA" w:rsidP="00453617">
      <w:pPr>
        <w:suppressAutoHyphens w:val="0"/>
        <w:jc w:val="both"/>
        <w:rPr>
          <w:sz w:val="24"/>
          <w:szCs w:val="24"/>
        </w:rPr>
      </w:pPr>
      <w:r>
        <w:rPr>
          <w:sz w:val="24"/>
          <w:szCs w:val="24"/>
        </w:rPr>
        <w:t>2018-01-05</w:t>
      </w:r>
      <w:r w:rsidR="00EF5DB0">
        <w:rPr>
          <w:sz w:val="24"/>
          <w:szCs w:val="24"/>
        </w:rPr>
        <w:br w:type="page"/>
      </w:r>
    </w:p>
    <w:p w:rsidR="00142D10" w:rsidRPr="00830432" w:rsidRDefault="00142D10" w:rsidP="00D129AD">
      <w:pPr>
        <w:ind w:left="3888" w:firstLine="1296"/>
        <w:rPr>
          <w:sz w:val="24"/>
          <w:szCs w:val="24"/>
        </w:rPr>
      </w:pPr>
      <w:r w:rsidRPr="00830432">
        <w:rPr>
          <w:sz w:val="24"/>
          <w:szCs w:val="24"/>
        </w:rPr>
        <w:lastRenderedPageBreak/>
        <w:t>PRITARTA</w:t>
      </w:r>
    </w:p>
    <w:p w:rsidR="00142D10" w:rsidRPr="00830432" w:rsidRDefault="00142D10" w:rsidP="00D129AD">
      <w:pPr>
        <w:ind w:left="5184"/>
        <w:rPr>
          <w:sz w:val="24"/>
          <w:szCs w:val="24"/>
        </w:rPr>
      </w:pPr>
      <w:r w:rsidRPr="00830432">
        <w:rPr>
          <w:sz w:val="24"/>
          <w:szCs w:val="24"/>
        </w:rPr>
        <w:t xml:space="preserve">Panevėžio rajono </w:t>
      </w:r>
      <w:proofErr w:type="gramStart"/>
      <w:r w:rsidRPr="00830432">
        <w:rPr>
          <w:sz w:val="24"/>
          <w:szCs w:val="24"/>
        </w:rPr>
        <w:t>savivaldybės tarybos</w:t>
      </w:r>
      <w:proofErr w:type="gramEnd"/>
    </w:p>
    <w:p w:rsidR="00142D10" w:rsidRPr="00830432" w:rsidRDefault="00783DAC" w:rsidP="00D129AD">
      <w:pPr>
        <w:ind w:left="3888" w:firstLine="1296"/>
        <w:rPr>
          <w:sz w:val="24"/>
          <w:szCs w:val="24"/>
        </w:rPr>
      </w:pPr>
      <w:r>
        <w:rPr>
          <w:sz w:val="24"/>
          <w:szCs w:val="24"/>
        </w:rPr>
        <w:t>2018 m. sausio</w:t>
      </w:r>
      <w:r w:rsidR="00AC17F1" w:rsidRPr="00830432">
        <w:rPr>
          <w:sz w:val="24"/>
          <w:szCs w:val="24"/>
        </w:rPr>
        <w:t xml:space="preserve"> </w:t>
      </w:r>
      <w:r>
        <w:rPr>
          <w:sz w:val="24"/>
          <w:szCs w:val="24"/>
        </w:rPr>
        <w:t>1</w:t>
      </w:r>
      <w:r w:rsidR="00A26E3B" w:rsidRPr="00830432">
        <w:rPr>
          <w:sz w:val="24"/>
          <w:szCs w:val="24"/>
        </w:rPr>
        <w:t>8</w:t>
      </w:r>
      <w:r w:rsidR="00AC17F1" w:rsidRPr="00830432">
        <w:rPr>
          <w:sz w:val="24"/>
          <w:szCs w:val="24"/>
        </w:rPr>
        <w:t xml:space="preserve"> d.</w:t>
      </w:r>
      <w:r w:rsidR="00A26E3B" w:rsidRPr="00830432">
        <w:rPr>
          <w:sz w:val="24"/>
          <w:szCs w:val="24"/>
        </w:rPr>
        <w:t xml:space="preserve"> sprendimu Nr. T-</w:t>
      </w:r>
    </w:p>
    <w:p w:rsidR="00AC17F1" w:rsidRPr="00830432" w:rsidRDefault="00AC17F1" w:rsidP="00D129AD">
      <w:pPr>
        <w:ind w:left="3888" w:firstLine="1296"/>
        <w:rPr>
          <w:sz w:val="24"/>
          <w:szCs w:val="24"/>
        </w:rPr>
      </w:pPr>
    </w:p>
    <w:p w:rsidR="003E56AE" w:rsidRPr="00C97E2C" w:rsidRDefault="003E56AE" w:rsidP="00D129AD">
      <w:pPr>
        <w:ind w:left="3888" w:firstLine="1296"/>
        <w:rPr>
          <w:color w:val="FF0000"/>
          <w:sz w:val="24"/>
          <w:szCs w:val="24"/>
        </w:rPr>
      </w:pPr>
    </w:p>
    <w:p w:rsidR="00611C68" w:rsidRPr="00A02019" w:rsidRDefault="00611C68" w:rsidP="00611C68">
      <w:pPr>
        <w:widowControl w:val="0"/>
        <w:jc w:val="center"/>
        <w:rPr>
          <w:rFonts w:eastAsia="Lucida Sans Unicode"/>
          <w:b/>
          <w:color w:val="000000"/>
          <w:sz w:val="23"/>
          <w:szCs w:val="23"/>
          <w:lang w:eastAsia="lt-LT"/>
        </w:rPr>
      </w:pPr>
      <w:r w:rsidRPr="00A02019">
        <w:rPr>
          <w:rFonts w:eastAsia="Lucida Sans Unicode"/>
          <w:b/>
          <w:color w:val="000000"/>
          <w:sz w:val="23"/>
          <w:szCs w:val="23"/>
          <w:lang w:eastAsia="lt-LT"/>
        </w:rPr>
        <w:t>PAPILDOMAS SUSITARIMAS NR. 2</w:t>
      </w:r>
    </w:p>
    <w:p w:rsidR="00611C68" w:rsidRPr="00663BCF" w:rsidRDefault="00611C68" w:rsidP="00611C68">
      <w:pPr>
        <w:widowControl w:val="0"/>
        <w:jc w:val="center"/>
        <w:rPr>
          <w:rFonts w:eastAsia="Lucida Sans Unicode"/>
          <w:b/>
          <w:color w:val="000000"/>
          <w:sz w:val="23"/>
          <w:szCs w:val="23"/>
        </w:rPr>
      </w:pPr>
      <w:r>
        <w:rPr>
          <w:rFonts w:eastAsia="Lucida Sans Unicode"/>
          <w:b/>
          <w:color w:val="000000"/>
          <w:sz w:val="23"/>
          <w:szCs w:val="23"/>
          <w:lang w:eastAsia="lt-LT"/>
        </w:rPr>
        <w:t xml:space="preserve">PRIE 2016 M. GEGUŽĖS </w:t>
      </w:r>
      <w:r w:rsidRPr="00A02019">
        <w:rPr>
          <w:rFonts w:eastAsia="Lucida Sans Unicode"/>
          <w:b/>
          <w:color w:val="000000"/>
          <w:sz w:val="23"/>
          <w:szCs w:val="23"/>
          <w:lang w:eastAsia="lt-LT"/>
        </w:rPr>
        <w:t>2</w:t>
      </w:r>
      <w:r>
        <w:rPr>
          <w:rFonts w:eastAsia="Lucida Sans Unicode"/>
          <w:b/>
          <w:color w:val="000000"/>
          <w:sz w:val="23"/>
          <w:szCs w:val="23"/>
          <w:lang w:eastAsia="lt-LT"/>
        </w:rPr>
        <w:t xml:space="preserve"> D.</w:t>
      </w:r>
      <w:r w:rsidRPr="00A02019">
        <w:rPr>
          <w:rFonts w:eastAsia="Lucida Sans Unicode"/>
          <w:b/>
          <w:color w:val="000000"/>
          <w:sz w:val="23"/>
          <w:szCs w:val="23"/>
          <w:lang w:eastAsia="lt-LT"/>
        </w:rPr>
        <w:t xml:space="preserve"> JUNGTINĖS VEIKLOS (PARTNERYSTĖS) SUTARTIES </w:t>
      </w:r>
      <w:r>
        <w:rPr>
          <w:rFonts w:eastAsia="Lucida Sans Unicode"/>
          <w:b/>
          <w:color w:val="000000"/>
          <w:sz w:val="23"/>
          <w:szCs w:val="23"/>
          <w:lang w:eastAsia="lt-LT"/>
        </w:rPr>
        <w:br/>
      </w:r>
      <w:r w:rsidRPr="00A02019">
        <w:rPr>
          <w:rFonts w:eastAsia="Lucida Sans Unicode"/>
          <w:b/>
          <w:color w:val="000000"/>
          <w:sz w:val="23"/>
          <w:szCs w:val="23"/>
          <w:lang w:eastAsia="lt-LT"/>
        </w:rPr>
        <w:t>NR. R8-166</w:t>
      </w:r>
      <w:r>
        <w:rPr>
          <w:rFonts w:eastAsia="Lucida Sans Unicode"/>
          <w:b/>
          <w:color w:val="000000"/>
          <w:sz w:val="23"/>
          <w:szCs w:val="23"/>
        </w:rPr>
        <w:t xml:space="preserve"> </w:t>
      </w:r>
      <w:r w:rsidRPr="00A02019">
        <w:rPr>
          <w:rFonts w:eastAsia="Lucida Sans Unicode"/>
          <w:b/>
          <w:bCs/>
          <w:color w:val="000000"/>
          <w:sz w:val="23"/>
          <w:szCs w:val="23"/>
          <w:lang w:eastAsia="lt-LT"/>
        </w:rPr>
        <w:t xml:space="preserve">ĮGYVENDINANT </w:t>
      </w:r>
      <w:r w:rsidRPr="00A02019">
        <w:rPr>
          <w:rFonts w:eastAsia="Lucida Sans Unicode"/>
          <w:b/>
          <w:caps/>
          <w:color w:val="000000"/>
          <w:sz w:val="23"/>
          <w:szCs w:val="23"/>
          <w:lang w:eastAsia="lt-LT"/>
        </w:rPr>
        <w:t xml:space="preserve">PROJEKTĄ </w:t>
      </w:r>
      <w:r w:rsidRPr="00A02019">
        <w:rPr>
          <w:rFonts w:eastAsia="Lucida Sans Unicode"/>
          <w:b/>
          <w:color w:val="000000"/>
          <w:sz w:val="23"/>
          <w:szCs w:val="23"/>
          <w:lang w:eastAsia="lt-LT"/>
        </w:rPr>
        <w:t>„NEFORMALIOJO VAIKŲ ŠVIETIMO PASLAUGŲ PLĖTRA“</w:t>
      </w:r>
    </w:p>
    <w:p w:rsidR="00611C68" w:rsidRDefault="00611C68" w:rsidP="00611C68">
      <w:pPr>
        <w:widowControl w:val="0"/>
        <w:jc w:val="center"/>
        <w:rPr>
          <w:rFonts w:eastAsia="Lucida Sans Unicode"/>
          <w:color w:val="000000"/>
          <w:sz w:val="23"/>
          <w:szCs w:val="23"/>
          <w:lang w:eastAsia="lt-LT"/>
        </w:rPr>
      </w:pPr>
    </w:p>
    <w:p w:rsidR="00611C68" w:rsidRPr="00A02019" w:rsidRDefault="00611C68" w:rsidP="00611C68">
      <w:pPr>
        <w:widowControl w:val="0"/>
        <w:jc w:val="center"/>
        <w:rPr>
          <w:rFonts w:eastAsia="Lucida Sans Unicode"/>
          <w:color w:val="000000"/>
          <w:sz w:val="23"/>
          <w:szCs w:val="23"/>
          <w:lang w:eastAsia="lt-LT"/>
        </w:rPr>
      </w:pPr>
      <w:r w:rsidRPr="00A02019">
        <w:rPr>
          <w:rFonts w:eastAsia="Lucida Sans Unicode"/>
          <w:color w:val="000000"/>
          <w:sz w:val="23"/>
          <w:szCs w:val="23"/>
          <w:lang w:eastAsia="lt-LT"/>
        </w:rPr>
        <w:t xml:space="preserve">2018 m. sausio 2 d. </w:t>
      </w:r>
    </w:p>
    <w:p w:rsidR="00611C68" w:rsidRPr="00A02019" w:rsidRDefault="00611C68" w:rsidP="00611C68">
      <w:pPr>
        <w:widowControl w:val="0"/>
        <w:jc w:val="center"/>
        <w:rPr>
          <w:rFonts w:eastAsia="Lucida Sans Unicode"/>
          <w:color w:val="000000"/>
          <w:sz w:val="23"/>
          <w:szCs w:val="23"/>
          <w:lang w:eastAsia="lt-LT"/>
        </w:rPr>
      </w:pPr>
      <w:r w:rsidRPr="00A02019">
        <w:rPr>
          <w:rFonts w:eastAsia="Lucida Sans Unicode"/>
          <w:color w:val="000000"/>
          <w:sz w:val="23"/>
          <w:szCs w:val="23"/>
          <w:lang w:eastAsia="lt-LT"/>
        </w:rPr>
        <w:t>Vilnius</w:t>
      </w:r>
    </w:p>
    <w:p w:rsidR="00611C68" w:rsidRPr="00A02019" w:rsidRDefault="00611C68" w:rsidP="00611C68">
      <w:pPr>
        <w:widowControl w:val="0"/>
        <w:jc w:val="center"/>
        <w:rPr>
          <w:rFonts w:eastAsia="Lucida Sans Unicode"/>
          <w:sz w:val="23"/>
          <w:szCs w:val="23"/>
          <w:lang w:eastAsia="lt-LT"/>
        </w:rPr>
      </w:pPr>
    </w:p>
    <w:p w:rsidR="00611C68" w:rsidRPr="00663BCF" w:rsidRDefault="00611C68" w:rsidP="00611C68">
      <w:pPr>
        <w:pStyle w:val="NoSpacing"/>
        <w:jc w:val="both"/>
        <w:rPr>
          <w:bCs/>
          <w:sz w:val="24"/>
          <w:szCs w:val="24"/>
        </w:rPr>
      </w:pPr>
      <w:r w:rsidRPr="00663BCF">
        <w:rPr>
          <w:rFonts w:eastAsia="Lucida Sans Unicode"/>
          <w:b/>
          <w:color w:val="000000"/>
          <w:sz w:val="24"/>
          <w:szCs w:val="24"/>
          <w:lang w:eastAsia="lt-LT"/>
        </w:rPr>
        <w:t xml:space="preserve">Lietuvos </w:t>
      </w:r>
      <w:r w:rsidRPr="00663BCF">
        <w:rPr>
          <w:rFonts w:eastAsia="Lucida Sans Unicode"/>
          <w:b/>
          <w:sz w:val="24"/>
          <w:szCs w:val="24"/>
          <w:lang w:eastAsia="lt-LT"/>
        </w:rPr>
        <w:t xml:space="preserve">mokinių neformaliojo švietimo centras </w:t>
      </w:r>
      <w:r w:rsidRPr="00663BCF">
        <w:rPr>
          <w:rFonts w:eastAsia="Lucida Sans Unicode"/>
          <w:color w:val="000000"/>
          <w:sz w:val="24"/>
          <w:szCs w:val="24"/>
          <w:lang w:eastAsia="lt-LT"/>
        </w:rPr>
        <w:t>(toliau – Pareiškėjas)</w:t>
      </w:r>
      <w:r w:rsidRPr="00663BCF">
        <w:rPr>
          <w:rFonts w:eastAsia="Lucida Sans Unicode"/>
          <w:sz w:val="24"/>
          <w:szCs w:val="24"/>
          <w:lang w:eastAsia="lt-LT"/>
        </w:rPr>
        <w:t>, juridinio asmens kodas 302848387, kurio registruota buveinė yra Žirmūnų g. 1B, Vilniuje,</w:t>
      </w:r>
      <w:r w:rsidRPr="00663BCF">
        <w:rPr>
          <w:rFonts w:eastAsia="Lucida Sans Unicode"/>
          <w:color w:val="000000"/>
          <w:sz w:val="24"/>
          <w:szCs w:val="24"/>
          <w:lang w:eastAsia="lt-LT"/>
        </w:rPr>
        <w:t xml:space="preserve"> duomenys apie įstaigą kaupiami ir saugomi Lietuvos Respublikos juridinių asmenų registre, atstovaujamas direktoriaus Algirdo </w:t>
      </w:r>
      <w:proofErr w:type="spellStart"/>
      <w:r w:rsidRPr="00663BCF">
        <w:rPr>
          <w:rFonts w:eastAsia="Lucida Sans Unicode"/>
          <w:color w:val="000000"/>
          <w:sz w:val="24"/>
          <w:szCs w:val="24"/>
          <w:lang w:eastAsia="lt-LT"/>
        </w:rPr>
        <w:t>Sakevičiaus</w:t>
      </w:r>
      <w:proofErr w:type="spellEnd"/>
      <w:r w:rsidRPr="00663BCF">
        <w:rPr>
          <w:rFonts w:eastAsia="Lucida Sans Unicode"/>
          <w:color w:val="000000"/>
          <w:sz w:val="24"/>
          <w:szCs w:val="24"/>
          <w:lang w:eastAsia="lt-LT"/>
        </w:rPr>
        <w:t xml:space="preserve">, veikiančio pagal centro nuostatus, ir </w:t>
      </w:r>
      <w:r w:rsidRPr="00663BCF">
        <w:rPr>
          <w:rFonts w:eastAsia="Lucida Sans Unicode"/>
          <w:b/>
          <w:color w:val="000000"/>
          <w:sz w:val="24"/>
          <w:szCs w:val="24"/>
          <w:lang w:eastAsia="lt-LT"/>
        </w:rPr>
        <w:t>Panevėžio rajono</w:t>
      </w:r>
      <w:r w:rsidRPr="00663BCF">
        <w:rPr>
          <w:rFonts w:eastAsia="Lucida Sans Unicode"/>
          <w:color w:val="000000"/>
          <w:sz w:val="24"/>
          <w:szCs w:val="24"/>
          <w:lang w:eastAsia="lt-LT"/>
        </w:rPr>
        <w:t xml:space="preserve"> </w:t>
      </w:r>
      <w:r w:rsidRPr="00663BCF">
        <w:rPr>
          <w:rFonts w:eastAsia="Lucida Sans Unicode"/>
          <w:b/>
          <w:sz w:val="24"/>
          <w:szCs w:val="24"/>
          <w:lang w:eastAsia="lt-LT"/>
        </w:rPr>
        <w:t xml:space="preserve">savivaldybės administracija </w:t>
      </w:r>
      <w:r w:rsidRPr="00663BCF">
        <w:rPr>
          <w:rFonts w:eastAsia="Lucida Sans Unicode"/>
          <w:sz w:val="24"/>
          <w:szCs w:val="24"/>
          <w:lang w:eastAsia="lt-LT"/>
        </w:rPr>
        <w:t xml:space="preserve">(toliau – Partneris), juridinio asmens kodas 188774594, kurios registruota buveinė yra </w:t>
      </w:r>
      <w:r w:rsidRPr="00663BCF">
        <w:rPr>
          <w:rFonts w:eastAsia="Lucida Sans Unicode"/>
          <w:sz w:val="24"/>
          <w:szCs w:val="24"/>
          <w:lang w:eastAsia="lt-LT"/>
        </w:rPr>
        <w:br/>
        <w:t>Vasario 16-osios g. 27, Panevėžyje, duomenys apie įstaigą kaupiami ir saugomi Lietuvos Respublikos juridinių</w:t>
      </w:r>
      <w:r w:rsidR="00536C59">
        <w:rPr>
          <w:rFonts w:eastAsia="Lucida Sans Unicode"/>
          <w:sz w:val="24"/>
          <w:szCs w:val="24"/>
          <w:lang w:eastAsia="lt-LT"/>
        </w:rPr>
        <w:t xml:space="preserve"> asmenų registre, atstovaujama S</w:t>
      </w:r>
      <w:r w:rsidRPr="00663BCF">
        <w:rPr>
          <w:rFonts w:eastAsia="Lucida Sans Unicode"/>
          <w:sz w:val="24"/>
          <w:szCs w:val="24"/>
          <w:lang w:eastAsia="lt-LT"/>
        </w:rPr>
        <w:t>avivaldybės administracijos direktoriaus Eugeni</w:t>
      </w:r>
      <w:r w:rsidR="00536C59">
        <w:rPr>
          <w:rFonts w:eastAsia="Lucida Sans Unicode"/>
          <w:sz w:val="24"/>
          <w:szCs w:val="24"/>
          <w:lang w:eastAsia="lt-LT"/>
        </w:rPr>
        <w:t xml:space="preserve">jaus </w:t>
      </w:r>
      <w:proofErr w:type="spellStart"/>
      <w:r w:rsidR="00536C59">
        <w:rPr>
          <w:rFonts w:eastAsia="Lucida Sans Unicode"/>
          <w:sz w:val="24"/>
          <w:szCs w:val="24"/>
          <w:lang w:eastAsia="lt-LT"/>
        </w:rPr>
        <w:t>Lunskio</w:t>
      </w:r>
      <w:proofErr w:type="spellEnd"/>
      <w:r w:rsidR="00536C59">
        <w:rPr>
          <w:rFonts w:eastAsia="Lucida Sans Unicode"/>
          <w:sz w:val="24"/>
          <w:szCs w:val="24"/>
          <w:lang w:eastAsia="lt-LT"/>
        </w:rPr>
        <w:t>, veikiančio pagal S</w:t>
      </w:r>
      <w:r w:rsidRPr="00663BCF">
        <w:rPr>
          <w:rFonts w:eastAsia="Lucida Sans Unicode"/>
          <w:sz w:val="24"/>
          <w:szCs w:val="24"/>
          <w:lang w:eastAsia="lt-LT"/>
        </w:rPr>
        <w:t xml:space="preserve">avivaldybės administracijos nuostatus, vadovaudamiesi Pareiškėjo ir Europos socialinio fondo agentūros (toliau – ESFA) </w:t>
      </w:r>
      <w:r w:rsidRPr="00AD4129">
        <w:rPr>
          <w:rFonts w:eastAsia="Lucida Sans Unicode"/>
          <w:sz w:val="24"/>
          <w:szCs w:val="24"/>
          <w:lang w:eastAsia="lt-LT"/>
        </w:rPr>
        <w:t xml:space="preserve">pasirašytu 2016 m. balandžio </w:t>
      </w:r>
      <w:r w:rsidR="00536C59">
        <w:rPr>
          <w:rFonts w:eastAsia="Lucida Sans Unicode"/>
          <w:sz w:val="24"/>
          <w:szCs w:val="24"/>
          <w:lang w:eastAsia="lt-LT"/>
        </w:rPr>
        <w:br/>
      </w:r>
      <w:r w:rsidRPr="00AD4129">
        <w:rPr>
          <w:rFonts w:eastAsia="Lucida Sans Unicode"/>
          <w:sz w:val="24"/>
          <w:szCs w:val="24"/>
          <w:lang w:eastAsia="lt-LT"/>
        </w:rPr>
        <w:t xml:space="preserve">29 d. projekto „Neformaliojo vaikų švietimo paslaugų plėtra“ sutarties Nr. </w:t>
      </w:r>
      <w:r w:rsidRPr="00AD4129">
        <w:rPr>
          <w:sz w:val="24"/>
          <w:szCs w:val="24"/>
        </w:rPr>
        <w:t>09.2.2-ESFA</w:t>
      </w:r>
      <w:proofErr w:type="gramStart"/>
      <w:r w:rsidRPr="00AD4129">
        <w:rPr>
          <w:sz w:val="24"/>
          <w:szCs w:val="24"/>
        </w:rPr>
        <w:t>-</w:t>
      </w:r>
      <w:proofErr w:type="gramEnd"/>
      <w:r w:rsidRPr="00AD4129">
        <w:rPr>
          <w:sz w:val="24"/>
          <w:szCs w:val="24"/>
        </w:rPr>
        <w:t>V-729-01-0001</w:t>
      </w:r>
      <w:r w:rsidRPr="00AD4129">
        <w:rPr>
          <w:rFonts w:eastAsia="Lucida Sans Unicode"/>
          <w:sz w:val="24"/>
          <w:szCs w:val="24"/>
          <w:lang w:eastAsia="lt-LT"/>
        </w:rPr>
        <w:t xml:space="preserve"> keitimu Nr. </w:t>
      </w:r>
      <w:r w:rsidRPr="00AD4129">
        <w:rPr>
          <w:sz w:val="24"/>
          <w:szCs w:val="24"/>
        </w:rPr>
        <w:t>09.2.2-ESFA-V-729-01-0001/P2,</w:t>
      </w:r>
      <w:r w:rsidRPr="00AD4129">
        <w:rPr>
          <w:bCs/>
          <w:sz w:val="24"/>
          <w:szCs w:val="24"/>
        </w:rPr>
        <w:t xml:space="preserve"> </w:t>
      </w:r>
      <w:r w:rsidRPr="00AD4129">
        <w:rPr>
          <w:rFonts w:eastAsia="Lucida Sans Unicode"/>
          <w:sz w:val="24"/>
          <w:szCs w:val="24"/>
          <w:lang w:eastAsia="lt-LT"/>
        </w:rPr>
        <w:t xml:space="preserve">sudaro šį papildomą </w:t>
      </w:r>
      <w:r w:rsidRPr="00663BCF">
        <w:rPr>
          <w:rFonts w:eastAsia="Lucida Sans Unicode"/>
          <w:color w:val="000000"/>
          <w:sz w:val="24"/>
          <w:szCs w:val="24"/>
          <w:lang w:eastAsia="lt-LT"/>
        </w:rPr>
        <w:t xml:space="preserve">susitarimą </w:t>
      </w:r>
      <w:r>
        <w:rPr>
          <w:rFonts w:eastAsia="Lucida Sans Unicode"/>
          <w:color w:val="000000"/>
          <w:sz w:val="24"/>
          <w:szCs w:val="24"/>
          <w:lang w:eastAsia="lt-LT"/>
        </w:rPr>
        <w:t>(toliau –</w:t>
      </w:r>
      <w:r w:rsidRPr="00663BCF">
        <w:rPr>
          <w:rFonts w:eastAsia="Lucida Sans Unicode"/>
          <w:color w:val="000000"/>
          <w:sz w:val="24"/>
          <w:szCs w:val="24"/>
          <w:lang w:eastAsia="lt-LT"/>
        </w:rPr>
        <w:t xml:space="preserve"> Susitarimas)</w:t>
      </w:r>
      <w:r>
        <w:rPr>
          <w:rFonts w:eastAsia="Lucida Sans Unicode"/>
          <w:color w:val="000000"/>
          <w:sz w:val="24"/>
          <w:szCs w:val="24"/>
          <w:lang w:eastAsia="lt-LT"/>
        </w:rPr>
        <w:t xml:space="preserve"> </w:t>
      </w:r>
      <w:r w:rsidRPr="00663BCF">
        <w:rPr>
          <w:rFonts w:eastAsia="Lucida Sans Unicode"/>
          <w:color w:val="000000"/>
          <w:sz w:val="24"/>
          <w:szCs w:val="24"/>
          <w:lang w:eastAsia="lt-LT"/>
        </w:rPr>
        <w:t xml:space="preserve">prie </w:t>
      </w:r>
      <w:r w:rsidRPr="00663BCF">
        <w:rPr>
          <w:sz w:val="24"/>
          <w:szCs w:val="24"/>
          <w:lang w:eastAsia="lt-LT"/>
        </w:rPr>
        <w:t xml:space="preserve">2016 m. gegužės 2 d. </w:t>
      </w:r>
      <w:r w:rsidRPr="00663BCF">
        <w:rPr>
          <w:bCs/>
          <w:sz w:val="24"/>
          <w:szCs w:val="24"/>
          <w:lang w:eastAsia="lt-LT"/>
        </w:rPr>
        <w:t xml:space="preserve">Jungtinės veiklos (partnerystės) </w:t>
      </w:r>
      <w:r w:rsidRPr="00663BCF">
        <w:rPr>
          <w:sz w:val="24"/>
          <w:szCs w:val="24"/>
          <w:lang w:eastAsia="lt-LT"/>
        </w:rPr>
        <w:t xml:space="preserve">sutarties Nr. R8-166 </w:t>
      </w:r>
      <w:r w:rsidRPr="00663BCF">
        <w:rPr>
          <w:rFonts w:eastAsia="Lucida Sans Unicode"/>
          <w:color w:val="000000"/>
          <w:sz w:val="24"/>
          <w:szCs w:val="24"/>
          <w:lang w:eastAsia="lt-LT"/>
        </w:rPr>
        <w:t>įgyvendinant projektą „Neformaliojo vaikų švietimo paslaugų plėtra“</w:t>
      </w:r>
      <w:r>
        <w:rPr>
          <w:rFonts w:eastAsia="Lucida Sans Unicode"/>
          <w:color w:val="000000"/>
          <w:sz w:val="24"/>
          <w:szCs w:val="24"/>
          <w:lang w:eastAsia="lt-LT"/>
        </w:rPr>
        <w:t xml:space="preserve"> ir susitaria dėl toliau išvardy</w:t>
      </w:r>
      <w:r w:rsidRPr="00663BCF">
        <w:rPr>
          <w:rFonts w:eastAsia="Lucida Sans Unicode"/>
          <w:color w:val="000000"/>
          <w:sz w:val="24"/>
          <w:szCs w:val="24"/>
          <w:lang w:eastAsia="lt-LT"/>
        </w:rPr>
        <w:t xml:space="preserve">tų sąlygų: </w:t>
      </w:r>
    </w:p>
    <w:p w:rsidR="00611C68" w:rsidRPr="00A02019" w:rsidRDefault="00611C68" w:rsidP="00611C68">
      <w:pPr>
        <w:ind w:firstLine="720"/>
        <w:contextualSpacing/>
        <w:jc w:val="both"/>
        <w:rPr>
          <w:sz w:val="23"/>
          <w:szCs w:val="23"/>
          <w:lang w:eastAsia="lt-LT"/>
        </w:rPr>
      </w:pPr>
      <w:r>
        <w:rPr>
          <w:sz w:val="24"/>
          <w:szCs w:val="24"/>
          <w:lang w:eastAsia="lt-LT"/>
        </w:rPr>
        <w:t xml:space="preserve">1. </w:t>
      </w:r>
      <w:r w:rsidRPr="00663BCF">
        <w:rPr>
          <w:sz w:val="24"/>
          <w:szCs w:val="24"/>
          <w:lang w:eastAsia="lt-LT"/>
        </w:rPr>
        <w:t>Pakeisti 2016 m. gegužės</w:t>
      </w:r>
      <w:r w:rsidRPr="00A02019">
        <w:rPr>
          <w:sz w:val="23"/>
          <w:szCs w:val="23"/>
          <w:lang w:eastAsia="lt-LT"/>
        </w:rPr>
        <w:t xml:space="preserve"> 2 d. </w:t>
      </w:r>
      <w:r w:rsidRPr="00A02019">
        <w:rPr>
          <w:bCs/>
          <w:sz w:val="23"/>
          <w:szCs w:val="23"/>
          <w:lang w:eastAsia="lt-LT"/>
        </w:rPr>
        <w:t xml:space="preserve">Jungtinės veiklos (partnerystės) </w:t>
      </w:r>
      <w:r w:rsidRPr="00A02019">
        <w:rPr>
          <w:sz w:val="23"/>
          <w:szCs w:val="23"/>
          <w:lang w:eastAsia="lt-LT"/>
        </w:rPr>
        <w:t>sutarties Nr. R8-166 įgyvendinant projektą „Neformaliojo vaikų švi</w:t>
      </w:r>
      <w:r>
        <w:rPr>
          <w:sz w:val="23"/>
          <w:szCs w:val="23"/>
          <w:lang w:eastAsia="lt-LT"/>
        </w:rPr>
        <w:t>etimo paslaugų plėtra“ (toliau –</w:t>
      </w:r>
      <w:r w:rsidRPr="00A02019">
        <w:rPr>
          <w:sz w:val="23"/>
          <w:szCs w:val="23"/>
          <w:lang w:eastAsia="lt-LT"/>
        </w:rPr>
        <w:t xml:space="preserve"> Sutartis) 2.1.3 </w:t>
      </w:r>
      <w:r>
        <w:rPr>
          <w:sz w:val="23"/>
          <w:szCs w:val="23"/>
          <w:lang w:eastAsia="lt-LT"/>
        </w:rPr>
        <w:t>papunktį</w:t>
      </w:r>
      <w:r w:rsidRPr="00A02019">
        <w:rPr>
          <w:sz w:val="23"/>
          <w:szCs w:val="23"/>
          <w:lang w:eastAsia="lt-LT"/>
        </w:rPr>
        <w:t xml:space="preserve"> ir jį išdėstyti taip: </w:t>
      </w:r>
    </w:p>
    <w:p w:rsidR="00611C68" w:rsidRPr="00A02019" w:rsidRDefault="00611C68" w:rsidP="00611C68">
      <w:pPr>
        <w:ind w:firstLine="720"/>
        <w:jc w:val="both"/>
        <w:rPr>
          <w:rFonts w:eastAsia="Lucida Sans Unicode"/>
          <w:sz w:val="23"/>
          <w:szCs w:val="23"/>
          <w:lang w:eastAsia="lt-LT"/>
        </w:rPr>
      </w:pPr>
      <w:r w:rsidRPr="00A02019">
        <w:rPr>
          <w:rFonts w:eastAsia="Lucida Sans Unicode"/>
          <w:sz w:val="23"/>
          <w:szCs w:val="23"/>
          <w:lang w:eastAsia="lt-LT"/>
        </w:rPr>
        <w:t>„2.1.3. Pareiškėjas įsipareigoja gavus Paramą pagal m</w:t>
      </w:r>
      <w:r>
        <w:rPr>
          <w:rFonts w:eastAsia="Lucida Sans Unicode"/>
          <w:sz w:val="23"/>
          <w:szCs w:val="23"/>
          <w:lang w:eastAsia="lt-LT"/>
        </w:rPr>
        <w:t>okėjimo prašymus Projekto įgyvendinimo metu</w:t>
      </w:r>
      <w:r w:rsidRPr="00A02019">
        <w:rPr>
          <w:rFonts w:eastAsia="Lucida Sans Unicode"/>
          <w:sz w:val="23"/>
          <w:szCs w:val="23"/>
          <w:lang w:eastAsia="lt-LT"/>
        </w:rPr>
        <w:t xml:space="preserve"> </w:t>
      </w:r>
      <w:r w:rsidRPr="00A02019">
        <w:rPr>
          <w:rFonts w:eastAsia="Lucida Sans Unicode"/>
          <w:color w:val="000000"/>
          <w:sz w:val="23"/>
          <w:szCs w:val="23"/>
          <w:lang w:eastAsia="lt-LT"/>
        </w:rPr>
        <w:t>už 2018 metus</w:t>
      </w:r>
      <w:r w:rsidRPr="00A02019">
        <w:rPr>
          <w:rFonts w:eastAsia="Lucida Sans Unicode"/>
          <w:sz w:val="23"/>
          <w:szCs w:val="23"/>
          <w:lang w:eastAsia="lt-LT"/>
        </w:rPr>
        <w:t xml:space="preserve"> pervesti iki </w:t>
      </w:r>
      <w:r w:rsidRPr="00A02019">
        <w:rPr>
          <w:color w:val="000000"/>
          <w:sz w:val="23"/>
          <w:szCs w:val="23"/>
          <w:lang w:eastAsia="lt-LT"/>
        </w:rPr>
        <w:t>98 436</w:t>
      </w:r>
      <w:r w:rsidRPr="00A02019">
        <w:rPr>
          <w:rFonts w:eastAsia="Lucida Sans Unicode"/>
          <w:sz w:val="23"/>
          <w:szCs w:val="23"/>
          <w:lang w:eastAsia="lt-LT"/>
        </w:rPr>
        <w:t xml:space="preserve"> </w:t>
      </w:r>
      <w:proofErr w:type="spellStart"/>
      <w:r w:rsidRPr="00A02019">
        <w:rPr>
          <w:rFonts w:eastAsia="Lucida Sans Unicode"/>
          <w:sz w:val="23"/>
          <w:szCs w:val="23"/>
          <w:lang w:eastAsia="lt-LT"/>
        </w:rPr>
        <w:t>Eur</w:t>
      </w:r>
      <w:proofErr w:type="spellEnd"/>
      <w:r w:rsidRPr="00A02019">
        <w:rPr>
          <w:rFonts w:eastAsia="Lucida Sans Unicode"/>
          <w:sz w:val="23"/>
          <w:szCs w:val="23"/>
          <w:lang w:eastAsia="lt-LT"/>
        </w:rPr>
        <w:t xml:space="preserve"> Partneriui mokinių ugdymui pagal neformaliojo vaikų švietimo (išskyrus ikimokyklinio, priešmokyklinio ir formalų</w:t>
      </w:r>
      <w:r>
        <w:rPr>
          <w:rFonts w:eastAsia="Lucida Sans Unicode"/>
          <w:sz w:val="23"/>
          <w:szCs w:val="23"/>
          <w:lang w:eastAsia="lt-LT"/>
        </w:rPr>
        <w:t>jį švietimą papildančio ugdymo)</w:t>
      </w:r>
      <w:r w:rsidRPr="00A02019">
        <w:rPr>
          <w:rFonts w:eastAsia="Lucida Sans Unicode"/>
          <w:sz w:val="23"/>
          <w:szCs w:val="23"/>
          <w:lang w:eastAsia="lt-LT"/>
        </w:rPr>
        <w:t xml:space="preserve"> programas, vadovaujantis Lietuvos Respublikos </w:t>
      </w:r>
      <w:proofErr w:type="gramStart"/>
      <w:r w:rsidRPr="00A02019">
        <w:rPr>
          <w:rFonts w:eastAsia="Lucida Sans Unicode"/>
          <w:sz w:val="23"/>
          <w:szCs w:val="23"/>
          <w:lang w:eastAsia="lt-LT"/>
        </w:rPr>
        <w:t>švietimo ir mokslo ministro</w:t>
      </w:r>
      <w:proofErr w:type="gramEnd"/>
      <w:r w:rsidRPr="00A02019">
        <w:rPr>
          <w:rFonts w:eastAsia="Lucida Sans Unicode"/>
          <w:sz w:val="23"/>
          <w:szCs w:val="23"/>
          <w:lang w:eastAsia="lt-LT"/>
        </w:rPr>
        <w:t xml:space="preserve"> 2016 m. sausio 5 d. įsakymu Nr. V-1 „Dėl Neformaliojo vaikų švietimo lėšų skyrimo ir panaudojimo tvarkos aprašo patvirtinimo“, jeigu Partneris pateiks visus reikalingus dokumentus finansavimui pagrįsti. Finansavimo pagrindas yra mokinių skaičius, fiksuotas Mokinių registre paskutinę kiekvieno mėnesio darbo dieną </w:t>
      </w:r>
      <w:r>
        <w:rPr>
          <w:rFonts w:eastAsia="Lucida Sans Unicode"/>
          <w:sz w:val="23"/>
          <w:szCs w:val="23"/>
          <w:lang w:eastAsia="lt-LT"/>
        </w:rPr>
        <w:br/>
      </w:r>
      <w:r w:rsidRPr="00A02019">
        <w:rPr>
          <w:rFonts w:eastAsia="Lucida Sans Unicode"/>
          <w:sz w:val="23"/>
          <w:szCs w:val="23"/>
          <w:lang w:eastAsia="lt-LT"/>
        </w:rPr>
        <w:t>14 valandą (Mokinių sąrašą suformuoja Švietimo informacinių technologijų centras)“.</w:t>
      </w:r>
    </w:p>
    <w:p w:rsidR="00611C68" w:rsidRPr="00A02019" w:rsidRDefault="00611C68" w:rsidP="00611C68">
      <w:pPr>
        <w:ind w:left="720"/>
        <w:contextualSpacing/>
        <w:jc w:val="both"/>
        <w:rPr>
          <w:sz w:val="23"/>
          <w:szCs w:val="23"/>
          <w:lang w:eastAsia="lt-LT"/>
        </w:rPr>
      </w:pPr>
      <w:r>
        <w:rPr>
          <w:sz w:val="23"/>
          <w:szCs w:val="23"/>
          <w:lang w:eastAsia="lt-LT"/>
        </w:rPr>
        <w:t>2.</w:t>
      </w:r>
      <w:r w:rsidRPr="00A02019">
        <w:rPr>
          <w:sz w:val="23"/>
          <w:szCs w:val="23"/>
          <w:lang w:eastAsia="lt-LT"/>
        </w:rPr>
        <w:t xml:space="preserve"> Pakeisti Sutarties 2.1.4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ind w:firstLine="720"/>
        <w:jc w:val="both"/>
        <w:rPr>
          <w:sz w:val="23"/>
          <w:szCs w:val="23"/>
          <w:lang w:eastAsia="lt-LT"/>
        </w:rPr>
      </w:pPr>
      <w:r w:rsidRPr="00A02019">
        <w:rPr>
          <w:sz w:val="23"/>
          <w:szCs w:val="23"/>
          <w:lang w:eastAsia="lt-LT"/>
        </w:rPr>
        <w:t xml:space="preserve">„2.1.4. Pareiškėjas įsipareigoja </w:t>
      </w:r>
      <w:r w:rsidRPr="00A02019">
        <w:rPr>
          <w:sz w:val="23"/>
          <w:szCs w:val="23"/>
        </w:rPr>
        <w:t>skirti Partneriui lėšų darbuotojo</w:t>
      </w:r>
      <w:r>
        <w:rPr>
          <w:sz w:val="23"/>
          <w:szCs w:val="23"/>
        </w:rPr>
        <w:t xml:space="preserve"> </w:t>
      </w:r>
      <w:r w:rsidRPr="00A02019">
        <w:rPr>
          <w:sz w:val="23"/>
          <w:szCs w:val="23"/>
        </w:rPr>
        <w:t>(-ų), vykdančio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tiesioginę Projekto veiklą (t.</w:t>
      </w:r>
      <w:r>
        <w:rPr>
          <w:sz w:val="23"/>
          <w:szCs w:val="23"/>
        </w:rPr>
        <w:t xml:space="preserve"> </w:t>
      </w:r>
      <w:r w:rsidRPr="00A02019">
        <w:rPr>
          <w:sz w:val="23"/>
          <w:szCs w:val="23"/>
        </w:rPr>
        <w:t>y. specialisto</w:t>
      </w:r>
      <w:r>
        <w:rPr>
          <w:sz w:val="23"/>
          <w:szCs w:val="23"/>
        </w:rPr>
        <w:t xml:space="preserve"> </w:t>
      </w:r>
      <w:r w:rsidRPr="00A02019">
        <w:rPr>
          <w:sz w:val="23"/>
          <w:szCs w:val="23"/>
        </w:rPr>
        <w:t>(-ų) vykdančio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stebėseną ir užtikrinančio</w:t>
      </w:r>
      <w:r>
        <w:rPr>
          <w:sz w:val="23"/>
          <w:szCs w:val="23"/>
        </w:rPr>
        <w:t xml:space="preserve"> </w:t>
      </w:r>
      <w:r w:rsidRPr="00A02019">
        <w:rPr>
          <w:sz w:val="23"/>
          <w:szCs w:val="23"/>
        </w:rPr>
        <w:t>(-</w:t>
      </w:r>
      <w:proofErr w:type="spellStart"/>
      <w:r w:rsidRPr="00A02019">
        <w:rPr>
          <w:sz w:val="23"/>
          <w:szCs w:val="23"/>
        </w:rPr>
        <w:t>ių</w:t>
      </w:r>
      <w:proofErr w:type="spellEnd"/>
      <w:r w:rsidRPr="00A02019">
        <w:rPr>
          <w:sz w:val="23"/>
          <w:szCs w:val="23"/>
        </w:rPr>
        <w:t xml:space="preserve">) programų atitiktį patvirtintoms programoms bei tinkamą lėšų panaudojimą neformaliajam vaikų švietimui), papildomo darbo, kuris nenumatytas darbuotojo pareiginiuose nuostatuose, arba padidėjusio darbo krūvio apmokėjimui už 2018 metus. Numatytas maksimalus visam veiklos įgyvendinimo laikotarpiui Darbo užmokesčio fondas (įskaitant fiksuotą atostogų normą, kuri pervedama avansu kiekvieną mėnesį, tačiau naudojama darbuotojui faktiškai atostogaujant) yra </w:t>
      </w:r>
      <w:r w:rsidRPr="00A02019">
        <w:rPr>
          <w:color w:val="000000"/>
          <w:sz w:val="23"/>
          <w:szCs w:val="23"/>
          <w:lang w:eastAsia="lt-LT"/>
        </w:rPr>
        <w:t>2</w:t>
      </w:r>
      <w:r>
        <w:rPr>
          <w:color w:val="000000"/>
          <w:sz w:val="23"/>
          <w:szCs w:val="23"/>
          <w:lang w:eastAsia="lt-LT"/>
        </w:rPr>
        <w:t xml:space="preserve"> </w:t>
      </w:r>
      <w:r w:rsidRPr="00A02019">
        <w:rPr>
          <w:color w:val="000000"/>
          <w:sz w:val="23"/>
          <w:szCs w:val="23"/>
          <w:lang w:eastAsia="lt-LT"/>
        </w:rPr>
        <w:t>319</w:t>
      </w:r>
      <w:r w:rsidRPr="00A02019">
        <w:rPr>
          <w:sz w:val="23"/>
          <w:szCs w:val="23"/>
          <w:lang w:eastAsia="lt-LT"/>
        </w:rPr>
        <w:t xml:space="preserve"> </w:t>
      </w:r>
      <w:proofErr w:type="spellStart"/>
      <w:r w:rsidRPr="00A02019">
        <w:rPr>
          <w:sz w:val="23"/>
          <w:szCs w:val="23"/>
          <w:lang w:eastAsia="lt-LT"/>
        </w:rPr>
        <w:t>Eur</w:t>
      </w:r>
      <w:proofErr w:type="spellEnd"/>
      <w:r w:rsidRPr="00A02019">
        <w:rPr>
          <w:sz w:val="23"/>
          <w:szCs w:val="23"/>
          <w:lang w:eastAsia="lt-LT"/>
        </w:rPr>
        <w:t xml:space="preserve"> </w:t>
      </w:r>
      <w:r w:rsidRPr="00A02019">
        <w:rPr>
          <w:sz w:val="23"/>
          <w:szCs w:val="23"/>
        </w:rPr>
        <w:t xml:space="preserve">(darbuotojui susirgus, atostogaujant, neišdirbus visų metų arba nepateikus išlaidas pagrindžiančių dokumentų, Darbo užmokesčio fondas gali mažėti). </w:t>
      </w:r>
      <w:r w:rsidRPr="00A02019">
        <w:rPr>
          <w:sz w:val="23"/>
          <w:szCs w:val="23"/>
          <w:lang w:eastAsia="lt-LT"/>
        </w:rPr>
        <w:t>Partne</w:t>
      </w:r>
      <w:r>
        <w:rPr>
          <w:sz w:val="23"/>
          <w:szCs w:val="23"/>
          <w:lang w:eastAsia="lt-LT"/>
        </w:rPr>
        <w:t>ris privalo užtikrinti paskirto (</w:t>
      </w:r>
      <w:r w:rsidRPr="00A02019">
        <w:rPr>
          <w:sz w:val="23"/>
          <w:szCs w:val="23"/>
          <w:lang w:eastAsia="lt-LT"/>
        </w:rPr>
        <w:t>-ų</w:t>
      </w:r>
      <w:r>
        <w:rPr>
          <w:sz w:val="23"/>
          <w:szCs w:val="23"/>
          <w:lang w:eastAsia="lt-LT"/>
        </w:rPr>
        <w:t>) darbuotojo (</w:t>
      </w:r>
      <w:r w:rsidRPr="00A02019">
        <w:rPr>
          <w:sz w:val="23"/>
          <w:szCs w:val="23"/>
          <w:lang w:eastAsia="lt-LT"/>
        </w:rPr>
        <w:t>-ų</w:t>
      </w:r>
      <w:r>
        <w:rPr>
          <w:sz w:val="23"/>
          <w:szCs w:val="23"/>
          <w:lang w:eastAsia="lt-LT"/>
        </w:rPr>
        <w:t>)</w:t>
      </w:r>
      <w:r w:rsidRPr="00A02019">
        <w:rPr>
          <w:sz w:val="23"/>
          <w:szCs w:val="23"/>
          <w:lang w:eastAsia="lt-LT"/>
        </w:rPr>
        <w:t xml:space="preserve"> kvalifikacijos tinkamumą Projekto veiklų vykdymui ir lėšų išmokėjimą, nepažeidžiant teisės aktų, reglamentuojančių darbo užmokesčio priskaičiavimą ir išmokėjimą savivaldybių darbuotojams, reikalavimų.“</w:t>
      </w:r>
    </w:p>
    <w:p w:rsidR="00611C68" w:rsidRPr="00A02019" w:rsidRDefault="00611C68" w:rsidP="00611C68">
      <w:pPr>
        <w:ind w:left="720"/>
        <w:contextualSpacing/>
        <w:jc w:val="both"/>
        <w:rPr>
          <w:sz w:val="23"/>
          <w:szCs w:val="23"/>
          <w:lang w:eastAsia="lt-LT"/>
        </w:rPr>
      </w:pPr>
      <w:r>
        <w:rPr>
          <w:sz w:val="23"/>
          <w:szCs w:val="23"/>
          <w:lang w:eastAsia="lt-LT"/>
        </w:rPr>
        <w:t xml:space="preserve">3. </w:t>
      </w:r>
      <w:r w:rsidRPr="00A02019">
        <w:rPr>
          <w:sz w:val="23"/>
          <w:szCs w:val="23"/>
          <w:lang w:eastAsia="lt-LT"/>
        </w:rPr>
        <w:t xml:space="preserve">Pakeisti Sutarties 2.2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ind w:firstLine="720"/>
        <w:rPr>
          <w:rFonts w:eastAsia="Lucida Sans Unicode"/>
          <w:sz w:val="23"/>
          <w:szCs w:val="23"/>
          <w:lang w:eastAsia="lt-LT"/>
        </w:rPr>
      </w:pPr>
      <w:r w:rsidRPr="00A02019">
        <w:rPr>
          <w:rFonts w:eastAsia="Lucida Sans Unicode"/>
          <w:sz w:val="23"/>
          <w:szCs w:val="23"/>
          <w:lang w:eastAsia="lt-LT"/>
        </w:rPr>
        <w:t>„2.2. Partneris įsipareigoja:</w:t>
      </w:r>
    </w:p>
    <w:p w:rsidR="00611C68" w:rsidRPr="00A02019" w:rsidRDefault="00611C68" w:rsidP="00611C68">
      <w:pPr>
        <w:ind w:firstLine="720"/>
        <w:jc w:val="both"/>
        <w:rPr>
          <w:rFonts w:eastAsia="Lucida Sans Unicode"/>
          <w:sz w:val="23"/>
          <w:szCs w:val="23"/>
          <w:lang w:eastAsia="lt-LT"/>
        </w:rPr>
      </w:pPr>
      <w:r w:rsidRPr="00A02019">
        <w:rPr>
          <w:rFonts w:eastAsia="Lucida Sans Unicode"/>
          <w:sz w:val="23"/>
          <w:szCs w:val="23"/>
          <w:lang w:eastAsia="lt-LT"/>
        </w:rPr>
        <w:t xml:space="preserve">2.2.1. užtikrinti funkcijų, numatytų </w:t>
      </w:r>
      <w:r w:rsidRPr="00A02019">
        <w:rPr>
          <w:rFonts w:eastAsia="Lucida Sans Unicode"/>
          <w:color w:val="000000"/>
          <w:sz w:val="23"/>
          <w:szCs w:val="23"/>
          <w:lang w:eastAsia="lt-LT"/>
        </w:rPr>
        <w:t xml:space="preserve">Lietuvos Respublikos </w:t>
      </w:r>
      <w:proofErr w:type="gramStart"/>
      <w:r w:rsidRPr="00A02019">
        <w:rPr>
          <w:rFonts w:eastAsia="Lucida Sans Unicode"/>
          <w:color w:val="000000"/>
          <w:sz w:val="23"/>
          <w:szCs w:val="23"/>
          <w:lang w:eastAsia="lt-LT"/>
        </w:rPr>
        <w:t>švietimo ir moks</w:t>
      </w:r>
      <w:r>
        <w:rPr>
          <w:rFonts w:eastAsia="Lucida Sans Unicode"/>
          <w:color w:val="000000"/>
          <w:sz w:val="23"/>
          <w:szCs w:val="23"/>
          <w:lang w:eastAsia="lt-LT"/>
        </w:rPr>
        <w:t>lo ministro</w:t>
      </w:r>
      <w:proofErr w:type="gramEnd"/>
      <w:r>
        <w:rPr>
          <w:rFonts w:eastAsia="Lucida Sans Unicode"/>
          <w:color w:val="000000"/>
          <w:sz w:val="23"/>
          <w:szCs w:val="23"/>
          <w:lang w:eastAsia="lt-LT"/>
        </w:rPr>
        <w:t xml:space="preserve"> 2016 m. sausio 5 d. įsakymu Nr. V-1 „Dėl N</w:t>
      </w:r>
      <w:r w:rsidRPr="00A02019">
        <w:rPr>
          <w:rFonts w:eastAsia="Lucida Sans Unicode"/>
          <w:color w:val="000000"/>
          <w:sz w:val="23"/>
          <w:szCs w:val="23"/>
          <w:lang w:eastAsia="lt-LT"/>
        </w:rPr>
        <w:t>eformaliojo vaikų švietimo lėšų skyrimo ir panaudojimo tvarkos aprašo patvirtinimo“</w:t>
      </w:r>
      <w:r>
        <w:rPr>
          <w:rFonts w:eastAsia="Lucida Sans Unicode"/>
          <w:color w:val="000000"/>
          <w:sz w:val="23"/>
          <w:szCs w:val="23"/>
          <w:lang w:eastAsia="lt-LT"/>
        </w:rPr>
        <w:t>,</w:t>
      </w:r>
      <w:r w:rsidRPr="00A02019">
        <w:rPr>
          <w:rFonts w:eastAsia="Lucida Sans Unicode"/>
          <w:sz w:val="23"/>
          <w:szCs w:val="23"/>
          <w:lang w:eastAsia="lt-LT"/>
        </w:rPr>
        <w:t xml:space="preserve"> vykdymą;</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2.2.2. neformaliojo vaikų švietimo krepšelio lėšas skirstyti neformaliojo vaikų švietimo </w:t>
      </w:r>
      <w:r w:rsidRPr="00A02019">
        <w:rPr>
          <w:rFonts w:eastAsia="Lucida Sans Unicode"/>
          <w:sz w:val="23"/>
          <w:szCs w:val="23"/>
          <w:lang w:eastAsia="lt-LT"/>
        </w:rPr>
        <w:lastRenderedPageBreak/>
        <w:t xml:space="preserve">teikėjams vadovaujantis Lietuvos Respublikos </w:t>
      </w:r>
      <w:proofErr w:type="gramStart"/>
      <w:r w:rsidRPr="00A02019">
        <w:rPr>
          <w:rFonts w:eastAsia="Lucida Sans Unicode"/>
          <w:sz w:val="23"/>
          <w:szCs w:val="23"/>
          <w:lang w:eastAsia="lt-LT"/>
        </w:rPr>
        <w:t>švietimo ir mokslo ministro</w:t>
      </w:r>
      <w:proofErr w:type="gramEnd"/>
      <w:r w:rsidRPr="00A02019">
        <w:rPr>
          <w:rFonts w:eastAsia="Lucida Sans Unicode"/>
          <w:sz w:val="23"/>
          <w:szCs w:val="23"/>
          <w:lang w:eastAsia="lt-LT"/>
        </w:rPr>
        <w:t xml:space="preserve"> </w:t>
      </w:r>
      <w:r w:rsidRPr="00A02019">
        <w:rPr>
          <w:rFonts w:eastAsia="Lucida Sans Unicode"/>
          <w:color w:val="000000"/>
          <w:sz w:val="23"/>
          <w:szCs w:val="23"/>
          <w:lang w:eastAsia="lt-LT"/>
        </w:rPr>
        <w:t xml:space="preserve">2016 m. sausio 5 d. </w:t>
      </w:r>
      <w:r>
        <w:rPr>
          <w:rFonts w:eastAsia="Lucida Sans Unicode"/>
          <w:sz w:val="23"/>
          <w:szCs w:val="23"/>
          <w:lang w:eastAsia="lt-LT"/>
        </w:rPr>
        <w:t>įsakymu Nr. V-1 „Dėl N</w:t>
      </w:r>
      <w:r w:rsidRPr="00A02019">
        <w:rPr>
          <w:rFonts w:eastAsia="Lucida Sans Unicode"/>
          <w:sz w:val="23"/>
          <w:szCs w:val="23"/>
          <w:lang w:eastAsia="lt-LT"/>
        </w:rPr>
        <w:t>eformaliojo vaikų švietimo lėšų skyrimo ir panaudojimo tvarkos aprašo patvirtinimo“;</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2.2.3. koordinuoti lėšų, skirtų mokinių ugdymui pagal neformaliojo vaikų švietimo programas, panaudojimą ir vykdyti neformaliojo vaikų švietimo programų stebėseną Savivaldybės teritorijoje;</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2.2.4. viešinti Projektą ir koordinuoti, kad neformaliojo vaikų švietimo teikėjai, gavę neformaliojo vaikų švietimo lėšas, tinkamai viešintų Projektą;</w:t>
      </w:r>
    </w:p>
    <w:p w:rsidR="00611C68" w:rsidRPr="00A02019" w:rsidRDefault="00611C68" w:rsidP="00611C68">
      <w:pPr>
        <w:widowControl w:val="0"/>
        <w:ind w:firstLine="720"/>
        <w:jc w:val="both"/>
        <w:rPr>
          <w:rFonts w:eastAsia="Calibri"/>
          <w:sz w:val="23"/>
          <w:szCs w:val="23"/>
        </w:rPr>
      </w:pPr>
      <w:r w:rsidRPr="00A02019">
        <w:rPr>
          <w:rFonts w:eastAsia="Lucida Sans Unicode"/>
          <w:sz w:val="23"/>
          <w:szCs w:val="23"/>
          <w:lang w:eastAsia="lt-LT"/>
        </w:rPr>
        <w:t>2.2.5. kas mėnesį pateikti Pareiškėjui Neformaliojo vaikų šv</w:t>
      </w:r>
      <w:r>
        <w:rPr>
          <w:rFonts w:eastAsia="Lucida Sans Unicode"/>
          <w:sz w:val="23"/>
          <w:szCs w:val="23"/>
          <w:lang w:eastAsia="lt-LT"/>
        </w:rPr>
        <w:t xml:space="preserve">ietimo lėšų išmokėjimo pažymą </w:t>
      </w:r>
      <w:r>
        <w:rPr>
          <w:rFonts w:eastAsia="Lucida Sans Unicode"/>
          <w:sz w:val="23"/>
          <w:szCs w:val="23"/>
          <w:lang w:eastAsia="lt-LT"/>
        </w:rPr>
        <w:br/>
        <w:t>(1 priedas</w:t>
      </w:r>
      <w:r w:rsidRPr="00A02019">
        <w:rPr>
          <w:rFonts w:eastAsia="Lucida Sans Unicode"/>
          <w:sz w:val="23"/>
          <w:szCs w:val="23"/>
          <w:lang w:eastAsia="lt-LT"/>
        </w:rPr>
        <w:t xml:space="preserve">); </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2.2.6. pateikti Pareiškėjui</w:t>
      </w:r>
      <w:r w:rsidRPr="00A02019">
        <w:rPr>
          <w:rFonts w:eastAsia="Lucida Sans Unicode"/>
          <w:color w:val="000000"/>
          <w:sz w:val="23"/>
          <w:szCs w:val="23"/>
          <w:lang w:eastAsia="lt-LT"/>
        </w:rPr>
        <w:t xml:space="preserve"> visų savivaldybės NVŠ programų NVŠ tikslinių lėšų sumą </w:t>
      </w:r>
      <w:r w:rsidRPr="00A02019">
        <w:rPr>
          <w:sz w:val="23"/>
          <w:szCs w:val="23"/>
        </w:rPr>
        <w:t>vienam NVŠ programoje dalyvaujančiam vaikui</w:t>
      </w:r>
      <w:r w:rsidRPr="00A02019">
        <w:rPr>
          <w:rFonts w:eastAsia="Lucida Sans Unicode"/>
          <w:color w:val="000000"/>
          <w:sz w:val="23"/>
          <w:szCs w:val="23"/>
          <w:lang w:eastAsia="lt-LT"/>
        </w:rPr>
        <w:t xml:space="preserve"> ir nurody</w:t>
      </w:r>
      <w:r>
        <w:rPr>
          <w:rFonts w:eastAsia="Lucida Sans Unicode"/>
          <w:color w:val="000000"/>
          <w:sz w:val="23"/>
          <w:szCs w:val="23"/>
          <w:lang w:eastAsia="lt-LT"/>
        </w:rPr>
        <w:t>ti įkainių taikymo laikotarpį (2 priedas</w:t>
      </w:r>
      <w:r w:rsidRPr="00A02019">
        <w:rPr>
          <w:rFonts w:eastAsia="Lucida Sans Unicode"/>
          <w:color w:val="000000"/>
          <w:sz w:val="23"/>
          <w:szCs w:val="23"/>
          <w:lang w:eastAsia="lt-LT"/>
        </w:rPr>
        <w:t>)</w:t>
      </w:r>
      <w:r>
        <w:rPr>
          <w:rFonts w:eastAsia="Lucida Sans Unicode"/>
          <w:color w:val="000000"/>
          <w:sz w:val="23"/>
          <w:szCs w:val="23"/>
          <w:lang w:eastAsia="lt-LT"/>
        </w:rPr>
        <w:t>;</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2.2.7. užtikrinti pagal šią Sutartį gautų lėšų panaudojimą pagal tikslinę paskirtį ir pateikti tai įrodančius dokumentus (pvz.: sutartis su neformaliojo </w:t>
      </w:r>
      <w:r>
        <w:rPr>
          <w:rFonts w:eastAsia="Lucida Sans Unicode"/>
          <w:sz w:val="23"/>
          <w:szCs w:val="23"/>
          <w:lang w:eastAsia="lt-LT"/>
        </w:rPr>
        <w:t xml:space="preserve">vaikų </w:t>
      </w:r>
      <w:r w:rsidRPr="00A02019">
        <w:rPr>
          <w:rFonts w:eastAsia="Lucida Sans Unicode"/>
          <w:sz w:val="23"/>
          <w:szCs w:val="23"/>
          <w:lang w:eastAsia="lt-LT"/>
        </w:rPr>
        <w:t>švietimo tiekėjais, banko išrašus, patvirtinančius lėšų pervedimą);</w:t>
      </w:r>
    </w:p>
    <w:p w:rsidR="00611C68" w:rsidRPr="00A02019" w:rsidRDefault="00611C68" w:rsidP="00611C68">
      <w:pPr>
        <w:ind w:firstLine="720"/>
        <w:jc w:val="both"/>
        <w:rPr>
          <w:color w:val="FF0000"/>
          <w:sz w:val="23"/>
          <w:szCs w:val="23"/>
        </w:rPr>
      </w:pPr>
      <w:r w:rsidRPr="00A02019">
        <w:rPr>
          <w:rFonts w:eastAsia="Lucida Sans Unicode"/>
          <w:sz w:val="23"/>
          <w:szCs w:val="23"/>
          <w:lang w:eastAsia="lt-LT"/>
        </w:rPr>
        <w:t xml:space="preserve">2.2.8. </w:t>
      </w:r>
      <w:r w:rsidRPr="00A02019">
        <w:rPr>
          <w:sz w:val="23"/>
          <w:szCs w:val="23"/>
          <w:lang w:eastAsia="lt-LT"/>
        </w:rPr>
        <w:t>užtikrinti savalaikį duomenų apie mokinius, dalyvaujančius neformaliojo vaikų švietimo programoje</w:t>
      </w:r>
      <w:r>
        <w:rPr>
          <w:sz w:val="23"/>
          <w:szCs w:val="23"/>
          <w:lang w:eastAsia="lt-LT"/>
        </w:rPr>
        <w:t>,</w:t>
      </w:r>
      <w:r w:rsidRPr="00A02019">
        <w:rPr>
          <w:sz w:val="23"/>
          <w:szCs w:val="23"/>
          <w:lang w:eastAsia="lt-LT"/>
        </w:rPr>
        <w:t xml:space="preserve"> suvedimą į Mokinių registrą ir Pareiškėjui paprašius pateikti asmenų, besimokančių pagal neformaliojo </w:t>
      </w:r>
      <w:r>
        <w:rPr>
          <w:sz w:val="23"/>
          <w:szCs w:val="23"/>
          <w:lang w:eastAsia="lt-LT"/>
        </w:rPr>
        <w:t xml:space="preserve">vaikų </w:t>
      </w:r>
      <w:r w:rsidRPr="00A02019">
        <w:rPr>
          <w:sz w:val="23"/>
          <w:szCs w:val="23"/>
          <w:lang w:eastAsia="lt-LT"/>
        </w:rPr>
        <w:t>švietimo programą</w:t>
      </w:r>
      <w:r>
        <w:rPr>
          <w:sz w:val="23"/>
          <w:szCs w:val="23"/>
          <w:lang w:eastAsia="lt-LT"/>
        </w:rPr>
        <w:t>,</w:t>
      </w:r>
      <w:r w:rsidRPr="00A02019">
        <w:rPr>
          <w:sz w:val="23"/>
          <w:szCs w:val="23"/>
          <w:lang w:eastAsia="lt-LT"/>
        </w:rPr>
        <w:t xml:space="preserve"> sąrašų kopijas, gautas iš Mokinių registro, taip pat pateikti Pareiškėjui sutarčių su neformaliojo </w:t>
      </w:r>
      <w:r>
        <w:rPr>
          <w:sz w:val="23"/>
          <w:szCs w:val="23"/>
          <w:lang w:eastAsia="lt-LT"/>
        </w:rPr>
        <w:t xml:space="preserve">vaikų </w:t>
      </w:r>
      <w:r w:rsidRPr="00A02019">
        <w:rPr>
          <w:sz w:val="23"/>
          <w:szCs w:val="23"/>
          <w:lang w:eastAsia="lt-LT"/>
        </w:rPr>
        <w:t xml:space="preserve">švietimo teikėjais ir </w:t>
      </w:r>
      <w:r w:rsidRPr="00A02019">
        <w:rPr>
          <w:sz w:val="23"/>
          <w:szCs w:val="23"/>
        </w:rPr>
        <w:t xml:space="preserve">vykdomų neformaliojo </w:t>
      </w:r>
      <w:r>
        <w:rPr>
          <w:sz w:val="23"/>
          <w:szCs w:val="23"/>
        </w:rPr>
        <w:t xml:space="preserve">vaikų </w:t>
      </w:r>
      <w:r w:rsidRPr="00A02019">
        <w:rPr>
          <w:sz w:val="23"/>
          <w:szCs w:val="23"/>
        </w:rPr>
        <w:t>švietimo užsiėmimų tvarkaraščio ar kito dokumento, nurodančio užsiėmimų laiką ir vietą</w:t>
      </w:r>
      <w:r>
        <w:rPr>
          <w:sz w:val="23"/>
          <w:szCs w:val="23"/>
        </w:rPr>
        <w:t>,</w:t>
      </w:r>
      <w:r w:rsidRPr="00A02019">
        <w:rPr>
          <w:sz w:val="23"/>
          <w:szCs w:val="23"/>
        </w:rPr>
        <w:t xml:space="preserve"> kopijas, sutarčių</w:t>
      </w:r>
      <w:r>
        <w:rPr>
          <w:sz w:val="23"/>
          <w:szCs w:val="23"/>
        </w:rPr>
        <w:t>,</w:t>
      </w:r>
      <w:r w:rsidRPr="00A02019">
        <w:rPr>
          <w:sz w:val="23"/>
          <w:szCs w:val="23"/>
        </w:rPr>
        <w:t xml:space="preserve"> sudarytų tarp neformaliojo švietimo teikėjų ir mokinių tėvų</w:t>
      </w:r>
      <w:r>
        <w:rPr>
          <w:sz w:val="23"/>
          <w:szCs w:val="23"/>
        </w:rPr>
        <w:t>, kopijas;</w:t>
      </w:r>
    </w:p>
    <w:p w:rsidR="00611C68" w:rsidRPr="00A02019" w:rsidRDefault="00611C68" w:rsidP="00611C68">
      <w:pPr>
        <w:widowControl w:val="0"/>
        <w:shd w:val="clear" w:color="auto" w:fill="FFFFFF"/>
        <w:tabs>
          <w:tab w:val="left" w:pos="720"/>
          <w:tab w:val="left" w:pos="900"/>
        </w:tabs>
        <w:autoSpaceDE w:val="0"/>
        <w:autoSpaceDN w:val="0"/>
        <w:adjustRightInd w:val="0"/>
        <w:ind w:firstLine="720"/>
        <w:jc w:val="both"/>
        <w:rPr>
          <w:rFonts w:eastAsia="Lucida Sans Unicode"/>
          <w:sz w:val="23"/>
          <w:szCs w:val="23"/>
          <w:lang w:eastAsia="lt-LT"/>
        </w:rPr>
      </w:pPr>
      <w:r w:rsidRPr="00A02019">
        <w:rPr>
          <w:rFonts w:eastAsia="Lucida Sans Unicode"/>
          <w:sz w:val="23"/>
          <w:szCs w:val="23"/>
          <w:lang w:eastAsia="lt-LT"/>
        </w:rPr>
        <w:t>2.2.9. iki 2019-01-17 pateikti Pareiškėjui Perdu</w:t>
      </w:r>
      <w:r>
        <w:rPr>
          <w:rFonts w:eastAsia="Lucida Sans Unicode"/>
          <w:sz w:val="23"/>
          <w:szCs w:val="23"/>
          <w:lang w:eastAsia="lt-LT"/>
        </w:rPr>
        <w:t>odamų finansavimo sumų pažymą (3 priedas</w:t>
      </w:r>
      <w:r w:rsidRPr="00A02019">
        <w:rPr>
          <w:rFonts w:eastAsia="Lucida Sans Unicode"/>
          <w:sz w:val="23"/>
          <w:szCs w:val="23"/>
          <w:lang w:eastAsia="lt-LT"/>
        </w:rPr>
        <w:t>);</w:t>
      </w:r>
      <w:proofErr w:type="gramStart"/>
      <w:r w:rsidRPr="00A02019">
        <w:rPr>
          <w:rFonts w:eastAsia="Lucida Sans Unicode"/>
          <w:sz w:val="23"/>
          <w:szCs w:val="23"/>
          <w:lang w:eastAsia="lt-LT"/>
        </w:rPr>
        <w:t xml:space="preserve">                                                                                         </w:t>
      </w:r>
      <w:proofErr w:type="gramEnd"/>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2.2.10. Pareiškėjui teikti informaciją, reikalingą Projektui įgyvendinti;</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2.2.11. skirti asmenį (kuratorių), kuris būtų atsakingas už šios Sutarties vykdymą;</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2.2.12. </w:t>
      </w:r>
      <w:r w:rsidRPr="00A02019">
        <w:rPr>
          <w:rFonts w:eastAsia="Lucida Sans Unicode"/>
          <w:color w:val="000000"/>
          <w:sz w:val="23"/>
          <w:szCs w:val="23"/>
          <w:lang w:eastAsia="lt-LT"/>
        </w:rPr>
        <w:t>iki Projekto finansavimo ir administravimo sutartyje numatyto termino nepanaudotas pagal tikslinę paskirtį neformaliojo vaikų švietimo lėšas grąžinti Pareiškėjui</w:t>
      </w:r>
      <w:r w:rsidRPr="00A02019">
        <w:rPr>
          <w:rFonts w:eastAsia="Lucida Sans Unicode"/>
          <w:sz w:val="23"/>
          <w:szCs w:val="23"/>
          <w:lang w:eastAsia="lt-LT"/>
        </w:rPr>
        <w:t>;</w:t>
      </w:r>
    </w:p>
    <w:p w:rsidR="00611C68" w:rsidRPr="00A02019" w:rsidRDefault="00611C68" w:rsidP="00611C68">
      <w:pPr>
        <w:widowControl w:val="0"/>
        <w:ind w:firstLine="720"/>
        <w:jc w:val="both"/>
        <w:rPr>
          <w:rFonts w:eastAsia="Lucida Sans Unicode"/>
          <w:sz w:val="23"/>
          <w:szCs w:val="23"/>
          <w:lang w:eastAsia="lt-LT"/>
        </w:rPr>
      </w:pPr>
      <w:r w:rsidRPr="00A02019">
        <w:rPr>
          <w:bCs/>
          <w:sz w:val="23"/>
          <w:szCs w:val="23"/>
          <w:lang w:eastAsia="lt-LT"/>
        </w:rPr>
        <w:t>2.2.13. grąžinti Pareiškėjui iš Pareiškėjo gautas lėšas, kurias ESFA pripažino netinkamomis finansuoti;</w:t>
      </w:r>
    </w:p>
    <w:p w:rsidR="00611C68" w:rsidRPr="00A02019" w:rsidRDefault="00611C68" w:rsidP="00611C68">
      <w:pPr>
        <w:widowControl w:val="0"/>
        <w:ind w:firstLine="720"/>
        <w:jc w:val="both"/>
        <w:rPr>
          <w:rFonts w:eastAsia="Lucida Sans Unicode"/>
          <w:color w:val="FF0000"/>
          <w:sz w:val="23"/>
          <w:szCs w:val="23"/>
          <w:lang w:eastAsia="lt-LT"/>
        </w:rPr>
      </w:pPr>
      <w:r w:rsidRPr="00A02019">
        <w:rPr>
          <w:rFonts w:eastAsia="Lucida Sans Unicode"/>
          <w:sz w:val="23"/>
          <w:szCs w:val="23"/>
          <w:lang w:eastAsia="lt-LT"/>
        </w:rPr>
        <w:t>2.2.14.</w:t>
      </w:r>
      <w:r w:rsidRPr="00A02019">
        <w:rPr>
          <w:rFonts w:eastAsia="Lucida Sans Unicode"/>
          <w:color w:val="000000"/>
          <w:sz w:val="23"/>
          <w:szCs w:val="23"/>
          <w:lang w:eastAsia="lt-LT"/>
        </w:rPr>
        <w:t xml:space="preserve"> saugoti visus su Projektu susijusius dokumentus ir po projekto užbaigimo, ne trumpiau kaip iki 2029-12-31;</w:t>
      </w:r>
    </w:p>
    <w:p w:rsidR="00611C68" w:rsidRPr="00A02019" w:rsidRDefault="00611C68" w:rsidP="00611C68">
      <w:pPr>
        <w:widowControl w:val="0"/>
        <w:ind w:firstLine="720"/>
        <w:jc w:val="both"/>
        <w:rPr>
          <w:rFonts w:eastAsia="Lucida Sans Unicode"/>
          <w:sz w:val="23"/>
          <w:szCs w:val="23"/>
          <w:lang w:eastAsia="lt-LT"/>
        </w:rPr>
      </w:pPr>
      <w:r w:rsidRPr="00A02019">
        <w:rPr>
          <w:rFonts w:eastAsia="Lucida Sans Unicode"/>
          <w:sz w:val="23"/>
          <w:szCs w:val="23"/>
          <w:lang w:eastAsia="lt-LT"/>
        </w:rPr>
        <w:t xml:space="preserve">2.2.15. </w:t>
      </w:r>
      <w:r w:rsidRPr="00A02019">
        <w:rPr>
          <w:rFonts w:eastAsia="Lucida Sans Unicode"/>
          <w:color w:val="000000"/>
          <w:sz w:val="23"/>
          <w:szCs w:val="23"/>
          <w:lang w:eastAsia="lt-LT"/>
        </w:rPr>
        <w:t>tinkamai vykdyti kitus įsipareigojimus, numatytus Sutartyje ir galiojančiuose Lietuvos Respublikos teisės aktuose.“</w:t>
      </w:r>
    </w:p>
    <w:p w:rsidR="00611C68" w:rsidRPr="00A02019" w:rsidRDefault="00611C68" w:rsidP="00611C68">
      <w:pPr>
        <w:ind w:firstLine="720"/>
        <w:contextualSpacing/>
        <w:jc w:val="both"/>
        <w:rPr>
          <w:sz w:val="23"/>
          <w:szCs w:val="23"/>
          <w:lang w:eastAsia="lt-LT"/>
        </w:rPr>
      </w:pPr>
      <w:r w:rsidRPr="00A02019">
        <w:rPr>
          <w:rFonts w:eastAsia="Lucida Sans Unicode"/>
          <w:color w:val="000000"/>
          <w:sz w:val="23"/>
          <w:szCs w:val="23"/>
          <w:lang w:eastAsia="lt-LT"/>
        </w:rPr>
        <w:t xml:space="preserve">4. </w:t>
      </w:r>
      <w:r w:rsidRPr="00A02019">
        <w:rPr>
          <w:sz w:val="23"/>
          <w:szCs w:val="23"/>
          <w:lang w:eastAsia="lt-LT"/>
        </w:rPr>
        <w:t>Pakeisti Sutarties 4.</w:t>
      </w:r>
      <w:r>
        <w:rPr>
          <w:sz w:val="23"/>
          <w:szCs w:val="23"/>
          <w:lang w:eastAsia="lt-LT"/>
        </w:rPr>
        <w:t>1</w:t>
      </w:r>
      <w:r w:rsidRPr="00A02019">
        <w:rPr>
          <w:sz w:val="23"/>
          <w:szCs w:val="23"/>
          <w:lang w:eastAsia="lt-LT"/>
        </w:rPr>
        <w:t xml:space="preserve"> </w:t>
      </w:r>
      <w:r>
        <w:rPr>
          <w:sz w:val="23"/>
          <w:szCs w:val="23"/>
          <w:lang w:eastAsia="lt-LT"/>
        </w:rPr>
        <w:t>papunktį</w:t>
      </w:r>
      <w:r w:rsidRPr="00A02019">
        <w:rPr>
          <w:sz w:val="23"/>
          <w:szCs w:val="23"/>
          <w:lang w:eastAsia="lt-LT"/>
        </w:rPr>
        <w:t xml:space="preserve"> ir jį išdėstyti taip:</w:t>
      </w:r>
    </w:p>
    <w:p w:rsidR="00611C68" w:rsidRPr="00A02019" w:rsidRDefault="00611C68" w:rsidP="00611C68">
      <w:pPr>
        <w:pStyle w:val="BodyTextIndent"/>
        <w:spacing w:after="0"/>
        <w:ind w:left="0" w:firstLine="720"/>
        <w:jc w:val="both"/>
        <w:rPr>
          <w:rFonts w:eastAsia="Lucida Sans Unicode"/>
          <w:color w:val="000000"/>
          <w:sz w:val="23"/>
          <w:szCs w:val="23"/>
          <w:lang w:eastAsia="lt-LT"/>
        </w:rPr>
      </w:pPr>
      <w:r w:rsidRPr="00A02019">
        <w:rPr>
          <w:rFonts w:eastAsia="Lucida Sans Unicode"/>
          <w:color w:val="000000"/>
          <w:sz w:val="23"/>
          <w:szCs w:val="23"/>
          <w:lang w:eastAsia="lt-LT"/>
        </w:rPr>
        <w:t xml:space="preserve">„4.1. </w:t>
      </w:r>
      <w:r w:rsidRPr="00A02019">
        <w:rPr>
          <w:rFonts w:eastAsia="Lucida Sans Unicode"/>
          <w:sz w:val="23"/>
          <w:szCs w:val="23"/>
          <w:lang w:eastAsia="lt-LT"/>
        </w:rPr>
        <w:t>Ši Sutartis įsigalioja nuo jos pasirašymo dienos ir galioja iki visiško sutartinių įsipareigojimų įvykdymo, bet ne trumpiau kaip iki Projekto pabaigos. Sutarties 2.2.14 papunkčio atžvilgiu Sutartis galioja iki 2029-12-31“.</w:t>
      </w:r>
    </w:p>
    <w:p w:rsidR="00611C68" w:rsidRPr="00A02019" w:rsidRDefault="00611C68" w:rsidP="00611C68">
      <w:pPr>
        <w:ind w:firstLine="720"/>
        <w:jc w:val="both"/>
        <w:rPr>
          <w:sz w:val="23"/>
          <w:szCs w:val="23"/>
          <w:lang w:eastAsia="lt-LT"/>
        </w:rPr>
      </w:pPr>
      <w:r w:rsidRPr="00A02019">
        <w:rPr>
          <w:sz w:val="23"/>
          <w:szCs w:val="23"/>
          <w:lang w:eastAsia="lt-LT"/>
        </w:rPr>
        <w:t>5. Šis Susitarimas įsigalioja nuo jo pasirašymo dienos ir yra neatskiriama Sutarties</w:t>
      </w:r>
      <w:r w:rsidRPr="00E360C3">
        <w:rPr>
          <w:sz w:val="23"/>
          <w:szCs w:val="23"/>
          <w:lang w:eastAsia="lt-LT"/>
        </w:rPr>
        <w:t xml:space="preserve"> </w:t>
      </w:r>
      <w:r w:rsidRPr="00A02019">
        <w:rPr>
          <w:sz w:val="23"/>
          <w:szCs w:val="23"/>
          <w:lang w:eastAsia="lt-LT"/>
        </w:rPr>
        <w:t>dalis.</w:t>
      </w:r>
    </w:p>
    <w:p w:rsidR="00611C68" w:rsidRPr="00A02019" w:rsidRDefault="00611C68" w:rsidP="00611C68">
      <w:pPr>
        <w:ind w:firstLine="720"/>
        <w:jc w:val="both"/>
        <w:rPr>
          <w:sz w:val="23"/>
          <w:szCs w:val="23"/>
          <w:lang w:eastAsia="lt-LT"/>
        </w:rPr>
      </w:pPr>
      <w:r w:rsidRPr="00A02019">
        <w:rPr>
          <w:sz w:val="23"/>
          <w:szCs w:val="23"/>
          <w:lang w:eastAsia="lt-LT"/>
        </w:rPr>
        <w:t>6. Kitos Sutarties sąlygos, nepaminėtos šiame Susitarime</w:t>
      </w:r>
      <w:r>
        <w:rPr>
          <w:sz w:val="23"/>
          <w:szCs w:val="23"/>
          <w:lang w:eastAsia="lt-LT"/>
        </w:rPr>
        <w:t>,</w:t>
      </w:r>
      <w:r w:rsidRPr="00A02019">
        <w:rPr>
          <w:sz w:val="23"/>
          <w:szCs w:val="23"/>
          <w:lang w:eastAsia="lt-LT"/>
        </w:rPr>
        <w:t xml:space="preserve"> nekeičiamos</w:t>
      </w:r>
      <w:r>
        <w:rPr>
          <w:sz w:val="23"/>
          <w:szCs w:val="23"/>
          <w:lang w:eastAsia="lt-LT"/>
        </w:rPr>
        <w:t>,</w:t>
      </w:r>
      <w:r w:rsidRPr="00A02019">
        <w:rPr>
          <w:sz w:val="23"/>
          <w:szCs w:val="23"/>
          <w:lang w:eastAsia="lt-LT"/>
        </w:rPr>
        <w:t xml:space="preserve"> ir Šalys patvirtina iš jų kylančias savo prievoles.</w:t>
      </w:r>
    </w:p>
    <w:p w:rsidR="00611C68" w:rsidRPr="00A02019" w:rsidRDefault="00611C68" w:rsidP="00611C68">
      <w:pPr>
        <w:ind w:firstLine="720"/>
        <w:jc w:val="both"/>
        <w:rPr>
          <w:sz w:val="23"/>
          <w:szCs w:val="23"/>
          <w:lang w:eastAsia="lt-LT"/>
        </w:rPr>
      </w:pPr>
      <w:r w:rsidRPr="00A02019">
        <w:rPr>
          <w:sz w:val="23"/>
          <w:szCs w:val="23"/>
          <w:lang w:eastAsia="lt-LT"/>
        </w:rPr>
        <w:t>7. Susitarimas sudarytas dviem vienodos juridinės galios egzemplioriais – po vieną kiekvienai iš Šalių.</w:t>
      </w:r>
    </w:p>
    <w:p w:rsidR="00611C68" w:rsidRPr="00A02019" w:rsidRDefault="00611C68" w:rsidP="00611C68">
      <w:pPr>
        <w:ind w:firstLine="720"/>
        <w:jc w:val="both"/>
        <w:rPr>
          <w:sz w:val="23"/>
          <w:szCs w:val="23"/>
          <w:lang w:eastAsia="lt-LT"/>
        </w:rPr>
      </w:pPr>
    </w:p>
    <w:tbl>
      <w:tblPr>
        <w:tblW w:w="9840" w:type="dxa"/>
        <w:tblInd w:w="-12" w:type="dxa"/>
        <w:tblLook w:val="01E0" w:firstRow="1" w:lastRow="1" w:firstColumn="1" w:lastColumn="1" w:noHBand="0" w:noVBand="0"/>
      </w:tblPr>
      <w:tblGrid>
        <w:gridCol w:w="12"/>
        <w:gridCol w:w="4896"/>
        <w:gridCol w:w="12"/>
        <w:gridCol w:w="4920"/>
      </w:tblGrid>
      <w:tr w:rsidR="00611C68" w:rsidRPr="00A02019" w:rsidTr="00BE1D95">
        <w:trPr>
          <w:gridBefore w:val="1"/>
          <w:wBefore w:w="12" w:type="dxa"/>
          <w:trHeight w:val="60"/>
        </w:trPr>
        <w:tc>
          <w:tcPr>
            <w:tcW w:w="4908" w:type="dxa"/>
            <w:gridSpan w:val="2"/>
          </w:tcPr>
          <w:p w:rsidR="00611C68" w:rsidRPr="00A02019" w:rsidRDefault="00611C68" w:rsidP="00BE1D95">
            <w:pPr>
              <w:widowControl w:val="0"/>
              <w:jc w:val="both"/>
              <w:rPr>
                <w:rFonts w:eastAsia="Lucida Sans Unicode"/>
                <w:b/>
                <w:color w:val="000000"/>
                <w:sz w:val="23"/>
                <w:szCs w:val="23"/>
                <w:lang w:eastAsia="lt-LT"/>
              </w:rPr>
            </w:pPr>
            <w:r w:rsidRPr="00A02019">
              <w:rPr>
                <w:rFonts w:eastAsia="Lucida Sans Unicode"/>
                <w:b/>
                <w:color w:val="000000"/>
                <w:sz w:val="23"/>
                <w:szCs w:val="23"/>
                <w:lang w:eastAsia="lt-LT"/>
              </w:rPr>
              <w:t xml:space="preserve">Pareiškėjas </w:t>
            </w:r>
          </w:p>
        </w:tc>
        <w:tc>
          <w:tcPr>
            <w:tcW w:w="4920" w:type="dxa"/>
          </w:tcPr>
          <w:p w:rsidR="00611C68" w:rsidRPr="00A02019" w:rsidRDefault="00611C68" w:rsidP="00BE1D95">
            <w:pPr>
              <w:widowControl w:val="0"/>
              <w:jc w:val="both"/>
              <w:rPr>
                <w:rFonts w:eastAsia="Lucida Sans Unicode"/>
                <w:b/>
                <w:color w:val="000000"/>
                <w:sz w:val="23"/>
                <w:szCs w:val="23"/>
                <w:lang w:eastAsia="lt-LT"/>
              </w:rPr>
            </w:pPr>
            <w:r w:rsidRPr="00A02019">
              <w:rPr>
                <w:rFonts w:eastAsia="Lucida Sans Unicode"/>
                <w:b/>
                <w:color w:val="000000"/>
                <w:sz w:val="23"/>
                <w:szCs w:val="23"/>
                <w:lang w:eastAsia="lt-LT"/>
              </w:rPr>
              <w:t>Partneris</w:t>
            </w:r>
          </w:p>
        </w:tc>
      </w:tr>
      <w:tr w:rsidR="00611C68" w:rsidRPr="00A02019" w:rsidTr="00BE1D95">
        <w:trPr>
          <w:gridBefore w:val="1"/>
          <w:wBefore w:w="12" w:type="dxa"/>
          <w:trHeight w:val="223"/>
        </w:trPr>
        <w:tc>
          <w:tcPr>
            <w:tcW w:w="4908" w:type="dxa"/>
            <w:gridSpan w:val="2"/>
          </w:tcPr>
          <w:p w:rsidR="00611C68" w:rsidRPr="00A02019" w:rsidRDefault="00611C68" w:rsidP="00BE1D95">
            <w:pPr>
              <w:widowControl w:val="0"/>
              <w:rPr>
                <w:rFonts w:eastAsia="Lucida Sans Unicode"/>
                <w:sz w:val="23"/>
                <w:szCs w:val="23"/>
                <w:lang w:eastAsia="lt-LT"/>
              </w:rPr>
            </w:pPr>
            <w:r w:rsidRPr="00A02019">
              <w:rPr>
                <w:rFonts w:eastAsia="Lucida Sans Unicode"/>
                <w:sz w:val="23"/>
                <w:szCs w:val="23"/>
                <w:lang w:eastAsia="lt-LT"/>
              </w:rPr>
              <w:t>Lietuvos mokinių neformaliojo švietimo centras</w:t>
            </w:r>
          </w:p>
        </w:tc>
        <w:tc>
          <w:tcPr>
            <w:tcW w:w="4920" w:type="dxa"/>
          </w:tcPr>
          <w:p w:rsidR="00611C68" w:rsidRPr="00A02019" w:rsidRDefault="00611C68" w:rsidP="00BE1D95">
            <w:pPr>
              <w:widowControl w:val="0"/>
              <w:rPr>
                <w:rFonts w:eastAsia="Lucida Sans Unicode"/>
                <w:bCs/>
                <w:color w:val="000000"/>
                <w:sz w:val="23"/>
                <w:szCs w:val="23"/>
                <w:lang w:eastAsia="lt-LT"/>
              </w:rPr>
            </w:pPr>
            <w:r w:rsidRPr="00A02019">
              <w:rPr>
                <w:rFonts w:eastAsia="Lucida Sans Unicode"/>
                <w:bCs/>
                <w:color w:val="000000"/>
                <w:sz w:val="23"/>
                <w:szCs w:val="23"/>
                <w:lang w:eastAsia="lt-LT"/>
              </w:rPr>
              <w:t xml:space="preserve">Panevėžio rajono </w:t>
            </w:r>
            <w:proofErr w:type="gramStart"/>
            <w:r w:rsidRPr="00A02019">
              <w:rPr>
                <w:rFonts w:eastAsia="Lucida Sans Unicode"/>
                <w:bCs/>
                <w:color w:val="000000"/>
                <w:sz w:val="23"/>
                <w:szCs w:val="23"/>
                <w:lang w:eastAsia="lt-LT"/>
              </w:rPr>
              <w:t>savivaldybės administracija</w:t>
            </w:r>
            <w:proofErr w:type="gramEnd"/>
          </w:p>
        </w:tc>
      </w:tr>
      <w:tr w:rsidR="00611C68" w:rsidRPr="00A02019" w:rsidTr="00BE1D95">
        <w:trPr>
          <w:gridBefore w:val="1"/>
          <w:wBefore w:w="12" w:type="dxa"/>
          <w:trHeight w:val="60"/>
        </w:trPr>
        <w:tc>
          <w:tcPr>
            <w:tcW w:w="4908" w:type="dxa"/>
            <w:gridSpan w:val="2"/>
          </w:tcPr>
          <w:p w:rsidR="00611C68" w:rsidRPr="00A02019" w:rsidRDefault="00611C68" w:rsidP="00BE1D95">
            <w:pPr>
              <w:widowControl w:val="0"/>
              <w:rPr>
                <w:rFonts w:eastAsia="Lucida Sans Unicode"/>
                <w:sz w:val="23"/>
                <w:szCs w:val="23"/>
                <w:lang w:eastAsia="lt-LT"/>
              </w:rPr>
            </w:pPr>
            <w:r>
              <w:rPr>
                <w:rFonts w:eastAsia="Lucida Sans Unicode"/>
                <w:sz w:val="23"/>
                <w:szCs w:val="23"/>
                <w:lang w:eastAsia="lt-LT"/>
              </w:rPr>
              <w:t>Juridinio asmens kodas</w:t>
            </w:r>
            <w:r w:rsidRPr="00A02019">
              <w:rPr>
                <w:rFonts w:eastAsia="Lucida Sans Unicode"/>
                <w:sz w:val="23"/>
                <w:szCs w:val="23"/>
                <w:lang w:eastAsia="lt-LT"/>
              </w:rPr>
              <w:t xml:space="preserve"> 302848387</w:t>
            </w:r>
          </w:p>
        </w:tc>
        <w:tc>
          <w:tcPr>
            <w:tcW w:w="4920" w:type="dxa"/>
          </w:tcPr>
          <w:p w:rsidR="00611C68" w:rsidRPr="00A02019" w:rsidRDefault="00611C68" w:rsidP="00BE1D95">
            <w:pPr>
              <w:widowControl w:val="0"/>
              <w:rPr>
                <w:rFonts w:eastAsia="Lucida Sans Unicode"/>
                <w:color w:val="000000"/>
                <w:sz w:val="23"/>
                <w:szCs w:val="23"/>
                <w:lang w:eastAsia="lt-LT"/>
              </w:rPr>
            </w:pPr>
            <w:r>
              <w:rPr>
                <w:rFonts w:eastAsia="Lucida Sans Unicode"/>
                <w:sz w:val="23"/>
                <w:szCs w:val="23"/>
                <w:lang w:eastAsia="lt-LT"/>
              </w:rPr>
              <w:t>Juridinio asmens kodas188774594</w:t>
            </w:r>
            <w:r w:rsidRPr="00A02019">
              <w:rPr>
                <w:rFonts w:eastAsia="Lucida Sans Unicode"/>
                <w:sz w:val="23"/>
                <w:szCs w:val="23"/>
                <w:lang w:eastAsia="lt-LT"/>
              </w:rPr>
              <w:t xml:space="preserve"> </w:t>
            </w:r>
          </w:p>
        </w:tc>
      </w:tr>
      <w:tr w:rsidR="00611C68" w:rsidRPr="00A02019" w:rsidTr="00BE1D95">
        <w:trPr>
          <w:gridBefore w:val="1"/>
          <w:wBefore w:w="12" w:type="dxa"/>
          <w:trHeight w:val="60"/>
        </w:trPr>
        <w:tc>
          <w:tcPr>
            <w:tcW w:w="4908" w:type="dxa"/>
            <w:gridSpan w:val="2"/>
          </w:tcPr>
          <w:p w:rsidR="00611C68" w:rsidRPr="00A02019" w:rsidRDefault="00611C68" w:rsidP="00BE1D95">
            <w:pPr>
              <w:widowControl w:val="0"/>
              <w:rPr>
                <w:rFonts w:eastAsia="Lucida Sans Unicode"/>
                <w:sz w:val="23"/>
                <w:szCs w:val="23"/>
                <w:lang w:eastAsia="lt-LT"/>
              </w:rPr>
            </w:pPr>
            <w:r w:rsidRPr="00A02019">
              <w:rPr>
                <w:rFonts w:eastAsia="Lucida Sans Unicode"/>
                <w:sz w:val="23"/>
                <w:szCs w:val="23"/>
                <w:lang w:eastAsia="lt-LT"/>
              </w:rPr>
              <w:t xml:space="preserve">PVM </w:t>
            </w:r>
            <w:r>
              <w:rPr>
                <w:rFonts w:eastAsia="Lucida Sans Unicode"/>
                <w:sz w:val="23"/>
                <w:szCs w:val="23"/>
                <w:lang w:eastAsia="lt-LT"/>
              </w:rPr>
              <w:t>mokėtojo kodas</w:t>
            </w:r>
            <w:r w:rsidRPr="00A02019">
              <w:rPr>
                <w:rFonts w:eastAsia="Lucida Sans Unicode"/>
                <w:sz w:val="23"/>
                <w:szCs w:val="23"/>
                <w:lang w:eastAsia="lt-LT"/>
              </w:rPr>
              <w:t xml:space="preserve"> LT100007095119</w:t>
            </w:r>
          </w:p>
        </w:tc>
        <w:tc>
          <w:tcPr>
            <w:tcW w:w="4920" w:type="dxa"/>
          </w:tcPr>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Adresas:</w:t>
            </w:r>
            <w:r>
              <w:rPr>
                <w:rFonts w:eastAsia="Lucida Sans Unicode"/>
                <w:color w:val="000000"/>
                <w:sz w:val="23"/>
                <w:szCs w:val="23"/>
                <w:lang w:eastAsia="lt-LT"/>
              </w:rPr>
              <w:t xml:space="preserve"> Vasario 16-osios g. 27, Panevėžys</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b/>
                <w:color w:val="000000"/>
                <w:sz w:val="23"/>
                <w:szCs w:val="23"/>
                <w:lang w:eastAsia="lt-LT"/>
              </w:rPr>
            </w:pPr>
            <w:r>
              <w:rPr>
                <w:rFonts w:eastAsia="Lucida Sans Unicode"/>
                <w:color w:val="000000"/>
                <w:sz w:val="23"/>
                <w:szCs w:val="23"/>
                <w:lang w:eastAsia="lt-LT"/>
              </w:rPr>
              <w:t xml:space="preserve">Adresas: Žirmūnų g. 1B, </w:t>
            </w:r>
            <w:r w:rsidRPr="00A02019">
              <w:rPr>
                <w:rFonts w:eastAsia="Lucida Sans Unicode"/>
                <w:color w:val="000000"/>
                <w:sz w:val="23"/>
                <w:szCs w:val="23"/>
                <w:lang w:eastAsia="lt-LT"/>
              </w:rPr>
              <w:t>09101 Vilnius</w:t>
            </w:r>
          </w:p>
        </w:tc>
        <w:tc>
          <w:tcPr>
            <w:tcW w:w="4920" w:type="dxa"/>
          </w:tcPr>
          <w:p w:rsidR="00611C68" w:rsidRPr="00A02019" w:rsidRDefault="00611C68" w:rsidP="007F76D7">
            <w:pPr>
              <w:widowControl w:val="0"/>
              <w:rPr>
                <w:rFonts w:eastAsia="Lucida Sans Unicode"/>
                <w:color w:val="000000"/>
                <w:sz w:val="23"/>
                <w:szCs w:val="23"/>
                <w:lang w:eastAsia="lt-LT"/>
              </w:rPr>
            </w:pPr>
            <w:r>
              <w:rPr>
                <w:rFonts w:eastAsia="Lucida Sans Unicode"/>
                <w:color w:val="000000"/>
                <w:sz w:val="23"/>
                <w:szCs w:val="23"/>
                <w:lang w:eastAsia="lt-LT"/>
              </w:rPr>
              <w:t>El. paštas</w:t>
            </w:r>
            <w:r w:rsidRPr="00A02019">
              <w:rPr>
                <w:rFonts w:eastAsia="Lucida Sans Unicode"/>
                <w:color w:val="000000"/>
                <w:sz w:val="23"/>
                <w:szCs w:val="23"/>
                <w:lang w:eastAsia="lt-LT"/>
              </w:rPr>
              <w:t xml:space="preserve"> </w:t>
            </w:r>
            <w:hyperlink r:id="rId9" w:history="1">
              <w:r w:rsidR="007F76D7" w:rsidRPr="00635BCC">
                <w:rPr>
                  <w:rStyle w:val="Hyperlink"/>
                  <w:rFonts w:eastAsia="Lucida Sans Unicode"/>
                  <w:sz w:val="23"/>
                  <w:szCs w:val="23"/>
                  <w:lang w:eastAsia="lt-LT"/>
                </w:rPr>
                <w:t>savivaldybe@panrs.lt</w:t>
              </w:r>
            </w:hyperlink>
            <w:hyperlink r:id="rId10" w:history="1"/>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Tel. (8 5) 276 6578, faks.</w:t>
            </w:r>
            <w:r w:rsidRPr="00A02019">
              <w:rPr>
                <w:rFonts w:eastAsia="Lucida Sans Unicode"/>
                <w:color w:val="000000"/>
                <w:sz w:val="23"/>
                <w:szCs w:val="23"/>
                <w:lang w:eastAsia="lt-LT"/>
              </w:rPr>
              <w:t xml:space="preserve"> (8 5) 276 3205</w:t>
            </w:r>
          </w:p>
        </w:tc>
        <w:tc>
          <w:tcPr>
            <w:tcW w:w="4920" w:type="dxa"/>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Tel.</w:t>
            </w:r>
            <w:r w:rsidRPr="00A02019">
              <w:rPr>
                <w:rFonts w:eastAsia="Lucida Sans Unicode"/>
                <w:color w:val="000000"/>
                <w:sz w:val="23"/>
                <w:szCs w:val="23"/>
                <w:lang w:eastAsia="lt-LT"/>
              </w:rPr>
              <w:t xml:space="preserve"> </w:t>
            </w:r>
            <w:r w:rsidR="007F76D7">
              <w:rPr>
                <w:rFonts w:eastAsia="Lucida Sans Unicode"/>
                <w:color w:val="000000"/>
                <w:sz w:val="23"/>
                <w:szCs w:val="23"/>
                <w:lang w:eastAsia="lt-LT"/>
              </w:rPr>
              <w:t>(8 45) 58 29 46</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El. paštas</w:t>
            </w:r>
            <w:r w:rsidRPr="00A02019">
              <w:rPr>
                <w:rFonts w:eastAsia="Lucida Sans Unicode"/>
                <w:color w:val="000000"/>
                <w:sz w:val="23"/>
                <w:szCs w:val="23"/>
                <w:lang w:eastAsia="lt-LT"/>
              </w:rPr>
              <w:t xml:space="preserve"> </w:t>
            </w:r>
            <w:hyperlink r:id="rId11" w:history="1">
              <w:r w:rsidRPr="00A02019">
                <w:rPr>
                  <w:rFonts w:eastAsia="Lucida Sans Unicode"/>
                  <w:color w:val="0000FF"/>
                  <w:sz w:val="23"/>
                  <w:szCs w:val="23"/>
                  <w:u w:val="single"/>
                  <w:lang w:eastAsia="lt-LT"/>
                </w:rPr>
                <w:t>info@lmnsc.lt</w:t>
              </w:r>
            </w:hyperlink>
            <w:r w:rsidRPr="00A02019">
              <w:rPr>
                <w:rFonts w:eastAsia="Lucida Sans Unicode"/>
                <w:color w:val="000000"/>
                <w:sz w:val="23"/>
                <w:szCs w:val="23"/>
                <w:lang w:eastAsia="lt-LT"/>
              </w:rPr>
              <w:t xml:space="preserve"> </w:t>
            </w:r>
          </w:p>
        </w:tc>
        <w:tc>
          <w:tcPr>
            <w:tcW w:w="4920" w:type="dxa"/>
          </w:tcPr>
          <w:p w:rsidR="00611C68" w:rsidRPr="00A02019" w:rsidRDefault="00611C68" w:rsidP="00BE1D95">
            <w:pPr>
              <w:widowControl w:val="0"/>
              <w:rPr>
                <w:rFonts w:eastAsia="Calibri"/>
                <w:color w:val="1F497D"/>
                <w:sz w:val="23"/>
                <w:szCs w:val="23"/>
              </w:rPr>
            </w:pPr>
            <w:r>
              <w:rPr>
                <w:rFonts w:eastAsia="Lucida Sans Unicode"/>
                <w:color w:val="000000"/>
                <w:sz w:val="23"/>
                <w:szCs w:val="23"/>
                <w:lang w:eastAsia="lt-LT"/>
              </w:rPr>
              <w:t>Atsisk. sąsk. LT</w:t>
            </w:r>
            <w:r w:rsidR="00EF5D45">
              <w:rPr>
                <w:rFonts w:eastAsia="Lucida Sans Unicode"/>
                <w:color w:val="000000"/>
                <w:sz w:val="23"/>
                <w:szCs w:val="23"/>
                <w:lang w:eastAsia="lt-LT"/>
              </w:rPr>
              <w:t>61 4010 0412 0001 0049</w:t>
            </w:r>
          </w:p>
        </w:tc>
      </w:tr>
      <w:tr w:rsidR="00611C68" w:rsidRPr="00A02019" w:rsidTr="00BE1D95">
        <w:trPr>
          <w:gridBefore w:val="1"/>
          <w:wBefore w:w="12" w:type="dxa"/>
          <w:trHeight w:val="140"/>
        </w:trPr>
        <w:tc>
          <w:tcPr>
            <w:tcW w:w="4908" w:type="dxa"/>
            <w:gridSpan w:val="2"/>
          </w:tcPr>
          <w:p w:rsidR="00611C68" w:rsidRPr="00A02019" w:rsidRDefault="00611C68" w:rsidP="00BE1D95">
            <w:pPr>
              <w:widowControl w:val="0"/>
              <w:rPr>
                <w:rFonts w:eastAsia="Lucida Sans Unicode"/>
                <w:b/>
                <w:color w:val="000000"/>
                <w:sz w:val="23"/>
                <w:szCs w:val="23"/>
                <w:lang w:eastAsia="lt-LT"/>
              </w:rPr>
            </w:pPr>
            <w:r>
              <w:rPr>
                <w:rFonts w:eastAsia="Lucida Sans Unicode"/>
                <w:color w:val="000000"/>
                <w:sz w:val="23"/>
                <w:szCs w:val="23"/>
                <w:lang w:eastAsia="lt-LT"/>
              </w:rPr>
              <w:t>Atsisk. sąsk.</w:t>
            </w:r>
            <w:r w:rsidRPr="00A02019">
              <w:rPr>
                <w:rFonts w:eastAsia="Lucida Sans Unicode"/>
                <w:color w:val="000000"/>
                <w:sz w:val="23"/>
                <w:szCs w:val="23"/>
                <w:lang w:eastAsia="lt-LT"/>
              </w:rPr>
              <w:t xml:space="preserve"> LT62 7044 0600 0791 3794</w:t>
            </w:r>
          </w:p>
        </w:tc>
        <w:tc>
          <w:tcPr>
            <w:tcW w:w="4920" w:type="dxa"/>
          </w:tcPr>
          <w:p w:rsidR="00611C68" w:rsidRPr="00A02019" w:rsidRDefault="00611C68" w:rsidP="00BE1D95">
            <w:pPr>
              <w:widowControl w:val="0"/>
              <w:rPr>
                <w:rFonts w:eastAsia="Lucida Sans Unicode"/>
                <w:sz w:val="23"/>
                <w:szCs w:val="23"/>
                <w:lang w:eastAsia="lt-LT"/>
              </w:rPr>
            </w:pPr>
            <w:proofErr w:type="spellStart"/>
            <w:r>
              <w:rPr>
                <w:rFonts w:eastAsia="Lucida Sans Unicode"/>
                <w:sz w:val="23"/>
                <w:szCs w:val="23"/>
                <w:lang w:eastAsia="lt-LT"/>
              </w:rPr>
              <w:t>Luminor</w:t>
            </w:r>
            <w:proofErr w:type="spellEnd"/>
            <w:r>
              <w:rPr>
                <w:rFonts w:eastAsia="Lucida Sans Unicode"/>
                <w:sz w:val="23"/>
                <w:szCs w:val="23"/>
                <w:lang w:eastAsia="lt-LT"/>
              </w:rPr>
              <w:t xml:space="preserve"> </w:t>
            </w:r>
            <w:proofErr w:type="spellStart"/>
            <w:r>
              <w:rPr>
                <w:rFonts w:eastAsia="Lucida Sans Unicode"/>
                <w:sz w:val="23"/>
                <w:szCs w:val="23"/>
                <w:lang w:eastAsia="lt-LT"/>
              </w:rPr>
              <w:t>Bank</w:t>
            </w:r>
            <w:proofErr w:type="spellEnd"/>
            <w:r>
              <w:rPr>
                <w:rFonts w:eastAsia="Lucida Sans Unicode"/>
                <w:sz w:val="23"/>
                <w:szCs w:val="23"/>
                <w:lang w:eastAsia="lt-LT"/>
              </w:rPr>
              <w:t xml:space="preserve"> AB, banko kodas</w:t>
            </w:r>
            <w:r w:rsidR="00EF5D45">
              <w:rPr>
                <w:rFonts w:eastAsia="Lucida Sans Unicode"/>
                <w:sz w:val="23"/>
                <w:szCs w:val="23"/>
                <w:lang w:eastAsia="lt-LT"/>
              </w:rPr>
              <w:t xml:space="preserve"> 40100</w:t>
            </w:r>
            <w:r w:rsidRPr="00A02019">
              <w:rPr>
                <w:rFonts w:eastAsia="Lucida Sans Unicode"/>
                <w:sz w:val="23"/>
                <w:szCs w:val="23"/>
                <w:lang w:eastAsia="lt-LT"/>
              </w:rPr>
              <w:t xml:space="preserve"> </w:t>
            </w:r>
          </w:p>
        </w:tc>
      </w:tr>
      <w:tr w:rsidR="00611C68" w:rsidRPr="00A02019" w:rsidTr="00BE1D95">
        <w:trPr>
          <w:gridBefore w:val="1"/>
          <w:wBefore w:w="12" w:type="dxa"/>
        </w:trPr>
        <w:tc>
          <w:tcPr>
            <w:tcW w:w="4908" w:type="dxa"/>
            <w:gridSpan w:val="2"/>
          </w:tcPr>
          <w:p w:rsidR="00611C68" w:rsidRPr="00A02019" w:rsidRDefault="00611C68" w:rsidP="00BE1D95">
            <w:pPr>
              <w:widowControl w:val="0"/>
              <w:rPr>
                <w:rFonts w:eastAsia="Lucida Sans Unicode"/>
                <w:color w:val="000000"/>
                <w:sz w:val="23"/>
                <w:szCs w:val="23"/>
                <w:lang w:eastAsia="lt-LT"/>
              </w:rPr>
            </w:pPr>
            <w:r>
              <w:rPr>
                <w:rFonts w:eastAsia="Lucida Sans Unicode"/>
                <w:color w:val="000000"/>
                <w:sz w:val="23"/>
                <w:szCs w:val="23"/>
                <w:lang w:eastAsia="lt-LT"/>
              </w:rPr>
              <w:t>AB SEB bankas, banko kodas</w:t>
            </w:r>
            <w:r w:rsidRPr="00A02019">
              <w:rPr>
                <w:rFonts w:eastAsia="Lucida Sans Unicode"/>
                <w:color w:val="000000"/>
                <w:sz w:val="23"/>
                <w:szCs w:val="23"/>
                <w:lang w:eastAsia="lt-LT"/>
              </w:rPr>
              <w:t xml:space="preserve"> 70440</w:t>
            </w:r>
          </w:p>
        </w:tc>
        <w:tc>
          <w:tcPr>
            <w:tcW w:w="4920" w:type="dxa"/>
          </w:tcPr>
          <w:p w:rsidR="00611C68" w:rsidRPr="00A02019" w:rsidRDefault="00611C68" w:rsidP="00BE1D95">
            <w:pPr>
              <w:widowControl w:val="0"/>
              <w:rPr>
                <w:rFonts w:eastAsia="Lucida Sans Unicode"/>
                <w:color w:val="000000"/>
                <w:sz w:val="23"/>
                <w:szCs w:val="23"/>
                <w:lang w:eastAsia="lt-LT"/>
              </w:rPr>
            </w:pPr>
          </w:p>
        </w:tc>
      </w:tr>
      <w:tr w:rsidR="00611C68" w:rsidRPr="00A02019" w:rsidTr="00BE1D95">
        <w:tc>
          <w:tcPr>
            <w:tcW w:w="4908" w:type="dxa"/>
            <w:gridSpan w:val="2"/>
          </w:tcPr>
          <w:p w:rsidR="00611C68" w:rsidRDefault="00611C68" w:rsidP="00BE1D95">
            <w:pPr>
              <w:widowControl w:val="0"/>
              <w:rPr>
                <w:rFonts w:eastAsia="Lucida Sans Unicode"/>
                <w:color w:val="000000"/>
                <w:sz w:val="23"/>
                <w:szCs w:val="23"/>
                <w:lang w:eastAsia="lt-LT"/>
              </w:rPr>
            </w:pP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 xml:space="preserve">Lietuvos mokinių neformaliojo švietimo </w:t>
            </w: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centro direktorius</w:t>
            </w:r>
          </w:p>
          <w:p w:rsidR="00611C68" w:rsidRPr="00A02019" w:rsidRDefault="00611C68" w:rsidP="00BE1D95">
            <w:pPr>
              <w:widowControl w:val="0"/>
              <w:rPr>
                <w:rFonts w:eastAsia="Lucida Sans Unicode"/>
                <w:color w:val="000000"/>
                <w:sz w:val="23"/>
                <w:szCs w:val="23"/>
                <w:lang w:eastAsia="lt-LT"/>
              </w:rPr>
            </w:pPr>
            <w:r w:rsidRPr="00A02019">
              <w:rPr>
                <w:rFonts w:eastAsia="Lucida Sans Unicode"/>
                <w:color w:val="000000"/>
                <w:sz w:val="23"/>
                <w:szCs w:val="23"/>
                <w:lang w:eastAsia="lt-LT"/>
              </w:rPr>
              <w:t xml:space="preserve">Algirdas </w:t>
            </w:r>
            <w:proofErr w:type="spellStart"/>
            <w:r w:rsidRPr="00A02019">
              <w:rPr>
                <w:rFonts w:eastAsia="Lucida Sans Unicode"/>
                <w:color w:val="000000"/>
                <w:sz w:val="23"/>
                <w:szCs w:val="23"/>
                <w:lang w:eastAsia="lt-LT"/>
              </w:rPr>
              <w:t>Sakevičius</w:t>
            </w:r>
            <w:proofErr w:type="spellEnd"/>
            <w:proofErr w:type="gramStart"/>
            <w:r w:rsidRPr="00A02019">
              <w:rPr>
                <w:rFonts w:eastAsia="Lucida Sans Unicode"/>
                <w:color w:val="000000"/>
                <w:sz w:val="23"/>
                <w:szCs w:val="23"/>
                <w:lang w:eastAsia="lt-LT"/>
              </w:rPr>
              <w:t xml:space="preserve">                              </w:t>
            </w:r>
            <w:proofErr w:type="gramEnd"/>
            <w:r w:rsidRPr="00A02019">
              <w:rPr>
                <w:rFonts w:eastAsia="Lucida Sans Unicode"/>
                <w:color w:val="000000"/>
                <w:sz w:val="23"/>
                <w:szCs w:val="23"/>
                <w:lang w:eastAsia="lt-LT"/>
              </w:rPr>
              <w:t>A.V.</w:t>
            </w:r>
          </w:p>
          <w:p w:rsidR="00611C68" w:rsidRPr="00A02019" w:rsidRDefault="00611C68" w:rsidP="00BE1D95">
            <w:pPr>
              <w:widowControl w:val="0"/>
              <w:rPr>
                <w:rFonts w:eastAsia="Lucida Sans Unicode"/>
                <w:color w:val="000000"/>
                <w:sz w:val="23"/>
                <w:szCs w:val="23"/>
              </w:rPr>
            </w:pPr>
          </w:p>
        </w:tc>
        <w:tc>
          <w:tcPr>
            <w:tcW w:w="4932" w:type="dxa"/>
            <w:gridSpan w:val="2"/>
          </w:tcPr>
          <w:p w:rsidR="00611C68" w:rsidRDefault="00611C68" w:rsidP="00BE1D95">
            <w:pPr>
              <w:widowControl w:val="0"/>
              <w:snapToGrid w:val="0"/>
              <w:rPr>
                <w:rFonts w:eastAsia="Lucida Sans Unicode"/>
                <w:color w:val="000000"/>
                <w:sz w:val="23"/>
                <w:szCs w:val="23"/>
                <w:lang w:eastAsia="lt-LT"/>
              </w:rPr>
            </w:pPr>
          </w:p>
          <w:p w:rsidR="00611C68" w:rsidRPr="00A02019" w:rsidRDefault="00611C68" w:rsidP="00BE1D95">
            <w:pPr>
              <w:widowControl w:val="0"/>
              <w:snapToGrid w:val="0"/>
              <w:rPr>
                <w:rFonts w:eastAsia="Lucida Sans Unicode"/>
                <w:color w:val="000000"/>
                <w:sz w:val="23"/>
                <w:szCs w:val="23"/>
                <w:lang w:eastAsia="lt-LT"/>
              </w:rPr>
            </w:pPr>
            <w:r>
              <w:rPr>
                <w:rFonts w:eastAsia="Lucida Sans Unicode"/>
                <w:color w:val="000000"/>
                <w:sz w:val="23"/>
                <w:szCs w:val="23"/>
                <w:lang w:eastAsia="lt-LT"/>
              </w:rPr>
              <w:t xml:space="preserve">Savivaldybės </w:t>
            </w:r>
            <w:r w:rsidRPr="00A02019">
              <w:rPr>
                <w:rFonts w:eastAsia="Lucida Sans Unicode"/>
                <w:color w:val="000000"/>
                <w:sz w:val="23"/>
                <w:szCs w:val="23"/>
                <w:lang w:eastAsia="lt-LT"/>
              </w:rPr>
              <w:t>administracijos direktorius</w:t>
            </w:r>
          </w:p>
          <w:p w:rsidR="00611C68" w:rsidRPr="00A02019" w:rsidRDefault="00611C68" w:rsidP="00BE1D95">
            <w:pPr>
              <w:widowControl w:val="0"/>
              <w:snapToGrid w:val="0"/>
              <w:rPr>
                <w:rFonts w:eastAsia="Lucida Sans Unicode"/>
                <w:color w:val="000000"/>
                <w:sz w:val="23"/>
                <w:szCs w:val="23"/>
                <w:lang w:eastAsia="lt-LT"/>
              </w:rPr>
            </w:pPr>
            <w:r>
              <w:rPr>
                <w:rFonts w:eastAsia="Lucida Sans Unicode"/>
                <w:color w:val="000000"/>
                <w:sz w:val="23"/>
                <w:szCs w:val="23"/>
                <w:lang w:eastAsia="lt-LT"/>
              </w:rPr>
              <w:t xml:space="preserve">Eugenijus </w:t>
            </w:r>
            <w:proofErr w:type="spellStart"/>
            <w:r>
              <w:rPr>
                <w:rFonts w:eastAsia="Lucida Sans Unicode"/>
                <w:color w:val="000000"/>
                <w:sz w:val="23"/>
                <w:szCs w:val="23"/>
                <w:lang w:eastAsia="lt-LT"/>
              </w:rPr>
              <w:t>Lunskis</w:t>
            </w:r>
            <w:proofErr w:type="spellEnd"/>
          </w:p>
          <w:p w:rsidR="00611C68" w:rsidRPr="00A02019" w:rsidRDefault="00611C68" w:rsidP="00BE1D95">
            <w:pPr>
              <w:widowControl w:val="0"/>
              <w:rPr>
                <w:rFonts w:eastAsia="Lucida Sans Unicode"/>
                <w:color w:val="000000"/>
                <w:sz w:val="23"/>
                <w:szCs w:val="23"/>
              </w:rPr>
            </w:pPr>
            <w:r w:rsidRPr="00A02019">
              <w:rPr>
                <w:rFonts w:eastAsia="Lucida Sans Unicode"/>
                <w:color w:val="000000"/>
                <w:sz w:val="23"/>
                <w:szCs w:val="23"/>
                <w:lang w:eastAsia="lt-LT"/>
              </w:rPr>
              <w:t xml:space="preserve">                             A.V.</w:t>
            </w:r>
          </w:p>
        </w:tc>
      </w:tr>
    </w:tbl>
    <w:p w:rsidR="006560FB" w:rsidRDefault="006560FB" w:rsidP="00142D10">
      <w:pPr>
        <w:jc w:val="right"/>
        <w:rPr>
          <w:b/>
          <w:sz w:val="24"/>
          <w:szCs w:val="24"/>
        </w:rPr>
      </w:pPr>
      <w:r>
        <w:rPr>
          <w:b/>
          <w:sz w:val="24"/>
          <w:szCs w:val="24"/>
        </w:rPr>
        <w:br w:type="page"/>
      </w:r>
    </w:p>
    <w:p w:rsidR="002A262D" w:rsidRDefault="002A262D" w:rsidP="002A262D">
      <w:pPr>
        <w:jc w:val="center"/>
        <w:rPr>
          <w:sz w:val="24"/>
          <w:szCs w:val="24"/>
        </w:rPr>
      </w:pPr>
      <w:r>
        <w:rPr>
          <w:b/>
          <w:sz w:val="24"/>
          <w:szCs w:val="24"/>
        </w:rPr>
        <w:lastRenderedPageBreak/>
        <w:t>PANEVĖŽIO RAJONO SAVIVALDYBĖS ADMINISTRACIJOS</w:t>
      </w:r>
    </w:p>
    <w:p w:rsidR="002A262D" w:rsidRDefault="002A262D" w:rsidP="002A262D">
      <w:pPr>
        <w:jc w:val="center"/>
        <w:outlineLvl w:val="0"/>
        <w:rPr>
          <w:b/>
          <w:sz w:val="24"/>
          <w:szCs w:val="24"/>
        </w:rPr>
      </w:pPr>
      <w:r>
        <w:rPr>
          <w:b/>
          <w:sz w:val="24"/>
          <w:szCs w:val="24"/>
        </w:rPr>
        <w:t>ŠVIETIMO, KULTŪROS IR SPORTO SKYRIUS</w:t>
      </w:r>
    </w:p>
    <w:p w:rsidR="002A262D" w:rsidRDefault="002A262D" w:rsidP="002A262D">
      <w:pPr>
        <w:outlineLvl w:val="0"/>
        <w:rPr>
          <w:sz w:val="24"/>
          <w:szCs w:val="24"/>
        </w:rPr>
      </w:pPr>
    </w:p>
    <w:p w:rsidR="002A262D" w:rsidRDefault="002A262D" w:rsidP="002A262D">
      <w:pPr>
        <w:outlineLvl w:val="0"/>
        <w:rPr>
          <w:sz w:val="24"/>
          <w:szCs w:val="24"/>
        </w:rPr>
      </w:pPr>
      <w:r>
        <w:rPr>
          <w:sz w:val="24"/>
          <w:szCs w:val="24"/>
        </w:rPr>
        <w:t xml:space="preserve">Panevėžio rajono </w:t>
      </w:r>
      <w:proofErr w:type="gramStart"/>
      <w:r>
        <w:rPr>
          <w:sz w:val="24"/>
          <w:szCs w:val="24"/>
        </w:rPr>
        <w:t>savivaldybės tarybai</w:t>
      </w:r>
      <w:proofErr w:type="gramEnd"/>
    </w:p>
    <w:p w:rsidR="002A262D" w:rsidRDefault="002A262D" w:rsidP="002A262D">
      <w:pPr>
        <w:rPr>
          <w:sz w:val="24"/>
          <w:szCs w:val="24"/>
        </w:rPr>
      </w:pPr>
    </w:p>
    <w:p w:rsidR="002A262D" w:rsidRDefault="002A262D" w:rsidP="0021331E">
      <w:pPr>
        <w:widowControl w:val="0"/>
        <w:jc w:val="center"/>
        <w:rPr>
          <w:rFonts w:eastAsia="Lucida Sans Unicode"/>
          <w:b/>
          <w:color w:val="000000"/>
          <w:sz w:val="24"/>
          <w:szCs w:val="24"/>
          <w:lang w:eastAsia="lt-LT"/>
        </w:rPr>
      </w:pPr>
      <w:r>
        <w:rPr>
          <w:b/>
          <w:sz w:val="24"/>
          <w:szCs w:val="24"/>
        </w:rPr>
        <w:t xml:space="preserve">AIŠKINAMASIS RAŠTAS </w:t>
      </w:r>
      <w:r w:rsidR="0021331E">
        <w:rPr>
          <w:b/>
          <w:sz w:val="24"/>
          <w:szCs w:val="24"/>
        </w:rPr>
        <w:t xml:space="preserve">DĖL SPRENDIMO </w:t>
      </w:r>
      <w:r>
        <w:rPr>
          <w:b/>
          <w:sz w:val="24"/>
          <w:szCs w:val="24"/>
        </w:rPr>
        <w:t>„</w:t>
      </w:r>
      <w:r>
        <w:rPr>
          <w:rFonts w:eastAsia="Lucida Sans Unicode"/>
          <w:b/>
          <w:color w:val="000000"/>
          <w:sz w:val="24"/>
          <w:szCs w:val="24"/>
          <w:lang w:eastAsia="lt-LT"/>
        </w:rPr>
        <w:t>DĖL PRITARIMO 2018 M. SAUSIO 2 D. PAPILDOMAM SUSITARIMUI NR. 2</w:t>
      </w:r>
      <w:r w:rsidRPr="00E05F54">
        <w:rPr>
          <w:rFonts w:eastAsia="Lucida Sans Unicode"/>
          <w:b/>
          <w:color w:val="000000"/>
          <w:sz w:val="24"/>
          <w:szCs w:val="24"/>
          <w:lang w:eastAsia="lt-LT"/>
        </w:rPr>
        <w:t xml:space="preserve"> </w:t>
      </w:r>
      <w:r w:rsidR="0021331E">
        <w:rPr>
          <w:rFonts w:eastAsia="Lucida Sans Unicode"/>
          <w:b/>
          <w:color w:val="000000"/>
          <w:sz w:val="24"/>
          <w:szCs w:val="24"/>
          <w:lang w:eastAsia="lt-LT"/>
        </w:rPr>
        <w:t xml:space="preserve">PRIE 2016 M. GEGUŽĖS </w:t>
      </w:r>
      <w:r>
        <w:rPr>
          <w:rFonts w:eastAsia="Lucida Sans Unicode"/>
          <w:b/>
          <w:color w:val="000000"/>
          <w:sz w:val="24"/>
          <w:szCs w:val="24"/>
          <w:lang w:eastAsia="lt-LT"/>
        </w:rPr>
        <w:t>2</w:t>
      </w:r>
      <w:r w:rsidR="0021331E">
        <w:rPr>
          <w:rFonts w:eastAsia="Lucida Sans Unicode"/>
          <w:b/>
          <w:color w:val="000000"/>
          <w:sz w:val="24"/>
          <w:szCs w:val="24"/>
          <w:lang w:eastAsia="lt-LT"/>
        </w:rPr>
        <w:t xml:space="preserve"> D.</w:t>
      </w:r>
      <w:r>
        <w:rPr>
          <w:rFonts w:eastAsia="Lucida Sans Unicode"/>
          <w:b/>
          <w:color w:val="000000"/>
          <w:sz w:val="24"/>
          <w:szCs w:val="24"/>
          <w:lang w:eastAsia="lt-LT"/>
        </w:rPr>
        <w:t xml:space="preserve"> JUNGTINĖS VEIKLOS (PARTNERYSTĖS) SUTARTIES NR.</w:t>
      </w:r>
      <w:r w:rsidR="0021331E">
        <w:rPr>
          <w:rFonts w:eastAsia="Lucida Sans Unicode"/>
          <w:b/>
          <w:color w:val="000000"/>
          <w:sz w:val="24"/>
          <w:szCs w:val="24"/>
          <w:lang w:eastAsia="lt-LT"/>
        </w:rPr>
        <w:t xml:space="preserve"> </w:t>
      </w:r>
      <w:r>
        <w:rPr>
          <w:rFonts w:eastAsia="Lucida Sans Unicode"/>
          <w:b/>
          <w:color w:val="000000"/>
          <w:sz w:val="24"/>
          <w:szCs w:val="24"/>
          <w:lang w:eastAsia="lt-LT"/>
        </w:rPr>
        <w:t>R8-166 ĮGYVENDINANT PROJEKTĄ</w:t>
      </w:r>
      <w:r w:rsidRPr="00E05F54">
        <w:rPr>
          <w:rFonts w:eastAsia="Lucida Sans Unicode"/>
          <w:b/>
          <w:color w:val="000000"/>
          <w:sz w:val="24"/>
          <w:szCs w:val="24"/>
          <w:lang w:eastAsia="lt-LT"/>
        </w:rPr>
        <w:t xml:space="preserve"> „NEFORMALIOJO VAIKŲ ŠVIE</w:t>
      </w:r>
      <w:r>
        <w:rPr>
          <w:rFonts w:eastAsia="Lucida Sans Unicode"/>
          <w:b/>
          <w:color w:val="000000"/>
          <w:sz w:val="24"/>
          <w:szCs w:val="24"/>
          <w:lang w:eastAsia="lt-LT"/>
        </w:rPr>
        <w:t>TIMO PASLAUGŲ PLĖTRA</w:t>
      </w:r>
      <w:r w:rsidR="0021331E">
        <w:rPr>
          <w:rFonts w:eastAsia="Lucida Sans Unicode"/>
          <w:b/>
          <w:color w:val="000000"/>
          <w:sz w:val="24"/>
          <w:szCs w:val="24"/>
          <w:lang w:eastAsia="lt-LT"/>
        </w:rPr>
        <w:t>“ PROJEKTO</w:t>
      </w:r>
    </w:p>
    <w:p w:rsidR="002A262D" w:rsidRPr="00E05F54" w:rsidRDefault="002A262D" w:rsidP="002A262D">
      <w:pPr>
        <w:widowControl w:val="0"/>
        <w:jc w:val="center"/>
        <w:rPr>
          <w:rFonts w:eastAsia="Lucida Sans Unicode"/>
          <w:b/>
          <w:color w:val="000000"/>
          <w:sz w:val="24"/>
          <w:szCs w:val="24"/>
          <w:lang w:eastAsia="lt-LT"/>
        </w:rPr>
      </w:pPr>
    </w:p>
    <w:p w:rsidR="002A262D" w:rsidRDefault="00E840A5" w:rsidP="002A262D">
      <w:pPr>
        <w:jc w:val="center"/>
        <w:rPr>
          <w:sz w:val="24"/>
          <w:szCs w:val="24"/>
        </w:rPr>
      </w:pPr>
      <w:r>
        <w:rPr>
          <w:sz w:val="24"/>
          <w:szCs w:val="24"/>
        </w:rPr>
        <w:t>2018 m. sausio 5</w:t>
      </w:r>
      <w:r w:rsidR="002A262D">
        <w:rPr>
          <w:sz w:val="24"/>
          <w:szCs w:val="24"/>
        </w:rPr>
        <w:t xml:space="preserve"> d.</w:t>
      </w:r>
    </w:p>
    <w:p w:rsidR="002A262D" w:rsidRDefault="002A262D" w:rsidP="002A262D">
      <w:pPr>
        <w:jc w:val="center"/>
        <w:rPr>
          <w:sz w:val="24"/>
          <w:szCs w:val="24"/>
        </w:rPr>
      </w:pPr>
      <w:r>
        <w:rPr>
          <w:sz w:val="24"/>
          <w:szCs w:val="24"/>
        </w:rPr>
        <w:t>Panevėžys</w:t>
      </w:r>
    </w:p>
    <w:p w:rsidR="002A262D" w:rsidRDefault="002A262D" w:rsidP="002A262D">
      <w:pPr>
        <w:jc w:val="center"/>
        <w:rPr>
          <w:sz w:val="24"/>
          <w:szCs w:val="24"/>
        </w:rPr>
      </w:pPr>
    </w:p>
    <w:p w:rsidR="002A262D" w:rsidRDefault="002A262D" w:rsidP="002A262D">
      <w:pPr>
        <w:widowControl w:val="0"/>
        <w:ind w:firstLine="709"/>
        <w:jc w:val="both"/>
        <w:rPr>
          <w:b/>
          <w:sz w:val="24"/>
          <w:szCs w:val="24"/>
        </w:rPr>
      </w:pPr>
      <w:r>
        <w:rPr>
          <w:b/>
          <w:sz w:val="24"/>
          <w:szCs w:val="24"/>
        </w:rPr>
        <w:t xml:space="preserve">Projekto rengimą paskatinusios priežastys. </w:t>
      </w:r>
    </w:p>
    <w:p w:rsidR="009E06F2" w:rsidRDefault="009E06F2" w:rsidP="009E06F2">
      <w:pPr>
        <w:widowControl w:val="0"/>
        <w:ind w:firstLine="709"/>
        <w:jc w:val="both"/>
        <w:rPr>
          <w:sz w:val="24"/>
          <w:szCs w:val="24"/>
        </w:rPr>
      </w:pPr>
      <w:r w:rsidRPr="009E06F2">
        <w:rPr>
          <w:sz w:val="24"/>
          <w:szCs w:val="24"/>
        </w:rPr>
        <w:t>L</w:t>
      </w:r>
      <w:r>
        <w:rPr>
          <w:sz w:val="24"/>
          <w:szCs w:val="24"/>
        </w:rPr>
        <w:t>ietuvos mokinių neformaliojo švietimo centras n</w:t>
      </w:r>
      <w:r w:rsidR="0021331E">
        <w:rPr>
          <w:sz w:val="24"/>
          <w:szCs w:val="24"/>
        </w:rPr>
        <w:t>uo 2016-04-29 vykdo iš Europos S</w:t>
      </w:r>
      <w:r>
        <w:rPr>
          <w:sz w:val="24"/>
          <w:szCs w:val="24"/>
        </w:rPr>
        <w:t xml:space="preserve">ąjungos lėšų finansuojamą projektą „Neformaliojo </w:t>
      </w:r>
      <w:r w:rsidR="0021331E">
        <w:rPr>
          <w:sz w:val="24"/>
          <w:szCs w:val="24"/>
        </w:rPr>
        <w:t xml:space="preserve">vaikų švietimo paslaugų plėtra“ </w:t>
      </w:r>
      <w:r>
        <w:rPr>
          <w:sz w:val="24"/>
          <w:szCs w:val="24"/>
        </w:rPr>
        <w:t>pagal 2014–2020 m. Europos Sąjungos fondų investicijų veiksmų programos 9 prioriteto „Visuomenės švietimas ir žmogiškųjų išteklių potencialo didinimas“</w:t>
      </w:r>
      <w:r w:rsidRPr="009E06F2">
        <w:rPr>
          <w:sz w:val="24"/>
          <w:szCs w:val="24"/>
        </w:rPr>
        <w:t xml:space="preserve"> </w:t>
      </w:r>
      <w:r>
        <w:rPr>
          <w:sz w:val="24"/>
          <w:szCs w:val="24"/>
        </w:rPr>
        <w:t>09.2.2-ESFA</w:t>
      </w:r>
      <w:proofErr w:type="gramStart"/>
      <w:r>
        <w:rPr>
          <w:sz w:val="24"/>
          <w:szCs w:val="24"/>
        </w:rPr>
        <w:t>-</w:t>
      </w:r>
      <w:proofErr w:type="gramEnd"/>
      <w:r>
        <w:rPr>
          <w:sz w:val="24"/>
          <w:szCs w:val="24"/>
        </w:rPr>
        <w:t>V-729 priemonę</w:t>
      </w:r>
      <w:r w:rsidRPr="009E06F2">
        <w:rPr>
          <w:sz w:val="24"/>
          <w:szCs w:val="24"/>
        </w:rPr>
        <w:t xml:space="preserve"> </w:t>
      </w:r>
      <w:r>
        <w:rPr>
          <w:sz w:val="24"/>
          <w:szCs w:val="24"/>
        </w:rPr>
        <w:t>„Neformaliojo vaikų švietimo įvairovės ir prieinamumo didinimas“, kuriame Panevėžio rajono savivaldybė yra viena iš projekto partnerių.</w:t>
      </w:r>
    </w:p>
    <w:p w:rsidR="009E06F2" w:rsidRPr="009E06F2" w:rsidRDefault="009E06F2" w:rsidP="009E06F2">
      <w:pPr>
        <w:widowControl w:val="0"/>
        <w:ind w:firstLine="709"/>
        <w:jc w:val="both"/>
        <w:rPr>
          <w:sz w:val="24"/>
          <w:szCs w:val="24"/>
        </w:rPr>
      </w:pPr>
      <w:r>
        <w:rPr>
          <w:sz w:val="24"/>
          <w:szCs w:val="24"/>
        </w:rPr>
        <w:t>2018 m. neformaliojo vaikų švietimo (</w:t>
      </w:r>
      <w:r w:rsidR="009E1AAA">
        <w:rPr>
          <w:sz w:val="24"/>
          <w:szCs w:val="24"/>
        </w:rPr>
        <w:t xml:space="preserve">toliau </w:t>
      </w:r>
      <w:r w:rsidR="00A67CA4">
        <w:rPr>
          <w:sz w:val="24"/>
          <w:szCs w:val="24"/>
        </w:rPr>
        <w:t>–</w:t>
      </w:r>
      <w:r w:rsidR="009E1AAA">
        <w:rPr>
          <w:sz w:val="24"/>
          <w:szCs w:val="24"/>
        </w:rPr>
        <w:t xml:space="preserve"> NVŠ</w:t>
      </w:r>
      <w:r w:rsidR="00A67CA4">
        <w:rPr>
          <w:sz w:val="24"/>
          <w:szCs w:val="24"/>
        </w:rPr>
        <w:t>) tikslinis finansavimas bus skiriamas iš Europos Sąjungos lėšų, todėl reikalingas papildomas susitarimas.</w:t>
      </w:r>
    </w:p>
    <w:p w:rsidR="002A262D" w:rsidRPr="00A433B2" w:rsidRDefault="002A262D" w:rsidP="00A67CA4">
      <w:pPr>
        <w:widowControl w:val="0"/>
        <w:jc w:val="both"/>
        <w:rPr>
          <w:sz w:val="24"/>
          <w:szCs w:val="24"/>
        </w:rPr>
      </w:pPr>
    </w:p>
    <w:p w:rsidR="002A262D" w:rsidRDefault="002A262D" w:rsidP="002A262D">
      <w:pPr>
        <w:widowControl w:val="0"/>
        <w:ind w:firstLine="709"/>
        <w:jc w:val="both"/>
        <w:rPr>
          <w:b/>
          <w:sz w:val="24"/>
          <w:szCs w:val="24"/>
        </w:rPr>
      </w:pPr>
      <w:r>
        <w:rPr>
          <w:b/>
          <w:sz w:val="24"/>
          <w:szCs w:val="24"/>
        </w:rPr>
        <w:t xml:space="preserve">Sprendimo projekto esmė ir tikslai. </w:t>
      </w:r>
    </w:p>
    <w:p w:rsidR="002A262D" w:rsidRDefault="00A67CA4" w:rsidP="002A262D">
      <w:pPr>
        <w:widowControl w:val="0"/>
        <w:ind w:firstLine="709"/>
        <w:jc w:val="both"/>
        <w:rPr>
          <w:sz w:val="24"/>
          <w:szCs w:val="24"/>
        </w:rPr>
      </w:pPr>
      <w:r>
        <w:rPr>
          <w:sz w:val="24"/>
          <w:szCs w:val="24"/>
        </w:rPr>
        <w:t xml:space="preserve">2018 m. </w:t>
      </w:r>
      <w:r w:rsidR="002A262D">
        <w:rPr>
          <w:sz w:val="24"/>
          <w:szCs w:val="24"/>
        </w:rPr>
        <w:t>NVŠ finansuojamas iš Europos Sąjungos struktūrinių fondų. Savivaldybei s</w:t>
      </w:r>
      <w:r>
        <w:rPr>
          <w:sz w:val="24"/>
          <w:szCs w:val="24"/>
        </w:rPr>
        <w:t xml:space="preserve">kiriama lėšų suma iki 98 436 </w:t>
      </w:r>
      <w:proofErr w:type="spellStart"/>
      <w:r>
        <w:rPr>
          <w:sz w:val="24"/>
          <w:szCs w:val="24"/>
        </w:rPr>
        <w:t>Eur</w:t>
      </w:r>
      <w:proofErr w:type="spellEnd"/>
      <w:r>
        <w:rPr>
          <w:sz w:val="24"/>
          <w:szCs w:val="24"/>
        </w:rPr>
        <w:t xml:space="preserve"> mokinių ugdymui pagal neformaliojo vaikų švietimo programas</w:t>
      </w:r>
      <w:r w:rsidR="00A54DAE">
        <w:rPr>
          <w:sz w:val="24"/>
          <w:szCs w:val="24"/>
        </w:rPr>
        <w:t xml:space="preserve"> bei </w:t>
      </w:r>
      <w:r w:rsidR="0021331E">
        <w:rPr>
          <w:sz w:val="24"/>
          <w:szCs w:val="24"/>
        </w:rPr>
        <w:br/>
      </w:r>
      <w:r w:rsidR="00A54DAE">
        <w:rPr>
          <w:sz w:val="24"/>
          <w:szCs w:val="24"/>
        </w:rPr>
        <w:t xml:space="preserve">2 319 </w:t>
      </w:r>
      <w:proofErr w:type="spellStart"/>
      <w:r w:rsidR="00A54DAE">
        <w:rPr>
          <w:sz w:val="24"/>
          <w:szCs w:val="24"/>
        </w:rPr>
        <w:t>Eur</w:t>
      </w:r>
      <w:proofErr w:type="spellEnd"/>
      <w:r w:rsidR="00A54DAE">
        <w:rPr>
          <w:sz w:val="24"/>
          <w:szCs w:val="24"/>
        </w:rPr>
        <w:t xml:space="preserve"> darbuotojams, vykdantiems tiesioginę Projekto veiklą (t. y. specialistų, vykdančių stebėseną ir užtikrinančių programų atitiktį patvirtintoms programoms bei tinkamą lėšų panaudojimą neformaliajam vaikų švietimui</w:t>
      </w:r>
      <w:r w:rsidR="00305781">
        <w:rPr>
          <w:sz w:val="24"/>
          <w:szCs w:val="24"/>
        </w:rPr>
        <w:t>).</w:t>
      </w:r>
    </w:p>
    <w:p w:rsidR="002A262D" w:rsidRDefault="002A262D" w:rsidP="002A262D">
      <w:pPr>
        <w:tabs>
          <w:tab w:val="left" w:pos="709"/>
        </w:tabs>
        <w:jc w:val="both"/>
        <w:rPr>
          <w:b/>
          <w:sz w:val="24"/>
          <w:szCs w:val="24"/>
        </w:rPr>
      </w:pPr>
      <w:r>
        <w:rPr>
          <w:b/>
          <w:sz w:val="24"/>
          <w:szCs w:val="24"/>
        </w:rPr>
        <w:tab/>
        <w:t xml:space="preserve">Kokių pozityvių rezultatų laukiama. </w:t>
      </w:r>
    </w:p>
    <w:p w:rsidR="002A262D" w:rsidRPr="0013246E" w:rsidRDefault="002A262D" w:rsidP="002A262D">
      <w:pPr>
        <w:tabs>
          <w:tab w:val="left" w:pos="709"/>
        </w:tabs>
        <w:jc w:val="both"/>
        <w:rPr>
          <w:sz w:val="24"/>
          <w:szCs w:val="24"/>
        </w:rPr>
      </w:pPr>
      <w:r w:rsidRPr="0013246E">
        <w:rPr>
          <w:sz w:val="24"/>
          <w:szCs w:val="24"/>
        </w:rPr>
        <w:tab/>
        <w:t>Bus užtikrintas NVŠ finansa</w:t>
      </w:r>
      <w:r w:rsidR="00C91B35">
        <w:rPr>
          <w:sz w:val="24"/>
          <w:szCs w:val="24"/>
        </w:rPr>
        <w:t>vimas 2018 m.</w:t>
      </w:r>
    </w:p>
    <w:p w:rsidR="002A262D" w:rsidRDefault="002A262D" w:rsidP="002A262D">
      <w:pPr>
        <w:tabs>
          <w:tab w:val="left" w:pos="709"/>
        </w:tabs>
        <w:jc w:val="both"/>
        <w:rPr>
          <w:sz w:val="24"/>
          <w:szCs w:val="24"/>
        </w:rPr>
      </w:pPr>
      <w:r>
        <w:rPr>
          <w:sz w:val="24"/>
          <w:szCs w:val="24"/>
        </w:rPr>
        <w:tab/>
      </w:r>
      <w:r>
        <w:rPr>
          <w:b/>
          <w:sz w:val="24"/>
          <w:szCs w:val="24"/>
        </w:rPr>
        <w:t xml:space="preserve">Galimos neigiamos pasekmės priėmus projektą, kokių priemonių reikia imtis, kad </w:t>
      </w:r>
      <w:proofErr w:type="gramStart"/>
      <w:r>
        <w:rPr>
          <w:b/>
          <w:sz w:val="24"/>
          <w:szCs w:val="24"/>
        </w:rPr>
        <w:t xml:space="preserve">tokių </w:t>
      </w:r>
      <w:r w:rsidR="00A54DAE">
        <w:rPr>
          <w:b/>
          <w:sz w:val="24"/>
          <w:szCs w:val="24"/>
        </w:rPr>
        <w:t>.</w:t>
      </w:r>
      <w:proofErr w:type="gramEnd"/>
      <w:r>
        <w:rPr>
          <w:b/>
          <w:sz w:val="24"/>
          <w:szCs w:val="24"/>
        </w:rPr>
        <w:t>pasekmių būtų išvengta.</w:t>
      </w:r>
      <w:r>
        <w:rPr>
          <w:sz w:val="24"/>
          <w:szCs w:val="24"/>
        </w:rPr>
        <w:t xml:space="preserve"> Nėra pagrįstų duomenų apie galimas neigiamas pasekmes priėmus teikiamą sprendimo projektą.</w:t>
      </w:r>
    </w:p>
    <w:p w:rsidR="002A262D" w:rsidRDefault="002A262D" w:rsidP="002A262D">
      <w:pPr>
        <w:tabs>
          <w:tab w:val="left" w:pos="709"/>
        </w:tabs>
        <w:jc w:val="both"/>
        <w:rPr>
          <w:b/>
          <w:sz w:val="24"/>
          <w:szCs w:val="24"/>
        </w:rPr>
      </w:pPr>
      <w:r>
        <w:rPr>
          <w:sz w:val="24"/>
          <w:szCs w:val="24"/>
        </w:rPr>
        <w:tab/>
      </w:r>
      <w:r>
        <w:rPr>
          <w:b/>
          <w:sz w:val="24"/>
          <w:szCs w:val="24"/>
        </w:rPr>
        <w:t xml:space="preserve">Kokius galiojančius teisės aktus būtina pakeisti ar panaikinti, priėmus teikiamą projektą. </w:t>
      </w:r>
      <w:r>
        <w:rPr>
          <w:sz w:val="24"/>
          <w:szCs w:val="24"/>
        </w:rPr>
        <w:t>Nėra.</w:t>
      </w:r>
    </w:p>
    <w:p w:rsidR="002A262D" w:rsidRDefault="002A262D" w:rsidP="002A262D">
      <w:pPr>
        <w:pStyle w:val="Title"/>
        <w:tabs>
          <w:tab w:val="left" w:pos="709"/>
        </w:tabs>
        <w:jc w:val="both"/>
        <w:rPr>
          <w:b w:val="0"/>
          <w:szCs w:val="24"/>
          <w:lang w:val="lt-LT"/>
        </w:rPr>
      </w:pPr>
      <w:r>
        <w:rPr>
          <w:szCs w:val="24"/>
        </w:rPr>
        <w:tab/>
        <w:t xml:space="preserve">Reikiami paskaičiavimai, išlaidų sąmatos bei finansavimo šaltiniai, reikalingi sprendimui įgyvendinti. </w:t>
      </w:r>
      <w:r>
        <w:rPr>
          <w:b w:val="0"/>
          <w:szCs w:val="24"/>
          <w:lang w:val="lt-LT"/>
        </w:rPr>
        <w:t>Nėra.</w:t>
      </w:r>
    </w:p>
    <w:p w:rsidR="002A262D" w:rsidRDefault="002A262D" w:rsidP="002A262D">
      <w:pPr>
        <w:tabs>
          <w:tab w:val="left" w:pos="709"/>
        </w:tabs>
        <w:jc w:val="both"/>
        <w:rPr>
          <w:b/>
          <w:sz w:val="24"/>
          <w:szCs w:val="24"/>
        </w:rPr>
      </w:pPr>
      <w:r>
        <w:rPr>
          <w:sz w:val="24"/>
          <w:szCs w:val="24"/>
        </w:rPr>
        <w:tab/>
      </w:r>
      <w:r>
        <w:rPr>
          <w:b/>
          <w:sz w:val="24"/>
          <w:szCs w:val="24"/>
        </w:rPr>
        <w:t xml:space="preserve">Kiti, sprendimo projekto rengėjo nuomone, reikalingi paaiškinimai. </w:t>
      </w:r>
      <w:r>
        <w:rPr>
          <w:sz w:val="24"/>
          <w:szCs w:val="24"/>
        </w:rPr>
        <w:t>Nėra.</w:t>
      </w:r>
    </w:p>
    <w:p w:rsidR="002A262D" w:rsidRDefault="002A262D" w:rsidP="002A262D">
      <w:pPr>
        <w:tabs>
          <w:tab w:val="left" w:pos="709"/>
        </w:tabs>
        <w:jc w:val="both"/>
        <w:rPr>
          <w:sz w:val="24"/>
          <w:szCs w:val="24"/>
        </w:rPr>
      </w:pPr>
    </w:p>
    <w:p w:rsidR="002A262D" w:rsidRDefault="002A262D" w:rsidP="002A262D">
      <w:pPr>
        <w:suppressAutoHyphens w:val="0"/>
        <w:autoSpaceDE w:val="0"/>
        <w:autoSpaceDN w:val="0"/>
        <w:adjustRightInd w:val="0"/>
        <w:jc w:val="both"/>
        <w:rPr>
          <w:sz w:val="24"/>
        </w:rPr>
      </w:pPr>
    </w:p>
    <w:p w:rsidR="002A262D" w:rsidRDefault="002A262D" w:rsidP="002A262D">
      <w:pPr>
        <w:suppressAutoHyphens w:val="0"/>
        <w:autoSpaceDE w:val="0"/>
        <w:autoSpaceDN w:val="0"/>
        <w:adjustRightInd w:val="0"/>
        <w:jc w:val="both"/>
      </w:pPr>
      <w:r>
        <w:rPr>
          <w:sz w:val="24"/>
        </w:rPr>
        <w:t>Vyr. specialistė</w:t>
      </w:r>
      <w:proofErr w:type="gramStart"/>
      <w:r>
        <w:rPr>
          <w:sz w:val="24"/>
        </w:rPr>
        <w:t xml:space="preserve">                                                                                                          </w:t>
      </w:r>
      <w:proofErr w:type="gramEnd"/>
      <w:r>
        <w:rPr>
          <w:sz w:val="24"/>
        </w:rPr>
        <w:t xml:space="preserve">Sigita </w:t>
      </w:r>
      <w:proofErr w:type="spellStart"/>
      <w:r>
        <w:rPr>
          <w:sz w:val="24"/>
        </w:rPr>
        <w:t>Jasiūnienė</w:t>
      </w:r>
      <w:proofErr w:type="spellEnd"/>
    </w:p>
    <w:p w:rsidR="002A262D" w:rsidRDefault="002A262D" w:rsidP="002A262D"/>
    <w:p w:rsidR="00142D10" w:rsidRDefault="00142D10" w:rsidP="00142D10">
      <w:pPr>
        <w:jc w:val="right"/>
        <w:rPr>
          <w:b/>
          <w:sz w:val="24"/>
          <w:szCs w:val="24"/>
        </w:rPr>
      </w:pPr>
    </w:p>
    <w:sectPr w:rsidR="00142D10" w:rsidSect="0003119F">
      <w:headerReference w:type="first" r:id="rId12"/>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F4" w:rsidRDefault="001119F4" w:rsidP="00A34F0A">
      <w:r>
        <w:separator/>
      </w:r>
    </w:p>
  </w:endnote>
  <w:endnote w:type="continuationSeparator" w:id="0">
    <w:p w:rsidR="001119F4" w:rsidRDefault="001119F4"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F4" w:rsidRDefault="001119F4" w:rsidP="00A34F0A">
      <w:r>
        <w:separator/>
      </w:r>
    </w:p>
  </w:footnote>
  <w:footnote w:type="continuationSeparator" w:id="0">
    <w:p w:rsidR="001119F4" w:rsidRDefault="001119F4"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15pt" o:ole="" filled="t">
          <v:fill color2="black"/>
          <v:imagedata r:id="rId1" o:title=""/>
        </v:shape>
        <o:OLEObject Type="Embed" ProgID="Unknown" ShapeID="_x0000_i1025" DrawAspect="Content" ObjectID="_1576915814" r:id="rId2"/>
      </w:object>
    </w:r>
    <w:r w:rsidR="00E05F54">
      <w:t xml:space="preserve">                               </w:t>
    </w:r>
  </w:p>
  <w:p w:rsidR="00A34F0A" w:rsidRPr="00CE0DC4" w:rsidRDefault="00E05F54" w:rsidP="004618B7">
    <w:pPr>
      <w:pStyle w:val="Header"/>
      <w:jc w:val="center"/>
      <w:rPr>
        <w:b/>
        <w:szCs w:val="24"/>
      </w:rPr>
    </w:pPr>
    <w:r>
      <w:t xml:space="preserve">                                          </w:t>
    </w:r>
    <w:r w:rsidR="004618B7">
      <w:t xml:space="preserve">                                                                                </w:t>
    </w:r>
    <w:r w:rsidRPr="00D129AD">
      <w:rPr>
        <w:b/>
      </w:rPr>
      <w:t>Projektas</w:t>
    </w:r>
    <w:proofErr w:type="gramStart"/>
    <w:r w:rsidR="00A34F0A">
      <w:t xml:space="preserve">                                                                                                 </w:t>
    </w:r>
    <w:proofErr w:type="gramEnd"/>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E05F54" w:rsidRPr="00E05F54" w:rsidRDefault="009A279F" w:rsidP="00536C59">
    <w:pPr>
      <w:widowControl w:val="0"/>
      <w:jc w:val="center"/>
      <w:rPr>
        <w:rFonts w:eastAsia="Lucida Sans Unicode"/>
        <w:b/>
        <w:color w:val="000000"/>
        <w:sz w:val="24"/>
        <w:szCs w:val="24"/>
        <w:lang w:eastAsia="lt-LT"/>
      </w:rPr>
    </w:pPr>
    <w:r>
      <w:rPr>
        <w:rFonts w:eastAsia="Lucida Sans Unicode"/>
        <w:b/>
        <w:color w:val="000000"/>
        <w:sz w:val="24"/>
        <w:szCs w:val="24"/>
        <w:lang w:eastAsia="lt-LT"/>
      </w:rPr>
      <w:t>DĖL PRITARIMO 2018 M. SAUSIO 2 D. PAPILDOMAM SUSITARIMUI NR. 2</w:t>
    </w:r>
    <w:r w:rsidR="00E05F54" w:rsidRPr="00E05F54">
      <w:rPr>
        <w:rFonts w:eastAsia="Lucida Sans Unicode"/>
        <w:b/>
        <w:color w:val="000000"/>
        <w:sz w:val="24"/>
        <w:szCs w:val="24"/>
        <w:lang w:eastAsia="lt-LT"/>
      </w:rPr>
      <w:t xml:space="preserve"> </w:t>
    </w:r>
    <w:r w:rsidR="00536C59">
      <w:rPr>
        <w:rFonts w:eastAsia="Lucida Sans Unicode"/>
        <w:b/>
        <w:color w:val="000000"/>
        <w:sz w:val="24"/>
        <w:szCs w:val="24"/>
        <w:lang w:eastAsia="lt-LT"/>
      </w:rPr>
      <w:t xml:space="preserve">PRIE 2016 M. GEGUŽĖS </w:t>
    </w:r>
    <w:r w:rsidR="00C21453">
      <w:rPr>
        <w:rFonts w:eastAsia="Lucida Sans Unicode"/>
        <w:b/>
        <w:color w:val="000000"/>
        <w:sz w:val="24"/>
        <w:szCs w:val="24"/>
        <w:lang w:eastAsia="lt-LT"/>
      </w:rPr>
      <w:t>2</w:t>
    </w:r>
    <w:r w:rsidR="00536C59">
      <w:rPr>
        <w:rFonts w:eastAsia="Lucida Sans Unicode"/>
        <w:b/>
        <w:color w:val="000000"/>
        <w:sz w:val="24"/>
        <w:szCs w:val="24"/>
        <w:lang w:eastAsia="lt-LT"/>
      </w:rPr>
      <w:t xml:space="preserve"> D.</w:t>
    </w:r>
    <w:r w:rsidR="00C21453">
      <w:rPr>
        <w:rFonts w:eastAsia="Lucida Sans Unicode"/>
        <w:b/>
        <w:color w:val="000000"/>
        <w:sz w:val="24"/>
        <w:szCs w:val="24"/>
        <w:lang w:eastAsia="lt-LT"/>
      </w:rPr>
      <w:t xml:space="preserve"> JUNGTINĖS VEIKLOS (PA</w:t>
    </w:r>
    <w:r w:rsidR="006E4704">
      <w:rPr>
        <w:rFonts w:eastAsia="Lucida Sans Unicode"/>
        <w:b/>
        <w:color w:val="000000"/>
        <w:sz w:val="24"/>
        <w:szCs w:val="24"/>
        <w:lang w:eastAsia="lt-LT"/>
      </w:rPr>
      <w:t>RTNERYSTĖS) SUTARTIES NR.</w:t>
    </w:r>
    <w:r w:rsidR="00536C59">
      <w:rPr>
        <w:rFonts w:eastAsia="Lucida Sans Unicode"/>
        <w:b/>
        <w:color w:val="000000"/>
        <w:sz w:val="24"/>
        <w:szCs w:val="24"/>
        <w:lang w:eastAsia="lt-LT"/>
      </w:rPr>
      <w:t xml:space="preserve"> </w:t>
    </w:r>
    <w:r w:rsidR="006E4704">
      <w:rPr>
        <w:rFonts w:eastAsia="Lucida Sans Unicode"/>
        <w:b/>
        <w:color w:val="000000"/>
        <w:sz w:val="24"/>
        <w:szCs w:val="24"/>
        <w:lang w:eastAsia="lt-LT"/>
      </w:rPr>
      <w:t>R8-166</w:t>
    </w:r>
    <w:r w:rsidR="00A83777">
      <w:rPr>
        <w:rFonts w:eastAsia="Lucida Sans Unicode"/>
        <w:b/>
        <w:color w:val="000000"/>
        <w:sz w:val="24"/>
        <w:szCs w:val="24"/>
        <w:lang w:eastAsia="lt-LT"/>
      </w:rPr>
      <w:t xml:space="preserve"> </w:t>
    </w:r>
    <w:r w:rsidR="00C21453">
      <w:rPr>
        <w:rFonts w:eastAsia="Lucida Sans Unicode"/>
        <w:b/>
        <w:color w:val="000000"/>
        <w:sz w:val="24"/>
        <w:szCs w:val="24"/>
        <w:lang w:eastAsia="lt-LT"/>
      </w:rPr>
      <w:t>ĮGYVENDINANT PROJEKTĄ</w:t>
    </w:r>
    <w:r w:rsidR="00E05F54" w:rsidRPr="00E05F54">
      <w:rPr>
        <w:rFonts w:eastAsia="Lucida Sans Unicode"/>
        <w:b/>
        <w:color w:val="000000"/>
        <w:sz w:val="24"/>
        <w:szCs w:val="24"/>
        <w:lang w:eastAsia="lt-LT"/>
      </w:rPr>
      <w:t xml:space="preserve"> „NEFORMALIOJO VAIKŲ ŠVIE</w:t>
    </w:r>
    <w:r w:rsidR="00C21453">
      <w:rPr>
        <w:rFonts w:eastAsia="Lucida Sans Unicode"/>
        <w:b/>
        <w:color w:val="000000"/>
        <w:sz w:val="24"/>
        <w:szCs w:val="24"/>
        <w:lang w:eastAsia="lt-LT"/>
      </w:rPr>
      <w:t xml:space="preserve">TIMO PASLAUGŲ PLĖTRA“ </w:t>
    </w:r>
  </w:p>
  <w:p w:rsidR="00A34F0A" w:rsidRDefault="00A34F0A" w:rsidP="00D12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78157CBC"/>
    <w:multiLevelType w:val="hybridMultilevel"/>
    <w:tmpl w:val="AF90AF60"/>
    <w:lvl w:ilvl="0" w:tplc="8CD08BBA">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6"/>
  </w:num>
  <w:num w:numId="2">
    <w:abstractNumId w:val="8"/>
  </w:num>
  <w:num w:numId="3">
    <w:abstractNumId w:val="4"/>
  </w:num>
  <w:num w:numId="4">
    <w:abstractNumId w:val="0"/>
  </w:num>
  <w:num w:numId="5">
    <w:abstractNumId w:val="5"/>
  </w:num>
  <w:num w:numId="6">
    <w:abstractNumId w:val="1"/>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3119F"/>
    <w:rsid w:val="000317BD"/>
    <w:rsid w:val="00061D5B"/>
    <w:rsid w:val="00080519"/>
    <w:rsid w:val="000C09BE"/>
    <w:rsid w:val="000C454A"/>
    <w:rsid w:val="000D4B9C"/>
    <w:rsid w:val="001119F4"/>
    <w:rsid w:val="00142D10"/>
    <w:rsid w:val="00154D02"/>
    <w:rsid w:val="001A0969"/>
    <w:rsid w:val="001A4AB1"/>
    <w:rsid w:val="001E7CF8"/>
    <w:rsid w:val="002064AD"/>
    <w:rsid w:val="00212B8D"/>
    <w:rsid w:val="0021331E"/>
    <w:rsid w:val="00215EAC"/>
    <w:rsid w:val="00216AF2"/>
    <w:rsid w:val="002217E5"/>
    <w:rsid w:val="002677BD"/>
    <w:rsid w:val="002A262D"/>
    <w:rsid w:val="002A662E"/>
    <w:rsid w:val="002D666F"/>
    <w:rsid w:val="002E3137"/>
    <w:rsid w:val="002F2308"/>
    <w:rsid w:val="00305781"/>
    <w:rsid w:val="00361C32"/>
    <w:rsid w:val="00396726"/>
    <w:rsid w:val="003E33F5"/>
    <w:rsid w:val="003E3815"/>
    <w:rsid w:val="003E56AE"/>
    <w:rsid w:val="003F6114"/>
    <w:rsid w:val="004032C2"/>
    <w:rsid w:val="00443EDF"/>
    <w:rsid w:val="0044448C"/>
    <w:rsid w:val="00451531"/>
    <w:rsid w:val="00453617"/>
    <w:rsid w:val="00455692"/>
    <w:rsid w:val="004618B7"/>
    <w:rsid w:val="004876E4"/>
    <w:rsid w:val="004B19BE"/>
    <w:rsid w:val="004B7699"/>
    <w:rsid w:val="004C4D7D"/>
    <w:rsid w:val="004D5FF0"/>
    <w:rsid w:val="004E01A6"/>
    <w:rsid w:val="00520559"/>
    <w:rsid w:val="00521251"/>
    <w:rsid w:val="00536C59"/>
    <w:rsid w:val="00542196"/>
    <w:rsid w:val="00547A73"/>
    <w:rsid w:val="005570FE"/>
    <w:rsid w:val="005574BA"/>
    <w:rsid w:val="005751E5"/>
    <w:rsid w:val="0057697E"/>
    <w:rsid w:val="00592607"/>
    <w:rsid w:val="005A5F2E"/>
    <w:rsid w:val="005F08E0"/>
    <w:rsid w:val="006025C4"/>
    <w:rsid w:val="00611C68"/>
    <w:rsid w:val="006274DD"/>
    <w:rsid w:val="00631A46"/>
    <w:rsid w:val="0064039A"/>
    <w:rsid w:val="006551A6"/>
    <w:rsid w:val="006560FB"/>
    <w:rsid w:val="006A6618"/>
    <w:rsid w:val="006C1757"/>
    <w:rsid w:val="006C1DDC"/>
    <w:rsid w:val="006E2A0F"/>
    <w:rsid w:val="006E4704"/>
    <w:rsid w:val="006F4157"/>
    <w:rsid w:val="007014D2"/>
    <w:rsid w:val="007020BC"/>
    <w:rsid w:val="00713492"/>
    <w:rsid w:val="00715AFB"/>
    <w:rsid w:val="00731EC5"/>
    <w:rsid w:val="00737C86"/>
    <w:rsid w:val="0074446F"/>
    <w:rsid w:val="00776924"/>
    <w:rsid w:val="00776D41"/>
    <w:rsid w:val="00783DAC"/>
    <w:rsid w:val="0078756D"/>
    <w:rsid w:val="007A19B4"/>
    <w:rsid w:val="007B2B0D"/>
    <w:rsid w:val="007F2C1C"/>
    <w:rsid w:val="007F4B04"/>
    <w:rsid w:val="007F76D7"/>
    <w:rsid w:val="00810619"/>
    <w:rsid w:val="008141C9"/>
    <w:rsid w:val="00817A4B"/>
    <w:rsid w:val="00825981"/>
    <w:rsid w:val="00830432"/>
    <w:rsid w:val="00845D9D"/>
    <w:rsid w:val="008838BA"/>
    <w:rsid w:val="008910A7"/>
    <w:rsid w:val="00892535"/>
    <w:rsid w:val="008C1530"/>
    <w:rsid w:val="008C3616"/>
    <w:rsid w:val="00930112"/>
    <w:rsid w:val="009643E5"/>
    <w:rsid w:val="00981FCE"/>
    <w:rsid w:val="00992941"/>
    <w:rsid w:val="009A279F"/>
    <w:rsid w:val="009E06F2"/>
    <w:rsid w:val="009E1AAA"/>
    <w:rsid w:val="00A07A4A"/>
    <w:rsid w:val="00A142A8"/>
    <w:rsid w:val="00A2321E"/>
    <w:rsid w:val="00A26E3B"/>
    <w:rsid w:val="00A3254C"/>
    <w:rsid w:val="00A34F0A"/>
    <w:rsid w:val="00A42287"/>
    <w:rsid w:val="00A54DAE"/>
    <w:rsid w:val="00A67CA4"/>
    <w:rsid w:val="00A7284E"/>
    <w:rsid w:val="00A8293F"/>
    <w:rsid w:val="00A83777"/>
    <w:rsid w:val="00AA5EB5"/>
    <w:rsid w:val="00AB0AE4"/>
    <w:rsid w:val="00AB431D"/>
    <w:rsid w:val="00AB6C62"/>
    <w:rsid w:val="00AC17F1"/>
    <w:rsid w:val="00AC4B5A"/>
    <w:rsid w:val="00AD018C"/>
    <w:rsid w:val="00AD0D85"/>
    <w:rsid w:val="00AD4129"/>
    <w:rsid w:val="00B41998"/>
    <w:rsid w:val="00B778B6"/>
    <w:rsid w:val="00BA3066"/>
    <w:rsid w:val="00BA5861"/>
    <w:rsid w:val="00BC361B"/>
    <w:rsid w:val="00BC4B03"/>
    <w:rsid w:val="00BE05B2"/>
    <w:rsid w:val="00BE3464"/>
    <w:rsid w:val="00BF3780"/>
    <w:rsid w:val="00C0513B"/>
    <w:rsid w:val="00C1490A"/>
    <w:rsid w:val="00C21453"/>
    <w:rsid w:val="00C26846"/>
    <w:rsid w:val="00C33CD8"/>
    <w:rsid w:val="00C40C4B"/>
    <w:rsid w:val="00C91B35"/>
    <w:rsid w:val="00C97843"/>
    <w:rsid w:val="00C97E2C"/>
    <w:rsid w:val="00CA41B9"/>
    <w:rsid w:val="00D129AD"/>
    <w:rsid w:val="00D31007"/>
    <w:rsid w:val="00D42E8D"/>
    <w:rsid w:val="00D64B3D"/>
    <w:rsid w:val="00D67CD1"/>
    <w:rsid w:val="00D867A5"/>
    <w:rsid w:val="00D97167"/>
    <w:rsid w:val="00DB128F"/>
    <w:rsid w:val="00E05F54"/>
    <w:rsid w:val="00E527EF"/>
    <w:rsid w:val="00E7133C"/>
    <w:rsid w:val="00E840A5"/>
    <w:rsid w:val="00EC799A"/>
    <w:rsid w:val="00EE23DC"/>
    <w:rsid w:val="00EF5D45"/>
    <w:rsid w:val="00EF5DB0"/>
    <w:rsid w:val="00F01675"/>
    <w:rsid w:val="00F253E8"/>
    <w:rsid w:val="00F51083"/>
    <w:rsid w:val="00F74B6A"/>
    <w:rsid w:val="00F85C69"/>
    <w:rsid w:val="00FA7705"/>
    <w:rsid w:val="00FA77A3"/>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 w:type="paragraph" w:styleId="BalloonText">
    <w:name w:val="Balloon Text"/>
    <w:basedOn w:val="Normal"/>
    <w:link w:val="BalloonTextChar"/>
    <w:uiPriority w:val="99"/>
    <w:semiHidden/>
    <w:unhideWhenUsed/>
    <w:rsid w:val="0003119F"/>
    <w:rPr>
      <w:rFonts w:ascii="Tahoma" w:hAnsi="Tahoma" w:cs="Tahoma"/>
      <w:sz w:val="16"/>
      <w:szCs w:val="16"/>
    </w:rPr>
  </w:style>
  <w:style w:type="character" w:customStyle="1" w:styleId="BalloonTextChar">
    <w:name w:val="Balloon Text Char"/>
    <w:basedOn w:val="DefaultParagraphFont"/>
    <w:link w:val="BalloonText"/>
    <w:uiPriority w:val="99"/>
    <w:semiHidden/>
    <w:rsid w:val="0003119F"/>
    <w:rPr>
      <w:rFonts w:ascii="Tahoma" w:eastAsia="Times New Roman" w:hAnsi="Tahoma" w:cs="Tahoma"/>
      <w:bCs w:val="0"/>
      <w:color w:val="auto"/>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mnsc.lt" TargetMode="External"/><Relationship Id="rId5" Type="http://schemas.openxmlformats.org/officeDocument/2006/relationships/settings" Target="settings.xml"/><Relationship Id="rId10" Type="http://schemas.openxmlformats.org/officeDocument/2006/relationships/hyperlink" Target="mailto:e.vicemeras@vilnius.lt" TargetMode="External"/><Relationship Id="rId4" Type="http://schemas.microsoft.com/office/2007/relationships/stylesWithEffects" Target="stylesWithEffects.xml"/><Relationship Id="rId9" Type="http://schemas.openxmlformats.org/officeDocument/2006/relationships/hyperlink" Target="mailto:savivaldybe@panrs.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544E-A04F-49BA-895F-5F01FE4B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7443</Words>
  <Characters>4243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10</cp:revision>
  <cp:lastPrinted>2018-01-08T09:20:00Z</cp:lastPrinted>
  <dcterms:created xsi:type="dcterms:W3CDTF">2018-01-08T08:34:00Z</dcterms:created>
  <dcterms:modified xsi:type="dcterms:W3CDTF">2018-01-08T09:24:00Z</dcterms:modified>
</cp:coreProperties>
</file>