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2FB" w:rsidRPr="006079FE" w:rsidRDefault="005972FB" w:rsidP="006079FE">
      <w:pPr>
        <w:jc w:val="center"/>
        <w:rPr>
          <w:b/>
          <w:bCs/>
          <w:caps/>
          <w:sz w:val="24"/>
          <w:szCs w:val="24"/>
          <w:lang w:eastAsia="lt-LT"/>
        </w:rPr>
      </w:pPr>
      <w:r w:rsidRPr="006079FE">
        <w:rPr>
          <w:b/>
          <w:sz w:val="24"/>
          <w:szCs w:val="24"/>
        </w:rPr>
        <w:t xml:space="preserve">DĖL PRITARIMO </w:t>
      </w:r>
      <w:r w:rsidR="00722195">
        <w:rPr>
          <w:b/>
          <w:sz w:val="24"/>
          <w:szCs w:val="24"/>
        </w:rPr>
        <w:t>JUNGTINĖS VEIK</w:t>
      </w:r>
      <w:r w:rsidR="005B4746">
        <w:rPr>
          <w:b/>
          <w:sz w:val="24"/>
          <w:szCs w:val="24"/>
        </w:rPr>
        <w:t>L</w:t>
      </w:r>
      <w:r w:rsidR="00722195">
        <w:rPr>
          <w:b/>
          <w:sz w:val="24"/>
          <w:szCs w:val="24"/>
        </w:rPr>
        <w:t>OS SUTARTIES PROJEKTUI</w:t>
      </w:r>
    </w:p>
    <w:p w:rsidR="005972FB" w:rsidRDefault="005972FB">
      <w:pPr>
        <w:jc w:val="center"/>
        <w:rPr>
          <w:caps/>
          <w:sz w:val="24"/>
          <w:szCs w:val="24"/>
        </w:rPr>
      </w:pPr>
    </w:p>
    <w:p w:rsidR="005972FB" w:rsidRPr="00107342" w:rsidRDefault="005972FB">
      <w:pPr>
        <w:jc w:val="center"/>
        <w:rPr>
          <w:caps/>
          <w:sz w:val="24"/>
          <w:szCs w:val="24"/>
        </w:rPr>
      </w:pPr>
    </w:p>
    <w:p w:rsidR="005972FB" w:rsidRDefault="005972FB" w:rsidP="00061F0B">
      <w:pPr>
        <w:jc w:val="center"/>
        <w:rPr>
          <w:sz w:val="24"/>
        </w:rPr>
      </w:pPr>
      <w:r w:rsidRPr="001F7D5B">
        <w:rPr>
          <w:sz w:val="24"/>
        </w:rPr>
        <w:t xml:space="preserve">2017 m. </w:t>
      </w:r>
      <w:r w:rsidR="001E1099">
        <w:rPr>
          <w:sz w:val="24"/>
        </w:rPr>
        <w:t>spalio</w:t>
      </w:r>
      <w:r w:rsidRPr="001F7D5B">
        <w:rPr>
          <w:sz w:val="24"/>
        </w:rPr>
        <w:t xml:space="preserve"> </w:t>
      </w:r>
      <w:r w:rsidR="001E1099">
        <w:rPr>
          <w:sz w:val="24"/>
        </w:rPr>
        <w:t>12</w:t>
      </w:r>
      <w:r w:rsidRPr="001F7D5B">
        <w:rPr>
          <w:sz w:val="24"/>
        </w:rPr>
        <w:t xml:space="preserve"> d. Nr.</w:t>
      </w:r>
      <w:r>
        <w:rPr>
          <w:sz w:val="24"/>
        </w:rPr>
        <w:t xml:space="preserve"> T-</w:t>
      </w:r>
    </w:p>
    <w:p w:rsidR="005972FB" w:rsidRDefault="005972FB">
      <w:pPr>
        <w:jc w:val="center"/>
        <w:rPr>
          <w:sz w:val="24"/>
          <w:szCs w:val="24"/>
        </w:rPr>
      </w:pPr>
      <w:r w:rsidRPr="006A5C08">
        <w:rPr>
          <w:sz w:val="24"/>
          <w:szCs w:val="24"/>
        </w:rPr>
        <w:t>Panevėžys</w:t>
      </w:r>
    </w:p>
    <w:p w:rsidR="005972FB" w:rsidRDefault="005972FB">
      <w:pPr>
        <w:jc w:val="center"/>
        <w:rPr>
          <w:sz w:val="24"/>
          <w:szCs w:val="24"/>
        </w:rPr>
      </w:pPr>
    </w:p>
    <w:p w:rsidR="005972FB" w:rsidRPr="006A5C08" w:rsidRDefault="005972FB" w:rsidP="00727822">
      <w:pPr>
        <w:jc w:val="center"/>
        <w:rPr>
          <w:sz w:val="24"/>
          <w:szCs w:val="24"/>
        </w:rPr>
      </w:pPr>
    </w:p>
    <w:p w:rsidR="00722195" w:rsidRDefault="005972FB" w:rsidP="001C5A2B">
      <w:pPr>
        <w:autoSpaceDE w:val="0"/>
        <w:autoSpaceDN w:val="0"/>
        <w:adjustRightInd w:val="0"/>
        <w:ind w:firstLine="720"/>
        <w:jc w:val="both"/>
        <w:rPr>
          <w:sz w:val="24"/>
          <w:szCs w:val="24"/>
        </w:rPr>
      </w:pPr>
      <w:r w:rsidRPr="003D753B">
        <w:rPr>
          <w:sz w:val="24"/>
          <w:szCs w:val="24"/>
        </w:rPr>
        <w:t>Vadovaudamasi Lietuvos Respublikos vietos savivaldos įstatymo</w:t>
      </w:r>
      <w:r>
        <w:rPr>
          <w:sz w:val="24"/>
          <w:szCs w:val="24"/>
        </w:rPr>
        <w:t xml:space="preserve"> </w:t>
      </w:r>
      <w:r w:rsidR="003738EA">
        <w:rPr>
          <w:sz w:val="24"/>
          <w:szCs w:val="24"/>
        </w:rPr>
        <w:t>1</w:t>
      </w:r>
      <w:r w:rsidR="001E1099" w:rsidRPr="00C60C27">
        <w:rPr>
          <w:sz w:val="24"/>
          <w:szCs w:val="24"/>
        </w:rPr>
        <w:t xml:space="preserve">6 straipsnio </w:t>
      </w:r>
      <w:r w:rsidR="003738EA">
        <w:rPr>
          <w:sz w:val="24"/>
          <w:szCs w:val="24"/>
        </w:rPr>
        <w:t xml:space="preserve">4 dalimi </w:t>
      </w:r>
      <w:r w:rsidRPr="003D753B">
        <w:rPr>
          <w:sz w:val="24"/>
          <w:szCs w:val="24"/>
        </w:rPr>
        <w:t xml:space="preserve">ir </w:t>
      </w:r>
      <w:r w:rsidR="00722195" w:rsidRPr="00536F78">
        <w:rPr>
          <w:sz w:val="24"/>
          <w:szCs w:val="24"/>
        </w:rPr>
        <w:t xml:space="preserve">atsižvelgdama į 2014–2020 metų Europos Sąjungos fondų investicijų veiksmų programos </w:t>
      </w:r>
      <w:r w:rsidR="00A300FC">
        <w:rPr>
          <w:sz w:val="24"/>
          <w:szCs w:val="24"/>
        </w:rPr>
        <w:t xml:space="preserve">                    </w:t>
      </w:r>
      <w:r w:rsidR="00722195" w:rsidRPr="00536F78">
        <w:rPr>
          <w:sz w:val="24"/>
          <w:szCs w:val="24"/>
        </w:rPr>
        <w:t>10 prioriteto „Visuomenės poreikius atitinkantis ir pažangus viešasis valdymas“</w:t>
      </w:r>
      <w:r w:rsidR="00C60C27">
        <w:rPr>
          <w:sz w:val="24"/>
          <w:szCs w:val="24"/>
        </w:rPr>
        <w:t xml:space="preserve"> </w:t>
      </w:r>
      <w:r w:rsidR="00A300FC">
        <w:rPr>
          <w:sz w:val="24"/>
          <w:szCs w:val="24"/>
        </w:rPr>
        <w:t xml:space="preserve">                                       </w:t>
      </w:r>
      <w:r w:rsidR="00722195" w:rsidRPr="00536F78">
        <w:rPr>
          <w:sz w:val="24"/>
          <w:szCs w:val="24"/>
        </w:rPr>
        <w:t xml:space="preserve"> 10.1.3-ESFA-R-920 priemonės „Paslaugų ir asmenų aptarnavimo kokybės gerinimas savivaldybėse“ projektų finansavimo sąlygų apraš</w:t>
      </w:r>
      <w:r w:rsidR="006F3FDB">
        <w:rPr>
          <w:sz w:val="24"/>
          <w:szCs w:val="24"/>
        </w:rPr>
        <w:t>ą</w:t>
      </w:r>
      <w:r w:rsidR="00722195" w:rsidRPr="00536F78">
        <w:rPr>
          <w:sz w:val="24"/>
          <w:szCs w:val="24"/>
        </w:rPr>
        <w:t xml:space="preserve">, </w:t>
      </w:r>
      <w:r w:rsidR="006F3FDB" w:rsidRPr="003D753B">
        <w:rPr>
          <w:sz w:val="24"/>
          <w:szCs w:val="24"/>
        </w:rPr>
        <w:t>patvirtint</w:t>
      </w:r>
      <w:r w:rsidR="006F3FDB">
        <w:rPr>
          <w:sz w:val="24"/>
          <w:szCs w:val="24"/>
        </w:rPr>
        <w:t>ą</w:t>
      </w:r>
      <w:r w:rsidR="006F3FDB" w:rsidRPr="003D753B">
        <w:rPr>
          <w:sz w:val="24"/>
          <w:szCs w:val="24"/>
        </w:rPr>
        <w:t xml:space="preserve"> Lietuvos Respublikos vidaus reikalų ministro </w:t>
      </w:r>
      <w:r w:rsidR="00A300FC">
        <w:rPr>
          <w:sz w:val="24"/>
          <w:szCs w:val="24"/>
        </w:rPr>
        <w:t xml:space="preserve">         </w:t>
      </w:r>
      <w:r w:rsidR="006F3FDB" w:rsidRPr="003D753B">
        <w:rPr>
          <w:sz w:val="24"/>
          <w:szCs w:val="24"/>
        </w:rPr>
        <w:t>201</w:t>
      </w:r>
      <w:r w:rsidR="006F3FDB">
        <w:rPr>
          <w:sz w:val="24"/>
          <w:szCs w:val="24"/>
        </w:rPr>
        <w:t>6</w:t>
      </w:r>
      <w:r w:rsidR="006F3FDB" w:rsidRPr="003D753B">
        <w:rPr>
          <w:sz w:val="24"/>
          <w:szCs w:val="24"/>
        </w:rPr>
        <w:t xml:space="preserve"> m. </w:t>
      </w:r>
      <w:r w:rsidR="006F3FDB">
        <w:rPr>
          <w:sz w:val="24"/>
          <w:szCs w:val="24"/>
        </w:rPr>
        <w:t>liepos</w:t>
      </w:r>
      <w:r w:rsidR="006F3FDB" w:rsidRPr="003D753B">
        <w:rPr>
          <w:sz w:val="24"/>
          <w:szCs w:val="24"/>
        </w:rPr>
        <w:t xml:space="preserve"> 21 d. įsakymu Nr. 1V-</w:t>
      </w:r>
      <w:r w:rsidR="006F3FDB">
        <w:rPr>
          <w:sz w:val="24"/>
          <w:szCs w:val="24"/>
        </w:rPr>
        <w:t>509</w:t>
      </w:r>
      <w:r w:rsidR="006F3FDB" w:rsidRPr="003D753B">
        <w:rPr>
          <w:sz w:val="24"/>
          <w:szCs w:val="24"/>
        </w:rPr>
        <w:t xml:space="preserve"> „</w:t>
      </w:r>
      <w:r w:rsidR="006F3FDB">
        <w:rPr>
          <w:sz w:val="24"/>
          <w:szCs w:val="24"/>
          <w:lang w:eastAsia="lt-LT"/>
        </w:rPr>
        <w:t>D</w:t>
      </w:r>
      <w:r w:rsidR="006F3FDB" w:rsidRPr="008107C6">
        <w:rPr>
          <w:sz w:val="24"/>
          <w:szCs w:val="24"/>
          <w:lang w:eastAsia="lt-LT"/>
        </w:rPr>
        <w:t xml:space="preserve">ėl 2014–2020 metų </w:t>
      </w:r>
      <w:r w:rsidR="006F3FDB">
        <w:rPr>
          <w:sz w:val="24"/>
          <w:szCs w:val="24"/>
          <w:lang w:eastAsia="lt-LT"/>
        </w:rPr>
        <w:t>E</w:t>
      </w:r>
      <w:r w:rsidR="006F3FDB" w:rsidRPr="008107C6">
        <w:rPr>
          <w:sz w:val="24"/>
          <w:szCs w:val="24"/>
          <w:lang w:eastAsia="lt-LT"/>
        </w:rPr>
        <w:t xml:space="preserve">uropos </w:t>
      </w:r>
      <w:r w:rsidR="006F3FDB">
        <w:rPr>
          <w:sz w:val="24"/>
          <w:szCs w:val="24"/>
          <w:lang w:eastAsia="lt-LT"/>
        </w:rPr>
        <w:t>S</w:t>
      </w:r>
      <w:r w:rsidR="006F3FDB" w:rsidRPr="008107C6">
        <w:rPr>
          <w:sz w:val="24"/>
          <w:szCs w:val="24"/>
          <w:lang w:eastAsia="lt-LT"/>
        </w:rPr>
        <w:t>ąjungos fondų investicijų veiksmų programos 10 prioriteto „</w:t>
      </w:r>
      <w:r w:rsidR="006F3FDB">
        <w:rPr>
          <w:sz w:val="24"/>
          <w:szCs w:val="24"/>
          <w:lang w:eastAsia="lt-LT"/>
        </w:rPr>
        <w:t>V</w:t>
      </w:r>
      <w:r w:rsidR="006F3FDB" w:rsidRPr="008107C6">
        <w:rPr>
          <w:sz w:val="24"/>
          <w:szCs w:val="24"/>
          <w:lang w:eastAsia="lt-LT"/>
        </w:rPr>
        <w:t xml:space="preserve">isuomenės poreikius atitinkantis ir pažangus viešasis valdymas“ </w:t>
      </w:r>
      <w:r w:rsidR="006F3FDB">
        <w:rPr>
          <w:sz w:val="24"/>
          <w:szCs w:val="24"/>
          <w:lang w:eastAsia="lt-LT"/>
        </w:rPr>
        <w:t>N</w:t>
      </w:r>
      <w:r w:rsidR="006F3FDB" w:rsidRPr="008107C6">
        <w:rPr>
          <w:sz w:val="24"/>
          <w:szCs w:val="24"/>
          <w:lang w:eastAsia="lt-LT"/>
        </w:rPr>
        <w:t>r. 10.1.3-ESFA-R-920 priemonės „</w:t>
      </w:r>
      <w:r w:rsidR="006F3FDB">
        <w:rPr>
          <w:sz w:val="24"/>
          <w:szCs w:val="24"/>
          <w:lang w:eastAsia="lt-LT"/>
        </w:rPr>
        <w:t>P</w:t>
      </w:r>
      <w:r w:rsidR="006F3FDB" w:rsidRPr="008107C6">
        <w:rPr>
          <w:sz w:val="24"/>
          <w:szCs w:val="24"/>
          <w:lang w:eastAsia="lt-LT"/>
        </w:rPr>
        <w:t>aslaugų ir asmenų aptarnavimo kokybės gerinimas savivaldybėse“ projektų finansavimo sąlygų aprašo patvirtinimo</w:t>
      </w:r>
      <w:r w:rsidR="006F3FDB" w:rsidRPr="003D753B">
        <w:rPr>
          <w:bCs/>
          <w:sz w:val="24"/>
          <w:szCs w:val="24"/>
        </w:rPr>
        <w:t xml:space="preserve">“ (toliau – Aprašas), </w:t>
      </w:r>
      <w:r w:rsidR="006F3FDB" w:rsidRPr="003D753B">
        <w:rPr>
          <w:sz w:val="24"/>
          <w:szCs w:val="24"/>
        </w:rPr>
        <w:t xml:space="preserve">Savivaldybės taryba </w:t>
      </w:r>
      <w:r w:rsidR="006F3FDB" w:rsidRPr="003D753B">
        <w:rPr>
          <w:spacing w:val="60"/>
          <w:sz w:val="24"/>
          <w:szCs w:val="24"/>
        </w:rPr>
        <w:t>nusprendži</w:t>
      </w:r>
      <w:r w:rsidR="006F3FDB" w:rsidRPr="003D753B">
        <w:rPr>
          <w:sz w:val="24"/>
          <w:szCs w:val="24"/>
        </w:rPr>
        <w:t>a:</w:t>
      </w:r>
    </w:p>
    <w:p w:rsidR="005972FB" w:rsidRPr="003D753B" w:rsidRDefault="005972FB" w:rsidP="00E25DA6">
      <w:pPr>
        <w:tabs>
          <w:tab w:val="left" w:pos="993"/>
        </w:tabs>
        <w:autoSpaceDE w:val="0"/>
        <w:autoSpaceDN w:val="0"/>
        <w:adjustRightInd w:val="0"/>
        <w:ind w:firstLine="720"/>
        <w:jc w:val="both"/>
        <w:rPr>
          <w:sz w:val="24"/>
          <w:szCs w:val="24"/>
        </w:rPr>
      </w:pPr>
      <w:r w:rsidRPr="003D753B">
        <w:rPr>
          <w:sz w:val="24"/>
          <w:szCs w:val="24"/>
        </w:rPr>
        <w:t>1.</w:t>
      </w:r>
      <w:r w:rsidRPr="003D753B">
        <w:rPr>
          <w:sz w:val="24"/>
          <w:szCs w:val="24"/>
        </w:rPr>
        <w:tab/>
      </w:r>
      <w:r w:rsidR="00722195" w:rsidRPr="00933872">
        <w:rPr>
          <w:sz w:val="24"/>
          <w:szCs w:val="24"/>
        </w:rPr>
        <w:t xml:space="preserve">Pritarti </w:t>
      </w:r>
      <w:bookmarkStart w:id="0" w:name="_Hlk493943931"/>
      <w:r w:rsidR="00722195" w:rsidRPr="00722195">
        <w:rPr>
          <w:sz w:val="24"/>
          <w:szCs w:val="24"/>
        </w:rPr>
        <w:t>projekto ,,</w:t>
      </w:r>
      <w:r w:rsidR="00722195">
        <w:rPr>
          <w:sz w:val="24"/>
          <w:szCs w:val="24"/>
        </w:rPr>
        <w:t>V</w:t>
      </w:r>
      <w:r w:rsidR="00722195" w:rsidRPr="00722195">
        <w:rPr>
          <w:sz w:val="24"/>
          <w:szCs w:val="24"/>
          <w:lang w:eastAsia="lt-LT"/>
        </w:rPr>
        <w:t>iešųjų paslaugų ir asmenų</w:t>
      </w:r>
      <w:r w:rsidR="00722195">
        <w:rPr>
          <w:sz w:val="24"/>
          <w:szCs w:val="24"/>
          <w:lang w:eastAsia="lt-LT"/>
        </w:rPr>
        <w:t xml:space="preserve"> aptarnavimo kokybės gerinimas Panevėžio miesto ir P</w:t>
      </w:r>
      <w:r w:rsidR="00722195" w:rsidRPr="00722195">
        <w:rPr>
          <w:sz w:val="24"/>
          <w:szCs w:val="24"/>
          <w:lang w:eastAsia="lt-LT"/>
        </w:rPr>
        <w:t>anevėžio rajono savivaldybėse</w:t>
      </w:r>
      <w:r w:rsidR="00722195" w:rsidRPr="00722195">
        <w:rPr>
          <w:sz w:val="24"/>
          <w:szCs w:val="24"/>
        </w:rPr>
        <w:t xml:space="preserve">“ </w:t>
      </w:r>
      <w:r w:rsidR="00722195">
        <w:rPr>
          <w:sz w:val="24"/>
          <w:szCs w:val="24"/>
        </w:rPr>
        <w:t xml:space="preserve">jungtinės veiklos sutarties projektui </w:t>
      </w:r>
      <w:bookmarkEnd w:id="0"/>
      <w:r w:rsidR="00722195">
        <w:rPr>
          <w:sz w:val="24"/>
          <w:szCs w:val="24"/>
        </w:rPr>
        <w:t>(pridedama)</w:t>
      </w:r>
      <w:r w:rsidR="00722195" w:rsidRPr="00933872">
        <w:rPr>
          <w:sz w:val="24"/>
          <w:szCs w:val="24"/>
        </w:rPr>
        <w:t>.</w:t>
      </w:r>
    </w:p>
    <w:p w:rsidR="00722195" w:rsidRDefault="005972FB" w:rsidP="00E25DA6">
      <w:pPr>
        <w:tabs>
          <w:tab w:val="left" w:pos="993"/>
        </w:tabs>
        <w:autoSpaceDE w:val="0"/>
        <w:autoSpaceDN w:val="0"/>
        <w:adjustRightInd w:val="0"/>
        <w:ind w:firstLine="720"/>
        <w:jc w:val="both"/>
        <w:rPr>
          <w:sz w:val="24"/>
          <w:szCs w:val="24"/>
        </w:rPr>
      </w:pPr>
      <w:r w:rsidRPr="003D753B">
        <w:rPr>
          <w:sz w:val="24"/>
          <w:szCs w:val="24"/>
        </w:rPr>
        <w:t>2.</w:t>
      </w:r>
      <w:r w:rsidRPr="003D753B">
        <w:rPr>
          <w:sz w:val="24"/>
          <w:szCs w:val="24"/>
        </w:rPr>
        <w:tab/>
      </w:r>
      <w:r w:rsidR="00722195">
        <w:rPr>
          <w:sz w:val="24"/>
          <w:szCs w:val="24"/>
        </w:rPr>
        <w:t>Įgalioti Savivaldybės administracijos direktorių pasirašyti</w:t>
      </w:r>
      <w:r w:rsidR="00A300FC">
        <w:rPr>
          <w:sz w:val="24"/>
          <w:szCs w:val="24"/>
        </w:rPr>
        <w:t>, pakeisti, nutraukti jungtinės veiklos sutartį su Panevėžio miesto savivaldybės administracija dėl dalyvavimo įgyvendinant                1</w:t>
      </w:r>
      <w:r w:rsidR="00722195">
        <w:rPr>
          <w:sz w:val="24"/>
          <w:szCs w:val="24"/>
        </w:rPr>
        <w:t xml:space="preserve"> punkte nurodytą </w:t>
      </w:r>
      <w:r w:rsidR="00A300FC">
        <w:rPr>
          <w:sz w:val="24"/>
          <w:szCs w:val="24"/>
        </w:rPr>
        <w:t>teikiamą projektą partnerio teisėmis.</w:t>
      </w:r>
    </w:p>
    <w:p w:rsidR="005972FB" w:rsidRDefault="005972FB" w:rsidP="00D72267">
      <w:pPr>
        <w:tabs>
          <w:tab w:val="left" w:pos="1035"/>
        </w:tabs>
        <w:rPr>
          <w:sz w:val="24"/>
          <w:szCs w:val="24"/>
          <w:lang w:eastAsia="lt-LT"/>
        </w:rPr>
      </w:pPr>
    </w:p>
    <w:p w:rsidR="0072337B" w:rsidRDefault="0072337B" w:rsidP="00D72267">
      <w:pPr>
        <w:tabs>
          <w:tab w:val="left" w:pos="1035"/>
        </w:tabs>
        <w:rPr>
          <w:sz w:val="24"/>
          <w:szCs w:val="24"/>
          <w:lang w:eastAsia="lt-LT"/>
        </w:rPr>
      </w:pPr>
    </w:p>
    <w:p w:rsidR="005972FB" w:rsidRPr="002C4EA3" w:rsidRDefault="005972FB" w:rsidP="00EF6F95">
      <w:pPr>
        <w:jc w:val="center"/>
        <w:rPr>
          <w:b/>
          <w:sz w:val="24"/>
          <w:szCs w:val="24"/>
        </w:rPr>
      </w:pPr>
      <w:r w:rsidRPr="00D72267">
        <w:rPr>
          <w:sz w:val="24"/>
          <w:szCs w:val="24"/>
          <w:lang w:eastAsia="lt-LT"/>
        </w:rPr>
        <w:br w:type="page"/>
      </w:r>
      <w:r w:rsidRPr="002C4EA3">
        <w:rPr>
          <w:b/>
          <w:sz w:val="24"/>
          <w:szCs w:val="24"/>
        </w:rPr>
        <w:lastRenderedPageBreak/>
        <w:t>PANEVĖŽIO RAJONO SAVIVALDYBĖS ADMINISTRACIJOS</w:t>
      </w:r>
    </w:p>
    <w:p w:rsidR="005972FB" w:rsidRPr="002C4EA3" w:rsidRDefault="005972FB" w:rsidP="00EF6F95">
      <w:pPr>
        <w:jc w:val="center"/>
        <w:rPr>
          <w:b/>
          <w:sz w:val="24"/>
          <w:szCs w:val="24"/>
        </w:rPr>
      </w:pPr>
      <w:r w:rsidRPr="002C4EA3">
        <w:rPr>
          <w:b/>
          <w:sz w:val="24"/>
          <w:szCs w:val="24"/>
        </w:rPr>
        <w:t>INVESTICIJŲ IR UŽSIENIO RYŠIŲ SKYRIUS</w:t>
      </w:r>
    </w:p>
    <w:p w:rsidR="005972FB" w:rsidRPr="002C4EA3" w:rsidRDefault="005972FB" w:rsidP="00EF6F95">
      <w:pPr>
        <w:jc w:val="center"/>
        <w:rPr>
          <w:sz w:val="24"/>
          <w:szCs w:val="24"/>
        </w:rPr>
      </w:pPr>
    </w:p>
    <w:p w:rsidR="005972FB" w:rsidRPr="002C4EA3" w:rsidRDefault="005972FB" w:rsidP="00EF6F95">
      <w:pPr>
        <w:rPr>
          <w:sz w:val="24"/>
          <w:szCs w:val="24"/>
        </w:rPr>
      </w:pPr>
      <w:r w:rsidRPr="002C4EA3">
        <w:rPr>
          <w:sz w:val="24"/>
          <w:szCs w:val="24"/>
        </w:rPr>
        <w:t>Panevėžio rajono savivaldybės tarybai</w:t>
      </w:r>
    </w:p>
    <w:p w:rsidR="005972FB" w:rsidRPr="002C4EA3" w:rsidRDefault="005972FB" w:rsidP="00EF6F95">
      <w:pPr>
        <w:rPr>
          <w:sz w:val="24"/>
          <w:szCs w:val="24"/>
        </w:rPr>
      </w:pPr>
    </w:p>
    <w:p w:rsidR="005972FB" w:rsidRPr="009D59E9" w:rsidRDefault="005972FB" w:rsidP="00E85A91">
      <w:pPr>
        <w:jc w:val="center"/>
        <w:rPr>
          <w:b/>
          <w:bCs/>
          <w:caps/>
          <w:sz w:val="24"/>
          <w:szCs w:val="24"/>
        </w:rPr>
      </w:pPr>
      <w:r w:rsidRPr="002C4EA3">
        <w:rPr>
          <w:b/>
          <w:sz w:val="24"/>
          <w:szCs w:val="24"/>
        </w:rPr>
        <w:t>AIŠKINAMASIS RAŠTAS DĖL SPRENDIMO</w:t>
      </w:r>
      <w:r>
        <w:rPr>
          <w:b/>
          <w:sz w:val="24"/>
          <w:szCs w:val="24"/>
        </w:rPr>
        <w:t xml:space="preserve"> „</w:t>
      </w:r>
      <w:r w:rsidR="00F52494" w:rsidRPr="006079FE">
        <w:rPr>
          <w:b/>
          <w:sz w:val="24"/>
          <w:szCs w:val="24"/>
        </w:rPr>
        <w:t xml:space="preserve">DĖL PRITARIMO </w:t>
      </w:r>
      <w:r w:rsidR="00F52494">
        <w:rPr>
          <w:b/>
          <w:sz w:val="24"/>
          <w:szCs w:val="24"/>
        </w:rPr>
        <w:t>JUNGTINĖS VEIK</w:t>
      </w:r>
      <w:r w:rsidR="004C7560">
        <w:rPr>
          <w:b/>
          <w:sz w:val="24"/>
          <w:szCs w:val="24"/>
        </w:rPr>
        <w:t>L</w:t>
      </w:r>
      <w:bookmarkStart w:id="1" w:name="_GoBack"/>
      <w:bookmarkEnd w:id="1"/>
      <w:r w:rsidR="00F52494">
        <w:rPr>
          <w:b/>
          <w:sz w:val="24"/>
          <w:szCs w:val="24"/>
        </w:rPr>
        <w:t>OS SUTARTIES PROJEKTUI</w:t>
      </w:r>
      <w:r w:rsidRPr="006079FE">
        <w:rPr>
          <w:b/>
          <w:bCs/>
          <w:caps/>
          <w:sz w:val="24"/>
          <w:szCs w:val="24"/>
          <w:lang w:eastAsia="lt-LT"/>
        </w:rPr>
        <w:t>“</w:t>
      </w:r>
      <w:r>
        <w:rPr>
          <w:b/>
          <w:bCs/>
          <w:caps/>
          <w:sz w:val="24"/>
          <w:szCs w:val="24"/>
        </w:rPr>
        <w:t xml:space="preserve"> PROJEKTO</w:t>
      </w:r>
    </w:p>
    <w:p w:rsidR="005972FB" w:rsidRPr="002C4EA3" w:rsidRDefault="005972FB" w:rsidP="00EF6F95">
      <w:pPr>
        <w:jc w:val="center"/>
        <w:rPr>
          <w:sz w:val="24"/>
          <w:szCs w:val="24"/>
        </w:rPr>
      </w:pPr>
    </w:p>
    <w:p w:rsidR="005972FB" w:rsidRPr="002C4EA3" w:rsidRDefault="005972FB" w:rsidP="00EF6F95">
      <w:pPr>
        <w:jc w:val="center"/>
        <w:rPr>
          <w:sz w:val="24"/>
          <w:szCs w:val="24"/>
        </w:rPr>
      </w:pPr>
      <w:r>
        <w:rPr>
          <w:sz w:val="24"/>
          <w:szCs w:val="24"/>
        </w:rPr>
        <w:t>2017 m</w:t>
      </w:r>
      <w:r w:rsidRPr="001F7D5B">
        <w:rPr>
          <w:sz w:val="24"/>
          <w:szCs w:val="24"/>
        </w:rPr>
        <w:t xml:space="preserve">. </w:t>
      </w:r>
      <w:r w:rsidR="005967E6">
        <w:rPr>
          <w:sz w:val="24"/>
          <w:szCs w:val="24"/>
        </w:rPr>
        <w:t>rug</w:t>
      </w:r>
      <w:r w:rsidR="00F52494">
        <w:rPr>
          <w:sz w:val="24"/>
          <w:szCs w:val="24"/>
        </w:rPr>
        <w:t>sėjo</w:t>
      </w:r>
      <w:r w:rsidRPr="001F7D5B">
        <w:rPr>
          <w:sz w:val="24"/>
          <w:szCs w:val="24"/>
        </w:rPr>
        <w:t xml:space="preserve"> </w:t>
      </w:r>
      <w:r w:rsidR="00F52494">
        <w:rPr>
          <w:sz w:val="24"/>
          <w:szCs w:val="24"/>
        </w:rPr>
        <w:t>2</w:t>
      </w:r>
      <w:r w:rsidR="000F312D">
        <w:rPr>
          <w:sz w:val="24"/>
          <w:szCs w:val="24"/>
        </w:rPr>
        <w:t>2</w:t>
      </w:r>
      <w:r w:rsidRPr="001F7D5B">
        <w:rPr>
          <w:sz w:val="24"/>
          <w:szCs w:val="24"/>
        </w:rPr>
        <w:t xml:space="preserve"> d.</w:t>
      </w:r>
    </w:p>
    <w:p w:rsidR="005972FB" w:rsidRDefault="005972FB" w:rsidP="00EF6F95">
      <w:pPr>
        <w:jc w:val="center"/>
        <w:rPr>
          <w:sz w:val="24"/>
          <w:szCs w:val="24"/>
        </w:rPr>
      </w:pPr>
      <w:r w:rsidRPr="002C4EA3">
        <w:rPr>
          <w:sz w:val="24"/>
          <w:szCs w:val="24"/>
        </w:rPr>
        <w:t>Panevėžys</w:t>
      </w:r>
    </w:p>
    <w:p w:rsidR="005972FB" w:rsidRPr="00DC5271" w:rsidRDefault="005972FB" w:rsidP="00EF6F95">
      <w:pPr>
        <w:jc w:val="center"/>
        <w:rPr>
          <w:sz w:val="24"/>
          <w:szCs w:val="24"/>
        </w:rPr>
      </w:pPr>
    </w:p>
    <w:p w:rsidR="005972FB" w:rsidRPr="00DA1DB0" w:rsidRDefault="005972FB" w:rsidP="00BF072F">
      <w:pPr>
        <w:tabs>
          <w:tab w:val="right" w:pos="-7371"/>
          <w:tab w:val="left" w:pos="993"/>
        </w:tabs>
        <w:ind w:firstLine="720"/>
        <w:jc w:val="both"/>
        <w:rPr>
          <w:b/>
          <w:sz w:val="24"/>
          <w:szCs w:val="24"/>
        </w:rPr>
      </w:pPr>
      <w:r>
        <w:rPr>
          <w:b/>
          <w:sz w:val="24"/>
          <w:szCs w:val="24"/>
        </w:rPr>
        <w:t>P</w:t>
      </w:r>
      <w:r w:rsidRPr="00DA1DB0">
        <w:rPr>
          <w:b/>
          <w:sz w:val="24"/>
          <w:szCs w:val="24"/>
        </w:rPr>
        <w:t>rojekto rengimą paskatinusios priežastys</w:t>
      </w:r>
      <w:r>
        <w:rPr>
          <w:b/>
          <w:sz w:val="24"/>
          <w:szCs w:val="24"/>
        </w:rPr>
        <w:t>.</w:t>
      </w:r>
    </w:p>
    <w:p w:rsidR="005967E6" w:rsidRDefault="000F312D" w:rsidP="00BF072F">
      <w:pPr>
        <w:ind w:firstLine="720"/>
        <w:jc w:val="both"/>
        <w:rPr>
          <w:color w:val="000000"/>
          <w:sz w:val="24"/>
          <w:szCs w:val="24"/>
        </w:rPr>
      </w:pPr>
      <w:r>
        <w:rPr>
          <w:sz w:val="24"/>
          <w:szCs w:val="24"/>
        </w:rPr>
        <w:t>Siekiant įgyvendinti bendrą projektą „Viešųjų paslaugų ir asmenų aptarnavimo kokybės gerinimas Panevėžio miesto ir Panevėžio rajono savivaldybėse</w:t>
      </w:r>
      <w:r>
        <w:rPr>
          <w:color w:val="000000"/>
          <w:sz w:val="24"/>
          <w:szCs w:val="24"/>
        </w:rPr>
        <w:t xml:space="preserve">“ </w:t>
      </w:r>
      <w:r w:rsidR="00ED322B">
        <w:rPr>
          <w:sz w:val="24"/>
          <w:szCs w:val="24"/>
        </w:rPr>
        <w:t xml:space="preserve">su Panevėžio miesto savivaldybės administracija </w:t>
      </w:r>
      <w:r>
        <w:rPr>
          <w:color w:val="000000"/>
          <w:sz w:val="24"/>
          <w:szCs w:val="24"/>
        </w:rPr>
        <w:t xml:space="preserve">pagal </w:t>
      </w:r>
      <w:r>
        <w:rPr>
          <w:sz w:val="24"/>
          <w:szCs w:val="24"/>
        </w:rPr>
        <w:t xml:space="preserve">2014–2020 m. Europos Sąjungos fondų investicijų veiksmų programos      </w:t>
      </w:r>
      <w:r w:rsidRPr="00323315">
        <w:rPr>
          <w:sz w:val="24"/>
          <w:szCs w:val="24"/>
        </w:rPr>
        <w:t>10.1.3-ESFA-R-920 priemon</w:t>
      </w:r>
      <w:r>
        <w:rPr>
          <w:sz w:val="24"/>
          <w:szCs w:val="24"/>
        </w:rPr>
        <w:t>ę</w:t>
      </w:r>
      <w:r w:rsidRPr="00323315">
        <w:rPr>
          <w:sz w:val="24"/>
          <w:szCs w:val="24"/>
        </w:rPr>
        <w:t xml:space="preserve"> „Paslaugų ir asmenų aptarnavimo kokybės gerinimas savivaldybėse“</w:t>
      </w:r>
      <w:r>
        <w:rPr>
          <w:sz w:val="24"/>
          <w:szCs w:val="24"/>
        </w:rPr>
        <w:t xml:space="preserve"> </w:t>
      </w:r>
      <w:r w:rsidR="00ED322B">
        <w:rPr>
          <w:sz w:val="24"/>
          <w:szCs w:val="24"/>
        </w:rPr>
        <w:t>reikalinga pasirašyti jungtinės veiklos sutartį, kurioje nustatoma, jog pareiškėjas – Panevėžio miesto savivaldybės administracija, o Partneris – Panevėžio rajono savivaldybės administracija.</w:t>
      </w:r>
    </w:p>
    <w:p w:rsidR="005972FB" w:rsidRPr="00DA1DB0" w:rsidRDefault="005972FB" w:rsidP="00BF072F">
      <w:pPr>
        <w:tabs>
          <w:tab w:val="left" w:pos="993"/>
        </w:tabs>
        <w:ind w:firstLine="720"/>
        <w:jc w:val="both"/>
        <w:rPr>
          <w:b/>
          <w:sz w:val="24"/>
          <w:szCs w:val="24"/>
        </w:rPr>
      </w:pPr>
      <w:r>
        <w:rPr>
          <w:b/>
          <w:sz w:val="24"/>
          <w:szCs w:val="24"/>
        </w:rPr>
        <w:t>S</w:t>
      </w:r>
      <w:r w:rsidRPr="00DA1DB0">
        <w:rPr>
          <w:b/>
          <w:sz w:val="24"/>
          <w:szCs w:val="24"/>
        </w:rPr>
        <w:t>prendimo projekto esmė ir tikslai</w:t>
      </w:r>
      <w:r>
        <w:rPr>
          <w:b/>
          <w:sz w:val="24"/>
          <w:szCs w:val="24"/>
        </w:rPr>
        <w:t>.</w:t>
      </w:r>
    </w:p>
    <w:p w:rsidR="005972FB" w:rsidRPr="00BA4870" w:rsidRDefault="005972FB" w:rsidP="00BF072F">
      <w:pPr>
        <w:ind w:firstLine="720"/>
        <w:jc w:val="both"/>
        <w:rPr>
          <w:bCs/>
          <w:caps/>
          <w:sz w:val="24"/>
          <w:szCs w:val="24"/>
        </w:rPr>
      </w:pPr>
      <w:r w:rsidRPr="001C4523">
        <w:rPr>
          <w:sz w:val="24"/>
          <w:szCs w:val="24"/>
        </w:rPr>
        <w:t xml:space="preserve">Sprendimo projekto tikslas – pritarti projekto </w:t>
      </w:r>
      <w:r w:rsidR="00ED322B" w:rsidRPr="00722195">
        <w:rPr>
          <w:sz w:val="24"/>
          <w:szCs w:val="24"/>
        </w:rPr>
        <w:t>,,</w:t>
      </w:r>
      <w:r w:rsidR="00ED322B">
        <w:rPr>
          <w:sz w:val="24"/>
          <w:szCs w:val="24"/>
        </w:rPr>
        <w:t>V</w:t>
      </w:r>
      <w:r w:rsidR="00ED322B" w:rsidRPr="00722195">
        <w:rPr>
          <w:sz w:val="24"/>
          <w:szCs w:val="24"/>
          <w:lang w:eastAsia="lt-LT"/>
        </w:rPr>
        <w:t>iešųjų paslaugų ir asmenų</w:t>
      </w:r>
      <w:r w:rsidR="00ED322B">
        <w:rPr>
          <w:sz w:val="24"/>
          <w:szCs w:val="24"/>
          <w:lang w:eastAsia="lt-LT"/>
        </w:rPr>
        <w:t xml:space="preserve"> aptarnavimo kokybės gerinimas Panevėžio miesto ir P</w:t>
      </w:r>
      <w:r w:rsidR="00ED322B" w:rsidRPr="00722195">
        <w:rPr>
          <w:sz w:val="24"/>
          <w:szCs w:val="24"/>
          <w:lang w:eastAsia="lt-LT"/>
        </w:rPr>
        <w:t>anevėžio rajono savivaldybėse</w:t>
      </w:r>
      <w:r w:rsidR="00ED322B" w:rsidRPr="00722195">
        <w:rPr>
          <w:sz w:val="24"/>
          <w:szCs w:val="24"/>
        </w:rPr>
        <w:t xml:space="preserve">“ </w:t>
      </w:r>
      <w:r w:rsidR="00ED322B">
        <w:rPr>
          <w:sz w:val="24"/>
          <w:szCs w:val="24"/>
        </w:rPr>
        <w:t xml:space="preserve">jungtinės veiklos sutarties projektui ir </w:t>
      </w:r>
      <w:r w:rsidR="007051E7">
        <w:rPr>
          <w:sz w:val="24"/>
          <w:szCs w:val="24"/>
        </w:rPr>
        <w:t>įgalioti Savivaldybės administracijos direktorių pasirašyti, pakeisti, nutraukti jungtinės veiklos sutartį su Panevėžio miesto savivaldybės administracija dėl dalyvavimo įgyvendinant projektą partnerio teisėmis.</w:t>
      </w:r>
    </w:p>
    <w:p w:rsidR="005972FB" w:rsidRPr="00DA1DB0" w:rsidRDefault="005972FB" w:rsidP="00BF072F">
      <w:pPr>
        <w:tabs>
          <w:tab w:val="left" w:pos="993"/>
        </w:tabs>
        <w:ind w:firstLine="720"/>
        <w:jc w:val="both"/>
        <w:rPr>
          <w:b/>
          <w:sz w:val="24"/>
          <w:szCs w:val="24"/>
        </w:rPr>
      </w:pPr>
      <w:r>
        <w:rPr>
          <w:b/>
          <w:sz w:val="24"/>
          <w:szCs w:val="24"/>
        </w:rPr>
        <w:t>K</w:t>
      </w:r>
      <w:r w:rsidRPr="00DA1DB0">
        <w:rPr>
          <w:b/>
          <w:sz w:val="24"/>
          <w:szCs w:val="24"/>
        </w:rPr>
        <w:t>okių pozityvių rezultatų laukiama.</w:t>
      </w:r>
    </w:p>
    <w:p w:rsidR="00D74B8A" w:rsidRPr="00D74B8A" w:rsidRDefault="00C02262" w:rsidP="00BF072F">
      <w:pPr>
        <w:ind w:firstLine="720"/>
        <w:jc w:val="both"/>
        <w:rPr>
          <w:sz w:val="24"/>
          <w:szCs w:val="24"/>
        </w:rPr>
      </w:pPr>
      <w:r>
        <w:rPr>
          <w:sz w:val="24"/>
          <w:szCs w:val="24"/>
        </w:rPr>
        <w:t>Įgyvendintas bendras projektas su Panevėžio miesto savivaldybės admin</w:t>
      </w:r>
      <w:r w:rsidR="00D74B8A">
        <w:rPr>
          <w:sz w:val="24"/>
          <w:szCs w:val="24"/>
        </w:rPr>
        <w:t>i</w:t>
      </w:r>
      <w:r>
        <w:rPr>
          <w:sz w:val="24"/>
          <w:szCs w:val="24"/>
        </w:rPr>
        <w:t>stracija</w:t>
      </w:r>
      <w:r w:rsidR="00D74B8A">
        <w:rPr>
          <w:sz w:val="24"/>
          <w:szCs w:val="24"/>
        </w:rPr>
        <w:t xml:space="preserve"> prisidės </w:t>
      </w:r>
      <w:r w:rsidR="00D74B8A" w:rsidRPr="00D74B8A">
        <w:rPr>
          <w:sz w:val="24"/>
          <w:szCs w:val="24"/>
        </w:rPr>
        <w:t>prie Panevėžio rajono savivaldybės 2016–2022 metų strategini</w:t>
      </w:r>
      <w:r w:rsidR="00D74B8A">
        <w:rPr>
          <w:sz w:val="24"/>
          <w:szCs w:val="24"/>
        </w:rPr>
        <w:t>o</w:t>
      </w:r>
      <w:r w:rsidR="00D74B8A" w:rsidRPr="00D74B8A">
        <w:rPr>
          <w:sz w:val="24"/>
          <w:szCs w:val="24"/>
        </w:rPr>
        <w:t xml:space="preserve"> plėtros plano </w:t>
      </w:r>
      <w:r w:rsidR="002A2AF4">
        <w:rPr>
          <w:sz w:val="24"/>
          <w:szCs w:val="24"/>
        </w:rPr>
        <w:t>1</w:t>
      </w:r>
      <w:r w:rsidR="00D74B8A" w:rsidRPr="00D74B8A">
        <w:rPr>
          <w:sz w:val="24"/>
          <w:szCs w:val="24"/>
        </w:rPr>
        <w:t xml:space="preserve"> prioriteto „Išsilavinusi ir aktyvi bendruomenė“ </w:t>
      </w:r>
      <w:r w:rsidR="002A2AF4">
        <w:rPr>
          <w:sz w:val="24"/>
          <w:szCs w:val="24"/>
        </w:rPr>
        <w:t>1.</w:t>
      </w:r>
      <w:r w:rsidR="00D74B8A">
        <w:rPr>
          <w:sz w:val="24"/>
          <w:szCs w:val="24"/>
        </w:rPr>
        <w:t>2</w:t>
      </w:r>
      <w:r w:rsidR="00D74B8A" w:rsidRPr="00D74B8A">
        <w:rPr>
          <w:sz w:val="24"/>
          <w:szCs w:val="24"/>
        </w:rPr>
        <w:t xml:space="preserve"> tikslo „Skatinti bendruomenių įsitraukimą į savivaldą“ </w:t>
      </w:r>
      <w:r w:rsidR="00D74B8A">
        <w:rPr>
          <w:sz w:val="24"/>
          <w:szCs w:val="24"/>
        </w:rPr>
        <w:t>1</w:t>
      </w:r>
      <w:r w:rsidR="002A2AF4">
        <w:rPr>
          <w:sz w:val="24"/>
          <w:szCs w:val="24"/>
        </w:rPr>
        <w:t>.2.1</w:t>
      </w:r>
      <w:r w:rsidR="00D74B8A" w:rsidRPr="00D74B8A">
        <w:rPr>
          <w:sz w:val="24"/>
          <w:szCs w:val="24"/>
        </w:rPr>
        <w:t xml:space="preserve"> uždavinio „Tobulinti savivaldybės valdymą ir gerinti teikiamų viešųjų paslaugų kokybę“ priemon</w:t>
      </w:r>
      <w:r w:rsidR="00D74B8A">
        <w:rPr>
          <w:sz w:val="24"/>
          <w:szCs w:val="24"/>
        </w:rPr>
        <w:t>ių</w:t>
      </w:r>
      <w:r w:rsidR="00432274">
        <w:rPr>
          <w:sz w:val="24"/>
          <w:szCs w:val="24"/>
        </w:rPr>
        <w:t>:</w:t>
      </w:r>
      <w:r w:rsidR="00D74B8A" w:rsidRPr="00D74B8A">
        <w:t xml:space="preserve"> </w:t>
      </w:r>
      <w:r w:rsidR="002A2AF4" w:rsidRPr="002A2AF4">
        <w:rPr>
          <w:sz w:val="24"/>
          <w:szCs w:val="24"/>
        </w:rPr>
        <w:t>1.2.1.1</w:t>
      </w:r>
      <w:r w:rsidR="002A2AF4">
        <w:t xml:space="preserve"> </w:t>
      </w:r>
      <w:r w:rsidR="00D74B8A" w:rsidRPr="00D74B8A">
        <w:rPr>
          <w:sz w:val="24"/>
          <w:szCs w:val="24"/>
        </w:rPr>
        <w:t>„Tobulinti savivaldybės administracijoje gyventojų aptarnavimo „vieno langelio“ principu sistemą“</w:t>
      </w:r>
      <w:r w:rsidR="00D74B8A">
        <w:rPr>
          <w:sz w:val="24"/>
          <w:szCs w:val="24"/>
        </w:rPr>
        <w:t xml:space="preserve">, </w:t>
      </w:r>
      <w:r w:rsidR="002A2AF4">
        <w:rPr>
          <w:sz w:val="24"/>
          <w:szCs w:val="24"/>
        </w:rPr>
        <w:t xml:space="preserve">1.2.1.3 </w:t>
      </w:r>
      <w:r w:rsidR="00D74B8A" w:rsidRPr="00D74B8A">
        <w:rPr>
          <w:sz w:val="24"/>
          <w:szCs w:val="24"/>
        </w:rPr>
        <w:t>„Gerinti Panevėžio rajono savivaldybės tarybos narių, administracijos, biudžetinių ir viešųjų įstaigų darbuotojų kvalifikaciją“</w:t>
      </w:r>
      <w:r w:rsidR="00D74B8A">
        <w:rPr>
          <w:sz w:val="24"/>
          <w:szCs w:val="24"/>
        </w:rPr>
        <w:t xml:space="preserve">, </w:t>
      </w:r>
      <w:r w:rsidR="00233E31">
        <w:rPr>
          <w:sz w:val="24"/>
          <w:szCs w:val="24"/>
        </w:rPr>
        <w:t xml:space="preserve">1.2.1.5 </w:t>
      </w:r>
      <w:r w:rsidR="00D74B8A" w:rsidRPr="00D74B8A">
        <w:rPr>
          <w:sz w:val="24"/>
          <w:szCs w:val="24"/>
        </w:rPr>
        <w:t>„Tobulinti savivaldybės administracijos veiklos valdymą siekiant orientacijos į rezultatus ir savivaldybės teikiamų paslaugų atitikties visuomenės poreikiams“</w:t>
      </w:r>
      <w:r w:rsidR="00D74B8A">
        <w:rPr>
          <w:sz w:val="24"/>
          <w:szCs w:val="24"/>
        </w:rPr>
        <w:t xml:space="preserve"> ir </w:t>
      </w:r>
      <w:r w:rsidR="00233E31">
        <w:rPr>
          <w:sz w:val="24"/>
          <w:szCs w:val="24"/>
        </w:rPr>
        <w:t xml:space="preserve">1.2.1.6 </w:t>
      </w:r>
      <w:r w:rsidR="00D74B8A" w:rsidRPr="00D74B8A">
        <w:rPr>
          <w:sz w:val="24"/>
          <w:szCs w:val="24"/>
        </w:rPr>
        <w:t>„Bendradarbiauti su Panevėžio miesto savivaldybe įgyvendinant projektus“</w:t>
      </w:r>
      <w:r w:rsidR="00D74B8A">
        <w:rPr>
          <w:sz w:val="24"/>
          <w:szCs w:val="24"/>
        </w:rPr>
        <w:t xml:space="preserve"> įgyvendinimo</w:t>
      </w:r>
      <w:r w:rsidR="00D74B8A" w:rsidRPr="00D74B8A">
        <w:rPr>
          <w:sz w:val="24"/>
          <w:szCs w:val="24"/>
        </w:rPr>
        <w:t>.</w:t>
      </w:r>
    </w:p>
    <w:p w:rsidR="005972FB" w:rsidRPr="003D753B" w:rsidRDefault="005972FB" w:rsidP="00BF072F">
      <w:pPr>
        <w:tabs>
          <w:tab w:val="left" w:pos="993"/>
        </w:tabs>
        <w:ind w:firstLine="720"/>
        <w:jc w:val="both"/>
        <w:rPr>
          <w:b/>
          <w:sz w:val="24"/>
          <w:szCs w:val="24"/>
        </w:rPr>
      </w:pPr>
      <w:r w:rsidRPr="003D753B">
        <w:rPr>
          <w:b/>
          <w:sz w:val="24"/>
          <w:szCs w:val="24"/>
        </w:rPr>
        <w:t>Galimos neigiamos pasekmės priėmus projektą, kokių priemonių reikėtų imtis, kad tokių pasekmių būtų išvengta.</w:t>
      </w:r>
    </w:p>
    <w:p w:rsidR="005972FB" w:rsidRPr="003D753B" w:rsidRDefault="005972FB" w:rsidP="00BF072F">
      <w:pPr>
        <w:ind w:firstLine="720"/>
        <w:jc w:val="both"/>
        <w:rPr>
          <w:sz w:val="24"/>
          <w:szCs w:val="24"/>
        </w:rPr>
      </w:pPr>
      <w:r w:rsidRPr="003D753B">
        <w:rPr>
          <w:sz w:val="24"/>
          <w:szCs w:val="24"/>
        </w:rPr>
        <w:t>Neigiamų pasekmių nenumatoma.</w:t>
      </w:r>
    </w:p>
    <w:p w:rsidR="005972FB" w:rsidRPr="003D753B" w:rsidRDefault="005972FB" w:rsidP="00BF072F">
      <w:pPr>
        <w:ind w:firstLine="720"/>
        <w:jc w:val="both"/>
        <w:rPr>
          <w:b/>
          <w:sz w:val="24"/>
          <w:szCs w:val="24"/>
        </w:rPr>
      </w:pPr>
      <w:r w:rsidRPr="003D753B">
        <w:rPr>
          <w:b/>
          <w:color w:val="000000"/>
          <w:sz w:val="24"/>
          <w:szCs w:val="24"/>
        </w:rPr>
        <w:t>Kokius galiojančius teisės aktus būtina pakeisti ar panaikinti, priėmus teikiamą projektą.</w:t>
      </w:r>
    </w:p>
    <w:p w:rsidR="005972FB" w:rsidRPr="003D753B" w:rsidRDefault="005972FB" w:rsidP="00BF072F">
      <w:pPr>
        <w:ind w:firstLine="720"/>
        <w:jc w:val="both"/>
        <w:rPr>
          <w:b/>
          <w:sz w:val="24"/>
          <w:szCs w:val="24"/>
        </w:rPr>
      </w:pPr>
      <w:r w:rsidRPr="003D753B">
        <w:rPr>
          <w:color w:val="000000"/>
          <w:sz w:val="24"/>
          <w:szCs w:val="24"/>
        </w:rPr>
        <w:t>Priėmus teikiamą projektą,</w:t>
      </w:r>
      <w:r w:rsidRPr="003D753B">
        <w:rPr>
          <w:sz w:val="24"/>
          <w:szCs w:val="24"/>
        </w:rPr>
        <w:t xml:space="preserve"> jokių </w:t>
      </w:r>
      <w:r w:rsidRPr="003D753B">
        <w:rPr>
          <w:color w:val="000000"/>
          <w:sz w:val="24"/>
          <w:szCs w:val="24"/>
        </w:rPr>
        <w:t>galiojančių teisės aktų pakeisti ar panaikinti nereikia</w:t>
      </w:r>
      <w:r w:rsidRPr="003D753B">
        <w:rPr>
          <w:sz w:val="24"/>
          <w:szCs w:val="24"/>
        </w:rPr>
        <w:t>.</w:t>
      </w:r>
    </w:p>
    <w:p w:rsidR="005972FB" w:rsidRPr="00DA1DB0" w:rsidRDefault="005972FB" w:rsidP="00BF072F">
      <w:pPr>
        <w:ind w:firstLine="720"/>
        <w:jc w:val="both"/>
        <w:rPr>
          <w:b/>
          <w:sz w:val="24"/>
          <w:szCs w:val="24"/>
        </w:rPr>
      </w:pPr>
      <w:r w:rsidRPr="003D753B">
        <w:rPr>
          <w:b/>
          <w:sz w:val="24"/>
          <w:szCs w:val="24"/>
        </w:rPr>
        <w:t>Reikiami paskaičiavimai, išlaidų sąmatos bei finansavimo šaltiniai, reikalingi sprendimui įgyvendinti.</w:t>
      </w:r>
    </w:p>
    <w:p w:rsidR="005972FB" w:rsidRPr="003D753B" w:rsidRDefault="00432274" w:rsidP="00BF072F">
      <w:pPr>
        <w:ind w:firstLine="720"/>
        <w:jc w:val="both"/>
        <w:rPr>
          <w:sz w:val="24"/>
          <w:szCs w:val="24"/>
        </w:rPr>
      </w:pPr>
      <w:r w:rsidRPr="003D753B">
        <w:rPr>
          <w:sz w:val="24"/>
          <w:szCs w:val="24"/>
        </w:rPr>
        <w:t xml:space="preserve">Projektą numatoma finansuoti Europos Sąjungos ir Savivaldybės biudžeto lėšomis. Preliminari </w:t>
      </w:r>
      <w:r>
        <w:rPr>
          <w:sz w:val="24"/>
          <w:szCs w:val="24"/>
        </w:rPr>
        <w:t xml:space="preserve">Panevėžio rajono savivaldybės administracijos dalies </w:t>
      </w:r>
      <w:r w:rsidRPr="003D753B">
        <w:rPr>
          <w:sz w:val="24"/>
          <w:szCs w:val="24"/>
        </w:rPr>
        <w:t xml:space="preserve">projekto vertė </w:t>
      </w:r>
      <w:r>
        <w:rPr>
          <w:sz w:val="24"/>
          <w:szCs w:val="24"/>
        </w:rPr>
        <w:t>208 497,00</w:t>
      </w:r>
      <w:r w:rsidRPr="003D753B">
        <w:rPr>
          <w:sz w:val="24"/>
          <w:szCs w:val="24"/>
        </w:rPr>
        <w:t xml:space="preserve"> Eur, iš jų </w:t>
      </w:r>
      <w:r>
        <w:rPr>
          <w:sz w:val="24"/>
          <w:szCs w:val="24"/>
        </w:rPr>
        <w:t xml:space="preserve">                  177 222,45</w:t>
      </w:r>
      <w:r w:rsidRPr="003D753B">
        <w:rPr>
          <w:sz w:val="24"/>
          <w:szCs w:val="24"/>
        </w:rPr>
        <w:t xml:space="preserve"> Eur (85 proc.)</w:t>
      </w:r>
      <w:r>
        <w:rPr>
          <w:sz w:val="24"/>
          <w:szCs w:val="24"/>
        </w:rPr>
        <w:t xml:space="preserve"> Europos Sąjungos lėšos</w:t>
      </w:r>
      <w:r w:rsidRPr="003D753B">
        <w:rPr>
          <w:sz w:val="24"/>
          <w:szCs w:val="24"/>
        </w:rPr>
        <w:t xml:space="preserve"> ir </w:t>
      </w:r>
      <w:r>
        <w:rPr>
          <w:sz w:val="24"/>
          <w:szCs w:val="24"/>
        </w:rPr>
        <w:t>31 274,55</w:t>
      </w:r>
      <w:r w:rsidRPr="003D753B">
        <w:rPr>
          <w:sz w:val="24"/>
          <w:szCs w:val="24"/>
        </w:rPr>
        <w:t xml:space="preserve"> Eur (</w:t>
      </w:r>
      <w:r>
        <w:rPr>
          <w:sz w:val="24"/>
          <w:szCs w:val="24"/>
        </w:rPr>
        <w:t xml:space="preserve">15 </w:t>
      </w:r>
      <w:r w:rsidRPr="003D753B">
        <w:rPr>
          <w:sz w:val="24"/>
          <w:szCs w:val="24"/>
        </w:rPr>
        <w:t>proc.)</w:t>
      </w:r>
      <w:r>
        <w:rPr>
          <w:sz w:val="24"/>
          <w:szCs w:val="24"/>
        </w:rPr>
        <w:t xml:space="preserve"> </w:t>
      </w:r>
      <w:r w:rsidRPr="003D753B">
        <w:rPr>
          <w:sz w:val="24"/>
          <w:szCs w:val="24"/>
        </w:rPr>
        <w:t>Savivaldybės biudžeto lėšos.</w:t>
      </w:r>
    </w:p>
    <w:p w:rsidR="005972FB" w:rsidRPr="00E7597B" w:rsidRDefault="005972FB" w:rsidP="00BF072F">
      <w:pPr>
        <w:ind w:firstLine="720"/>
        <w:jc w:val="both"/>
        <w:rPr>
          <w:sz w:val="24"/>
          <w:szCs w:val="24"/>
        </w:rPr>
      </w:pPr>
      <w:r w:rsidRPr="003D753B">
        <w:rPr>
          <w:sz w:val="24"/>
          <w:szCs w:val="24"/>
        </w:rPr>
        <w:t>Sprendimo projektui antikorupcinis vertinimas nereikalingas.</w:t>
      </w:r>
    </w:p>
    <w:p w:rsidR="005972FB" w:rsidRDefault="005972FB" w:rsidP="00EF6F95">
      <w:pPr>
        <w:rPr>
          <w:sz w:val="24"/>
          <w:szCs w:val="24"/>
        </w:rPr>
      </w:pPr>
    </w:p>
    <w:p w:rsidR="00242503" w:rsidRDefault="00242503" w:rsidP="00EF6F95">
      <w:pPr>
        <w:rPr>
          <w:sz w:val="24"/>
          <w:szCs w:val="24"/>
        </w:rPr>
      </w:pPr>
    </w:p>
    <w:p w:rsidR="005972FB" w:rsidRDefault="005972FB" w:rsidP="00EF6F95">
      <w:pPr>
        <w:rPr>
          <w:sz w:val="24"/>
          <w:szCs w:val="24"/>
        </w:rPr>
      </w:pPr>
    </w:p>
    <w:p w:rsidR="005C6814" w:rsidRDefault="00CF1073" w:rsidP="00EF6F95">
      <w:pPr>
        <w:tabs>
          <w:tab w:val="right" w:pos="9639"/>
        </w:tabs>
        <w:jc w:val="both"/>
        <w:rPr>
          <w:sz w:val="24"/>
          <w:szCs w:val="24"/>
        </w:rPr>
      </w:pPr>
      <w:r>
        <w:rPr>
          <w:sz w:val="24"/>
          <w:szCs w:val="24"/>
        </w:rPr>
        <w:t>Vedėja</w:t>
      </w:r>
      <w:r w:rsidR="005972FB">
        <w:rPr>
          <w:sz w:val="24"/>
          <w:szCs w:val="24"/>
        </w:rPr>
        <w:tab/>
      </w:r>
      <w:r>
        <w:rPr>
          <w:sz w:val="24"/>
          <w:szCs w:val="24"/>
        </w:rPr>
        <w:t>Miglė Bražėnienė</w:t>
      </w:r>
    </w:p>
    <w:p w:rsidR="005C6814" w:rsidRDefault="005C6814">
      <w:pPr>
        <w:rPr>
          <w:sz w:val="24"/>
          <w:szCs w:val="24"/>
        </w:rPr>
      </w:pPr>
      <w:r>
        <w:rPr>
          <w:sz w:val="24"/>
          <w:szCs w:val="24"/>
        </w:rPr>
        <w:br w:type="page"/>
      </w:r>
    </w:p>
    <w:p w:rsidR="005C6814" w:rsidRDefault="005C6814" w:rsidP="005C6814">
      <w:pPr>
        <w:pStyle w:val="Header"/>
        <w:tabs>
          <w:tab w:val="clear" w:pos="4153"/>
          <w:tab w:val="center" w:pos="0"/>
          <w:tab w:val="left" w:pos="5670"/>
        </w:tabs>
      </w:pPr>
      <w:r>
        <w:lastRenderedPageBreak/>
        <w:tab/>
        <w:t>PRITARTA</w:t>
      </w:r>
    </w:p>
    <w:p w:rsidR="005C6814" w:rsidRDefault="005C6814" w:rsidP="005C6814">
      <w:pPr>
        <w:pStyle w:val="Header"/>
        <w:tabs>
          <w:tab w:val="clear" w:pos="4153"/>
          <w:tab w:val="center" w:pos="0"/>
          <w:tab w:val="left" w:pos="5670"/>
        </w:tabs>
      </w:pPr>
      <w:r>
        <w:tab/>
      </w:r>
      <w:proofErr w:type="spellStart"/>
      <w:r>
        <w:t>Panevėžio</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tarybos</w:t>
      </w:r>
      <w:proofErr w:type="spellEnd"/>
    </w:p>
    <w:p w:rsidR="005C6814" w:rsidRDefault="005C6814" w:rsidP="005C6814">
      <w:pPr>
        <w:pStyle w:val="Header"/>
        <w:tabs>
          <w:tab w:val="clear" w:pos="4153"/>
          <w:tab w:val="center" w:pos="0"/>
          <w:tab w:val="left" w:pos="5670"/>
        </w:tabs>
      </w:pPr>
      <w:r>
        <w:tab/>
        <w:t xml:space="preserve">2017 m. </w:t>
      </w:r>
      <w:proofErr w:type="spellStart"/>
      <w:r>
        <w:t>spalio</w:t>
      </w:r>
      <w:proofErr w:type="spellEnd"/>
      <w:r>
        <w:t xml:space="preserve"> 12 d. sprendimu Nr. T-</w:t>
      </w:r>
    </w:p>
    <w:p w:rsidR="005C6814" w:rsidRDefault="005C6814" w:rsidP="005C6814">
      <w:pPr>
        <w:pStyle w:val="Header"/>
        <w:tabs>
          <w:tab w:val="left" w:pos="5670"/>
        </w:tabs>
        <w:rPr>
          <w:color w:val="000000"/>
          <w:sz w:val="24"/>
          <w:szCs w:val="24"/>
        </w:rPr>
      </w:pPr>
      <w:r>
        <w:tab/>
      </w:r>
    </w:p>
    <w:p w:rsidR="005C6814" w:rsidRDefault="005C6814" w:rsidP="005C6814">
      <w:pPr>
        <w:pStyle w:val="Antrat2"/>
        <w:jc w:val="center"/>
        <w:rPr>
          <w:b/>
          <w:sz w:val="24"/>
          <w:szCs w:val="24"/>
        </w:rPr>
      </w:pPr>
      <w:r w:rsidRPr="007479F9">
        <w:rPr>
          <w:b/>
          <w:noProof/>
          <w:sz w:val="24"/>
          <w:szCs w:val="24"/>
        </w:rPr>
        <w:drawing>
          <wp:inline distT="0" distB="0" distL="0" distR="0">
            <wp:extent cx="2536190" cy="1264285"/>
            <wp:effectExtent l="0" t="0" r="0" b="0"/>
            <wp:docPr id="1"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IVP-I-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6190" cy="1264285"/>
                    </a:xfrm>
                    <a:prstGeom prst="rect">
                      <a:avLst/>
                    </a:prstGeom>
                    <a:noFill/>
                    <a:ln>
                      <a:noFill/>
                    </a:ln>
                  </pic:spPr>
                </pic:pic>
              </a:graphicData>
            </a:graphic>
          </wp:inline>
        </w:drawing>
      </w:r>
    </w:p>
    <w:p w:rsidR="005C6814" w:rsidRPr="00C20B1F" w:rsidRDefault="005C6814" w:rsidP="005C6814">
      <w:pPr>
        <w:pStyle w:val="Antrat2"/>
        <w:jc w:val="center"/>
        <w:rPr>
          <w:rFonts w:ascii="Times New Roman" w:hAnsi="Times New Roman" w:cs="Times New Roman"/>
          <w:b/>
          <w:sz w:val="24"/>
          <w:szCs w:val="24"/>
          <w:lang w:val="lt-LT"/>
        </w:rPr>
      </w:pPr>
      <w:r w:rsidRPr="00C20B1F">
        <w:rPr>
          <w:rFonts w:ascii="Times New Roman" w:hAnsi="Times New Roman" w:cs="Times New Roman"/>
          <w:b/>
          <w:sz w:val="24"/>
          <w:szCs w:val="24"/>
          <w:lang w:val="lt-LT"/>
        </w:rPr>
        <w:t>PROJEKTO ,,</w:t>
      </w:r>
      <w:r w:rsidRPr="00C20B1F">
        <w:rPr>
          <w:rFonts w:ascii="Times New Roman" w:hAnsi="Times New Roman" w:cs="Times New Roman"/>
          <w:b/>
          <w:sz w:val="24"/>
          <w:szCs w:val="24"/>
          <w:lang w:val="lt-LT" w:eastAsia="lt-LT"/>
        </w:rPr>
        <w:t>VIEŠŲJŲ PASLAUGŲ IR ASMENŲ APTARNAVIMO KOKYBĖS GERINIMAS PANEVĖŽIO MIESTO IR PANEVĖŽIO RAJONO SAVIVALDYBĖSE</w:t>
      </w:r>
      <w:r>
        <w:rPr>
          <w:rFonts w:ascii="Times New Roman" w:hAnsi="Times New Roman" w:cs="Times New Roman"/>
          <w:b/>
          <w:sz w:val="24"/>
          <w:szCs w:val="24"/>
          <w:lang w:val="lt-LT"/>
        </w:rPr>
        <w:t>“</w:t>
      </w:r>
      <w:r w:rsidRPr="00C20B1F">
        <w:rPr>
          <w:rFonts w:ascii="Times New Roman" w:hAnsi="Times New Roman" w:cs="Times New Roman"/>
          <w:b/>
          <w:sz w:val="24"/>
          <w:szCs w:val="24"/>
          <w:lang w:val="lt-LT"/>
        </w:rPr>
        <w:t xml:space="preserve"> JUNGTINĖS VEIKLOS SUTARTIS</w:t>
      </w:r>
    </w:p>
    <w:p w:rsidR="005C6814" w:rsidRPr="005C6814" w:rsidRDefault="005C6814" w:rsidP="005C6814">
      <w:pPr>
        <w:pStyle w:val="BodyText"/>
        <w:rPr>
          <w:sz w:val="24"/>
          <w:szCs w:val="24"/>
        </w:rPr>
      </w:pPr>
    </w:p>
    <w:p w:rsidR="005C6814" w:rsidRPr="005C6814" w:rsidRDefault="005C6814" w:rsidP="005C6814">
      <w:pPr>
        <w:jc w:val="center"/>
        <w:rPr>
          <w:sz w:val="24"/>
          <w:szCs w:val="24"/>
        </w:rPr>
      </w:pPr>
      <w:r w:rsidRPr="005C6814">
        <w:rPr>
          <w:sz w:val="24"/>
          <w:szCs w:val="24"/>
        </w:rPr>
        <w:t xml:space="preserve">2017 m.                             d. </w:t>
      </w:r>
    </w:p>
    <w:p w:rsidR="005C6814" w:rsidRPr="005C6814" w:rsidRDefault="005C6814" w:rsidP="005C6814">
      <w:pPr>
        <w:jc w:val="center"/>
        <w:rPr>
          <w:sz w:val="24"/>
          <w:szCs w:val="24"/>
        </w:rPr>
      </w:pPr>
      <w:r w:rsidRPr="005C6814">
        <w:rPr>
          <w:sz w:val="24"/>
          <w:szCs w:val="24"/>
        </w:rPr>
        <w:t>Panevėžys</w:t>
      </w:r>
    </w:p>
    <w:p w:rsidR="005C6814" w:rsidRPr="005C6814" w:rsidRDefault="005C6814" w:rsidP="005C6814">
      <w:pPr>
        <w:jc w:val="center"/>
        <w:rPr>
          <w:sz w:val="24"/>
          <w:szCs w:val="24"/>
        </w:rPr>
      </w:pPr>
    </w:p>
    <w:p w:rsidR="005C6814" w:rsidRPr="005C6814" w:rsidRDefault="005C6814" w:rsidP="005C6814">
      <w:pPr>
        <w:ind w:firstLine="720"/>
        <w:jc w:val="both"/>
        <w:rPr>
          <w:sz w:val="24"/>
          <w:szCs w:val="24"/>
        </w:rPr>
      </w:pPr>
      <w:r w:rsidRPr="005C6814">
        <w:rPr>
          <w:sz w:val="24"/>
          <w:szCs w:val="24"/>
        </w:rPr>
        <w:t xml:space="preserve">Biudžetinė įstaiga </w:t>
      </w:r>
      <w:r w:rsidRPr="005C6814">
        <w:rPr>
          <w:sz w:val="24"/>
          <w:szCs w:val="24"/>
          <w:lang w:eastAsia="lt-LT"/>
        </w:rPr>
        <w:t xml:space="preserve">Panevėžio miesto savivaldybės administracija (juridinio asmens kodas 288724610, buveinė registruota Laisvės a. 20, </w:t>
      </w:r>
      <w:r w:rsidRPr="005C6814">
        <w:rPr>
          <w:sz w:val="24"/>
          <w:szCs w:val="24"/>
        </w:rPr>
        <w:t xml:space="preserve">35200 </w:t>
      </w:r>
      <w:r w:rsidRPr="005C6814">
        <w:rPr>
          <w:sz w:val="24"/>
          <w:szCs w:val="24"/>
          <w:lang w:eastAsia="lt-LT"/>
        </w:rPr>
        <w:t xml:space="preserve">Panevėžyje), atstovaujama Savivaldybės administracijos direktoriaus Rimanto Paužos, veikiančio pagal Panevėžio miesto savivaldybės administracijos veiklos nuostatus, patvirtintus Panevėžio miesto savivaldybės tarybos 2011 m. kovo 31 d. sprendimu Nr. 1-68-17, </w:t>
      </w:r>
      <w:r w:rsidRPr="005C6814">
        <w:rPr>
          <w:sz w:val="24"/>
          <w:szCs w:val="24"/>
        </w:rPr>
        <w:t xml:space="preserve">(toliau – </w:t>
      </w:r>
      <w:r w:rsidRPr="005C6814">
        <w:rPr>
          <w:b/>
          <w:sz w:val="24"/>
          <w:szCs w:val="24"/>
        </w:rPr>
        <w:t>Pareiškėjas</w:t>
      </w:r>
      <w:r w:rsidRPr="005C6814">
        <w:rPr>
          <w:sz w:val="24"/>
          <w:szCs w:val="24"/>
        </w:rPr>
        <w:t>),</w:t>
      </w:r>
    </w:p>
    <w:p w:rsidR="005C6814" w:rsidRPr="005C6814" w:rsidRDefault="005C6814" w:rsidP="005C6814">
      <w:pPr>
        <w:ind w:firstLine="720"/>
        <w:jc w:val="both"/>
        <w:rPr>
          <w:sz w:val="24"/>
          <w:szCs w:val="24"/>
        </w:rPr>
      </w:pPr>
      <w:r w:rsidRPr="005C6814">
        <w:rPr>
          <w:sz w:val="24"/>
          <w:szCs w:val="24"/>
        </w:rPr>
        <w:t>ir</w:t>
      </w:r>
    </w:p>
    <w:p w:rsidR="005C6814" w:rsidRPr="005C6814" w:rsidRDefault="005C6814" w:rsidP="005C6814">
      <w:pPr>
        <w:ind w:firstLine="720"/>
        <w:jc w:val="both"/>
        <w:rPr>
          <w:sz w:val="24"/>
          <w:szCs w:val="24"/>
        </w:rPr>
      </w:pPr>
      <w:r w:rsidRPr="005C6814">
        <w:rPr>
          <w:sz w:val="24"/>
          <w:szCs w:val="24"/>
        </w:rPr>
        <w:t xml:space="preserve">Biudžetinė įstaiga Panevėžio rajono savivaldybės administracija </w:t>
      </w:r>
      <w:r w:rsidRPr="005C6814">
        <w:rPr>
          <w:sz w:val="24"/>
          <w:szCs w:val="24"/>
          <w:lang w:eastAsia="lt-LT"/>
        </w:rPr>
        <w:t xml:space="preserve">(juridinio asmens kodas 188774594, buveinė registruota Vasario 16-osios g. 27, 35185 Panevėžyje), atstovaujama Savivaldybės administracijos direktoriaus Eugenijaus Lunskio, veikiančio pagal Panevėžio rajono savivaldybės administracijos veiklos nuostatus, patvirtintus Panevėžio rajono savivaldybės tarybos 2016 m. lapkričio 17 d. sprendimu Nr. T-186 </w:t>
      </w:r>
      <w:r w:rsidRPr="005C6814">
        <w:rPr>
          <w:sz w:val="24"/>
          <w:szCs w:val="24"/>
        </w:rPr>
        <w:t xml:space="preserve">(toliau – </w:t>
      </w:r>
      <w:r w:rsidRPr="005C6814">
        <w:rPr>
          <w:b/>
          <w:sz w:val="24"/>
          <w:szCs w:val="24"/>
        </w:rPr>
        <w:t>Partneris</w:t>
      </w:r>
      <w:r w:rsidRPr="005C6814">
        <w:rPr>
          <w:sz w:val="24"/>
          <w:szCs w:val="24"/>
        </w:rPr>
        <w:t xml:space="preserve">) (toliau kartu vadinami </w:t>
      </w:r>
      <w:r w:rsidRPr="005C6814">
        <w:rPr>
          <w:b/>
          <w:sz w:val="24"/>
          <w:szCs w:val="24"/>
        </w:rPr>
        <w:t>Partneriais</w:t>
      </w:r>
      <w:r w:rsidRPr="005C6814">
        <w:rPr>
          <w:sz w:val="24"/>
          <w:szCs w:val="24"/>
        </w:rPr>
        <w:t xml:space="preserve">, o kiekvienas atskirai </w:t>
      </w:r>
      <w:r w:rsidRPr="005C6814">
        <w:rPr>
          <w:b/>
          <w:sz w:val="24"/>
          <w:szCs w:val="24"/>
        </w:rPr>
        <w:t>Partneriu</w:t>
      </w:r>
      <w:r w:rsidRPr="005C6814">
        <w:rPr>
          <w:sz w:val="24"/>
          <w:szCs w:val="24"/>
        </w:rPr>
        <w:t xml:space="preserve">), </w:t>
      </w:r>
    </w:p>
    <w:p w:rsidR="005C6814" w:rsidRPr="005C6814" w:rsidRDefault="005C6814" w:rsidP="005C6814">
      <w:pPr>
        <w:keepNext/>
        <w:ind w:firstLine="720"/>
        <w:jc w:val="both"/>
        <w:rPr>
          <w:sz w:val="24"/>
          <w:szCs w:val="24"/>
        </w:rPr>
      </w:pPr>
      <w:r w:rsidRPr="005C6814">
        <w:rPr>
          <w:sz w:val="24"/>
          <w:szCs w:val="24"/>
        </w:rPr>
        <w:t xml:space="preserve">toliau kartu vadinami </w:t>
      </w:r>
      <w:r w:rsidRPr="005C6814">
        <w:rPr>
          <w:b/>
          <w:sz w:val="24"/>
          <w:szCs w:val="24"/>
        </w:rPr>
        <w:t>Šalimis</w:t>
      </w:r>
      <w:r w:rsidRPr="005C6814">
        <w:rPr>
          <w:sz w:val="24"/>
          <w:szCs w:val="24"/>
        </w:rPr>
        <w:t xml:space="preserve">, o kiekvienas atskirai </w:t>
      </w:r>
      <w:r w:rsidRPr="005C6814">
        <w:rPr>
          <w:b/>
          <w:sz w:val="24"/>
          <w:szCs w:val="24"/>
        </w:rPr>
        <w:t>Šalimi</w:t>
      </w:r>
      <w:r w:rsidRPr="005C6814">
        <w:rPr>
          <w:sz w:val="24"/>
          <w:szCs w:val="24"/>
        </w:rPr>
        <w:t>, vadovaudamiesi Lietuvos Respublikos vidaus reikalų ministro 2016 m. gegužės 24 d. įsakymu Nr. 1V-393 „</w:t>
      </w:r>
      <w:r w:rsidRPr="005C6814">
        <w:rPr>
          <w:rFonts w:eastAsia="Calibri"/>
          <w:sz w:val="24"/>
          <w:szCs w:val="24"/>
        </w:rPr>
        <w:t>Dėl Lietuvos Respublikos vidaus reikalų ministro 2016 m. liepos 21 d. įsakymo Nr. 1V-509 „Dėl 2014–2020 metų Europos Sąjungos fondų investicijų veiksmų programos 10 prioriteto „Visuomenės poreikius atitinkantis ir pažangus viešasis valdymas“ Nr. 10.1.3-ESFA-R-920 priemonės „Paslaugų ir asmenų aptarnavimo kokybės gerinimas savivaldybėse“ projektų finansavimo sąlygų aprašo patvirtinimo“ pakeitimo“</w:t>
      </w:r>
      <w:r w:rsidRPr="005C6814">
        <w:rPr>
          <w:sz w:val="24"/>
          <w:szCs w:val="24"/>
        </w:rPr>
        <w:t xml:space="preserve"> (toliau – </w:t>
      </w:r>
      <w:r w:rsidRPr="005C6814">
        <w:rPr>
          <w:b/>
          <w:sz w:val="24"/>
          <w:szCs w:val="24"/>
        </w:rPr>
        <w:t>Priemonė</w:t>
      </w:r>
      <w:r w:rsidRPr="005C6814">
        <w:rPr>
          <w:sz w:val="24"/>
          <w:szCs w:val="24"/>
        </w:rPr>
        <w:t>)</w:t>
      </w:r>
      <w:r w:rsidRPr="005C6814">
        <w:rPr>
          <w:rFonts w:eastAsia="Calibri"/>
          <w:sz w:val="24"/>
          <w:szCs w:val="24"/>
        </w:rPr>
        <w:t xml:space="preserve">, </w:t>
      </w:r>
      <w:r w:rsidRPr="005C6814">
        <w:rPr>
          <w:sz w:val="24"/>
          <w:szCs w:val="24"/>
        </w:rPr>
        <w:t xml:space="preserve">Projektų administravimo ir finansavimo taisyklėmis, patvirtintomis Lietuvos Respublikos finansų ministro 2014 m. spalio 8 d. įsakymu Nr. 1K-316 „Dėl Projektų administravimo ir finansavimo taisyklių patvirtinimo“ (toliau – </w:t>
      </w:r>
      <w:r w:rsidRPr="005C6814">
        <w:rPr>
          <w:b/>
          <w:sz w:val="24"/>
          <w:szCs w:val="24"/>
        </w:rPr>
        <w:t>Taisyklės</w:t>
      </w:r>
      <w:r w:rsidRPr="005C6814">
        <w:rPr>
          <w:sz w:val="24"/>
          <w:szCs w:val="24"/>
        </w:rPr>
        <w:t xml:space="preserve">), rekomendacijomis dėl projektų išlaidų atitikties Europos Sąjungos struktūrinių fondų reikalavimams (toliau – </w:t>
      </w:r>
      <w:r w:rsidRPr="005C6814">
        <w:rPr>
          <w:b/>
          <w:sz w:val="24"/>
          <w:szCs w:val="24"/>
        </w:rPr>
        <w:t>Rekomendacijos</w:t>
      </w:r>
      <w:r w:rsidRPr="005C6814">
        <w:rPr>
          <w:sz w:val="24"/>
          <w:szCs w:val="24"/>
        </w:rPr>
        <w:t>),</w:t>
      </w:r>
      <w:r w:rsidRPr="005C6814">
        <w:rPr>
          <w:color w:val="5B9BD5"/>
          <w:sz w:val="24"/>
          <w:szCs w:val="24"/>
        </w:rPr>
        <w:t xml:space="preserve"> </w:t>
      </w:r>
      <w:r w:rsidRPr="005C6814">
        <w:rPr>
          <w:sz w:val="24"/>
          <w:szCs w:val="24"/>
        </w:rPr>
        <w:t xml:space="preserve">teikdami paraišką Europos Socialinio fondo agentūrai (toliau – </w:t>
      </w:r>
      <w:r w:rsidRPr="005C6814">
        <w:rPr>
          <w:b/>
          <w:sz w:val="24"/>
          <w:szCs w:val="24"/>
        </w:rPr>
        <w:t>Projektą įgyvendinančioji institucija</w:t>
      </w:r>
      <w:r w:rsidRPr="005C6814">
        <w:rPr>
          <w:sz w:val="24"/>
          <w:szCs w:val="24"/>
        </w:rPr>
        <w:t>)</w:t>
      </w:r>
      <w:r w:rsidRPr="005C6814">
        <w:rPr>
          <w:color w:val="5B9BD5"/>
          <w:sz w:val="24"/>
          <w:szCs w:val="24"/>
        </w:rPr>
        <w:t xml:space="preserve"> </w:t>
      </w:r>
      <w:r w:rsidRPr="005C6814">
        <w:rPr>
          <w:sz w:val="24"/>
          <w:szCs w:val="24"/>
        </w:rPr>
        <w:t>ir siekdami įgyvendinti projektą</w:t>
      </w:r>
      <w:r w:rsidRPr="005C6814">
        <w:rPr>
          <w:color w:val="5B9BD5"/>
          <w:sz w:val="24"/>
          <w:szCs w:val="24"/>
        </w:rPr>
        <w:t xml:space="preserve"> </w:t>
      </w:r>
      <w:r w:rsidRPr="005C6814">
        <w:rPr>
          <w:sz w:val="24"/>
          <w:szCs w:val="24"/>
        </w:rPr>
        <w:t>,,V</w:t>
      </w:r>
      <w:r w:rsidRPr="005C6814">
        <w:rPr>
          <w:sz w:val="24"/>
          <w:szCs w:val="24"/>
          <w:lang w:eastAsia="lt-LT"/>
        </w:rPr>
        <w:t>iešųjų paslaugų ir asmenų aptarnavimo kokybės gerinimas Panevėžio miesto ir Panevėžio rajono savivaldybėse</w:t>
      </w:r>
      <w:r w:rsidRPr="005C6814">
        <w:rPr>
          <w:sz w:val="24"/>
          <w:szCs w:val="24"/>
        </w:rPr>
        <w:t xml:space="preserve"> (toliau – </w:t>
      </w:r>
      <w:r w:rsidRPr="005C6814">
        <w:rPr>
          <w:b/>
          <w:sz w:val="24"/>
          <w:szCs w:val="24"/>
        </w:rPr>
        <w:t>Projektas</w:t>
      </w:r>
      <w:r w:rsidRPr="005C6814">
        <w:rPr>
          <w:sz w:val="24"/>
          <w:szCs w:val="24"/>
        </w:rPr>
        <w:t xml:space="preserve">), vadovaudamiesi Lietuvos Respublikos civiliniu kodeksu ir kitais galiojančiais norminiais teisės aktais, sudaro šią jungtinės veiklos sutartį (toliau – </w:t>
      </w:r>
      <w:r w:rsidRPr="005C6814">
        <w:rPr>
          <w:b/>
          <w:sz w:val="24"/>
          <w:szCs w:val="24"/>
        </w:rPr>
        <w:t>Sutartis</w:t>
      </w:r>
      <w:r w:rsidRPr="005C6814">
        <w:rPr>
          <w:sz w:val="24"/>
          <w:szCs w:val="24"/>
        </w:rPr>
        <w:t>).</w:t>
      </w:r>
    </w:p>
    <w:p w:rsidR="005C6814" w:rsidRPr="005C6814" w:rsidRDefault="005C6814" w:rsidP="005C6814">
      <w:pPr>
        <w:keepNext/>
        <w:numPr>
          <w:ilvl w:val="0"/>
          <w:numId w:val="10"/>
        </w:numPr>
        <w:suppressAutoHyphens/>
        <w:spacing w:before="240" w:after="240"/>
        <w:jc w:val="center"/>
        <w:rPr>
          <w:color w:val="000000"/>
          <w:sz w:val="24"/>
          <w:szCs w:val="24"/>
        </w:rPr>
      </w:pPr>
      <w:r w:rsidRPr="005C6814">
        <w:rPr>
          <w:b/>
          <w:color w:val="000000"/>
          <w:sz w:val="24"/>
          <w:szCs w:val="24"/>
        </w:rPr>
        <w:t>SUTARTIES DALYKAS</w:t>
      </w:r>
    </w:p>
    <w:p w:rsidR="001905F1" w:rsidRDefault="005C6814" w:rsidP="005C6814">
      <w:pPr>
        <w:numPr>
          <w:ilvl w:val="1"/>
          <w:numId w:val="10"/>
        </w:numPr>
        <w:suppressAutoHyphens/>
        <w:spacing w:before="120" w:after="120"/>
        <w:ind w:firstLine="720"/>
        <w:jc w:val="both"/>
        <w:rPr>
          <w:color w:val="000000"/>
          <w:sz w:val="24"/>
          <w:szCs w:val="24"/>
        </w:rPr>
      </w:pPr>
      <w:r w:rsidRPr="005C6814">
        <w:rPr>
          <w:color w:val="000000"/>
          <w:sz w:val="24"/>
          <w:szCs w:val="24"/>
        </w:rPr>
        <w:t xml:space="preserve">Šia </w:t>
      </w:r>
      <w:r w:rsidRPr="005C6814">
        <w:rPr>
          <w:b/>
          <w:color w:val="000000"/>
          <w:sz w:val="24"/>
          <w:szCs w:val="24"/>
        </w:rPr>
        <w:t>Sutartimi</w:t>
      </w:r>
      <w:r w:rsidRPr="005C6814">
        <w:rPr>
          <w:color w:val="000000"/>
          <w:sz w:val="24"/>
          <w:szCs w:val="24"/>
        </w:rPr>
        <w:t xml:space="preserve"> </w:t>
      </w:r>
      <w:r w:rsidRPr="005C6814">
        <w:rPr>
          <w:b/>
          <w:color w:val="000000"/>
          <w:sz w:val="24"/>
          <w:szCs w:val="24"/>
        </w:rPr>
        <w:t>Šalys</w:t>
      </w:r>
      <w:r w:rsidRPr="005C6814">
        <w:rPr>
          <w:color w:val="000000"/>
          <w:sz w:val="24"/>
          <w:szCs w:val="24"/>
        </w:rPr>
        <w:t xml:space="preserve">, kooperuodamos savo žmogiškaisiais ištekliais, darbu, žiniomis ir patirtimi, kaip numatyta šios Sutarties 2 dalyje, įsipareigoja veikti kartu įgyvendinant </w:t>
      </w:r>
      <w:r w:rsidRPr="005C6814">
        <w:rPr>
          <w:b/>
          <w:color w:val="000000"/>
          <w:sz w:val="24"/>
          <w:szCs w:val="24"/>
        </w:rPr>
        <w:t>Projektą</w:t>
      </w:r>
      <w:r w:rsidRPr="005C6814">
        <w:rPr>
          <w:color w:val="000000"/>
          <w:sz w:val="24"/>
          <w:szCs w:val="24"/>
        </w:rPr>
        <w:t>.</w:t>
      </w:r>
    </w:p>
    <w:p w:rsidR="001905F1" w:rsidRDefault="001905F1">
      <w:pPr>
        <w:rPr>
          <w:color w:val="000000"/>
          <w:sz w:val="24"/>
          <w:szCs w:val="24"/>
        </w:rPr>
      </w:pPr>
      <w:r>
        <w:rPr>
          <w:color w:val="000000"/>
          <w:sz w:val="24"/>
          <w:szCs w:val="24"/>
        </w:rPr>
        <w:br w:type="page"/>
      </w:r>
    </w:p>
    <w:p w:rsidR="005C6814" w:rsidRPr="005C6814" w:rsidRDefault="001905F1" w:rsidP="001905F1">
      <w:pPr>
        <w:suppressAutoHyphens/>
        <w:spacing w:before="120" w:after="120"/>
        <w:ind w:left="720" w:hanging="720"/>
        <w:jc w:val="center"/>
        <w:rPr>
          <w:color w:val="000000"/>
          <w:sz w:val="24"/>
          <w:szCs w:val="24"/>
        </w:rPr>
      </w:pPr>
      <w:r>
        <w:rPr>
          <w:color w:val="000000"/>
          <w:sz w:val="24"/>
          <w:szCs w:val="24"/>
        </w:rPr>
        <w:lastRenderedPageBreak/>
        <w:t>2</w:t>
      </w:r>
    </w:p>
    <w:p w:rsidR="005C6814" w:rsidRPr="005C6814" w:rsidRDefault="005C6814" w:rsidP="005C6814">
      <w:pPr>
        <w:numPr>
          <w:ilvl w:val="1"/>
          <w:numId w:val="10"/>
        </w:numPr>
        <w:suppressAutoHyphens/>
        <w:spacing w:before="120" w:after="120"/>
        <w:ind w:firstLine="709"/>
        <w:jc w:val="both"/>
        <w:rPr>
          <w:sz w:val="24"/>
          <w:szCs w:val="24"/>
        </w:rPr>
      </w:pPr>
      <w:r w:rsidRPr="005C6814">
        <w:rPr>
          <w:b/>
          <w:sz w:val="24"/>
          <w:szCs w:val="24"/>
        </w:rPr>
        <w:t>Sutarties</w:t>
      </w:r>
      <w:r w:rsidRPr="005C6814">
        <w:rPr>
          <w:sz w:val="24"/>
          <w:szCs w:val="24"/>
        </w:rPr>
        <w:t xml:space="preserve"> tikslas – įgyvendinant </w:t>
      </w:r>
      <w:r w:rsidRPr="005C6814">
        <w:rPr>
          <w:b/>
          <w:sz w:val="24"/>
          <w:szCs w:val="24"/>
        </w:rPr>
        <w:t>Projektą</w:t>
      </w:r>
      <w:r w:rsidRPr="005C6814">
        <w:rPr>
          <w:sz w:val="24"/>
          <w:szCs w:val="24"/>
        </w:rPr>
        <w:t xml:space="preserve"> padidinti visuomenės pasitenkinimą savivaldybių viešojo valdymo institucijų teikiamomis administracinėmis ir viešosiomis paslaugomis ir asmenų aptarnavimu, savivaldybėse įgyvendinant paslaugų teikimo ir (ar) asmenų aptarnavimo kokybei gerinti skirtas priemones.</w:t>
      </w:r>
    </w:p>
    <w:p w:rsidR="005C6814" w:rsidRPr="005C6814" w:rsidRDefault="005C6814" w:rsidP="005C6814">
      <w:pPr>
        <w:numPr>
          <w:ilvl w:val="1"/>
          <w:numId w:val="10"/>
        </w:numPr>
        <w:suppressAutoHyphens/>
        <w:spacing w:before="120" w:after="120"/>
        <w:ind w:firstLine="720"/>
        <w:jc w:val="both"/>
        <w:rPr>
          <w:color w:val="000000"/>
          <w:sz w:val="24"/>
          <w:szCs w:val="24"/>
        </w:rPr>
      </w:pPr>
      <w:r w:rsidRPr="005C6814">
        <w:rPr>
          <w:b/>
          <w:color w:val="000000"/>
          <w:sz w:val="24"/>
          <w:szCs w:val="24"/>
        </w:rPr>
        <w:t>Sutartis</w:t>
      </w:r>
      <w:r w:rsidRPr="005C6814">
        <w:rPr>
          <w:color w:val="000000"/>
          <w:sz w:val="24"/>
          <w:szCs w:val="24"/>
        </w:rPr>
        <w:t xml:space="preserve"> apima</w:t>
      </w:r>
      <w:r w:rsidRPr="005C6814">
        <w:rPr>
          <w:b/>
          <w:color w:val="000000"/>
          <w:sz w:val="24"/>
          <w:szCs w:val="24"/>
        </w:rPr>
        <w:t xml:space="preserve"> Projekto</w:t>
      </w:r>
      <w:r w:rsidRPr="005C6814">
        <w:rPr>
          <w:color w:val="000000"/>
          <w:sz w:val="24"/>
          <w:szCs w:val="24"/>
        </w:rPr>
        <w:t xml:space="preserve"> išlaidas, reikalingas </w:t>
      </w:r>
      <w:r w:rsidRPr="005C6814">
        <w:rPr>
          <w:b/>
          <w:color w:val="000000"/>
          <w:sz w:val="24"/>
          <w:szCs w:val="24"/>
        </w:rPr>
        <w:t>Projekte</w:t>
      </w:r>
      <w:r w:rsidRPr="005C6814">
        <w:rPr>
          <w:color w:val="000000"/>
          <w:sz w:val="24"/>
          <w:szCs w:val="24"/>
        </w:rPr>
        <w:t xml:space="preserve"> numatytoms investicijoms, ir </w:t>
      </w:r>
      <w:r w:rsidRPr="005C6814">
        <w:rPr>
          <w:b/>
          <w:color w:val="000000"/>
          <w:sz w:val="24"/>
          <w:szCs w:val="24"/>
        </w:rPr>
        <w:t>Projekto</w:t>
      </w:r>
      <w:r w:rsidRPr="005C6814">
        <w:rPr>
          <w:color w:val="000000"/>
          <w:sz w:val="24"/>
          <w:szCs w:val="24"/>
        </w:rPr>
        <w:t xml:space="preserve"> tikslo ir rezultatų pasiekimą. </w:t>
      </w:r>
    </w:p>
    <w:p w:rsidR="005C6814" w:rsidRPr="005C6814" w:rsidRDefault="005C6814" w:rsidP="005C6814">
      <w:pPr>
        <w:numPr>
          <w:ilvl w:val="1"/>
          <w:numId w:val="10"/>
        </w:numPr>
        <w:suppressAutoHyphens/>
        <w:spacing w:before="120" w:after="120"/>
        <w:ind w:firstLine="720"/>
        <w:jc w:val="both"/>
        <w:rPr>
          <w:b/>
          <w:color w:val="000000"/>
          <w:sz w:val="24"/>
          <w:szCs w:val="24"/>
        </w:rPr>
      </w:pPr>
      <w:r w:rsidRPr="005C6814">
        <w:rPr>
          <w:b/>
          <w:color w:val="000000"/>
          <w:sz w:val="24"/>
          <w:szCs w:val="24"/>
        </w:rPr>
        <w:t>Šalys</w:t>
      </w:r>
      <w:r w:rsidRPr="005C6814">
        <w:rPr>
          <w:color w:val="000000"/>
          <w:sz w:val="24"/>
          <w:szCs w:val="24"/>
        </w:rPr>
        <w:t xml:space="preserve"> susitaria, kad šioje </w:t>
      </w:r>
      <w:r w:rsidRPr="005C6814">
        <w:rPr>
          <w:b/>
          <w:color w:val="000000"/>
          <w:sz w:val="24"/>
          <w:szCs w:val="24"/>
        </w:rPr>
        <w:t>Sutartyje</w:t>
      </w:r>
      <w:r w:rsidRPr="005C6814">
        <w:rPr>
          <w:color w:val="000000"/>
          <w:sz w:val="24"/>
          <w:szCs w:val="24"/>
        </w:rPr>
        <w:t xml:space="preserve"> numatytiems įsipareigojimams vykdyti naujas juridinis asmuo, registruotinas Lietuvos Respublikos įstatymų nustatyta tvarka, nebus sukuriamas.</w:t>
      </w:r>
    </w:p>
    <w:p w:rsidR="005C6814" w:rsidRPr="005C6814" w:rsidRDefault="005C6814" w:rsidP="005C6814">
      <w:pPr>
        <w:numPr>
          <w:ilvl w:val="1"/>
          <w:numId w:val="10"/>
        </w:numPr>
        <w:suppressAutoHyphens/>
        <w:spacing w:before="120" w:after="120"/>
        <w:ind w:firstLine="720"/>
        <w:jc w:val="both"/>
        <w:rPr>
          <w:b/>
          <w:color w:val="000000"/>
          <w:sz w:val="24"/>
          <w:szCs w:val="24"/>
        </w:rPr>
      </w:pPr>
      <w:r w:rsidRPr="005C6814">
        <w:rPr>
          <w:b/>
          <w:color w:val="000000"/>
          <w:sz w:val="24"/>
          <w:szCs w:val="24"/>
        </w:rPr>
        <w:t>Šalių</w:t>
      </w:r>
      <w:r w:rsidRPr="005C6814">
        <w:rPr>
          <w:color w:val="000000"/>
          <w:sz w:val="24"/>
          <w:szCs w:val="24"/>
        </w:rPr>
        <w:t xml:space="preserve"> įneštas turtas, buvęs jų nuosavybe, įneštas turtas, nebuvęs jų nuosavybe, taip pat jungtinės veiklos metu gautas rezultatas nėra </w:t>
      </w:r>
      <w:r w:rsidRPr="005C6814">
        <w:rPr>
          <w:b/>
          <w:color w:val="000000"/>
          <w:sz w:val="24"/>
          <w:szCs w:val="24"/>
        </w:rPr>
        <w:t xml:space="preserve">Šalių </w:t>
      </w:r>
      <w:r w:rsidRPr="005C6814">
        <w:rPr>
          <w:color w:val="000000"/>
          <w:sz w:val="24"/>
          <w:szCs w:val="24"/>
        </w:rPr>
        <w:t>bendroji dalinė nuosavybė, jeigu atskiru raštišku susitarimu nenustatyta kitaip.</w:t>
      </w:r>
    </w:p>
    <w:p w:rsidR="005C6814" w:rsidRPr="005C6814" w:rsidRDefault="005C6814" w:rsidP="005C6814">
      <w:pPr>
        <w:numPr>
          <w:ilvl w:val="1"/>
          <w:numId w:val="10"/>
        </w:numPr>
        <w:suppressAutoHyphens/>
        <w:spacing w:before="120" w:after="120"/>
        <w:ind w:firstLine="720"/>
        <w:jc w:val="both"/>
        <w:rPr>
          <w:b/>
          <w:color w:val="000000"/>
          <w:sz w:val="24"/>
          <w:szCs w:val="24"/>
        </w:rPr>
      </w:pPr>
      <w:r w:rsidRPr="005C6814">
        <w:rPr>
          <w:b/>
          <w:color w:val="000000"/>
          <w:sz w:val="24"/>
          <w:szCs w:val="24"/>
        </w:rPr>
        <w:t>Projektas</w:t>
      </w:r>
      <w:r w:rsidRPr="005C6814">
        <w:rPr>
          <w:color w:val="000000"/>
          <w:sz w:val="24"/>
          <w:szCs w:val="24"/>
        </w:rPr>
        <w:t xml:space="preserve"> bus vykdomas šioje </w:t>
      </w:r>
      <w:r w:rsidRPr="005C6814">
        <w:rPr>
          <w:b/>
          <w:color w:val="000000"/>
          <w:sz w:val="24"/>
          <w:szCs w:val="24"/>
        </w:rPr>
        <w:t>Sutartyje</w:t>
      </w:r>
      <w:r w:rsidRPr="005C6814">
        <w:rPr>
          <w:color w:val="000000"/>
          <w:sz w:val="24"/>
          <w:szCs w:val="24"/>
        </w:rPr>
        <w:t xml:space="preserve"> ir papildomais </w:t>
      </w:r>
      <w:r w:rsidRPr="005C6814">
        <w:rPr>
          <w:b/>
          <w:color w:val="000000"/>
          <w:sz w:val="24"/>
          <w:szCs w:val="24"/>
        </w:rPr>
        <w:t>Šalių</w:t>
      </w:r>
      <w:r w:rsidRPr="005C6814">
        <w:rPr>
          <w:color w:val="000000"/>
          <w:sz w:val="24"/>
          <w:szCs w:val="24"/>
        </w:rPr>
        <w:t xml:space="preserve"> raštiškais susitarimais numatytomis sąlygomis.</w:t>
      </w:r>
    </w:p>
    <w:p w:rsidR="005C6814" w:rsidRPr="005C6814" w:rsidRDefault="005C6814" w:rsidP="005C6814">
      <w:pPr>
        <w:keepNext/>
        <w:numPr>
          <w:ilvl w:val="0"/>
          <w:numId w:val="10"/>
        </w:numPr>
        <w:suppressAutoHyphens/>
        <w:spacing w:before="360" w:after="240"/>
        <w:jc w:val="center"/>
        <w:rPr>
          <w:b/>
          <w:color w:val="000000"/>
          <w:sz w:val="24"/>
          <w:szCs w:val="24"/>
        </w:rPr>
      </w:pPr>
      <w:r w:rsidRPr="005C6814">
        <w:rPr>
          <w:b/>
          <w:color w:val="000000"/>
          <w:sz w:val="24"/>
          <w:szCs w:val="24"/>
        </w:rPr>
        <w:t>ŠALIŲ ĮSIPAREIGOJIMAI IR ATSAKOMYBĖ</w:t>
      </w:r>
    </w:p>
    <w:p w:rsidR="005C6814" w:rsidRPr="005C6814" w:rsidRDefault="005C6814" w:rsidP="005C6814">
      <w:pPr>
        <w:numPr>
          <w:ilvl w:val="1"/>
          <w:numId w:val="10"/>
        </w:numPr>
        <w:suppressAutoHyphens/>
        <w:spacing w:before="120" w:after="120"/>
        <w:ind w:firstLine="720"/>
        <w:jc w:val="both"/>
        <w:rPr>
          <w:color w:val="000000"/>
          <w:sz w:val="24"/>
          <w:szCs w:val="24"/>
        </w:rPr>
      </w:pPr>
      <w:r w:rsidRPr="005C6814">
        <w:rPr>
          <w:b/>
          <w:color w:val="000000"/>
          <w:sz w:val="24"/>
          <w:szCs w:val="24"/>
        </w:rPr>
        <w:t>Pareiškėjui</w:t>
      </w:r>
      <w:r w:rsidRPr="005C6814">
        <w:rPr>
          <w:color w:val="000000"/>
          <w:sz w:val="24"/>
          <w:szCs w:val="24"/>
        </w:rPr>
        <w:t xml:space="preserve"> teikiant </w:t>
      </w:r>
      <w:r w:rsidRPr="005C6814">
        <w:rPr>
          <w:b/>
          <w:color w:val="000000"/>
          <w:sz w:val="24"/>
          <w:szCs w:val="24"/>
        </w:rPr>
        <w:t>Projekte</w:t>
      </w:r>
      <w:r w:rsidRPr="005C6814">
        <w:rPr>
          <w:color w:val="000000"/>
          <w:sz w:val="24"/>
          <w:szCs w:val="24"/>
        </w:rPr>
        <w:t xml:space="preserve"> numatytoms investicijoms paraišką dėl Europos Sąjungos fondo paramos gavimo ir įgyvendinant </w:t>
      </w:r>
      <w:r w:rsidRPr="005C6814">
        <w:rPr>
          <w:b/>
          <w:color w:val="000000"/>
          <w:sz w:val="24"/>
          <w:szCs w:val="24"/>
        </w:rPr>
        <w:t>Projektą</w:t>
      </w:r>
      <w:r w:rsidRPr="005C6814">
        <w:rPr>
          <w:color w:val="000000"/>
          <w:sz w:val="24"/>
          <w:szCs w:val="24"/>
        </w:rPr>
        <w:t xml:space="preserve">, </w:t>
      </w:r>
      <w:r w:rsidRPr="005C6814">
        <w:rPr>
          <w:b/>
          <w:color w:val="000000"/>
          <w:sz w:val="24"/>
          <w:szCs w:val="24"/>
        </w:rPr>
        <w:t>Šalys</w:t>
      </w:r>
      <w:r w:rsidRPr="005C6814">
        <w:rPr>
          <w:color w:val="000000"/>
          <w:sz w:val="24"/>
          <w:szCs w:val="24"/>
        </w:rPr>
        <w:t xml:space="preserve"> įsipareigoja:</w:t>
      </w:r>
    </w:p>
    <w:p w:rsidR="005C6814" w:rsidRPr="005C6814" w:rsidRDefault="005C6814" w:rsidP="005C6814">
      <w:pPr>
        <w:numPr>
          <w:ilvl w:val="2"/>
          <w:numId w:val="10"/>
        </w:numPr>
        <w:suppressAutoHyphens/>
        <w:spacing w:before="120" w:after="120"/>
        <w:ind w:firstLine="720"/>
        <w:jc w:val="both"/>
        <w:rPr>
          <w:color w:val="000000"/>
          <w:sz w:val="24"/>
          <w:szCs w:val="24"/>
        </w:rPr>
      </w:pPr>
      <w:r w:rsidRPr="005C6814">
        <w:rPr>
          <w:color w:val="000000"/>
          <w:sz w:val="24"/>
          <w:szCs w:val="24"/>
        </w:rPr>
        <w:t xml:space="preserve">vykdyti šią </w:t>
      </w:r>
      <w:r w:rsidRPr="005C6814">
        <w:rPr>
          <w:b/>
          <w:color w:val="000000"/>
          <w:sz w:val="24"/>
          <w:szCs w:val="24"/>
        </w:rPr>
        <w:t>Sutartį</w:t>
      </w:r>
      <w:r w:rsidRPr="005C6814">
        <w:rPr>
          <w:color w:val="000000"/>
          <w:sz w:val="24"/>
          <w:szCs w:val="24"/>
        </w:rPr>
        <w:t xml:space="preserve"> sąžiningai ir rūpestingai;</w:t>
      </w:r>
    </w:p>
    <w:p w:rsidR="005C6814" w:rsidRPr="005C6814" w:rsidRDefault="005C6814" w:rsidP="005C6814">
      <w:pPr>
        <w:numPr>
          <w:ilvl w:val="2"/>
          <w:numId w:val="10"/>
        </w:numPr>
        <w:suppressAutoHyphens/>
        <w:spacing w:before="120" w:after="120"/>
        <w:ind w:firstLine="720"/>
        <w:jc w:val="both"/>
        <w:rPr>
          <w:color w:val="000000"/>
          <w:sz w:val="24"/>
          <w:szCs w:val="24"/>
        </w:rPr>
      </w:pPr>
      <w:r w:rsidRPr="005C6814">
        <w:rPr>
          <w:color w:val="000000"/>
          <w:sz w:val="24"/>
          <w:szCs w:val="24"/>
        </w:rPr>
        <w:t xml:space="preserve">teikti viena kitai pagalbą visais organizaciniais ir administraciniais klausimais, susijusiais su šios </w:t>
      </w:r>
      <w:r w:rsidRPr="005C6814">
        <w:rPr>
          <w:b/>
          <w:color w:val="000000"/>
          <w:sz w:val="24"/>
          <w:szCs w:val="24"/>
        </w:rPr>
        <w:t>Sutarties</w:t>
      </w:r>
      <w:r w:rsidRPr="005C6814">
        <w:rPr>
          <w:color w:val="000000"/>
          <w:sz w:val="24"/>
          <w:szCs w:val="24"/>
        </w:rPr>
        <w:t xml:space="preserve"> vykdymu, ir visokeriopai bendradarbiauti vykdant šią </w:t>
      </w:r>
      <w:r w:rsidRPr="005C6814">
        <w:rPr>
          <w:b/>
          <w:color w:val="000000"/>
          <w:sz w:val="24"/>
          <w:szCs w:val="24"/>
        </w:rPr>
        <w:t>Sutartį</w:t>
      </w:r>
      <w:r w:rsidRPr="005C6814">
        <w:rPr>
          <w:color w:val="000000"/>
          <w:sz w:val="24"/>
          <w:szCs w:val="24"/>
        </w:rPr>
        <w:t>;</w:t>
      </w:r>
    </w:p>
    <w:p w:rsidR="005C6814" w:rsidRPr="005C6814" w:rsidRDefault="005C6814" w:rsidP="005C6814">
      <w:pPr>
        <w:numPr>
          <w:ilvl w:val="2"/>
          <w:numId w:val="10"/>
        </w:numPr>
        <w:suppressAutoHyphens/>
        <w:spacing w:before="120" w:after="120"/>
        <w:ind w:firstLine="720"/>
        <w:jc w:val="both"/>
        <w:rPr>
          <w:color w:val="000000"/>
          <w:sz w:val="24"/>
          <w:szCs w:val="24"/>
        </w:rPr>
      </w:pPr>
      <w:r w:rsidRPr="005C6814">
        <w:rPr>
          <w:color w:val="000000"/>
          <w:sz w:val="24"/>
          <w:szCs w:val="24"/>
        </w:rPr>
        <w:t xml:space="preserve">priimti reikiamus sprendimus, būtinus, kad įsipareigojimai pagal šią </w:t>
      </w:r>
      <w:r w:rsidRPr="005C6814">
        <w:rPr>
          <w:b/>
          <w:color w:val="000000"/>
          <w:sz w:val="24"/>
          <w:szCs w:val="24"/>
        </w:rPr>
        <w:t>Sutartį</w:t>
      </w:r>
      <w:r w:rsidRPr="005C6814">
        <w:rPr>
          <w:color w:val="000000"/>
          <w:sz w:val="24"/>
          <w:szCs w:val="24"/>
        </w:rPr>
        <w:t xml:space="preserve"> būtų įvykdyti tinkamai ir laiku;</w:t>
      </w:r>
    </w:p>
    <w:p w:rsidR="005C6814" w:rsidRPr="005C6814" w:rsidRDefault="005C6814" w:rsidP="005C6814">
      <w:pPr>
        <w:numPr>
          <w:ilvl w:val="2"/>
          <w:numId w:val="10"/>
        </w:numPr>
        <w:suppressAutoHyphens/>
        <w:spacing w:before="120" w:after="120"/>
        <w:ind w:firstLine="720"/>
        <w:jc w:val="both"/>
        <w:rPr>
          <w:color w:val="000000"/>
          <w:sz w:val="24"/>
          <w:szCs w:val="24"/>
        </w:rPr>
      </w:pPr>
      <w:r w:rsidRPr="005C6814">
        <w:rPr>
          <w:color w:val="000000"/>
          <w:sz w:val="24"/>
          <w:szCs w:val="24"/>
        </w:rPr>
        <w:t xml:space="preserve">pateikti laiku ir tinkamus dokumentus, būtinus paraiškai pateikti ar patikslinti iki kol bus sudaryta </w:t>
      </w:r>
      <w:r w:rsidRPr="005C6814">
        <w:rPr>
          <w:b/>
          <w:color w:val="000000"/>
          <w:sz w:val="24"/>
          <w:szCs w:val="24"/>
        </w:rPr>
        <w:t>Projekto</w:t>
      </w:r>
      <w:r w:rsidRPr="005C6814">
        <w:rPr>
          <w:color w:val="000000"/>
          <w:sz w:val="24"/>
          <w:szCs w:val="24"/>
        </w:rPr>
        <w:t xml:space="preserve"> finansavimo Sutartis;</w:t>
      </w:r>
    </w:p>
    <w:p w:rsidR="005C6814" w:rsidRPr="005C6814" w:rsidRDefault="005C6814" w:rsidP="005C6814">
      <w:pPr>
        <w:numPr>
          <w:ilvl w:val="2"/>
          <w:numId w:val="10"/>
        </w:numPr>
        <w:suppressAutoHyphens/>
        <w:spacing w:before="120" w:after="120"/>
        <w:ind w:firstLine="720"/>
        <w:jc w:val="both"/>
        <w:rPr>
          <w:color w:val="000000"/>
          <w:sz w:val="24"/>
          <w:szCs w:val="24"/>
        </w:rPr>
      </w:pPr>
      <w:r w:rsidRPr="005C6814">
        <w:rPr>
          <w:b/>
          <w:color w:val="000000"/>
          <w:sz w:val="24"/>
          <w:szCs w:val="24"/>
        </w:rPr>
        <w:t xml:space="preserve">Projekto </w:t>
      </w:r>
      <w:r w:rsidRPr="005C6814">
        <w:rPr>
          <w:color w:val="000000"/>
          <w:sz w:val="24"/>
          <w:szCs w:val="24"/>
        </w:rPr>
        <w:t xml:space="preserve">įgyvendinimo metu ir penkerius metus po </w:t>
      </w:r>
      <w:r w:rsidRPr="005C6814">
        <w:rPr>
          <w:b/>
          <w:color w:val="000000"/>
          <w:sz w:val="24"/>
          <w:szCs w:val="24"/>
        </w:rPr>
        <w:t>Projekto</w:t>
      </w:r>
      <w:r w:rsidRPr="005C6814">
        <w:rPr>
          <w:color w:val="000000"/>
          <w:sz w:val="24"/>
          <w:szCs w:val="24"/>
        </w:rPr>
        <w:t xml:space="preserve"> įgyvendinimo pabaigos bendradarbiauti rengiant ataskaitas ir teikiant visus reikiamus duomenis;</w:t>
      </w:r>
    </w:p>
    <w:p w:rsidR="005C6814" w:rsidRPr="005C6814" w:rsidRDefault="005C6814" w:rsidP="005C6814">
      <w:pPr>
        <w:numPr>
          <w:ilvl w:val="2"/>
          <w:numId w:val="10"/>
        </w:numPr>
        <w:suppressAutoHyphens/>
        <w:spacing w:before="120" w:after="120"/>
        <w:ind w:firstLine="720"/>
        <w:jc w:val="both"/>
        <w:rPr>
          <w:sz w:val="24"/>
          <w:szCs w:val="24"/>
        </w:rPr>
      </w:pPr>
      <w:r w:rsidRPr="005C6814">
        <w:rPr>
          <w:b/>
          <w:sz w:val="24"/>
          <w:szCs w:val="24"/>
        </w:rPr>
        <w:t>Projekto</w:t>
      </w:r>
      <w:r w:rsidRPr="005C6814">
        <w:rPr>
          <w:sz w:val="24"/>
          <w:szCs w:val="24"/>
        </w:rPr>
        <w:t xml:space="preserve"> įgyvendinimo metu sudaryti projekto vykdymo priežiūros grupę (šis reikalavimas taikomas projektams, kurių vertė viršija 300 000 eurų) (tris šimtus tūkstančių Eurų);</w:t>
      </w:r>
    </w:p>
    <w:p w:rsidR="005C6814" w:rsidRPr="005C6814" w:rsidRDefault="005C6814" w:rsidP="005C6814">
      <w:pPr>
        <w:numPr>
          <w:ilvl w:val="2"/>
          <w:numId w:val="10"/>
        </w:numPr>
        <w:suppressAutoHyphens/>
        <w:spacing w:before="120" w:after="120"/>
        <w:ind w:firstLine="720"/>
        <w:jc w:val="both"/>
        <w:rPr>
          <w:sz w:val="24"/>
          <w:szCs w:val="24"/>
        </w:rPr>
      </w:pPr>
      <w:r w:rsidRPr="005C6814">
        <w:rPr>
          <w:b/>
          <w:sz w:val="24"/>
          <w:szCs w:val="24"/>
        </w:rPr>
        <w:t>Projekto</w:t>
      </w:r>
      <w:r w:rsidRPr="005C6814">
        <w:rPr>
          <w:sz w:val="24"/>
          <w:szCs w:val="24"/>
        </w:rPr>
        <w:t xml:space="preserve"> įgyvendinimo metu P</w:t>
      </w:r>
      <w:r w:rsidRPr="005C6814">
        <w:rPr>
          <w:b/>
          <w:sz w:val="24"/>
          <w:szCs w:val="24"/>
        </w:rPr>
        <w:t>rojekto</w:t>
      </w:r>
      <w:r w:rsidRPr="005C6814">
        <w:rPr>
          <w:sz w:val="24"/>
          <w:szCs w:val="24"/>
        </w:rPr>
        <w:t xml:space="preserve"> lėšomis sukurtos ir įdiegtos paslaugų ir (arba) aptarnavimo kokybei gerinti skirtos priemonės būtų naudojamos ne trumpiau kaip 3 metus nuo projekto veiklų įgyvendinimo pabaigos, o jei </w:t>
      </w:r>
      <w:r w:rsidRPr="005C6814">
        <w:rPr>
          <w:b/>
          <w:sz w:val="24"/>
          <w:szCs w:val="24"/>
        </w:rPr>
        <w:t>Projekto</w:t>
      </w:r>
      <w:r w:rsidRPr="005C6814">
        <w:rPr>
          <w:sz w:val="24"/>
          <w:szCs w:val="24"/>
        </w:rPr>
        <w:t xml:space="preserve"> vykdymo metu projekto lėšomis bus atliekami paprastojo remonto darbai, taip pat, jeigu bus įsigyta standartinė programinė įranga, sukurtos ar modernizuotos IS, jos būtų naudojamos vykdant projekto tikslą atitinkančias veiklas ne trumpiau kaip 5 metus nuo projekto veiklų įgyvendinimo pabaigos;</w:t>
      </w:r>
    </w:p>
    <w:p w:rsidR="005C6814" w:rsidRPr="005C6814" w:rsidRDefault="005C6814" w:rsidP="005C6814">
      <w:pPr>
        <w:numPr>
          <w:ilvl w:val="2"/>
          <w:numId w:val="10"/>
        </w:numPr>
        <w:suppressAutoHyphens/>
        <w:spacing w:before="120" w:after="120"/>
        <w:ind w:firstLine="720"/>
        <w:jc w:val="both"/>
        <w:rPr>
          <w:sz w:val="24"/>
          <w:szCs w:val="24"/>
        </w:rPr>
      </w:pPr>
      <w:r w:rsidRPr="005C6814">
        <w:rPr>
          <w:b/>
          <w:sz w:val="24"/>
          <w:szCs w:val="24"/>
        </w:rPr>
        <w:t xml:space="preserve">Projekto </w:t>
      </w:r>
      <w:r w:rsidRPr="005C6814">
        <w:rPr>
          <w:sz w:val="24"/>
          <w:szCs w:val="24"/>
        </w:rPr>
        <w:t>lėšos</w:t>
      </w:r>
      <w:r w:rsidRPr="005C6814">
        <w:rPr>
          <w:b/>
          <w:sz w:val="24"/>
          <w:szCs w:val="24"/>
        </w:rPr>
        <w:t xml:space="preserve"> </w:t>
      </w:r>
      <w:r w:rsidRPr="005C6814">
        <w:rPr>
          <w:sz w:val="24"/>
          <w:szCs w:val="24"/>
        </w:rPr>
        <w:t>tarp</w:t>
      </w:r>
      <w:r w:rsidRPr="005C6814">
        <w:rPr>
          <w:b/>
          <w:sz w:val="24"/>
          <w:szCs w:val="24"/>
        </w:rPr>
        <w:t xml:space="preserve"> Partnerių </w:t>
      </w:r>
      <w:r w:rsidRPr="005C6814">
        <w:rPr>
          <w:sz w:val="24"/>
          <w:szCs w:val="24"/>
        </w:rPr>
        <w:t>paskirstomos taip, kaip numatyta Investiciniame projekte, pateiktame Regiono plėtros tarybai;</w:t>
      </w:r>
    </w:p>
    <w:p w:rsidR="001905F1" w:rsidRDefault="005C6814" w:rsidP="005C6814">
      <w:pPr>
        <w:numPr>
          <w:ilvl w:val="2"/>
          <w:numId w:val="10"/>
        </w:numPr>
        <w:suppressAutoHyphens/>
        <w:spacing w:before="120" w:after="120"/>
        <w:ind w:firstLine="720"/>
        <w:jc w:val="both"/>
        <w:rPr>
          <w:sz w:val="24"/>
          <w:szCs w:val="24"/>
        </w:rPr>
      </w:pPr>
      <w:r w:rsidRPr="005C6814">
        <w:rPr>
          <w:sz w:val="24"/>
          <w:szCs w:val="24"/>
        </w:rPr>
        <w:t xml:space="preserve">vykdyti kitus įsipareigojimus pagal šią </w:t>
      </w:r>
      <w:r w:rsidRPr="005C6814">
        <w:rPr>
          <w:b/>
          <w:sz w:val="24"/>
          <w:szCs w:val="24"/>
        </w:rPr>
        <w:t>Sutartį</w:t>
      </w:r>
      <w:r w:rsidRPr="005C6814">
        <w:rPr>
          <w:sz w:val="24"/>
          <w:szCs w:val="24"/>
        </w:rPr>
        <w:t xml:space="preserve"> ir Lietuvos Respublikos įstatymus.</w:t>
      </w:r>
    </w:p>
    <w:p w:rsidR="001905F1" w:rsidRDefault="001905F1">
      <w:pPr>
        <w:rPr>
          <w:sz w:val="24"/>
          <w:szCs w:val="24"/>
        </w:rPr>
      </w:pPr>
      <w:r>
        <w:rPr>
          <w:sz w:val="24"/>
          <w:szCs w:val="24"/>
        </w:rPr>
        <w:br w:type="page"/>
      </w:r>
    </w:p>
    <w:p w:rsidR="005C6814" w:rsidRPr="005C6814" w:rsidRDefault="001905F1" w:rsidP="001905F1">
      <w:pPr>
        <w:suppressAutoHyphens/>
        <w:spacing w:before="120" w:after="120"/>
        <w:ind w:left="720" w:hanging="720"/>
        <w:jc w:val="center"/>
        <w:rPr>
          <w:sz w:val="24"/>
          <w:szCs w:val="24"/>
        </w:rPr>
      </w:pPr>
      <w:r>
        <w:rPr>
          <w:sz w:val="24"/>
          <w:szCs w:val="24"/>
        </w:rPr>
        <w:lastRenderedPageBreak/>
        <w:t>3</w:t>
      </w:r>
    </w:p>
    <w:p w:rsidR="005C6814" w:rsidRPr="005C6814" w:rsidRDefault="005C6814" w:rsidP="005C6814">
      <w:pPr>
        <w:numPr>
          <w:ilvl w:val="1"/>
          <w:numId w:val="10"/>
        </w:numPr>
        <w:suppressAutoHyphens/>
        <w:spacing w:before="120" w:after="120"/>
        <w:ind w:firstLine="720"/>
        <w:jc w:val="both"/>
        <w:rPr>
          <w:b/>
          <w:sz w:val="24"/>
          <w:szCs w:val="24"/>
        </w:rPr>
      </w:pPr>
      <w:r w:rsidRPr="005C6814">
        <w:rPr>
          <w:b/>
          <w:sz w:val="24"/>
          <w:szCs w:val="24"/>
        </w:rPr>
        <w:t xml:space="preserve">Pareiškėjas </w:t>
      </w:r>
      <w:r w:rsidRPr="005C6814">
        <w:rPr>
          <w:sz w:val="24"/>
          <w:szCs w:val="24"/>
        </w:rPr>
        <w:t xml:space="preserve">yra atsakingas už </w:t>
      </w:r>
      <w:r w:rsidRPr="005C6814">
        <w:rPr>
          <w:b/>
          <w:sz w:val="24"/>
          <w:szCs w:val="24"/>
        </w:rPr>
        <w:t xml:space="preserve">Projekto </w:t>
      </w:r>
      <w:r w:rsidRPr="005C6814">
        <w:rPr>
          <w:sz w:val="24"/>
          <w:szCs w:val="24"/>
        </w:rPr>
        <w:t xml:space="preserve">veiklų koordinavimą, jis savo vardu teikia paraišką Europos Sąjungos fondo paramai gauti. Visus su </w:t>
      </w:r>
      <w:r w:rsidRPr="005C6814">
        <w:rPr>
          <w:b/>
          <w:sz w:val="24"/>
          <w:szCs w:val="24"/>
        </w:rPr>
        <w:t>Projektu</w:t>
      </w:r>
      <w:r w:rsidRPr="005C6814">
        <w:rPr>
          <w:sz w:val="24"/>
          <w:szCs w:val="24"/>
        </w:rPr>
        <w:t xml:space="preserve"> susijusius sprendimus, kurie nedaro įtakos </w:t>
      </w:r>
      <w:r w:rsidRPr="005C6814">
        <w:rPr>
          <w:b/>
          <w:sz w:val="24"/>
          <w:szCs w:val="24"/>
        </w:rPr>
        <w:t>Partnerių</w:t>
      </w:r>
      <w:r w:rsidRPr="005C6814">
        <w:rPr>
          <w:sz w:val="24"/>
          <w:szCs w:val="24"/>
        </w:rPr>
        <w:t xml:space="preserve"> įsipareigojimams ir teisėms, vykdant bendrą veiklą kitaip, negu numatyta </w:t>
      </w:r>
      <w:r w:rsidRPr="005C6814">
        <w:rPr>
          <w:b/>
          <w:sz w:val="24"/>
          <w:szCs w:val="24"/>
        </w:rPr>
        <w:t>Sutartyje</w:t>
      </w:r>
      <w:r w:rsidRPr="005C6814">
        <w:rPr>
          <w:sz w:val="24"/>
          <w:szCs w:val="24"/>
        </w:rPr>
        <w:t xml:space="preserve">, vienašališkai priima </w:t>
      </w:r>
      <w:r w:rsidRPr="005C6814">
        <w:rPr>
          <w:b/>
          <w:sz w:val="24"/>
          <w:szCs w:val="24"/>
        </w:rPr>
        <w:t>Pareiškėjas</w:t>
      </w:r>
      <w:r w:rsidRPr="005C6814">
        <w:rPr>
          <w:sz w:val="24"/>
          <w:szCs w:val="24"/>
        </w:rPr>
        <w:t>.</w:t>
      </w:r>
    </w:p>
    <w:p w:rsidR="005C6814" w:rsidRPr="005C6814" w:rsidRDefault="005C6814" w:rsidP="005C6814">
      <w:pPr>
        <w:numPr>
          <w:ilvl w:val="1"/>
          <w:numId w:val="10"/>
        </w:numPr>
        <w:suppressAutoHyphens/>
        <w:spacing w:before="120" w:after="120"/>
        <w:ind w:firstLine="709"/>
        <w:jc w:val="both"/>
        <w:rPr>
          <w:sz w:val="24"/>
          <w:szCs w:val="24"/>
        </w:rPr>
      </w:pPr>
      <w:r w:rsidRPr="005C6814">
        <w:rPr>
          <w:b/>
          <w:sz w:val="24"/>
          <w:szCs w:val="24"/>
        </w:rPr>
        <w:t>Pareiškėjas</w:t>
      </w:r>
      <w:r w:rsidRPr="005C6814">
        <w:rPr>
          <w:sz w:val="24"/>
          <w:szCs w:val="24"/>
        </w:rPr>
        <w:t xml:space="preserve"> vadovauja </w:t>
      </w:r>
      <w:r w:rsidRPr="005C6814">
        <w:rPr>
          <w:b/>
          <w:sz w:val="24"/>
          <w:szCs w:val="24"/>
        </w:rPr>
        <w:t>Projektui</w:t>
      </w:r>
      <w:r w:rsidRPr="005C6814">
        <w:rPr>
          <w:sz w:val="24"/>
          <w:szCs w:val="24"/>
        </w:rPr>
        <w:t xml:space="preserve">, atsako už visų kitų </w:t>
      </w:r>
      <w:r w:rsidRPr="005C6814">
        <w:rPr>
          <w:b/>
          <w:sz w:val="24"/>
          <w:szCs w:val="24"/>
        </w:rPr>
        <w:t>Projekto</w:t>
      </w:r>
      <w:r w:rsidRPr="005C6814">
        <w:rPr>
          <w:sz w:val="24"/>
          <w:szCs w:val="24"/>
        </w:rPr>
        <w:t xml:space="preserve"> įgyvendinimui reikalingų funkcijų organizavimą ir kitus reikalingus veiksmus.</w:t>
      </w:r>
    </w:p>
    <w:p w:rsidR="005C6814" w:rsidRPr="005C6814" w:rsidRDefault="005C6814" w:rsidP="005C6814">
      <w:pPr>
        <w:numPr>
          <w:ilvl w:val="1"/>
          <w:numId w:val="10"/>
        </w:numPr>
        <w:suppressAutoHyphens/>
        <w:spacing w:before="120" w:after="120"/>
        <w:ind w:firstLine="709"/>
        <w:jc w:val="both"/>
        <w:rPr>
          <w:sz w:val="24"/>
          <w:szCs w:val="24"/>
        </w:rPr>
      </w:pPr>
      <w:r w:rsidRPr="005C6814">
        <w:rPr>
          <w:b/>
          <w:sz w:val="24"/>
          <w:szCs w:val="24"/>
        </w:rPr>
        <w:t>Partneriai</w:t>
      </w:r>
      <w:r w:rsidRPr="005C6814">
        <w:rPr>
          <w:sz w:val="24"/>
          <w:szCs w:val="24"/>
        </w:rPr>
        <w:t xml:space="preserve"> įsipareigoja vykdyti viešuosius pirkimus savo organizacijose </w:t>
      </w:r>
      <w:r w:rsidRPr="005C6814">
        <w:rPr>
          <w:b/>
          <w:sz w:val="24"/>
          <w:szCs w:val="24"/>
        </w:rPr>
        <w:t>Prekėms, Paslaugoms</w:t>
      </w:r>
      <w:r w:rsidRPr="005C6814">
        <w:rPr>
          <w:sz w:val="24"/>
          <w:szCs w:val="24"/>
        </w:rPr>
        <w:t xml:space="preserve"> </w:t>
      </w:r>
      <w:r w:rsidRPr="005C6814">
        <w:rPr>
          <w:b/>
          <w:sz w:val="24"/>
          <w:szCs w:val="24"/>
        </w:rPr>
        <w:t xml:space="preserve">ir/ar Darbams </w:t>
      </w:r>
      <w:r w:rsidRPr="005C6814">
        <w:rPr>
          <w:sz w:val="24"/>
          <w:szCs w:val="24"/>
        </w:rPr>
        <w:t xml:space="preserve">įsigyti ir užtikrinti </w:t>
      </w:r>
      <w:r w:rsidRPr="005C6814">
        <w:rPr>
          <w:b/>
          <w:sz w:val="24"/>
          <w:szCs w:val="24"/>
        </w:rPr>
        <w:t>Prekių, Paslaugų</w:t>
      </w:r>
      <w:r w:rsidRPr="005C6814">
        <w:rPr>
          <w:sz w:val="24"/>
          <w:szCs w:val="24"/>
        </w:rPr>
        <w:t xml:space="preserve"> </w:t>
      </w:r>
      <w:r w:rsidRPr="005C6814">
        <w:rPr>
          <w:b/>
          <w:sz w:val="24"/>
          <w:szCs w:val="24"/>
        </w:rPr>
        <w:t xml:space="preserve">ir/ar Darbų </w:t>
      </w:r>
      <w:r w:rsidRPr="005C6814">
        <w:rPr>
          <w:sz w:val="24"/>
          <w:szCs w:val="24"/>
        </w:rPr>
        <w:t xml:space="preserve">priėmimą savo organizacijose, taip pat jų apsaugą.  </w:t>
      </w:r>
    </w:p>
    <w:p w:rsidR="005C6814" w:rsidRPr="005C6814" w:rsidRDefault="005C6814" w:rsidP="005C6814">
      <w:pPr>
        <w:numPr>
          <w:ilvl w:val="1"/>
          <w:numId w:val="10"/>
        </w:numPr>
        <w:suppressAutoHyphens/>
        <w:spacing w:before="120" w:after="120"/>
        <w:ind w:firstLine="709"/>
        <w:jc w:val="both"/>
        <w:rPr>
          <w:b/>
          <w:sz w:val="24"/>
          <w:szCs w:val="24"/>
        </w:rPr>
      </w:pPr>
      <w:r w:rsidRPr="005C6814">
        <w:rPr>
          <w:b/>
          <w:sz w:val="24"/>
          <w:szCs w:val="24"/>
        </w:rPr>
        <w:t xml:space="preserve">Partneriai </w:t>
      </w:r>
      <w:r w:rsidRPr="005C6814">
        <w:rPr>
          <w:sz w:val="24"/>
          <w:szCs w:val="24"/>
        </w:rPr>
        <w:t xml:space="preserve">įsipareigoja užtikrinti, kad perduotos </w:t>
      </w:r>
      <w:r w:rsidRPr="005C6814">
        <w:rPr>
          <w:b/>
          <w:sz w:val="24"/>
          <w:szCs w:val="24"/>
        </w:rPr>
        <w:t>Prekės, Paslaugos ir/ar Darbai</w:t>
      </w:r>
      <w:r w:rsidRPr="005C6814">
        <w:rPr>
          <w:sz w:val="24"/>
          <w:szCs w:val="24"/>
        </w:rPr>
        <w:t xml:space="preserve"> būtų naudojamos viešųjų paslaugų ir asmenų aptarnavimo kokybės gerinimui </w:t>
      </w:r>
      <w:r w:rsidRPr="005C6814">
        <w:rPr>
          <w:b/>
          <w:sz w:val="24"/>
          <w:szCs w:val="24"/>
        </w:rPr>
        <w:t xml:space="preserve">Partnerių </w:t>
      </w:r>
      <w:r w:rsidRPr="005C6814">
        <w:rPr>
          <w:sz w:val="24"/>
          <w:szCs w:val="24"/>
        </w:rPr>
        <w:t xml:space="preserve">organizacijose </w:t>
      </w:r>
      <w:r w:rsidRPr="005C6814">
        <w:rPr>
          <w:b/>
          <w:sz w:val="24"/>
          <w:szCs w:val="24"/>
        </w:rPr>
        <w:t xml:space="preserve">Projekto </w:t>
      </w:r>
      <w:r w:rsidRPr="005C6814">
        <w:rPr>
          <w:sz w:val="24"/>
          <w:szCs w:val="24"/>
        </w:rPr>
        <w:t>įgyvendinimo metu ir mažiausiai penkerius metus jam pasibaigus.</w:t>
      </w:r>
    </w:p>
    <w:p w:rsidR="005C6814" w:rsidRPr="005C6814" w:rsidRDefault="005C6814" w:rsidP="005C6814">
      <w:pPr>
        <w:numPr>
          <w:ilvl w:val="1"/>
          <w:numId w:val="10"/>
        </w:numPr>
        <w:suppressAutoHyphens/>
        <w:spacing w:before="120" w:after="120"/>
        <w:ind w:firstLine="720"/>
        <w:jc w:val="both"/>
        <w:rPr>
          <w:b/>
          <w:sz w:val="24"/>
          <w:szCs w:val="24"/>
        </w:rPr>
      </w:pPr>
      <w:r w:rsidRPr="005C6814">
        <w:rPr>
          <w:b/>
          <w:sz w:val="24"/>
          <w:szCs w:val="24"/>
        </w:rPr>
        <w:t xml:space="preserve">Partneriai </w:t>
      </w:r>
      <w:r w:rsidRPr="005C6814">
        <w:rPr>
          <w:sz w:val="24"/>
          <w:szCs w:val="24"/>
        </w:rPr>
        <w:t>įsipareigoja laikytis Projekto finansavimo sutartyje nustatytos mokėjimo tvarkos.</w:t>
      </w:r>
    </w:p>
    <w:p w:rsidR="005C6814" w:rsidRPr="005C6814" w:rsidRDefault="005C6814" w:rsidP="005C6814">
      <w:pPr>
        <w:numPr>
          <w:ilvl w:val="1"/>
          <w:numId w:val="10"/>
        </w:numPr>
        <w:suppressAutoHyphens/>
        <w:spacing w:before="120" w:after="120"/>
        <w:ind w:firstLine="720"/>
        <w:jc w:val="both"/>
        <w:rPr>
          <w:sz w:val="24"/>
          <w:szCs w:val="24"/>
        </w:rPr>
      </w:pPr>
      <w:r w:rsidRPr="005C6814">
        <w:rPr>
          <w:b/>
          <w:sz w:val="24"/>
          <w:szCs w:val="24"/>
        </w:rPr>
        <w:t xml:space="preserve">Partneris </w:t>
      </w:r>
      <w:r w:rsidRPr="005C6814">
        <w:rPr>
          <w:sz w:val="24"/>
          <w:szCs w:val="24"/>
        </w:rPr>
        <w:t>įsipareigoja laiku ir tinkamai teikti</w:t>
      </w:r>
      <w:r w:rsidRPr="005C6814">
        <w:rPr>
          <w:b/>
          <w:sz w:val="24"/>
          <w:szCs w:val="24"/>
        </w:rPr>
        <w:t xml:space="preserve"> Pareiškėjui </w:t>
      </w:r>
      <w:r w:rsidRPr="005C6814">
        <w:rPr>
          <w:sz w:val="24"/>
          <w:szCs w:val="24"/>
        </w:rPr>
        <w:t>išlaidas patvirtinančius dokumentus ir duomenis mokėjimo prašymams rengti pagal patvirtintą mokėjimo prašymų teikimo grafiką.</w:t>
      </w:r>
    </w:p>
    <w:p w:rsidR="005C6814" w:rsidRPr="005C6814" w:rsidRDefault="005C6814" w:rsidP="005C6814">
      <w:pPr>
        <w:numPr>
          <w:ilvl w:val="1"/>
          <w:numId w:val="10"/>
        </w:numPr>
        <w:suppressAutoHyphens/>
        <w:spacing w:before="120" w:after="120"/>
        <w:ind w:firstLine="720"/>
        <w:jc w:val="both"/>
        <w:rPr>
          <w:sz w:val="24"/>
          <w:szCs w:val="24"/>
        </w:rPr>
      </w:pPr>
      <w:r w:rsidRPr="005C6814">
        <w:rPr>
          <w:b/>
          <w:sz w:val="24"/>
          <w:szCs w:val="24"/>
        </w:rPr>
        <w:t xml:space="preserve">Partneriai </w:t>
      </w:r>
      <w:r w:rsidRPr="005C6814">
        <w:rPr>
          <w:sz w:val="24"/>
          <w:szCs w:val="24"/>
        </w:rPr>
        <w:t xml:space="preserve">įsipareigoja įgyvendinant </w:t>
      </w:r>
      <w:r w:rsidRPr="005C6814">
        <w:rPr>
          <w:b/>
          <w:sz w:val="24"/>
          <w:szCs w:val="24"/>
        </w:rPr>
        <w:t xml:space="preserve">Projektą </w:t>
      </w:r>
      <w:r w:rsidRPr="005C6814">
        <w:rPr>
          <w:sz w:val="24"/>
          <w:szCs w:val="24"/>
        </w:rPr>
        <w:t xml:space="preserve">užtikrinti, kad būtų tinkamai ir laiku vykdomos projekto veiklos. Siekti ir užtikrinti, kad </w:t>
      </w:r>
      <w:r w:rsidRPr="005C6814">
        <w:rPr>
          <w:b/>
          <w:sz w:val="24"/>
          <w:szCs w:val="24"/>
        </w:rPr>
        <w:t xml:space="preserve">Projektu </w:t>
      </w:r>
      <w:r w:rsidRPr="005C6814">
        <w:rPr>
          <w:sz w:val="24"/>
          <w:szCs w:val="24"/>
        </w:rPr>
        <w:t>būtų</w:t>
      </w:r>
      <w:r w:rsidRPr="005C6814">
        <w:rPr>
          <w:b/>
          <w:sz w:val="24"/>
          <w:szCs w:val="24"/>
        </w:rPr>
        <w:t xml:space="preserve"> </w:t>
      </w:r>
      <w:r w:rsidRPr="005C6814">
        <w:rPr>
          <w:sz w:val="24"/>
          <w:szCs w:val="24"/>
        </w:rPr>
        <w:t>pasiekti numatyti</w:t>
      </w:r>
      <w:r w:rsidRPr="005C6814">
        <w:rPr>
          <w:b/>
          <w:sz w:val="24"/>
          <w:szCs w:val="24"/>
        </w:rPr>
        <w:t xml:space="preserve"> </w:t>
      </w:r>
      <w:r w:rsidRPr="005C6814">
        <w:rPr>
          <w:sz w:val="24"/>
          <w:szCs w:val="24"/>
        </w:rPr>
        <w:t>stebėsenos rodikliai.</w:t>
      </w:r>
    </w:p>
    <w:p w:rsidR="005C6814" w:rsidRPr="005C6814" w:rsidRDefault="005C6814" w:rsidP="005C6814">
      <w:pPr>
        <w:numPr>
          <w:ilvl w:val="1"/>
          <w:numId w:val="10"/>
        </w:numPr>
        <w:suppressAutoHyphens/>
        <w:spacing w:before="120" w:after="120"/>
        <w:ind w:firstLine="720"/>
        <w:jc w:val="both"/>
        <w:rPr>
          <w:sz w:val="24"/>
          <w:szCs w:val="24"/>
        </w:rPr>
      </w:pPr>
      <w:r w:rsidRPr="005C6814">
        <w:rPr>
          <w:b/>
          <w:sz w:val="24"/>
          <w:szCs w:val="24"/>
        </w:rPr>
        <w:t xml:space="preserve">Pareiškėjas, </w:t>
      </w:r>
      <w:r w:rsidRPr="005C6814">
        <w:rPr>
          <w:sz w:val="24"/>
          <w:szCs w:val="24"/>
        </w:rPr>
        <w:t>iš į</w:t>
      </w:r>
      <w:r w:rsidRPr="005C6814">
        <w:rPr>
          <w:sz w:val="24"/>
          <w:szCs w:val="24"/>
          <w:lang w:eastAsia="lt-LT"/>
        </w:rPr>
        <w:t>gyvendinančiosios institucijos</w:t>
      </w:r>
      <w:r w:rsidRPr="005C6814">
        <w:rPr>
          <w:sz w:val="24"/>
          <w:szCs w:val="24"/>
        </w:rPr>
        <w:t xml:space="preserve"> gavęs lėšas pagal pateiktus mokėjimo prašymus</w:t>
      </w:r>
      <w:r w:rsidRPr="005C6814">
        <w:rPr>
          <w:sz w:val="24"/>
          <w:szCs w:val="24"/>
          <w:lang w:eastAsia="lt-LT"/>
        </w:rPr>
        <w:t>,</w:t>
      </w:r>
      <w:r w:rsidRPr="005C6814">
        <w:rPr>
          <w:sz w:val="24"/>
          <w:szCs w:val="24"/>
        </w:rPr>
        <w:t xml:space="preserve"> įsipareigoja </w:t>
      </w:r>
      <w:r w:rsidRPr="005C6814">
        <w:rPr>
          <w:bCs/>
          <w:sz w:val="24"/>
          <w:szCs w:val="24"/>
        </w:rPr>
        <w:t>pervesti</w:t>
      </w:r>
      <w:r w:rsidRPr="005C6814">
        <w:rPr>
          <w:b/>
          <w:bCs/>
          <w:sz w:val="24"/>
          <w:szCs w:val="24"/>
        </w:rPr>
        <w:t xml:space="preserve"> </w:t>
      </w:r>
      <w:r w:rsidRPr="005C6814">
        <w:rPr>
          <w:b/>
          <w:sz w:val="24"/>
          <w:szCs w:val="24"/>
        </w:rPr>
        <w:t xml:space="preserve">Partneriui </w:t>
      </w:r>
      <w:r w:rsidRPr="005C6814">
        <w:rPr>
          <w:sz w:val="24"/>
          <w:szCs w:val="24"/>
        </w:rPr>
        <w:t>jo dalį tinkamų finansuoti išlaidų pagal pateiktus išlaidas patvirtinančius dokumentus.</w:t>
      </w:r>
    </w:p>
    <w:p w:rsidR="005C6814" w:rsidRPr="005C6814" w:rsidRDefault="005C6814" w:rsidP="005C6814">
      <w:pPr>
        <w:numPr>
          <w:ilvl w:val="1"/>
          <w:numId w:val="10"/>
        </w:numPr>
        <w:suppressAutoHyphens/>
        <w:spacing w:before="120" w:after="120"/>
        <w:ind w:firstLine="720"/>
        <w:jc w:val="both"/>
        <w:rPr>
          <w:b/>
          <w:sz w:val="24"/>
          <w:szCs w:val="24"/>
        </w:rPr>
      </w:pPr>
      <w:r w:rsidRPr="005C6814">
        <w:rPr>
          <w:sz w:val="24"/>
          <w:szCs w:val="24"/>
        </w:rPr>
        <w:t xml:space="preserve">Už sutartinių įsipareigojimų nevykdymą arba netinkamą vykdymą </w:t>
      </w:r>
      <w:r w:rsidRPr="005C6814">
        <w:rPr>
          <w:b/>
          <w:sz w:val="24"/>
          <w:szCs w:val="24"/>
        </w:rPr>
        <w:t>Sutarties</w:t>
      </w:r>
      <w:r w:rsidRPr="005C6814">
        <w:rPr>
          <w:sz w:val="24"/>
          <w:szCs w:val="24"/>
        </w:rPr>
        <w:t xml:space="preserve"> </w:t>
      </w:r>
      <w:r w:rsidRPr="005C6814">
        <w:rPr>
          <w:b/>
          <w:sz w:val="24"/>
          <w:szCs w:val="24"/>
        </w:rPr>
        <w:t>Šalys</w:t>
      </w:r>
      <w:r w:rsidRPr="005C6814">
        <w:rPr>
          <w:sz w:val="24"/>
          <w:szCs w:val="24"/>
        </w:rPr>
        <w:t xml:space="preserve"> atsako Lietuvos Respublikos įstatymų nustatyta tvarka.</w:t>
      </w:r>
    </w:p>
    <w:p w:rsidR="005C6814" w:rsidRPr="005C6814" w:rsidRDefault="005C6814" w:rsidP="005C6814">
      <w:pPr>
        <w:keepNext/>
        <w:numPr>
          <w:ilvl w:val="0"/>
          <w:numId w:val="10"/>
        </w:numPr>
        <w:suppressAutoHyphens/>
        <w:spacing w:before="360" w:after="240"/>
        <w:jc w:val="center"/>
        <w:rPr>
          <w:sz w:val="24"/>
          <w:szCs w:val="24"/>
        </w:rPr>
      </w:pPr>
      <w:r w:rsidRPr="005C6814">
        <w:rPr>
          <w:b/>
          <w:sz w:val="24"/>
          <w:szCs w:val="24"/>
        </w:rPr>
        <w:t>ŠALIŲ GARANTIJOS IR PATVIRTINIMAI</w:t>
      </w:r>
    </w:p>
    <w:p w:rsidR="005C6814" w:rsidRPr="005C6814" w:rsidRDefault="005C6814" w:rsidP="005C6814">
      <w:pPr>
        <w:numPr>
          <w:ilvl w:val="1"/>
          <w:numId w:val="10"/>
        </w:numPr>
        <w:suppressAutoHyphens/>
        <w:spacing w:before="120" w:after="120"/>
        <w:ind w:firstLine="720"/>
        <w:jc w:val="both"/>
        <w:rPr>
          <w:sz w:val="24"/>
          <w:szCs w:val="24"/>
        </w:rPr>
      </w:pPr>
      <w:r w:rsidRPr="005C6814">
        <w:rPr>
          <w:sz w:val="24"/>
          <w:szCs w:val="24"/>
        </w:rPr>
        <w:t xml:space="preserve">Kiekviena </w:t>
      </w:r>
      <w:r w:rsidRPr="005C6814">
        <w:rPr>
          <w:b/>
          <w:sz w:val="24"/>
          <w:szCs w:val="24"/>
        </w:rPr>
        <w:t>Šalis</w:t>
      </w:r>
      <w:r w:rsidRPr="005C6814">
        <w:rPr>
          <w:sz w:val="24"/>
          <w:szCs w:val="24"/>
        </w:rPr>
        <w:t xml:space="preserve"> garantuoja ir patvirtina, kad:</w:t>
      </w:r>
    </w:p>
    <w:p w:rsidR="005C6814" w:rsidRPr="005C6814" w:rsidRDefault="005C6814" w:rsidP="005C6814">
      <w:pPr>
        <w:numPr>
          <w:ilvl w:val="2"/>
          <w:numId w:val="10"/>
        </w:numPr>
        <w:suppressAutoHyphens/>
        <w:spacing w:before="120" w:after="120"/>
        <w:ind w:firstLine="720"/>
        <w:jc w:val="both"/>
        <w:rPr>
          <w:sz w:val="24"/>
          <w:szCs w:val="24"/>
        </w:rPr>
      </w:pPr>
      <w:r w:rsidRPr="005C6814">
        <w:rPr>
          <w:b/>
          <w:sz w:val="24"/>
          <w:szCs w:val="24"/>
        </w:rPr>
        <w:t xml:space="preserve">Šalis </w:t>
      </w:r>
      <w:r w:rsidRPr="005C6814">
        <w:rPr>
          <w:sz w:val="24"/>
          <w:szCs w:val="24"/>
        </w:rPr>
        <w:t>yra tinkamai įsteigta ir teisėtai veikianti pagal Lietuvos Respublikos įstatymus;</w:t>
      </w:r>
    </w:p>
    <w:p w:rsidR="005C6814" w:rsidRPr="005C6814" w:rsidRDefault="005C6814" w:rsidP="005C6814">
      <w:pPr>
        <w:numPr>
          <w:ilvl w:val="2"/>
          <w:numId w:val="10"/>
        </w:numPr>
        <w:suppressAutoHyphens/>
        <w:spacing w:before="120" w:after="120"/>
        <w:ind w:firstLine="720"/>
        <w:jc w:val="both"/>
        <w:rPr>
          <w:sz w:val="24"/>
          <w:szCs w:val="24"/>
        </w:rPr>
      </w:pPr>
      <w:r w:rsidRPr="005C6814">
        <w:rPr>
          <w:sz w:val="24"/>
          <w:szCs w:val="24"/>
        </w:rPr>
        <w:t xml:space="preserve">šią </w:t>
      </w:r>
      <w:r w:rsidRPr="005C6814">
        <w:rPr>
          <w:b/>
          <w:sz w:val="24"/>
          <w:szCs w:val="24"/>
        </w:rPr>
        <w:t>Sutartį</w:t>
      </w:r>
      <w:r w:rsidRPr="005C6814">
        <w:rPr>
          <w:sz w:val="24"/>
          <w:szCs w:val="24"/>
        </w:rPr>
        <w:t xml:space="preserve"> pasirašė tinkamai įgaliotas asmuo;</w:t>
      </w:r>
    </w:p>
    <w:p w:rsidR="005C6814" w:rsidRPr="005C6814" w:rsidRDefault="005C6814" w:rsidP="005C6814">
      <w:pPr>
        <w:numPr>
          <w:ilvl w:val="2"/>
          <w:numId w:val="10"/>
        </w:numPr>
        <w:suppressAutoHyphens/>
        <w:spacing w:before="120" w:after="120"/>
        <w:ind w:firstLine="720"/>
        <w:jc w:val="both"/>
        <w:rPr>
          <w:sz w:val="24"/>
          <w:szCs w:val="24"/>
        </w:rPr>
      </w:pPr>
      <w:r w:rsidRPr="005C6814">
        <w:rPr>
          <w:sz w:val="24"/>
          <w:szCs w:val="24"/>
        </w:rPr>
        <w:t xml:space="preserve">kiekviena </w:t>
      </w:r>
      <w:r w:rsidRPr="005C6814">
        <w:rPr>
          <w:b/>
          <w:sz w:val="24"/>
          <w:szCs w:val="24"/>
        </w:rPr>
        <w:t>Šalis</w:t>
      </w:r>
      <w:r w:rsidRPr="005C6814">
        <w:rPr>
          <w:sz w:val="24"/>
          <w:szCs w:val="24"/>
        </w:rPr>
        <w:t xml:space="preserve">, pasirašydama šią </w:t>
      </w:r>
      <w:r w:rsidRPr="005C6814">
        <w:rPr>
          <w:b/>
          <w:sz w:val="24"/>
          <w:szCs w:val="24"/>
        </w:rPr>
        <w:t>Sutartį</w:t>
      </w:r>
      <w:r w:rsidRPr="005C6814">
        <w:rPr>
          <w:sz w:val="24"/>
          <w:szCs w:val="24"/>
        </w:rPr>
        <w:t xml:space="preserve">, veikė gera valia kitos </w:t>
      </w:r>
      <w:r w:rsidRPr="005C6814">
        <w:rPr>
          <w:b/>
          <w:sz w:val="24"/>
          <w:szCs w:val="24"/>
        </w:rPr>
        <w:t>Šalies</w:t>
      </w:r>
      <w:r w:rsidRPr="005C6814">
        <w:rPr>
          <w:sz w:val="24"/>
          <w:szCs w:val="24"/>
        </w:rPr>
        <w:t xml:space="preserve"> atžvilgiu ir sąmoningai nepateikė kitai </w:t>
      </w:r>
      <w:r w:rsidRPr="005C6814">
        <w:rPr>
          <w:b/>
          <w:sz w:val="24"/>
          <w:szCs w:val="24"/>
        </w:rPr>
        <w:t>Šaliai</w:t>
      </w:r>
      <w:r w:rsidRPr="005C6814">
        <w:rPr>
          <w:sz w:val="24"/>
          <w:szCs w:val="24"/>
        </w:rPr>
        <w:t xml:space="preserve"> jokios klaidingos ar klaidinančios informacijos;</w:t>
      </w:r>
    </w:p>
    <w:p w:rsidR="001905F1" w:rsidRDefault="005C6814" w:rsidP="005C6814">
      <w:pPr>
        <w:numPr>
          <w:ilvl w:val="2"/>
          <w:numId w:val="10"/>
        </w:numPr>
        <w:suppressAutoHyphens/>
        <w:spacing w:before="120" w:after="120"/>
        <w:ind w:firstLine="720"/>
        <w:jc w:val="both"/>
        <w:rPr>
          <w:sz w:val="24"/>
          <w:szCs w:val="24"/>
        </w:rPr>
      </w:pPr>
      <w:r w:rsidRPr="005C6814">
        <w:rPr>
          <w:sz w:val="24"/>
          <w:szCs w:val="24"/>
        </w:rPr>
        <w:t xml:space="preserve">šios </w:t>
      </w:r>
      <w:r w:rsidRPr="005C6814">
        <w:rPr>
          <w:b/>
          <w:sz w:val="24"/>
          <w:szCs w:val="24"/>
        </w:rPr>
        <w:t>Sutarties</w:t>
      </w:r>
      <w:r w:rsidRPr="005C6814">
        <w:rPr>
          <w:sz w:val="24"/>
          <w:szCs w:val="24"/>
        </w:rPr>
        <w:t xml:space="preserve"> sudarymas ar įsipareigojimų vykdymas neprieštarauja ir nepažeidžia jokio teismo ar kitos valstybės institucijos sprendimo, nutarties ar nutarimo, ar kitokio dokumento, taikomo ar privalomo kuriai nors </w:t>
      </w:r>
      <w:r w:rsidRPr="005C6814">
        <w:rPr>
          <w:b/>
          <w:sz w:val="24"/>
          <w:szCs w:val="24"/>
        </w:rPr>
        <w:t>Šaliai</w:t>
      </w:r>
      <w:r w:rsidRPr="005C6814">
        <w:rPr>
          <w:sz w:val="24"/>
          <w:szCs w:val="24"/>
        </w:rPr>
        <w:t xml:space="preserve">, jokios </w:t>
      </w:r>
      <w:r w:rsidRPr="005C6814">
        <w:rPr>
          <w:b/>
          <w:sz w:val="24"/>
          <w:szCs w:val="24"/>
        </w:rPr>
        <w:t>Sutartie</w:t>
      </w:r>
      <w:r w:rsidRPr="005C6814">
        <w:rPr>
          <w:sz w:val="24"/>
          <w:szCs w:val="24"/>
        </w:rPr>
        <w:t xml:space="preserve">s ar kitokio susitarimo, kurio </w:t>
      </w:r>
      <w:r w:rsidRPr="005C6814">
        <w:rPr>
          <w:b/>
          <w:sz w:val="24"/>
          <w:szCs w:val="24"/>
        </w:rPr>
        <w:t xml:space="preserve">Šalimi </w:t>
      </w:r>
      <w:r w:rsidRPr="005C6814">
        <w:rPr>
          <w:sz w:val="24"/>
          <w:szCs w:val="24"/>
        </w:rPr>
        <w:t xml:space="preserve">yra kuri nors </w:t>
      </w:r>
      <w:r w:rsidRPr="005C6814">
        <w:rPr>
          <w:b/>
          <w:sz w:val="24"/>
          <w:szCs w:val="24"/>
        </w:rPr>
        <w:t>Šalis</w:t>
      </w:r>
      <w:r w:rsidRPr="005C6814">
        <w:rPr>
          <w:sz w:val="24"/>
          <w:szCs w:val="24"/>
        </w:rPr>
        <w:t xml:space="preserve">; įstatymo ar kitokio teisės akto, taikomo kuriai nors </w:t>
      </w:r>
      <w:r w:rsidRPr="005C6814">
        <w:rPr>
          <w:b/>
          <w:sz w:val="24"/>
          <w:szCs w:val="24"/>
        </w:rPr>
        <w:t>Šaliai</w:t>
      </w:r>
      <w:r w:rsidRPr="005C6814">
        <w:rPr>
          <w:sz w:val="24"/>
          <w:szCs w:val="24"/>
        </w:rPr>
        <w:t>, nuostatų;</w:t>
      </w:r>
    </w:p>
    <w:p w:rsidR="001905F1" w:rsidRDefault="001905F1">
      <w:pPr>
        <w:rPr>
          <w:sz w:val="24"/>
          <w:szCs w:val="24"/>
        </w:rPr>
      </w:pPr>
      <w:r>
        <w:rPr>
          <w:sz w:val="24"/>
          <w:szCs w:val="24"/>
        </w:rPr>
        <w:br w:type="page"/>
      </w:r>
    </w:p>
    <w:p w:rsidR="005C6814" w:rsidRPr="005C6814" w:rsidRDefault="001905F1" w:rsidP="001905F1">
      <w:pPr>
        <w:suppressAutoHyphens/>
        <w:spacing w:before="120" w:after="120"/>
        <w:ind w:left="720" w:hanging="720"/>
        <w:jc w:val="center"/>
        <w:rPr>
          <w:sz w:val="24"/>
          <w:szCs w:val="24"/>
        </w:rPr>
      </w:pPr>
      <w:r>
        <w:rPr>
          <w:sz w:val="24"/>
          <w:szCs w:val="24"/>
        </w:rPr>
        <w:lastRenderedPageBreak/>
        <w:t>4</w:t>
      </w:r>
    </w:p>
    <w:p w:rsidR="005C6814" w:rsidRPr="005C6814" w:rsidRDefault="005C6814" w:rsidP="005C6814">
      <w:pPr>
        <w:numPr>
          <w:ilvl w:val="2"/>
          <w:numId w:val="10"/>
        </w:numPr>
        <w:suppressAutoHyphens/>
        <w:spacing w:before="120" w:after="120"/>
        <w:ind w:firstLine="720"/>
        <w:jc w:val="both"/>
        <w:rPr>
          <w:sz w:val="24"/>
          <w:szCs w:val="24"/>
        </w:rPr>
      </w:pPr>
      <w:r w:rsidRPr="005C6814">
        <w:rPr>
          <w:sz w:val="24"/>
          <w:szCs w:val="24"/>
        </w:rPr>
        <w:t xml:space="preserve">šios </w:t>
      </w:r>
      <w:r w:rsidRPr="005C6814">
        <w:rPr>
          <w:b/>
          <w:sz w:val="24"/>
          <w:szCs w:val="24"/>
        </w:rPr>
        <w:t>Sutarties</w:t>
      </w:r>
      <w:r w:rsidRPr="005C6814">
        <w:rPr>
          <w:sz w:val="24"/>
          <w:szCs w:val="24"/>
        </w:rPr>
        <w:t xml:space="preserve"> pasirašymo dieną </w:t>
      </w:r>
      <w:r w:rsidRPr="005C6814">
        <w:rPr>
          <w:b/>
          <w:sz w:val="24"/>
          <w:szCs w:val="24"/>
        </w:rPr>
        <w:t>Šalys</w:t>
      </w:r>
      <w:r w:rsidRPr="005C6814">
        <w:rPr>
          <w:sz w:val="24"/>
          <w:szCs w:val="24"/>
        </w:rPr>
        <w:t xml:space="preserve"> garantuoja, kad šioje dalyje pateikiami patvirtinimai ir garantijos bei pagrindžiantys dokumentai yra ir išliks tikslūs ir teisingi visą šios </w:t>
      </w:r>
      <w:r w:rsidRPr="005C6814">
        <w:rPr>
          <w:b/>
          <w:sz w:val="24"/>
          <w:szCs w:val="24"/>
        </w:rPr>
        <w:t>Sutarties</w:t>
      </w:r>
      <w:r w:rsidRPr="005C6814">
        <w:rPr>
          <w:sz w:val="24"/>
          <w:szCs w:val="24"/>
        </w:rPr>
        <w:t xml:space="preserve"> galiojimo laikotarpį.</w:t>
      </w:r>
    </w:p>
    <w:p w:rsidR="005C6814" w:rsidRPr="005C6814" w:rsidRDefault="005C6814" w:rsidP="005C6814">
      <w:pPr>
        <w:numPr>
          <w:ilvl w:val="1"/>
          <w:numId w:val="10"/>
        </w:numPr>
        <w:suppressAutoHyphens/>
        <w:spacing w:before="120" w:after="120"/>
        <w:ind w:firstLine="720"/>
        <w:jc w:val="both"/>
        <w:rPr>
          <w:sz w:val="24"/>
          <w:szCs w:val="24"/>
        </w:rPr>
      </w:pPr>
      <w:r w:rsidRPr="005C6814">
        <w:rPr>
          <w:b/>
          <w:sz w:val="24"/>
          <w:szCs w:val="24"/>
        </w:rPr>
        <w:t>Šalys</w:t>
      </w:r>
      <w:r w:rsidRPr="005C6814">
        <w:rPr>
          <w:sz w:val="24"/>
          <w:szCs w:val="24"/>
        </w:rPr>
        <w:t xml:space="preserve"> užtikrina, kad nė vienas iš anksčiau pareikštų patvirtinimų ar garantijų nepalieka neaptartų aplinkybių, kurių nutylėjimas darytų kurį nors iš šių patvirtinimų ar garantijų iš esmės klaidinantį ar neteisingą.</w:t>
      </w:r>
    </w:p>
    <w:p w:rsidR="005C6814" w:rsidRPr="005C6814" w:rsidRDefault="005C6814" w:rsidP="005C6814">
      <w:pPr>
        <w:numPr>
          <w:ilvl w:val="1"/>
          <w:numId w:val="10"/>
        </w:numPr>
        <w:suppressAutoHyphens/>
        <w:spacing w:before="120" w:after="120"/>
        <w:ind w:firstLine="720"/>
        <w:jc w:val="both"/>
        <w:rPr>
          <w:b/>
          <w:sz w:val="24"/>
          <w:szCs w:val="24"/>
        </w:rPr>
      </w:pPr>
      <w:r w:rsidRPr="005C6814">
        <w:rPr>
          <w:b/>
          <w:sz w:val="24"/>
          <w:szCs w:val="24"/>
        </w:rPr>
        <w:t>Šalys</w:t>
      </w:r>
      <w:r w:rsidRPr="005C6814">
        <w:rPr>
          <w:sz w:val="24"/>
          <w:szCs w:val="24"/>
        </w:rPr>
        <w:t xml:space="preserve"> yra susipažinusios su </w:t>
      </w:r>
      <w:r w:rsidRPr="005C6814">
        <w:rPr>
          <w:b/>
          <w:sz w:val="24"/>
          <w:szCs w:val="24"/>
        </w:rPr>
        <w:t>Priemone</w:t>
      </w:r>
      <w:r w:rsidRPr="005C6814">
        <w:rPr>
          <w:sz w:val="24"/>
          <w:szCs w:val="24"/>
        </w:rPr>
        <w:t xml:space="preserve">, </w:t>
      </w:r>
      <w:r w:rsidRPr="005C6814">
        <w:rPr>
          <w:b/>
          <w:sz w:val="24"/>
          <w:szCs w:val="24"/>
        </w:rPr>
        <w:t>Taisyklėmis</w:t>
      </w:r>
      <w:r w:rsidRPr="005C6814">
        <w:rPr>
          <w:sz w:val="24"/>
          <w:szCs w:val="24"/>
        </w:rPr>
        <w:t xml:space="preserve"> ir </w:t>
      </w:r>
      <w:r w:rsidRPr="005C6814">
        <w:rPr>
          <w:b/>
          <w:sz w:val="24"/>
          <w:szCs w:val="24"/>
        </w:rPr>
        <w:t>Rekomendacijomis</w:t>
      </w:r>
      <w:r w:rsidRPr="005C6814">
        <w:rPr>
          <w:sz w:val="24"/>
          <w:szCs w:val="24"/>
        </w:rPr>
        <w:t>.</w:t>
      </w:r>
    </w:p>
    <w:p w:rsidR="005C6814" w:rsidRPr="005C6814" w:rsidRDefault="005C6814" w:rsidP="005C6814">
      <w:pPr>
        <w:keepNext/>
        <w:numPr>
          <w:ilvl w:val="0"/>
          <w:numId w:val="10"/>
        </w:numPr>
        <w:suppressAutoHyphens/>
        <w:spacing w:before="360" w:after="240"/>
        <w:jc w:val="center"/>
        <w:rPr>
          <w:b/>
          <w:sz w:val="24"/>
          <w:szCs w:val="24"/>
        </w:rPr>
      </w:pPr>
      <w:r w:rsidRPr="005C6814">
        <w:rPr>
          <w:b/>
          <w:sz w:val="24"/>
          <w:szCs w:val="24"/>
        </w:rPr>
        <w:t>NENUGALIMOS JĖGOS APLINKYBĖS (</w:t>
      </w:r>
      <w:r w:rsidRPr="005C6814">
        <w:rPr>
          <w:b/>
          <w:i/>
          <w:sz w:val="24"/>
          <w:szCs w:val="24"/>
        </w:rPr>
        <w:t>FORCE MAJEURE</w:t>
      </w:r>
      <w:r w:rsidRPr="005C6814">
        <w:rPr>
          <w:b/>
          <w:sz w:val="24"/>
          <w:szCs w:val="24"/>
        </w:rPr>
        <w:t>)</w:t>
      </w:r>
    </w:p>
    <w:p w:rsidR="005C6814" w:rsidRPr="005C6814" w:rsidRDefault="005C6814" w:rsidP="005C6814">
      <w:pPr>
        <w:numPr>
          <w:ilvl w:val="1"/>
          <w:numId w:val="10"/>
        </w:numPr>
        <w:suppressAutoHyphens/>
        <w:spacing w:before="120" w:after="120"/>
        <w:ind w:firstLine="720"/>
        <w:jc w:val="both"/>
        <w:rPr>
          <w:sz w:val="24"/>
          <w:szCs w:val="24"/>
        </w:rPr>
      </w:pPr>
      <w:r w:rsidRPr="005C6814">
        <w:rPr>
          <w:b/>
          <w:sz w:val="24"/>
          <w:szCs w:val="24"/>
        </w:rPr>
        <w:t>Šalis</w:t>
      </w:r>
      <w:r w:rsidRPr="005C6814">
        <w:rPr>
          <w:sz w:val="24"/>
          <w:szCs w:val="24"/>
        </w:rPr>
        <w:t xml:space="preserve"> atleidžiama nuo atsakomybės už šios </w:t>
      </w:r>
      <w:r w:rsidRPr="005C6814">
        <w:rPr>
          <w:b/>
          <w:sz w:val="24"/>
          <w:szCs w:val="24"/>
        </w:rPr>
        <w:t>Sutarties</w:t>
      </w:r>
      <w:r w:rsidRPr="005C6814">
        <w:rPr>
          <w:sz w:val="24"/>
          <w:szCs w:val="24"/>
        </w:rPr>
        <w:t xml:space="preserve"> neįvykdymą arba netinkamą įvykdymą, jeigu ji įrodo, kad </w:t>
      </w:r>
      <w:r w:rsidRPr="005C6814">
        <w:rPr>
          <w:b/>
          <w:sz w:val="24"/>
          <w:szCs w:val="24"/>
        </w:rPr>
        <w:t>Sutartis</w:t>
      </w:r>
      <w:r w:rsidRPr="005C6814">
        <w:rPr>
          <w:sz w:val="24"/>
          <w:szCs w:val="24"/>
        </w:rPr>
        <w:t xml:space="preserve"> neįvykdyta dėl nenugalimos jėgos aplinkybių, valstybės veiksmų arba veiklos, kurios </w:t>
      </w:r>
      <w:r w:rsidRPr="005C6814">
        <w:rPr>
          <w:b/>
          <w:sz w:val="24"/>
          <w:szCs w:val="24"/>
        </w:rPr>
        <w:t>Šalis</w:t>
      </w:r>
      <w:r w:rsidRPr="005C6814">
        <w:rPr>
          <w:sz w:val="24"/>
          <w:szCs w:val="24"/>
        </w:rPr>
        <w:t xml:space="preserve"> negali pagrįstai kontroliuoti (toliau – nenugalimos jėgos aplinkybės). Nenugalimos jėgos aplinkybėmis nelaikoma tai, kad </w:t>
      </w:r>
      <w:r w:rsidRPr="005C6814">
        <w:rPr>
          <w:b/>
          <w:sz w:val="24"/>
          <w:szCs w:val="24"/>
        </w:rPr>
        <w:t>Šalis</w:t>
      </w:r>
      <w:r w:rsidRPr="005C6814">
        <w:rPr>
          <w:sz w:val="24"/>
          <w:szCs w:val="24"/>
        </w:rPr>
        <w:t xml:space="preserve"> neturi reikiamų finansinių išteklių arba pažeidžia savo prievoles.</w:t>
      </w:r>
    </w:p>
    <w:p w:rsidR="005C6814" w:rsidRPr="005C6814" w:rsidRDefault="005C6814" w:rsidP="005C6814">
      <w:pPr>
        <w:numPr>
          <w:ilvl w:val="1"/>
          <w:numId w:val="10"/>
        </w:numPr>
        <w:suppressAutoHyphens/>
        <w:spacing w:before="120" w:after="120"/>
        <w:ind w:firstLine="720"/>
        <w:jc w:val="both"/>
        <w:rPr>
          <w:b/>
          <w:sz w:val="24"/>
          <w:szCs w:val="24"/>
        </w:rPr>
      </w:pPr>
      <w:r w:rsidRPr="005C6814">
        <w:rPr>
          <w:sz w:val="24"/>
          <w:szCs w:val="24"/>
        </w:rPr>
        <w:t xml:space="preserve">Kiekviena </w:t>
      </w:r>
      <w:r w:rsidRPr="005C6814">
        <w:rPr>
          <w:b/>
          <w:sz w:val="24"/>
          <w:szCs w:val="24"/>
        </w:rPr>
        <w:t xml:space="preserve">Šalis </w:t>
      </w:r>
      <w:r w:rsidRPr="005C6814">
        <w:rPr>
          <w:sz w:val="24"/>
          <w:szCs w:val="24"/>
        </w:rPr>
        <w:t xml:space="preserve">kaip galima greičiau, bet ne vėliau kaip per 30 (trisdešimt) kalendorinių dienų raštu praneša kitai </w:t>
      </w:r>
      <w:r w:rsidRPr="005C6814">
        <w:rPr>
          <w:b/>
          <w:sz w:val="24"/>
          <w:szCs w:val="24"/>
        </w:rPr>
        <w:t>Šaliai</w:t>
      </w:r>
      <w:r w:rsidRPr="005C6814">
        <w:rPr>
          <w:sz w:val="24"/>
          <w:szCs w:val="24"/>
        </w:rPr>
        <w:t xml:space="preserve"> apie nenugalimos jėgos aplinkybių atsiradimą ir aptaria </w:t>
      </w:r>
      <w:r w:rsidRPr="005C6814">
        <w:rPr>
          <w:b/>
          <w:sz w:val="24"/>
          <w:szCs w:val="24"/>
        </w:rPr>
        <w:t>Sutarties</w:t>
      </w:r>
      <w:r w:rsidRPr="005C6814">
        <w:rPr>
          <w:sz w:val="24"/>
          <w:szCs w:val="24"/>
        </w:rPr>
        <w:t xml:space="preserve"> uždelsimo terminus arba jos nutraukimo galimybę. </w:t>
      </w:r>
      <w:r w:rsidRPr="005C6814">
        <w:rPr>
          <w:b/>
          <w:sz w:val="24"/>
          <w:szCs w:val="24"/>
        </w:rPr>
        <w:t>Šalis</w:t>
      </w:r>
      <w:r w:rsidRPr="005C6814">
        <w:rPr>
          <w:sz w:val="24"/>
          <w:szCs w:val="24"/>
        </w:rPr>
        <w:t xml:space="preserve">, nepranešusi kitai </w:t>
      </w:r>
      <w:r w:rsidRPr="005C6814">
        <w:rPr>
          <w:b/>
          <w:sz w:val="24"/>
          <w:szCs w:val="24"/>
        </w:rPr>
        <w:t>Šaliai</w:t>
      </w:r>
      <w:r w:rsidRPr="005C6814">
        <w:rPr>
          <w:sz w:val="24"/>
          <w:szCs w:val="24"/>
        </w:rPr>
        <w:t xml:space="preserve"> apie nenugalimos jėgos aplinkybes, negali jomis remtis kaip atleidimo nuo atsakomybės už </w:t>
      </w:r>
      <w:r w:rsidRPr="005C6814">
        <w:rPr>
          <w:b/>
          <w:sz w:val="24"/>
          <w:szCs w:val="24"/>
        </w:rPr>
        <w:t>Sutarties</w:t>
      </w:r>
      <w:r w:rsidRPr="005C6814">
        <w:rPr>
          <w:sz w:val="24"/>
          <w:szCs w:val="24"/>
        </w:rPr>
        <w:t xml:space="preserve"> nevykdymą pagrindu. </w:t>
      </w:r>
    </w:p>
    <w:p w:rsidR="005C6814" w:rsidRPr="005C6814" w:rsidRDefault="005C6814" w:rsidP="005C6814">
      <w:pPr>
        <w:keepNext/>
        <w:numPr>
          <w:ilvl w:val="0"/>
          <w:numId w:val="10"/>
        </w:numPr>
        <w:suppressAutoHyphens/>
        <w:spacing w:before="360" w:after="240"/>
        <w:jc w:val="center"/>
        <w:rPr>
          <w:sz w:val="24"/>
          <w:szCs w:val="24"/>
        </w:rPr>
      </w:pPr>
      <w:r w:rsidRPr="005C6814">
        <w:rPr>
          <w:b/>
          <w:sz w:val="24"/>
          <w:szCs w:val="24"/>
        </w:rPr>
        <w:t>KONFIDENCIALUMAS</w:t>
      </w:r>
    </w:p>
    <w:p w:rsidR="005C6814" w:rsidRPr="005C6814" w:rsidRDefault="005C6814" w:rsidP="005C6814">
      <w:pPr>
        <w:numPr>
          <w:ilvl w:val="1"/>
          <w:numId w:val="10"/>
        </w:numPr>
        <w:suppressAutoHyphens/>
        <w:spacing w:before="240" w:after="240"/>
        <w:ind w:firstLine="720"/>
        <w:jc w:val="both"/>
        <w:rPr>
          <w:b/>
          <w:sz w:val="24"/>
          <w:szCs w:val="24"/>
        </w:rPr>
      </w:pPr>
      <w:r w:rsidRPr="005C6814">
        <w:rPr>
          <w:b/>
          <w:sz w:val="24"/>
          <w:szCs w:val="24"/>
        </w:rPr>
        <w:t>Šalys</w:t>
      </w:r>
      <w:r w:rsidRPr="005C6814">
        <w:rPr>
          <w:sz w:val="24"/>
          <w:szCs w:val="24"/>
        </w:rPr>
        <w:t xml:space="preserve"> įsipareigoja saugoti visą informaciją, susijusią su šia </w:t>
      </w:r>
      <w:r w:rsidRPr="005C6814">
        <w:rPr>
          <w:b/>
          <w:sz w:val="24"/>
          <w:szCs w:val="24"/>
        </w:rPr>
        <w:t>Sutartimi</w:t>
      </w:r>
      <w:r w:rsidRPr="005C6814">
        <w:rPr>
          <w:sz w:val="24"/>
          <w:szCs w:val="24"/>
        </w:rPr>
        <w:t xml:space="preserve"> ir laikyti ją konfidencialia. Už konfidencialios informacijos atskleidimą kiekviena </w:t>
      </w:r>
      <w:r w:rsidRPr="005C6814">
        <w:rPr>
          <w:b/>
          <w:sz w:val="24"/>
          <w:szCs w:val="24"/>
        </w:rPr>
        <w:t>Šalis</w:t>
      </w:r>
      <w:r w:rsidRPr="005C6814">
        <w:rPr>
          <w:sz w:val="24"/>
          <w:szCs w:val="24"/>
        </w:rPr>
        <w:t xml:space="preserve"> atsako pagal įstatymus, išskyrus privalomo informacijos atskleidimo atvejus, numatytus Lietuvos Respublikos įstatymuose, taip pat išskyrus informacijos atskleidimą, susijusį su paraiškos pateikimu. Konfidencialios informacijos atskleidimas bet kuriam trečiajam asmeniui galimas tik turint išankstinį raštišką kitos </w:t>
      </w:r>
      <w:r w:rsidRPr="005C6814">
        <w:rPr>
          <w:b/>
          <w:sz w:val="24"/>
          <w:szCs w:val="24"/>
        </w:rPr>
        <w:t>Šalies</w:t>
      </w:r>
      <w:r w:rsidRPr="005C6814">
        <w:rPr>
          <w:sz w:val="24"/>
          <w:szCs w:val="24"/>
        </w:rPr>
        <w:t xml:space="preserve"> sutikimą.</w:t>
      </w:r>
    </w:p>
    <w:p w:rsidR="005C6814" w:rsidRPr="005C6814" w:rsidRDefault="005C6814" w:rsidP="005C6814">
      <w:pPr>
        <w:keepNext/>
        <w:numPr>
          <w:ilvl w:val="0"/>
          <w:numId w:val="10"/>
        </w:numPr>
        <w:suppressAutoHyphens/>
        <w:spacing w:before="360" w:after="240"/>
        <w:jc w:val="center"/>
        <w:rPr>
          <w:sz w:val="24"/>
          <w:szCs w:val="24"/>
        </w:rPr>
      </w:pPr>
      <w:r w:rsidRPr="005C6814">
        <w:rPr>
          <w:b/>
          <w:sz w:val="24"/>
          <w:szCs w:val="24"/>
        </w:rPr>
        <w:t>SUTARTIES GALIOJIMAS</w:t>
      </w:r>
    </w:p>
    <w:p w:rsidR="005C6814" w:rsidRPr="005C6814" w:rsidRDefault="005C6814" w:rsidP="005C6814">
      <w:pPr>
        <w:numPr>
          <w:ilvl w:val="1"/>
          <w:numId w:val="10"/>
        </w:numPr>
        <w:suppressAutoHyphens/>
        <w:spacing w:before="120" w:after="120"/>
        <w:ind w:firstLine="720"/>
        <w:jc w:val="both"/>
        <w:rPr>
          <w:b/>
          <w:sz w:val="24"/>
          <w:szCs w:val="24"/>
        </w:rPr>
      </w:pPr>
      <w:r w:rsidRPr="005C6814">
        <w:rPr>
          <w:sz w:val="24"/>
          <w:szCs w:val="24"/>
        </w:rPr>
        <w:t xml:space="preserve">Ši </w:t>
      </w:r>
      <w:r w:rsidRPr="005C6814">
        <w:rPr>
          <w:b/>
          <w:sz w:val="24"/>
          <w:szCs w:val="24"/>
        </w:rPr>
        <w:t>Sutartis</w:t>
      </w:r>
      <w:r w:rsidRPr="005C6814">
        <w:rPr>
          <w:sz w:val="24"/>
          <w:szCs w:val="24"/>
        </w:rPr>
        <w:t xml:space="preserve"> įsigalioja nuo jos pasirašymo dienos, kuomet pasirašymo diena laikoma tada, kai </w:t>
      </w:r>
      <w:r w:rsidRPr="005C6814">
        <w:rPr>
          <w:b/>
          <w:sz w:val="24"/>
          <w:szCs w:val="24"/>
        </w:rPr>
        <w:t>Sutartį</w:t>
      </w:r>
      <w:r w:rsidRPr="005C6814">
        <w:rPr>
          <w:sz w:val="24"/>
          <w:szCs w:val="24"/>
        </w:rPr>
        <w:t xml:space="preserve"> pasirašo paskutinė </w:t>
      </w:r>
      <w:r w:rsidRPr="005C6814">
        <w:rPr>
          <w:b/>
          <w:sz w:val="24"/>
          <w:szCs w:val="24"/>
        </w:rPr>
        <w:t>Sutarties</w:t>
      </w:r>
      <w:r w:rsidRPr="005C6814">
        <w:rPr>
          <w:sz w:val="24"/>
          <w:szCs w:val="24"/>
        </w:rPr>
        <w:t xml:space="preserve"> </w:t>
      </w:r>
      <w:r w:rsidRPr="005C6814">
        <w:rPr>
          <w:b/>
          <w:sz w:val="24"/>
          <w:szCs w:val="24"/>
        </w:rPr>
        <w:t>Šalis</w:t>
      </w:r>
      <w:r w:rsidRPr="005C6814">
        <w:rPr>
          <w:sz w:val="24"/>
          <w:szCs w:val="24"/>
        </w:rPr>
        <w:t xml:space="preserve">, todėl </w:t>
      </w:r>
      <w:r w:rsidRPr="005C6814">
        <w:rPr>
          <w:b/>
          <w:sz w:val="24"/>
          <w:szCs w:val="24"/>
        </w:rPr>
        <w:t>Šalys</w:t>
      </w:r>
      <w:r w:rsidRPr="005C6814">
        <w:rPr>
          <w:sz w:val="24"/>
          <w:szCs w:val="24"/>
        </w:rPr>
        <w:t xml:space="preserve">, pasirašydamos </w:t>
      </w:r>
      <w:r w:rsidRPr="005C6814">
        <w:rPr>
          <w:b/>
          <w:sz w:val="24"/>
          <w:szCs w:val="24"/>
        </w:rPr>
        <w:t>Sutartį,</w:t>
      </w:r>
      <w:r w:rsidRPr="005C6814">
        <w:rPr>
          <w:sz w:val="24"/>
          <w:szCs w:val="24"/>
        </w:rPr>
        <w:t xml:space="preserve"> privalo nurodyti jos pasirašymo datą.</w:t>
      </w:r>
    </w:p>
    <w:p w:rsidR="005C6814" w:rsidRPr="005C6814" w:rsidRDefault="005C6814" w:rsidP="005C6814">
      <w:pPr>
        <w:numPr>
          <w:ilvl w:val="1"/>
          <w:numId w:val="10"/>
        </w:numPr>
        <w:suppressAutoHyphens/>
        <w:spacing w:before="120" w:after="120"/>
        <w:ind w:firstLine="720"/>
        <w:jc w:val="both"/>
        <w:rPr>
          <w:b/>
          <w:sz w:val="24"/>
          <w:szCs w:val="24"/>
        </w:rPr>
      </w:pPr>
      <w:r w:rsidRPr="005C6814">
        <w:rPr>
          <w:b/>
          <w:sz w:val="24"/>
          <w:szCs w:val="24"/>
        </w:rPr>
        <w:t>Sutartis</w:t>
      </w:r>
      <w:r w:rsidRPr="005C6814">
        <w:rPr>
          <w:sz w:val="24"/>
          <w:szCs w:val="24"/>
        </w:rPr>
        <w:t xml:space="preserve"> pasibaigia praėjus penkeriems metams nuo </w:t>
      </w:r>
      <w:r w:rsidRPr="005C6814">
        <w:rPr>
          <w:b/>
          <w:sz w:val="24"/>
          <w:szCs w:val="24"/>
        </w:rPr>
        <w:t>Projekto</w:t>
      </w:r>
      <w:r w:rsidRPr="005C6814">
        <w:rPr>
          <w:sz w:val="24"/>
          <w:szCs w:val="24"/>
        </w:rPr>
        <w:t xml:space="preserve"> įgyvendinimo pabaigos. </w:t>
      </w:r>
      <w:r w:rsidRPr="005C6814">
        <w:rPr>
          <w:b/>
          <w:sz w:val="24"/>
          <w:szCs w:val="24"/>
        </w:rPr>
        <w:t xml:space="preserve">Projekto </w:t>
      </w:r>
      <w:r w:rsidRPr="005C6814">
        <w:rPr>
          <w:sz w:val="24"/>
          <w:szCs w:val="24"/>
        </w:rPr>
        <w:t xml:space="preserve">įgyvendinimo pabaiga laikoma </w:t>
      </w:r>
      <w:r w:rsidRPr="005C6814">
        <w:rPr>
          <w:b/>
          <w:sz w:val="24"/>
          <w:szCs w:val="24"/>
        </w:rPr>
        <w:t>Projektą įgyvendinančios institucijos</w:t>
      </w:r>
      <w:r w:rsidRPr="005C6814">
        <w:rPr>
          <w:sz w:val="24"/>
          <w:szCs w:val="24"/>
        </w:rPr>
        <w:t xml:space="preserve"> </w:t>
      </w:r>
      <w:r w:rsidRPr="005C6814">
        <w:rPr>
          <w:b/>
          <w:sz w:val="24"/>
          <w:szCs w:val="24"/>
        </w:rPr>
        <w:t xml:space="preserve">Projekto </w:t>
      </w:r>
      <w:r w:rsidRPr="005C6814">
        <w:rPr>
          <w:sz w:val="24"/>
          <w:szCs w:val="24"/>
        </w:rPr>
        <w:t>galutinės ataskaitos patvirtinimo data.</w:t>
      </w:r>
    </w:p>
    <w:p w:rsidR="005C6814" w:rsidRPr="005C6814" w:rsidRDefault="005C6814" w:rsidP="005C6814">
      <w:pPr>
        <w:numPr>
          <w:ilvl w:val="1"/>
          <w:numId w:val="10"/>
        </w:numPr>
        <w:suppressAutoHyphens/>
        <w:spacing w:before="120" w:after="120"/>
        <w:ind w:firstLine="720"/>
        <w:jc w:val="both"/>
        <w:rPr>
          <w:b/>
          <w:sz w:val="24"/>
          <w:szCs w:val="24"/>
        </w:rPr>
      </w:pPr>
      <w:r w:rsidRPr="005C6814">
        <w:rPr>
          <w:b/>
          <w:sz w:val="24"/>
          <w:szCs w:val="24"/>
        </w:rPr>
        <w:t xml:space="preserve">Sutartis </w:t>
      </w:r>
      <w:r w:rsidRPr="005C6814">
        <w:rPr>
          <w:sz w:val="24"/>
          <w:szCs w:val="24"/>
        </w:rPr>
        <w:t xml:space="preserve">gali būti keičiama arba pildoma </w:t>
      </w:r>
      <w:r w:rsidRPr="005C6814">
        <w:rPr>
          <w:b/>
          <w:sz w:val="24"/>
          <w:szCs w:val="24"/>
        </w:rPr>
        <w:t>Šalių</w:t>
      </w:r>
      <w:r w:rsidRPr="005C6814">
        <w:rPr>
          <w:sz w:val="24"/>
          <w:szCs w:val="24"/>
        </w:rPr>
        <w:t xml:space="preserve"> raštišku susitarimu, kuris, patvirtintas abiejų </w:t>
      </w:r>
      <w:r w:rsidRPr="005C6814">
        <w:rPr>
          <w:b/>
          <w:sz w:val="24"/>
          <w:szCs w:val="24"/>
        </w:rPr>
        <w:t>Šalių</w:t>
      </w:r>
      <w:r w:rsidRPr="005C6814">
        <w:rPr>
          <w:sz w:val="24"/>
          <w:szCs w:val="24"/>
        </w:rPr>
        <w:t xml:space="preserve"> atstovų parašais ir antspaudais, yra neatskiriama šios </w:t>
      </w:r>
      <w:r w:rsidRPr="005C6814">
        <w:rPr>
          <w:b/>
          <w:sz w:val="24"/>
          <w:szCs w:val="24"/>
        </w:rPr>
        <w:t xml:space="preserve">Sutarties </w:t>
      </w:r>
      <w:r w:rsidRPr="005C6814">
        <w:rPr>
          <w:sz w:val="24"/>
          <w:szCs w:val="24"/>
        </w:rPr>
        <w:t>dalis.</w:t>
      </w:r>
    </w:p>
    <w:p w:rsidR="001905F1" w:rsidRDefault="005C6814" w:rsidP="005C6814">
      <w:pPr>
        <w:numPr>
          <w:ilvl w:val="1"/>
          <w:numId w:val="10"/>
        </w:numPr>
        <w:suppressAutoHyphens/>
        <w:spacing w:before="120" w:after="120"/>
        <w:ind w:firstLine="720"/>
        <w:jc w:val="both"/>
        <w:rPr>
          <w:sz w:val="24"/>
          <w:szCs w:val="24"/>
        </w:rPr>
      </w:pPr>
      <w:r w:rsidRPr="005C6814">
        <w:rPr>
          <w:b/>
          <w:sz w:val="24"/>
          <w:szCs w:val="24"/>
        </w:rPr>
        <w:t>Sutartis</w:t>
      </w:r>
      <w:r w:rsidRPr="005C6814">
        <w:rPr>
          <w:sz w:val="24"/>
          <w:szCs w:val="24"/>
        </w:rPr>
        <w:t xml:space="preserve"> nutraukiama rašytiniu </w:t>
      </w:r>
      <w:r w:rsidRPr="005C6814">
        <w:rPr>
          <w:b/>
          <w:sz w:val="24"/>
          <w:szCs w:val="24"/>
        </w:rPr>
        <w:t xml:space="preserve">Šalių </w:t>
      </w:r>
      <w:r w:rsidRPr="005C6814">
        <w:rPr>
          <w:sz w:val="24"/>
          <w:szCs w:val="24"/>
        </w:rPr>
        <w:t xml:space="preserve">susitarimu negavus lėšų </w:t>
      </w:r>
      <w:r w:rsidRPr="005C6814">
        <w:rPr>
          <w:b/>
          <w:sz w:val="24"/>
          <w:szCs w:val="24"/>
        </w:rPr>
        <w:t>Projekto</w:t>
      </w:r>
      <w:r w:rsidRPr="005C6814">
        <w:rPr>
          <w:sz w:val="24"/>
          <w:szCs w:val="24"/>
        </w:rPr>
        <w:t xml:space="preserve"> įgyvendinimui.</w:t>
      </w:r>
    </w:p>
    <w:p w:rsidR="001905F1" w:rsidRDefault="001905F1">
      <w:pPr>
        <w:rPr>
          <w:sz w:val="24"/>
          <w:szCs w:val="24"/>
        </w:rPr>
      </w:pPr>
      <w:r>
        <w:rPr>
          <w:sz w:val="24"/>
          <w:szCs w:val="24"/>
        </w:rPr>
        <w:br w:type="page"/>
      </w:r>
    </w:p>
    <w:p w:rsidR="005C6814" w:rsidRPr="005C6814" w:rsidRDefault="001905F1" w:rsidP="001905F1">
      <w:pPr>
        <w:suppressAutoHyphens/>
        <w:spacing w:before="120" w:after="120"/>
        <w:ind w:left="720" w:hanging="720"/>
        <w:jc w:val="center"/>
        <w:rPr>
          <w:sz w:val="24"/>
          <w:szCs w:val="24"/>
        </w:rPr>
      </w:pPr>
      <w:r>
        <w:rPr>
          <w:sz w:val="24"/>
          <w:szCs w:val="24"/>
        </w:rPr>
        <w:lastRenderedPageBreak/>
        <w:t>5</w:t>
      </w:r>
    </w:p>
    <w:p w:rsidR="005C6814" w:rsidRPr="005C6814" w:rsidRDefault="005C6814" w:rsidP="005C6814">
      <w:pPr>
        <w:numPr>
          <w:ilvl w:val="1"/>
          <w:numId w:val="10"/>
        </w:numPr>
        <w:suppressAutoHyphens/>
        <w:spacing w:before="120" w:after="120"/>
        <w:ind w:firstLine="720"/>
        <w:jc w:val="both"/>
        <w:rPr>
          <w:b/>
          <w:sz w:val="24"/>
          <w:szCs w:val="24"/>
        </w:rPr>
      </w:pPr>
      <w:r w:rsidRPr="005C6814">
        <w:rPr>
          <w:sz w:val="24"/>
          <w:szCs w:val="24"/>
        </w:rPr>
        <w:t xml:space="preserve">Nutraukus šią </w:t>
      </w:r>
      <w:r w:rsidRPr="005C6814">
        <w:rPr>
          <w:b/>
          <w:sz w:val="24"/>
          <w:szCs w:val="24"/>
        </w:rPr>
        <w:t>Sutartį</w:t>
      </w:r>
      <w:r w:rsidRPr="005C6814">
        <w:rPr>
          <w:sz w:val="24"/>
          <w:szCs w:val="24"/>
        </w:rPr>
        <w:t xml:space="preserve">, </w:t>
      </w:r>
      <w:r w:rsidRPr="005C6814">
        <w:rPr>
          <w:b/>
          <w:sz w:val="24"/>
          <w:szCs w:val="24"/>
        </w:rPr>
        <w:t>Šalys</w:t>
      </w:r>
      <w:r w:rsidRPr="005C6814">
        <w:rPr>
          <w:sz w:val="24"/>
          <w:szCs w:val="24"/>
        </w:rPr>
        <w:t xml:space="preserve"> nebus atsakingos viena kitai dėl išlaidų ir sąnaudų padengimo arba kitaip atsakingos viena kitai su sąlyga, kad kita </w:t>
      </w:r>
      <w:r w:rsidRPr="005C6814">
        <w:rPr>
          <w:b/>
          <w:sz w:val="24"/>
          <w:szCs w:val="24"/>
        </w:rPr>
        <w:t>Šalis</w:t>
      </w:r>
      <w:r w:rsidRPr="005C6814">
        <w:rPr>
          <w:sz w:val="24"/>
          <w:szCs w:val="24"/>
        </w:rPr>
        <w:t xml:space="preserve"> nebus pažeidusi įsipareigojimų pagal šią </w:t>
      </w:r>
      <w:r w:rsidRPr="005C6814">
        <w:rPr>
          <w:b/>
          <w:sz w:val="24"/>
          <w:szCs w:val="24"/>
        </w:rPr>
        <w:t>Sutartį</w:t>
      </w:r>
      <w:r w:rsidRPr="005C6814">
        <w:rPr>
          <w:sz w:val="24"/>
          <w:szCs w:val="24"/>
        </w:rPr>
        <w:t>.</w:t>
      </w:r>
    </w:p>
    <w:p w:rsidR="005C6814" w:rsidRPr="005C6814" w:rsidRDefault="005C6814" w:rsidP="005C6814">
      <w:pPr>
        <w:keepNext/>
        <w:numPr>
          <w:ilvl w:val="0"/>
          <w:numId w:val="10"/>
        </w:numPr>
        <w:suppressAutoHyphens/>
        <w:spacing w:before="360" w:after="240"/>
        <w:jc w:val="center"/>
        <w:rPr>
          <w:sz w:val="24"/>
          <w:szCs w:val="24"/>
        </w:rPr>
      </w:pPr>
      <w:r w:rsidRPr="005C6814">
        <w:rPr>
          <w:b/>
          <w:sz w:val="24"/>
          <w:szCs w:val="24"/>
        </w:rPr>
        <w:t>BAIGIAMOSIOS NUOSTATOS</w:t>
      </w:r>
    </w:p>
    <w:p w:rsidR="005C6814" w:rsidRPr="005C6814" w:rsidRDefault="005C6814" w:rsidP="005C6814">
      <w:pPr>
        <w:numPr>
          <w:ilvl w:val="1"/>
          <w:numId w:val="10"/>
        </w:numPr>
        <w:suppressAutoHyphens/>
        <w:spacing w:before="120" w:after="120"/>
        <w:ind w:firstLine="720"/>
        <w:jc w:val="both"/>
        <w:rPr>
          <w:sz w:val="24"/>
          <w:szCs w:val="24"/>
        </w:rPr>
      </w:pPr>
      <w:r w:rsidRPr="005C6814">
        <w:rPr>
          <w:sz w:val="24"/>
          <w:szCs w:val="24"/>
        </w:rPr>
        <w:t xml:space="preserve">Ši </w:t>
      </w:r>
      <w:r w:rsidRPr="005C6814">
        <w:rPr>
          <w:b/>
          <w:sz w:val="24"/>
          <w:szCs w:val="24"/>
        </w:rPr>
        <w:t>Sutartis</w:t>
      </w:r>
      <w:r w:rsidRPr="005C6814">
        <w:rPr>
          <w:sz w:val="24"/>
          <w:szCs w:val="24"/>
        </w:rPr>
        <w:t xml:space="preserve"> sudaroma, vykdoma ir aiškinama vadovaujantis Lietuvos Respublikos įstatymais.</w:t>
      </w:r>
    </w:p>
    <w:p w:rsidR="005C6814" w:rsidRPr="005C6814" w:rsidRDefault="005C6814" w:rsidP="005C6814">
      <w:pPr>
        <w:numPr>
          <w:ilvl w:val="1"/>
          <w:numId w:val="10"/>
        </w:numPr>
        <w:suppressAutoHyphens/>
        <w:spacing w:before="120" w:after="120"/>
        <w:ind w:firstLine="720"/>
        <w:jc w:val="both"/>
        <w:rPr>
          <w:sz w:val="24"/>
          <w:szCs w:val="24"/>
        </w:rPr>
      </w:pPr>
      <w:r w:rsidRPr="005C6814">
        <w:rPr>
          <w:sz w:val="24"/>
          <w:szCs w:val="24"/>
        </w:rPr>
        <w:t xml:space="preserve">Jei kuri nors iš šios </w:t>
      </w:r>
      <w:r w:rsidRPr="005C6814">
        <w:rPr>
          <w:b/>
          <w:sz w:val="24"/>
          <w:szCs w:val="24"/>
        </w:rPr>
        <w:t>Sutarties</w:t>
      </w:r>
      <w:r w:rsidRPr="005C6814">
        <w:rPr>
          <w:sz w:val="24"/>
          <w:szCs w:val="24"/>
        </w:rPr>
        <w:t xml:space="preserve"> nuostatų prieštarauja įstatymams arba dėl bet kokios kitos priežasties tampa visiškai arba iš dalies negaliojanti, tai neturės įtakos bet kokios kitos šios </w:t>
      </w:r>
      <w:r w:rsidRPr="005C6814">
        <w:rPr>
          <w:b/>
          <w:sz w:val="24"/>
          <w:szCs w:val="24"/>
        </w:rPr>
        <w:t>Sutarties</w:t>
      </w:r>
      <w:r w:rsidRPr="005C6814">
        <w:rPr>
          <w:sz w:val="24"/>
          <w:szCs w:val="24"/>
        </w:rPr>
        <w:t xml:space="preserve"> nuostatos galiojimui. Tokiu atveju </w:t>
      </w:r>
      <w:r w:rsidRPr="005C6814">
        <w:rPr>
          <w:b/>
          <w:sz w:val="24"/>
          <w:szCs w:val="24"/>
        </w:rPr>
        <w:t>Šalys</w:t>
      </w:r>
      <w:r w:rsidRPr="005C6814">
        <w:rPr>
          <w:sz w:val="24"/>
          <w:szCs w:val="24"/>
        </w:rPr>
        <w:t xml:space="preserve"> turi susitarti dėl negaliojančios nuostatos pakeitimo teisiškai galiojančia nuostata, kurios teisinis ir ekonominis rezultatas maksimaliai būtų toks pat kaip ir pakeistosios nuostatos.</w:t>
      </w:r>
    </w:p>
    <w:p w:rsidR="005C6814" w:rsidRPr="005C6814" w:rsidRDefault="005C6814" w:rsidP="005C6814">
      <w:pPr>
        <w:numPr>
          <w:ilvl w:val="1"/>
          <w:numId w:val="10"/>
        </w:numPr>
        <w:suppressAutoHyphens/>
        <w:spacing w:before="120" w:after="120"/>
        <w:ind w:firstLine="720"/>
        <w:jc w:val="both"/>
        <w:rPr>
          <w:sz w:val="24"/>
          <w:szCs w:val="24"/>
        </w:rPr>
      </w:pPr>
      <w:r w:rsidRPr="005C6814">
        <w:rPr>
          <w:sz w:val="24"/>
          <w:szCs w:val="24"/>
        </w:rPr>
        <w:t xml:space="preserve">Bet koks ginčas ir / ar reikalavimas, kylantis iš šios </w:t>
      </w:r>
      <w:r w:rsidRPr="005C6814">
        <w:rPr>
          <w:b/>
          <w:sz w:val="24"/>
          <w:szCs w:val="24"/>
        </w:rPr>
        <w:t>Sutarties</w:t>
      </w:r>
      <w:r w:rsidRPr="005C6814">
        <w:rPr>
          <w:sz w:val="24"/>
          <w:szCs w:val="24"/>
        </w:rPr>
        <w:t xml:space="preserve">, dėl jos pažeidimo, nutraukimo ar negaliojimo, sprendžiamas </w:t>
      </w:r>
      <w:r w:rsidRPr="005C6814">
        <w:rPr>
          <w:b/>
          <w:sz w:val="24"/>
          <w:szCs w:val="24"/>
        </w:rPr>
        <w:t>Šalių</w:t>
      </w:r>
      <w:r w:rsidRPr="005C6814">
        <w:rPr>
          <w:sz w:val="24"/>
          <w:szCs w:val="24"/>
        </w:rPr>
        <w:t xml:space="preserve"> tarpusavio susitarimu, o nepasiekus susitarimo per 30 (trisdešimt) kalendorinių dienų, kiekvienas ginčas, nesutarimas ar reikalavimas, kylantis iš šios </w:t>
      </w:r>
      <w:r w:rsidRPr="005C6814">
        <w:rPr>
          <w:b/>
          <w:sz w:val="24"/>
          <w:szCs w:val="24"/>
        </w:rPr>
        <w:t xml:space="preserve">Sutarties </w:t>
      </w:r>
      <w:r w:rsidRPr="005C6814">
        <w:rPr>
          <w:sz w:val="24"/>
          <w:szCs w:val="24"/>
        </w:rPr>
        <w:t xml:space="preserve">ar su ja susijęs, turi būti sprendžiamas teisme pagal </w:t>
      </w:r>
      <w:r w:rsidRPr="005C6814">
        <w:rPr>
          <w:b/>
          <w:sz w:val="24"/>
          <w:szCs w:val="24"/>
        </w:rPr>
        <w:t>Pareiškėjo</w:t>
      </w:r>
      <w:r w:rsidRPr="005C6814">
        <w:rPr>
          <w:sz w:val="24"/>
          <w:szCs w:val="24"/>
        </w:rPr>
        <w:t xml:space="preserve"> buveinės vietą.</w:t>
      </w:r>
    </w:p>
    <w:p w:rsidR="005C6814" w:rsidRPr="005C6814" w:rsidRDefault="005C6814" w:rsidP="005C6814">
      <w:pPr>
        <w:numPr>
          <w:ilvl w:val="1"/>
          <w:numId w:val="10"/>
        </w:numPr>
        <w:suppressAutoHyphens/>
        <w:spacing w:before="120" w:after="120"/>
        <w:ind w:firstLine="720"/>
        <w:jc w:val="both"/>
        <w:rPr>
          <w:sz w:val="24"/>
          <w:szCs w:val="24"/>
        </w:rPr>
      </w:pPr>
      <w:r w:rsidRPr="005C6814">
        <w:rPr>
          <w:sz w:val="24"/>
          <w:szCs w:val="24"/>
        </w:rPr>
        <w:t xml:space="preserve">Šia </w:t>
      </w:r>
      <w:r w:rsidRPr="005C6814">
        <w:rPr>
          <w:b/>
          <w:sz w:val="24"/>
          <w:szCs w:val="24"/>
        </w:rPr>
        <w:t>Sutartimi Šalys</w:t>
      </w:r>
      <w:r w:rsidRPr="005C6814">
        <w:rPr>
          <w:sz w:val="24"/>
          <w:szCs w:val="24"/>
        </w:rPr>
        <w:t xml:space="preserve"> užtikrina, kad jos galiojimo metu teiks viena kitai pranešimus apie tai, kad atsirado ar egzistuoja bet koks įvykis, aplinkybė ar sąlyga, kuri gali paveikti šią </w:t>
      </w:r>
      <w:r w:rsidRPr="005C6814">
        <w:rPr>
          <w:b/>
          <w:sz w:val="24"/>
          <w:szCs w:val="24"/>
        </w:rPr>
        <w:t xml:space="preserve">Sutartį </w:t>
      </w:r>
      <w:r w:rsidRPr="005C6814">
        <w:rPr>
          <w:sz w:val="24"/>
          <w:szCs w:val="24"/>
        </w:rPr>
        <w:t xml:space="preserve">ar sąlygoti jos pažeidimą, taip pat, kad veiks geranoriškai viena kitos atžvilgiu ir visokeriopai stengsis užtikrinti, kad būtų laikomasi šios </w:t>
      </w:r>
      <w:r w:rsidRPr="005C6814">
        <w:rPr>
          <w:b/>
          <w:sz w:val="24"/>
          <w:szCs w:val="24"/>
        </w:rPr>
        <w:t>Sutarties</w:t>
      </w:r>
      <w:r w:rsidRPr="005C6814">
        <w:rPr>
          <w:sz w:val="24"/>
          <w:szCs w:val="24"/>
        </w:rPr>
        <w:t>.</w:t>
      </w:r>
    </w:p>
    <w:p w:rsidR="005C6814" w:rsidRPr="005C6814" w:rsidRDefault="005C6814" w:rsidP="005C6814">
      <w:pPr>
        <w:numPr>
          <w:ilvl w:val="1"/>
          <w:numId w:val="10"/>
        </w:numPr>
        <w:suppressAutoHyphens/>
        <w:spacing w:before="120" w:after="120"/>
        <w:ind w:firstLine="720"/>
        <w:jc w:val="both"/>
        <w:rPr>
          <w:sz w:val="24"/>
          <w:szCs w:val="24"/>
        </w:rPr>
      </w:pPr>
      <w:r w:rsidRPr="005C6814">
        <w:rPr>
          <w:sz w:val="24"/>
          <w:szCs w:val="24"/>
        </w:rPr>
        <w:t xml:space="preserve">Šia </w:t>
      </w:r>
      <w:r w:rsidRPr="005C6814">
        <w:rPr>
          <w:b/>
          <w:sz w:val="24"/>
          <w:szCs w:val="24"/>
        </w:rPr>
        <w:t>Sutartimi</w:t>
      </w:r>
      <w:r w:rsidRPr="005C6814">
        <w:rPr>
          <w:sz w:val="24"/>
          <w:szCs w:val="24"/>
        </w:rPr>
        <w:t xml:space="preserve"> prisiimti </w:t>
      </w:r>
      <w:r w:rsidRPr="005C6814">
        <w:rPr>
          <w:b/>
          <w:sz w:val="24"/>
          <w:szCs w:val="24"/>
        </w:rPr>
        <w:t>Šalių</w:t>
      </w:r>
      <w:r w:rsidRPr="005C6814">
        <w:rPr>
          <w:sz w:val="24"/>
          <w:szCs w:val="24"/>
        </w:rPr>
        <w:t xml:space="preserve"> įsipareigojimai, teisės ir reikalavimai negali būti perleidžiami trečiajam asmeniui be išankstinio raštiško </w:t>
      </w:r>
      <w:r w:rsidRPr="005C6814">
        <w:rPr>
          <w:b/>
          <w:sz w:val="24"/>
          <w:szCs w:val="24"/>
        </w:rPr>
        <w:t>Šalių</w:t>
      </w:r>
      <w:r w:rsidRPr="005C6814">
        <w:rPr>
          <w:sz w:val="24"/>
          <w:szCs w:val="24"/>
        </w:rPr>
        <w:t xml:space="preserve"> sutikimo, jeigu šioje </w:t>
      </w:r>
      <w:r w:rsidRPr="005C6814">
        <w:rPr>
          <w:b/>
          <w:sz w:val="24"/>
          <w:szCs w:val="24"/>
        </w:rPr>
        <w:t>Sutartyje</w:t>
      </w:r>
      <w:r w:rsidRPr="005C6814">
        <w:rPr>
          <w:sz w:val="24"/>
          <w:szCs w:val="24"/>
        </w:rPr>
        <w:t xml:space="preserve"> neaptarta kitaip.</w:t>
      </w:r>
    </w:p>
    <w:p w:rsidR="005C6814" w:rsidRPr="005C6814" w:rsidRDefault="005C6814" w:rsidP="005C6814">
      <w:pPr>
        <w:numPr>
          <w:ilvl w:val="1"/>
          <w:numId w:val="10"/>
        </w:numPr>
        <w:suppressAutoHyphens/>
        <w:spacing w:before="120" w:after="120"/>
        <w:ind w:firstLine="720"/>
        <w:jc w:val="both"/>
        <w:rPr>
          <w:b/>
          <w:sz w:val="24"/>
          <w:szCs w:val="24"/>
        </w:rPr>
      </w:pPr>
      <w:r w:rsidRPr="005C6814">
        <w:rPr>
          <w:sz w:val="24"/>
          <w:szCs w:val="24"/>
        </w:rPr>
        <w:t xml:space="preserve">Bet kokie šios </w:t>
      </w:r>
      <w:r w:rsidRPr="005C6814">
        <w:rPr>
          <w:b/>
          <w:sz w:val="24"/>
          <w:szCs w:val="24"/>
        </w:rPr>
        <w:t>Sutarties</w:t>
      </w:r>
      <w:r w:rsidRPr="005C6814">
        <w:rPr>
          <w:sz w:val="24"/>
          <w:szCs w:val="24"/>
        </w:rPr>
        <w:t xml:space="preserve"> galiojimo metu padaryti </w:t>
      </w:r>
      <w:r w:rsidRPr="005C6814">
        <w:rPr>
          <w:b/>
          <w:sz w:val="24"/>
          <w:szCs w:val="24"/>
        </w:rPr>
        <w:t>Sutarties</w:t>
      </w:r>
      <w:r w:rsidRPr="005C6814">
        <w:rPr>
          <w:sz w:val="24"/>
          <w:szCs w:val="24"/>
        </w:rPr>
        <w:t xml:space="preserve"> pakeitimai ar papildymai bus laikomi šios </w:t>
      </w:r>
      <w:r w:rsidRPr="005C6814">
        <w:rPr>
          <w:b/>
          <w:sz w:val="24"/>
          <w:szCs w:val="24"/>
        </w:rPr>
        <w:t>Sutarties</w:t>
      </w:r>
      <w:r w:rsidRPr="005C6814">
        <w:rPr>
          <w:sz w:val="24"/>
          <w:szCs w:val="24"/>
        </w:rPr>
        <w:t xml:space="preserve"> neatskiriama dalimi.</w:t>
      </w:r>
    </w:p>
    <w:p w:rsidR="005C6814" w:rsidRPr="005C6814" w:rsidRDefault="005C6814" w:rsidP="005C6814">
      <w:pPr>
        <w:numPr>
          <w:ilvl w:val="1"/>
          <w:numId w:val="10"/>
        </w:numPr>
        <w:suppressAutoHyphens/>
        <w:spacing w:before="120" w:after="120"/>
        <w:ind w:firstLine="720"/>
        <w:jc w:val="both"/>
        <w:rPr>
          <w:sz w:val="24"/>
          <w:szCs w:val="24"/>
        </w:rPr>
      </w:pPr>
      <w:r w:rsidRPr="005C6814">
        <w:rPr>
          <w:b/>
          <w:sz w:val="24"/>
          <w:szCs w:val="24"/>
        </w:rPr>
        <w:t>Šalys</w:t>
      </w:r>
      <w:r w:rsidRPr="005C6814">
        <w:rPr>
          <w:sz w:val="24"/>
          <w:szCs w:val="24"/>
        </w:rPr>
        <w:t xml:space="preserve"> susitaria, kad bet kokie pranešimai, prašymai bei kitoks susirašinėjimas raštu vyks lietuvių kalba ir bus pristatomas per kurjerį arba siunčiamas paštu registruotu laišku, arba elektroniniu paštu, arba faksu, arba įteikiamas asmeniškai kitos </w:t>
      </w:r>
      <w:r w:rsidRPr="005C6814">
        <w:rPr>
          <w:b/>
          <w:sz w:val="24"/>
          <w:szCs w:val="24"/>
        </w:rPr>
        <w:t>Šalies</w:t>
      </w:r>
      <w:r w:rsidRPr="005C6814">
        <w:rPr>
          <w:sz w:val="24"/>
          <w:szCs w:val="24"/>
        </w:rPr>
        <w:t xml:space="preserve"> atstovui šioje </w:t>
      </w:r>
      <w:r w:rsidRPr="005C6814">
        <w:rPr>
          <w:b/>
          <w:sz w:val="24"/>
          <w:szCs w:val="24"/>
        </w:rPr>
        <w:t>Sutartyje</w:t>
      </w:r>
      <w:r w:rsidRPr="005C6814">
        <w:rPr>
          <w:sz w:val="24"/>
          <w:szCs w:val="24"/>
        </w:rPr>
        <w:t xml:space="preserve"> nurodytu adresu.</w:t>
      </w:r>
    </w:p>
    <w:p w:rsidR="001905F1" w:rsidRDefault="005C6814" w:rsidP="005C6814">
      <w:pPr>
        <w:numPr>
          <w:ilvl w:val="1"/>
          <w:numId w:val="10"/>
        </w:numPr>
        <w:suppressAutoHyphens/>
        <w:spacing w:before="120" w:after="120"/>
        <w:ind w:firstLine="720"/>
        <w:jc w:val="both"/>
        <w:rPr>
          <w:sz w:val="24"/>
          <w:szCs w:val="24"/>
        </w:rPr>
      </w:pPr>
      <w:r w:rsidRPr="005C6814">
        <w:rPr>
          <w:sz w:val="24"/>
          <w:szCs w:val="24"/>
        </w:rPr>
        <w:t>Visi prašymai, reikalavimai ar kiti pranešimai laikomi įteiktais faktinio įteikimo ar gavimo dieną, patvirtintą rašytiniu kvitu arba kitais faktinio gavimo įrodymais atitinkamu adresu.</w:t>
      </w:r>
    </w:p>
    <w:p w:rsidR="001905F1" w:rsidRDefault="001905F1">
      <w:pPr>
        <w:rPr>
          <w:sz w:val="24"/>
          <w:szCs w:val="24"/>
        </w:rPr>
      </w:pPr>
      <w:r>
        <w:rPr>
          <w:sz w:val="24"/>
          <w:szCs w:val="24"/>
        </w:rPr>
        <w:br w:type="page"/>
      </w:r>
    </w:p>
    <w:p w:rsidR="005C6814" w:rsidRPr="005C6814" w:rsidRDefault="001905F1" w:rsidP="001905F1">
      <w:pPr>
        <w:suppressAutoHyphens/>
        <w:spacing w:before="120" w:after="120"/>
        <w:ind w:left="720" w:hanging="720"/>
        <w:jc w:val="center"/>
        <w:rPr>
          <w:sz w:val="24"/>
          <w:szCs w:val="24"/>
        </w:rPr>
      </w:pPr>
      <w:r>
        <w:rPr>
          <w:sz w:val="24"/>
          <w:szCs w:val="24"/>
        </w:rPr>
        <w:lastRenderedPageBreak/>
        <w:t>6</w:t>
      </w:r>
    </w:p>
    <w:p w:rsidR="005C6814" w:rsidRPr="005C6814" w:rsidRDefault="005C6814" w:rsidP="005C6814">
      <w:pPr>
        <w:numPr>
          <w:ilvl w:val="1"/>
          <w:numId w:val="10"/>
        </w:numPr>
        <w:suppressAutoHyphens/>
        <w:spacing w:before="120" w:after="120"/>
        <w:ind w:firstLine="720"/>
        <w:jc w:val="both"/>
        <w:rPr>
          <w:b/>
          <w:sz w:val="24"/>
          <w:szCs w:val="24"/>
        </w:rPr>
      </w:pPr>
      <w:r w:rsidRPr="005C6814">
        <w:rPr>
          <w:sz w:val="24"/>
          <w:szCs w:val="24"/>
        </w:rPr>
        <w:t xml:space="preserve">Ši </w:t>
      </w:r>
      <w:r w:rsidRPr="005C6814">
        <w:rPr>
          <w:b/>
          <w:sz w:val="24"/>
          <w:szCs w:val="24"/>
        </w:rPr>
        <w:t>Sutartis</w:t>
      </w:r>
      <w:r w:rsidRPr="005C6814">
        <w:rPr>
          <w:sz w:val="24"/>
          <w:szCs w:val="24"/>
        </w:rPr>
        <w:t xml:space="preserve"> sudaryta lietuvių kalba 2 egzemplioriais. Kiekviena </w:t>
      </w:r>
      <w:r w:rsidRPr="005C6814">
        <w:rPr>
          <w:b/>
          <w:sz w:val="24"/>
          <w:szCs w:val="24"/>
        </w:rPr>
        <w:t>Šalis</w:t>
      </w:r>
      <w:r w:rsidRPr="005C6814">
        <w:rPr>
          <w:sz w:val="24"/>
          <w:szCs w:val="24"/>
        </w:rPr>
        <w:t xml:space="preserve"> gauna po vieną </w:t>
      </w:r>
      <w:r w:rsidRPr="005C6814">
        <w:rPr>
          <w:b/>
          <w:sz w:val="24"/>
          <w:szCs w:val="24"/>
        </w:rPr>
        <w:t xml:space="preserve">Sutarties </w:t>
      </w:r>
      <w:r w:rsidRPr="005C6814">
        <w:rPr>
          <w:sz w:val="24"/>
          <w:szCs w:val="24"/>
        </w:rPr>
        <w:t xml:space="preserve">originalą lietuvių kalba. Visi </w:t>
      </w:r>
      <w:r w:rsidRPr="005C6814">
        <w:rPr>
          <w:b/>
          <w:sz w:val="24"/>
          <w:szCs w:val="24"/>
        </w:rPr>
        <w:t>Sutarties</w:t>
      </w:r>
      <w:r w:rsidRPr="005C6814">
        <w:rPr>
          <w:sz w:val="24"/>
          <w:szCs w:val="24"/>
        </w:rPr>
        <w:t xml:space="preserve"> tekstai autentiški ir turi vienodą teisinę galią.</w:t>
      </w:r>
    </w:p>
    <w:p w:rsidR="005C6814" w:rsidRPr="001905F1" w:rsidRDefault="005C6814" w:rsidP="005C6814">
      <w:pPr>
        <w:keepNext/>
        <w:numPr>
          <w:ilvl w:val="0"/>
          <w:numId w:val="10"/>
        </w:numPr>
        <w:suppressAutoHyphens/>
        <w:spacing w:before="360" w:after="240"/>
        <w:jc w:val="center"/>
        <w:rPr>
          <w:b/>
          <w:sz w:val="24"/>
          <w:szCs w:val="24"/>
        </w:rPr>
      </w:pPr>
      <w:r w:rsidRPr="001905F1">
        <w:rPr>
          <w:b/>
          <w:sz w:val="24"/>
          <w:szCs w:val="24"/>
        </w:rPr>
        <w:t>ŠALIŲ REKVIZITAI IR ATSTOVŲ PARAŠAI</w:t>
      </w:r>
    </w:p>
    <w:tbl>
      <w:tblPr>
        <w:tblW w:w="0" w:type="auto"/>
        <w:tblInd w:w="-5" w:type="dxa"/>
        <w:tblLayout w:type="fixed"/>
        <w:tblLook w:val="0000" w:firstRow="0" w:lastRow="0" w:firstColumn="0" w:lastColumn="0" w:noHBand="0" w:noVBand="0"/>
      </w:tblPr>
      <w:tblGrid>
        <w:gridCol w:w="4784"/>
        <w:gridCol w:w="4795"/>
      </w:tblGrid>
      <w:tr w:rsidR="001905F1" w:rsidRPr="001905F1" w:rsidTr="004E151D">
        <w:tc>
          <w:tcPr>
            <w:tcW w:w="4784" w:type="dxa"/>
            <w:tcBorders>
              <w:top w:val="single" w:sz="4" w:space="0" w:color="FFFFFF"/>
              <w:left w:val="single" w:sz="4" w:space="0" w:color="FFFFFF"/>
              <w:bottom w:val="single" w:sz="4" w:space="0" w:color="FFFFFF"/>
            </w:tcBorders>
            <w:shd w:val="clear" w:color="auto" w:fill="auto"/>
          </w:tcPr>
          <w:p w:rsidR="005C6814" w:rsidRPr="001905F1" w:rsidRDefault="005C6814" w:rsidP="004E151D">
            <w:pPr>
              <w:pStyle w:val="BodyText"/>
              <w:jc w:val="both"/>
              <w:rPr>
                <w:sz w:val="24"/>
                <w:szCs w:val="24"/>
              </w:rPr>
            </w:pPr>
            <w:r w:rsidRPr="001905F1">
              <w:rPr>
                <w:b/>
                <w:sz w:val="24"/>
                <w:szCs w:val="24"/>
              </w:rPr>
              <w:t>PAREIŠKĖJAS</w:t>
            </w:r>
          </w:p>
          <w:p w:rsidR="005C6814" w:rsidRPr="001905F1" w:rsidRDefault="005C6814" w:rsidP="004E151D">
            <w:pPr>
              <w:pStyle w:val="BodyText"/>
              <w:jc w:val="both"/>
              <w:rPr>
                <w:sz w:val="24"/>
                <w:szCs w:val="24"/>
              </w:rPr>
            </w:pPr>
            <w:proofErr w:type="spellStart"/>
            <w:r w:rsidRPr="001905F1">
              <w:rPr>
                <w:sz w:val="24"/>
                <w:szCs w:val="24"/>
              </w:rPr>
              <w:t>Panevėžio</w:t>
            </w:r>
            <w:proofErr w:type="spellEnd"/>
            <w:r w:rsidRPr="001905F1">
              <w:rPr>
                <w:sz w:val="24"/>
                <w:szCs w:val="24"/>
              </w:rPr>
              <w:t xml:space="preserve"> </w:t>
            </w:r>
            <w:proofErr w:type="spellStart"/>
            <w:r w:rsidRPr="001905F1">
              <w:rPr>
                <w:sz w:val="24"/>
                <w:szCs w:val="24"/>
              </w:rPr>
              <w:t>miesto</w:t>
            </w:r>
            <w:proofErr w:type="spellEnd"/>
            <w:r w:rsidRPr="001905F1">
              <w:rPr>
                <w:sz w:val="24"/>
                <w:szCs w:val="24"/>
              </w:rPr>
              <w:t xml:space="preserve"> </w:t>
            </w:r>
            <w:proofErr w:type="spellStart"/>
            <w:r w:rsidRPr="001905F1">
              <w:rPr>
                <w:sz w:val="24"/>
                <w:szCs w:val="24"/>
              </w:rPr>
              <w:t>savivaldybės</w:t>
            </w:r>
            <w:proofErr w:type="spellEnd"/>
            <w:r w:rsidRPr="001905F1">
              <w:rPr>
                <w:sz w:val="24"/>
                <w:szCs w:val="24"/>
              </w:rPr>
              <w:t xml:space="preserve"> </w:t>
            </w:r>
            <w:proofErr w:type="spellStart"/>
            <w:r w:rsidRPr="001905F1">
              <w:rPr>
                <w:sz w:val="24"/>
                <w:szCs w:val="24"/>
              </w:rPr>
              <w:t>administracija</w:t>
            </w:r>
            <w:proofErr w:type="spellEnd"/>
          </w:p>
          <w:p w:rsidR="005C6814" w:rsidRPr="001905F1" w:rsidRDefault="005C6814" w:rsidP="004E151D">
            <w:pPr>
              <w:pStyle w:val="BodyText"/>
              <w:tabs>
                <w:tab w:val="center" w:pos="4857"/>
              </w:tabs>
              <w:jc w:val="both"/>
              <w:rPr>
                <w:sz w:val="24"/>
                <w:szCs w:val="24"/>
              </w:rPr>
            </w:pPr>
            <w:proofErr w:type="spellStart"/>
            <w:r w:rsidRPr="001905F1">
              <w:rPr>
                <w:sz w:val="24"/>
                <w:szCs w:val="24"/>
              </w:rPr>
              <w:t>Laisvės</w:t>
            </w:r>
            <w:proofErr w:type="spellEnd"/>
            <w:r w:rsidRPr="001905F1">
              <w:rPr>
                <w:sz w:val="24"/>
                <w:szCs w:val="24"/>
              </w:rPr>
              <w:t xml:space="preserve"> a. 20, 35200 </w:t>
            </w:r>
            <w:proofErr w:type="spellStart"/>
            <w:r w:rsidRPr="001905F1">
              <w:rPr>
                <w:sz w:val="24"/>
                <w:szCs w:val="24"/>
              </w:rPr>
              <w:t>Panevėžys</w:t>
            </w:r>
            <w:proofErr w:type="spellEnd"/>
          </w:p>
          <w:p w:rsidR="005C6814" w:rsidRPr="001905F1" w:rsidRDefault="005C6814" w:rsidP="004E151D">
            <w:pPr>
              <w:pStyle w:val="BodyText"/>
              <w:tabs>
                <w:tab w:val="center" w:pos="4857"/>
              </w:tabs>
              <w:jc w:val="both"/>
              <w:rPr>
                <w:sz w:val="24"/>
                <w:szCs w:val="24"/>
              </w:rPr>
            </w:pPr>
            <w:proofErr w:type="spellStart"/>
            <w:r w:rsidRPr="001905F1">
              <w:rPr>
                <w:sz w:val="24"/>
                <w:szCs w:val="24"/>
              </w:rPr>
              <w:t>Kodas</w:t>
            </w:r>
            <w:proofErr w:type="spellEnd"/>
            <w:r w:rsidRPr="001905F1">
              <w:rPr>
                <w:sz w:val="24"/>
                <w:szCs w:val="24"/>
              </w:rPr>
              <w:t xml:space="preserve"> 288724610</w:t>
            </w:r>
          </w:p>
          <w:p w:rsidR="005C6814" w:rsidRPr="001905F1" w:rsidRDefault="005C6814" w:rsidP="004E151D">
            <w:pPr>
              <w:pStyle w:val="BodyText"/>
              <w:tabs>
                <w:tab w:val="center" w:pos="4857"/>
              </w:tabs>
              <w:jc w:val="both"/>
              <w:rPr>
                <w:sz w:val="24"/>
                <w:szCs w:val="24"/>
              </w:rPr>
            </w:pPr>
            <w:r w:rsidRPr="001905F1">
              <w:rPr>
                <w:sz w:val="24"/>
                <w:szCs w:val="24"/>
              </w:rPr>
              <w:t>A. s. LT56 7300 0100 0238 6606</w:t>
            </w:r>
          </w:p>
          <w:p w:rsidR="005C6814" w:rsidRPr="001905F1" w:rsidRDefault="005C6814" w:rsidP="004E151D">
            <w:pPr>
              <w:pStyle w:val="BodyText"/>
              <w:tabs>
                <w:tab w:val="center" w:pos="4857"/>
              </w:tabs>
              <w:jc w:val="both"/>
              <w:rPr>
                <w:sz w:val="24"/>
                <w:szCs w:val="24"/>
              </w:rPr>
            </w:pPr>
            <w:r w:rsidRPr="001905F1">
              <w:rPr>
                <w:sz w:val="24"/>
                <w:szCs w:val="24"/>
              </w:rPr>
              <w:t xml:space="preserve">AB </w:t>
            </w:r>
            <w:proofErr w:type="spellStart"/>
            <w:r w:rsidRPr="001905F1">
              <w:rPr>
                <w:sz w:val="24"/>
                <w:szCs w:val="24"/>
              </w:rPr>
              <w:t>Bankas</w:t>
            </w:r>
            <w:proofErr w:type="spellEnd"/>
            <w:r w:rsidRPr="001905F1">
              <w:rPr>
                <w:sz w:val="24"/>
                <w:szCs w:val="24"/>
              </w:rPr>
              <w:t xml:space="preserve"> „</w:t>
            </w:r>
            <w:proofErr w:type="gramStart"/>
            <w:r w:rsidRPr="001905F1">
              <w:rPr>
                <w:sz w:val="24"/>
                <w:szCs w:val="24"/>
              </w:rPr>
              <w:t>Swedbank“</w:t>
            </w:r>
            <w:proofErr w:type="gramEnd"/>
            <w:r w:rsidRPr="001905F1">
              <w:rPr>
                <w:sz w:val="24"/>
                <w:szCs w:val="24"/>
              </w:rPr>
              <w:t xml:space="preserve">, </w:t>
            </w:r>
            <w:proofErr w:type="spellStart"/>
            <w:r w:rsidRPr="001905F1">
              <w:rPr>
                <w:sz w:val="24"/>
                <w:szCs w:val="24"/>
              </w:rPr>
              <w:t>banko</w:t>
            </w:r>
            <w:proofErr w:type="spellEnd"/>
            <w:r w:rsidRPr="001905F1">
              <w:rPr>
                <w:sz w:val="24"/>
                <w:szCs w:val="24"/>
              </w:rPr>
              <w:t xml:space="preserve"> </w:t>
            </w:r>
            <w:proofErr w:type="spellStart"/>
            <w:r w:rsidRPr="001905F1">
              <w:rPr>
                <w:sz w:val="24"/>
                <w:szCs w:val="24"/>
              </w:rPr>
              <w:t>kodas</w:t>
            </w:r>
            <w:proofErr w:type="spellEnd"/>
            <w:r w:rsidRPr="001905F1">
              <w:rPr>
                <w:sz w:val="24"/>
                <w:szCs w:val="24"/>
              </w:rPr>
              <w:t xml:space="preserve"> 73000</w:t>
            </w:r>
          </w:p>
          <w:p w:rsidR="005C6814" w:rsidRPr="001905F1" w:rsidRDefault="005C6814" w:rsidP="004E151D">
            <w:pPr>
              <w:pStyle w:val="BodyText"/>
              <w:tabs>
                <w:tab w:val="center" w:pos="4857"/>
              </w:tabs>
              <w:jc w:val="both"/>
              <w:rPr>
                <w:sz w:val="24"/>
                <w:szCs w:val="24"/>
              </w:rPr>
            </w:pPr>
          </w:p>
          <w:p w:rsidR="005C6814" w:rsidRPr="001905F1" w:rsidRDefault="005C6814" w:rsidP="004E151D">
            <w:pPr>
              <w:pStyle w:val="BodyText"/>
              <w:tabs>
                <w:tab w:val="center" w:pos="4857"/>
              </w:tabs>
              <w:jc w:val="both"/>
              <w:rPr>
                <w:sz w:val="24"/>
                <w:szCs w:val="24"/>
              </w:rPr>
            </w:pPr>
            <w:proofErr w:type="spellStart"/>
            <w:r w:rsidRPr="001905F1">
              <w:rPr>
                <w:sz w:val="24"/>
                <w:szCs w:val="24"/>
              </w:rPr>
              <w:t>Administracijos</w:t>
            </w:r>
            <w:proofErr w:type="spellEnd"/>
            <w:r w:rsidRPr="001905F1">
              <w:rPr>
                <w:sz w:val="24"/>
                <w:szCs w:val="24"/>
              </w:rPr>
              <w:t xml:space="preserve"> </w:t>
            </w:r>
            <w:proofErr w:type="spellStart"/>
            <w:r w:rsidRPr="001905F1">
              <w:rPr>
                <w:sz w:val="24"/>
                <w:szCs w:val="24"/>
              </w:rPr>
              <w:t>direktorius</w:t>
            </w:r>
            <w:proofErr w:type="spellEnd"/>
          </w:p>
          <w:p w:rsidR="005C6814" w:rsidRPr="001905F1" w:rsidRDefault="005C6814" w:rsidP="004E151D">
            <w:pPr>
              <w:pStyle w:val="BodyText"/>
              <w:tabs>
                <w:tab w:val="center" w:pos="4857"/>
              </w:tabs>
              <w:jc w:val="both"/>
              <w:rPr>
                <w:sz w:val="24"/>
                <w:szCs w:val="24"/>
              </w:rPr>
            </w:pPr>
            <w:proofErr w:type="spellStart"/>
            <w:r w:rsidRPr="001905F1">
              <w:rPr>
                <w:sz w:val="24"/>
                <w:szCs w:val="24"/>
              </w:rPr>
              <w:t>Rimantas</w:t>
            </w:r>
            <w:proofErr w:type="spellEnd"/>
            <w:r w:rsidRPr="001905F1">
              <w:rPr>
                <w:sz w:val="24"/>
                <w:szCs w:val="24"/>
              </w:rPr>
              <w:t xml:space="preserve"> </w:t>
            </w:r>
            <w:proofErr w:type="spellStart"/>
            <w:r w:rsidRPr="001905F1">
              <w:rPr>
                <w:sz w:val="24"/>
                <w:szCs w:val="24"/>
              </w:rPr>
              <w:t>Pauža</w:t>
            </w:r>
            <w:proofErr w:type="spellEnd"/>
          </w:p>
          <w:p w:rsidR="005C6814" w:rsidRPr="001905F1" w:rsidRDefault="005C6814" w:rsidP="004E151D">
            <w:pPr>
              <w:pStyle w:val="BodyText"/>
              <w:tabs>
                <w:tab w:val="center" w:pos="4857"/>
              </w:tabs>
              <w:jc w:val="both"/>
              <w:rPr>
                <w:sz w:val="24"/>
                <w:szCs w:val="24"/>
              </w:rPr>
            </w:pPr>
          </w:p>
          <w:p w:rsidR="005C6814" w:rsidRPr="001905F1" w:rsidRDefault="005C6814" w:rsidP="004E151D">
            <w:pPr>
              <w:pStyle w:val="BodyText"/>
              <w:tabs>
                <w:tab w:val="center" w:pos="4857"/>
              </w:tabs>
              <w:jc w:val="both"/>
              <w:rPr>
                <w:b/>
                <w:sz w:val="24"/>
                <w:szCs w:val="24"/>
              </w:rPr>
            </w:pPr>
          </w:p>
          <w:p w:rsidR="005C6814" w:rsidRPr="001905F1" w:rsidRDefault="005C6814" w:rsidP="004E151D">
            <w:pPr>
              <w:pStyle w:val="BodyText"/>
              <w:tabs>
                <w:tab w:val="center" w:pos="4857"/>
              </w:tabs>
              <w:jc w:val="both"/>
              <w:rPr>
                <w:b/>
                <w:sz w:val="24"/>
                <w:szCs w:val="24"/>
              </w:rPr>
            </w:pPr>
          </w:p>
          <w:p w:rsidR="005C6814" w:rsidRPr="001905F1" w:rsidRDefault="005C6814" w:rsidP="004E151D">
            <w:pPr>
              <w:pStyle w:val="BodyText"/>
              <w:tabs>
                <w:tab w:val="center" w:pos="4857"/>
              </w:tabs>
              <w:jc w:val="both"/>
              <w:rPr>
                <w:b/>
                <w:sz w:val="24"/>
                <w:szCs w:val="24"/>
              </w:rPr>
            </w:pPr>
          </w:p>
        </w:tc>
        <w:tc>
          <w:tcPr>
            <w:tcW w:w="4795" w:type="dxa"/>
            <w:tcBorders>
              <w:top w:val="single" w:sz="4" w:space="0" w:color="FFFFFF"/>
              <w:left w:val="single" w:sz="4" w:space="0" w:color="FFFFFF"/>
              <w:bottom w:val="single" w:sz="4" w:space="0" w:color="FFFFFF"/>
              <w:right w:val="single" w:sz="4" w:space="0" w:color="FFFFFF"/>
            </w:tcBorders>
            <w:shd w:val="clear" w:color="auto" w:fill="auto"/>
          </w:tcPr>
          <w:p w:rsidR="005C6814" w:rsidRPr="001905F1" w:rsidRDefault="005C6814" w:rsidP="004E151D">
            <w:pPr>
              <w:pStyle w:val="BodyText"/>
              <w:snapToGrid w:val="0"/>
              <w:jc w:val="both"/>
              <w:rPr>
                <w:b/>
                <w:sz w:val="24"/>
                <w:szCs w:val="24"/>
              </w:rPr>
            </w:pPr>
          </w:p>
          <w:p w:rsidR="005C6814" w:rsidRPr="001905F1" w:rsidRDefault="005C6814" w:rsidP="004E151D">
            <w:pPr>
              <w:pStyle w:val="BodyText"/>
              <w:jc w:val="both"/>
              <w:rPr>
                <w:b/>
                <w:sz w:val="24"/>
                <w:szCs w:val="24"/>
              </w:rPr>
            </w:pPr>
          </w:p>
          <w:p w:rsidR="005C6814" w:rsidRPr="001905F1" w:rsidRDefault="005C6814" w:rsidP="004E151D">
            <w:pPr>
              <w:pStyle w:val="BodyText"/>
              <w:jc w:val="both"/>
              <w:rPr>
                <w:b/>
                <w:sz w:val="24"/>
                <w:szCs w:val="24"/>
              </w:rPr>
            </w:pPr>
          </w:p>
          <w:p w:rsidR="005C6814" w:rsidRPr="001905F1" w:rsidRDefault="005C6814" w:rsidP="004E151D">
            <w:pPr>
              <w:pStyle w:val="BodyText"/>
              <w:jc w:val="both"/>
              <w:rPr>
                <w:b/>
                <w:sz w:val="24"/>
                <w:szCs w:val="24"/>
              </w:rPr>
            </w:pPr>
          </w:p>
          <w:p w:rsidR="005C6814" w:rsidRPr="001905F1" w:rsidRDefault="005C6814" w:rsidP="004E151D">
            <w:pPr>
              <w:pStyle w:val="BodyText"/>
              <w:jc w:val="both"/>
              <w:rPr>
                <w:b/>
                <w:sz w:val="24"/>
                <w:szCs w:val="24"/>
              </w:rPr>
            </w:pPr>
          </w:p>
          <w:p w:rsidR="005C6814" w:rsidRPr="001905F1" w:rsidRDefault="005C6814" w:rsidP="004E151D">
            <w:pPr>
              <w:pStyle w:val="BodyText"/>
              <w:jc w:val="both"/>
              <w:rPr>
                <w:b/>
                <w:sz w:val="24"/>
                <w:szCs w:val="24"/>
              </w:rPr>
            </w:pPr>
          </w:p>
          <w:p w:rsidR="005C6814" w:rsidRPr="001905F1" w:rsidRDefault="005C6814" w:rsidP="004E151D">
            <w:pPr>
              <w:pStyle w:val="BodyText"/>
              <w:jc w:val="both"/>
              <w:rPr>
                <w:b/>
                <w:sz w:val="24"/>
                <w:szCs w:val="24"/>
              </w:rPr>
            </w:pPr>
          </w:p>
          <w:p w:rsidR="005C6814" w:rsidRPr="001905F1" w:rsidRDefault="005C6814" w:rsidP="004E151D">
            <w:pPr>
              <w:pStyle w:val="BodyText"/>
              <w:jc w:val="both"/>
              <w:rPr>
                <w:b/>
                <w:sz w:val="24"/>
                <w:szCs w:val="24"/>
              </w:rPr>
            </w:pPr>
          </w:p>
          <w:p w:rsidR="005C6814" w:rsidRPr="001905F1" w:rsidRDefault="005C6814" w:rsidP="004E151D">
            <w:pPr>
              <w:pStyle w:val="BodyText"/>
              <w:jc w:val="both"/>
              <w:rPr>
                <w:sz w:val="24"/>
                <w:szCs w:val="24"/>
              </w:rPr>
            </w:pPr>
            <w:r w:rsidRPr="001905F1">
              <w:rPr>
                <w:sz w:val="24"/>
                <w:szCs w:val="24"/>
              </w:rPr>
              <w:t>_____________________</w:t>
            </w:r>
          </w:p>
          <w:p w:rsidR="005C6814" w:rsidRPr="001905F1" w:rsidRDefault="005C6814" w:rsidP="004E151D">
            <w:pPr>
              <w:pStyle w:val="BodyText"/>
              <w:jc w:val="both"/>
              <w:rPr>
                <w:sz w:val="24"/>
                <w:szCs w:val="24"/>
              </w:rPr>
            </w:pPr>
            <w:r w:rsidRPr="001905F1">
              <w:rPr>
                <w:sz w:val="24"/>
                <w:szCs w:val="24"/>
              </w:rPr>
              <w:t xml:space="preserve">               (</w:t>
            </w:r>
            <w:proofErr w:type="spellStart"/>
            <w:proofErr w:type="gramStart"/>
            <w:r w:rsidRPr="001905F1">
              <w:rPr>
                <w:sz w:val="24"/>
                <w:szCs w:val="24"/>
              </w:rPr>
              <w:t>parašas</w:t>
            </w:r>
            <w:proofErr w:type="spellEnd"/>
            <w:r w:rsidRPr="001905F1">
              <w:rPr>
                <w:sz w:val="24"/>
                <w:szCs w:val="24"/>
              </w:rPr>
              <w:t xml:space="preserve">)   </w:t>
            </w:r>
            <w:proofErr w:type="gramEnd"/>
            <w:r w:rsidRPr="001905F1">
              <w:rPr>
                <w:sz w:val="24"/>
                <w:szCs w:val="24"/>
              </w:rPr>
              <w:t xml:space="preserve">                      ________________</w:t>
            </w:r>
          </w:p>
          <w:p w:rsidR="005C6814" w:rsidRPr="001905F1" w:rsidRDefault="005C6814" w:rsidP="004E151D">
            <w:pPr>
              <w:pStyle w:val="BodyText"/>
              <w:jc w:val="both"/>
              <w:rPr>
                <w:sz w:val="24"/>
                <w:szCs w:val="24"/>
              </w:rPr>
            </w:pPr>
            <w:r w:rsidRPr="001905F1">
              <w:rPr>
                <w:sz w:val="24"/>
                <w:szCs w:val="24"/>
              </w:rPr>
              <w:t xml:space="preserve">                                                                    (data)</w:t>
            </w:r>
          </w:p>
          <w:p w:rsidR="005C6814" w:rsidRPr="001905F1" w:rsidRDefault="005C6814" w:rsidP="004E151D">
            <w:pPr>
              <w:pStyle w:val="BodyText"/>
              <w:jc w:val="both"/>
              <w:rPr>
                <w:sz w:val="24"/>
                <w:szCs w:val="24"/>
              </w:rPr>
            </w:pPr>
            <w:r w:rsidRPr="001905F1">
              <w:rPr>
                <w:sz w:val="24"/>
                <w:szCs w:val="24"/>
              </w:rPr>
              <w:t>A.V.</w:t>
            </w:r>
          </w:p>
        </w:tc>
      </w:tr>
      <w:tr w:rsidR="001905F1" w:rsidRPr="001905F1" w:rsidTr="004E151D">
        <w:tc>
          <w:tcPr>
            <w:tcW w:w="4784" w:type="dxa"/>
            <w:tcBorders>
              <w:top w:val="single" w:sz="4" w:space="0" w:color="FFFFFF"/>
              <w:left w:val="single" w:sz="4" w:space="0" w:color="FFFFFF"/>
              <w:bottom w:val="single" w:sz="4" w:space="0" w:color="FFFFFF"/>
            </w:tcBorders>
            <w:shd w:val="clear" w:color="auto" w:fill="auto"/>
          </w:tcPr>
          <w:p w:rsidR="005C6814" w:rsidRPr="001905F1" w:rsidRDefault="005C6814" w:rsidP="004E151D">
            <w:pPr>
              <w:pStyle w:val="BodyText"/>
              <w:jc w:val="both"/>
              <w:rPr>
                <w:sz w:val="24"/>
                <w:szCs w:val="24"/>
              </w:rPr>
            </w:pPr>
            <w:r w:rsidRPr="001905F1">
              <w:rPr>
                <w:b/>
                <w:sz w:val="24"/>
                <w:szCs w:val="24"/>
              </w:rPr>
              <w:t>PARTNERIS</w:t>
            </w:r>
          </w:p>
          <w:p w:rsidR="005C6814" w:rsidRPr="001905F1" w:rsidRDefault="005C6814" w:rsidP="004E151D">
            <w:pPr>
              <w:pStyle w:val="BodyText"/>
              <w:jc w:val="both"/>
              <w:rPr>
                <w:sz w:val="24"/>
                <w:szCs w:val="24"/>
              </w:rPr>
            </w:pPr>
            <w:proofErr w:type="spellStart"/>
            <w:r w:rsidRPr="001905F1">
              <w:rPr>
                <w:sz w:val="24"/>
                <w:szCs w:val="24"/>
              </w:rPr>
              <w:t>Panevėžio</w:t>
            </w:r>
            <w:proofErr w:type="spellEnd"/>
            <w:r w:rsidRPr="001905F1">
              <w:rPr>
                <w:sz w:val="24"/>
                <w:szCs w:val="24"/>
              </w:rPr>
              <w:t xml:space="preserve"> </w:t>
            </w:r>
            <w:proofErr w:type="spellStart"/>
            <w:r w:rsidRPr="001905F1">
              <w:rPr>
                <w:sz w:val="24"/>
                <w:szCs w:val="24"/>
              </w:rPr>
              <w:t>rajono</w:t>
            </w:r>
            <w:proofErr w:type="spellEnd"/>
            <w:r w:rsidRPr="001905F1">
              <w:rPr>
                <w:sz w:val="24"/>
                <w:szCs w:val="24"/>
              </w:rPr>
              <w:t xml:space="preserve"> </w:t>
            </w:r>
            <w:proofErr w:type="spellStart"/>
            <w:r w:rsidRPr="001905F1">
              <w:rPr>
                <w:sz w:val="24"/>
                <w:szCs w:val="24"/>
              </w:rPr>
              <w:t>savivaldybės</w:t>
            </w:r>
            <w:proofErr w:type="spellEnd"/>
            <w:r w:rsidRPr="001905F1">
              <w:rPr>
                <w:sz w:val="24"/>
                <w:szCs w:val="24"/>
              </w:rPr>
              <w:t xml:space="preserve"> </w:t>
            </w:r>
            <w:proofErr w:type="spellStart"/>
            <w:r w:rsidRPr="001905F1">
              <w:rPr>
                <w:sz w:val="24"/>
                <w:szCs w:val="24"/>
              </w:rPr>
              <w:t>administracija</w:t>
            </w:r>
            <w:proofErr w:type="spellEnd"/>
          </w:p>
          <w:p w:rsidR="005C6814" w:rsidRPr="001905F1" w:rsidRDefault="005C6814" w:rsidP="004E151D">
            <w:pPr>
              <w:pStyle w:val="BodyText"/>
              <w:tabs>
                <w:tab w:val="center" w:pos="4857"/>
              </w:tabs>
              <w:jc w:val="both"/>
              <w:rPr>
                <w:sz w:val="24"/>
                <w:szCs w:val="24"/>
              </w:rPr>
            </w:pPr>
            <w:proofErr w:type="spellStart"/>
            <w:r w:rsidRPr="001905F1">
              <w:rPr>
                <w:sz w:val="24"/>
                <w:szCs w:val="24"/>
              </w:rPr>
              <w:t>Vasario</w:t>
            </w:r>
            <w:proofErr w:type="spellEnd"/>
            <w:r w:rsidRPr="001905F1">
              <w:rPr>
                <w:sz w:val="24"/>
                <w:szCs w:val="24"/>
              </w:rPr>
              <w:t xml:space="preserve"> 16-osios g. 27, 35185 </w:t>
            </w:r>
            <w:proofErr w:type="spellStart"/>
            <w:r w:rsidRPr="001905F1">
              <w:rPr>
                <w:sz w:val="24"/>
                <w:szCs w:val="24"/>
              </w:rPr>
              <w:t>Panevėžys</w:t>
            </w:r>
            <w:proofErr w:type="spellEnd"/>
          </w:p>
          <w:p w:rsidR="005C6814" w:rsidRPr="001905F1" w:rsidRDefault="005C6814" w:rsidP="004E151D">
            <w:pPr>
              <w:pStyle w:val="BodyText"/>
              <w:tabs>
                <w:tab w:val="center" w:pos="4857"/>
              </w:tabs>
              <w:jc w:val="both"/>
              <w:rPr>
                <w:sz w:val="24"/>
                <w:szCs w:val="24"/>
              </w:rPr>
            </w:pPr>
            <w:proofErr w:type="spellStart"/>
            <w:r w:rsidRPr="001905F1">
              <w:rPr>
                <w:sz w:val="24"/>
                <w:szCs w:val="24"/>
              </w:rPr>
              <w:t>Kodas</w:t>
            </w:r>
            <w:proofErr w:type="spellEnd"/>
            <w:r w:rsidRPr="001905F1">
              <w:rPr>
                <w:sz w:val="24"/>
                <w:szCs w:val="24"/>
              </w:rPr>
              <w:t xml:space="preserve"> 188774594</w:t>
            </w:r>
          </w:p>
          <w:p w:rsidR="005C6814" w:rsidRPr="001905F1" w:rsidRDefault="005C6814" w:rsidP="004E151D">
            <w:pPr>
              <w:pStyle w:val="BodyText"/>
              <w:tabs>
                <w:tab w:val="center" w:pos="4857"/>
              </w:tabs>
              <w:jc w:val="both"/>
              <w:rPr>
                <w:sz w:val="24"/>
                <w:szCs w:val="24"/>
              </w:rPr>
            </w:pPr>
            <w:r w:rsidRPr="001905F1">
              <w:rPr>
                <w:sz w:val="24"/>
                <w:szCs w:val="24"/>
              </w:rPr>
              <w:t>A. s. LT95 4010 0412 0008 0053</w:t>
            </w:r>
          </w:p>
          <w:p w:rsidR="005C6814" w:rsidRPr="001905F1" w:rsidRDefault="005C6814" w:rsidP="004E151D">
            <w:pPr>
              <w:pStyle w:val="BodyText"/>
              <w:tabs>
                <w:tab w:val="center" w:pos="4857"/>
              </w:tabs>
              <w:jc w:val="both"/>
              <w:rPr>
                <w:sz w:val="24"/>
                <w:szCs w:val="24"/>
              </w:rPr>
            </w:pPr>
            <w:r w:rsidRPr="001905F1">
              <w:rPr>
                <w:sz w:val="24"/>
                <w:szCs w:val="24"/>
              </w:rPr>
              <w:t xml:space="preserve">AB DNB </w:t>
            </w:r>
            <w:proofErr w:type="spellStart"/>
            <w:r w:rsidRPr="001905F1">
              <w:rPr>
                <w:sz w:val="24"/>
                <w:szCs w:val="24"/>
              </w:rPr>
              <w:t>bankas</w:t>
            </w:r>
            <w:proofErr w:type="spellEnd"/>
            <w:r w:rsidRPr="001905F1">
              <w:rPr>
                <w:sz w:val="24"/>
                <w:szCs w:val="24"/>
              </w:rPr>
              <w:t xml:space="preserve">, </w:t>
            </w:r>
            <w:proofErr w:type="spellStart"/>
            <w:r w:rsidRPr="001905F1">
              <w:rPr>
                <w:sz w:val="24"/>
                <w:szCs w:val="24"/>
              </w:rPr>
              <w:t>banko</w:t>
            </w:r>
            <w:proofErr w:type="spellEnd"/>
            <w:r w:rsidRPr="001905F1">
              <w:rPr>
                <w:sz w:val="24"/>
                <w:szCs w:val="24"/>
              </w:rPr>
              <w:t xml:space="preserve"> </w:t>
            </w:r>
            <w:proofErr w:type="spellStart"/>
            <w:r w:rsidRPr="001905F1">
              <w:rPr>
                <w:sz w:val="24"/>
                <w:szCs w:val="24"/>
              </w:rPr>
              <w:t>kodas</w:t>
            </w:r>
            <w:proofErr w:type="spellEnd"/>
            <w:r w:rsidRPr="001905F1">
              <w:rPr>
                <w:sz w:val="24"/>
                <w:szCs w:val="24"/>
              </w:rPr>
              <w:t xml:space="preserve"> 40100</w:t>
            </w:r>
          </w:p>
          <w:p w:rsidR="005C6814" w:rsidRPr="001905F1" w:rsidRDefault="005C6814" w:rsidP="004E151D">
            <w:pPr>
              <w:pStyle w:val="BodyText"/>
              <w:tabs>
                <w:tab w:val="center" w:pos="4857"/>
              </w:tabs>
              <w:jc w:val="both"/>
              <w:rPr>
                <w:sz w:val="24"/>
                <w:szCs w:val="24"/>
              </w:rPr>
            </w:pPr>
          </w:p>
          <w:p w:rsidR="005C6814" w:rsidRPr="001905F1" w:rsidRDefault="005C6814" w:rsidP="004E151D">
            <w:pPr>
              <w:pStyle w:val="BodyText"/>
              <w:tabs>
                <w:tab w:val="center" w:pos="4857"/>
              </w:tabs>
              <w:jc w:val="both"/>
              <w:rPr>
                <w:sz w:val="24"/>
                <w:szCs w:val="24"/>
              </w:rPr>
            </w:pPr>
            <w:proofErr w:type="spellStart"/>
            <w:r w:rsidRPr="001905F1">
              <w:rPr>
                <w:sz w:val="24"/>
                <w:szCs w:val="24"/>
              </w:rPr>
              <w:t>Savivaldybės</w:t>
            </w:r>
            <w:proofErr w:type="spellEnd"/>
            <w:r w:rsidRPr="001905F1">
              <w:rPr>
                <w:sz w:val="24"/>
                <w:szCs w:val="24"/>
              </w:rPr>
              <w:t xml:space="preserve"> </w:t>
            </w:r>
            <w:proofErr w:type="spellStart"/>
            <w:r w:rsidRPr="001905F1">
              <w:rPr>
                <w:sz w:val="24"/>
                <w:szCs w:val="24"/>
              </w:rPr>
              <w:t>administracijos</w:t>
            </w:r>
            <w:proofErr w:type="spellEnd"/>
            <w:r w:rsidRPr="001905F1">
              <w:rPr>
                <w:sz w:val="24"/>
                <w:szCs w:val="24"/>
              </w:rPr>
              <w:t xml:space="preserve"> </w:t>
            </w:r>
            <w:proofErr w:type="spellStart"/>
            <w:r w:rsidRPr="001905F1">
              <w:rPr>
                <w:sz w:val="24"/>
                <w:szCs w:val="24"/>
              </w:rPr>
              <w:t>direktorius</w:t>
            </w:r>
            <w:proofErr w:type="spellEnd"/>
          </w:p>
          <w:p w:rsidR="005C6814" w:rsidRPr="001905F1" w:rsidRDefault="005C6814" w:rsidP="004E151D">
            <w:pPr>
              <w:pStyle w:val="BodyText"/>
              <w:tabs>
                <w:tab w:val="center" w:pos="4857"/>
              </w:tabs>
              <w:jc w:val="both"/>
              <w:rPr>
                <w:sz w:val="24"/>
                <w:szCs w:val="24"/>
              </w:rPr>
            </w:pPr>
            <w:proofErr w:type="spellStart"/>
            <w:r w:rsidRPr="001905F1">
              <w:rPr>
                <w:sz w:val="24"/>
                <w:szCs w:val="24"/>
              </w:rPr>
              <w:t>Eugenijus</w:t>
            </w:r>
            <w:proofErr w:type="spellEnd"/>
            <w:r w:rsidRPr="001905F1">
              <w:rPr>
                <w:sz w:val="24"/>
                <w:szCs w:val="24"/>
              </w:rPr>
              <w:t xml:space="preserve"> </w:t>
            </w:r>
            <w:proofErr w:type="spellStart"/>
            <w:r w:rsidRPr="001905F1">
              <w:rPr>
                <w:sz w:val="24"/>
                <w:szCs w:val="24"/>
              </w:rPr>
              <w:t>Lunskis</w:t>
            </w:r>
            <w:proofErr w:type="spellEnd"/>
          </w:p>
          <w:p w:rsidR="005C6814" w:rsidRPr="001905F1" w:rsidRDefault="005C6814" w:rsidP="004E151D">
            <w:pPr>
              <w:pStyle w:val="BodyText"/>
              <w:tabs>
                <w:tab w:val="center" w:pos="4857"/>
              </w:tabs>
              <w:jc w:val="both"/>
              <w:rPr>
                <w:sz w:val="24"/>
                <w:szCs w:val="24"/>
              </w:rPr>
            </w:pPr>
          </w:p>
        </w:tc>
        <w:tc>
          <w:tcPr>
            <w:tcW w:w="4795" w:type="dxa"/>
            <w:tcBorders>
              <w:top w:val="single" w:sz="4" w:space="0" w:color="FFFFFF"/>
              <w:left w:val="single" w:sz="4" w:space="0" w:color="FFFFFF"/>
              <w:bottom w:val="single" w:sz="4" w:space="0" w:color="FFFFFF"/>
              <w:right w:val="single" w:sz="4" w:space="0" w:color="FFFFFF"/>
            </w:tcBorders>
            <w:shd w:val="clear" w:color="auto" w:fill="auto"/>
          </w:tcPr>
          <w:p w:rsidR="005C6814" w:rsidRPr="001905F1" w:rsidRDefault="005C6814" w:rsidP="004E151D">
            <w:pPr>
              <w:pStyle w:val="BodyText"/>
              <w:snapToGrid w:val="0"/>
              <w:jc w:val="both"/>
              <w:rPr>
                <w:sz w:val="24"/>
                <w:szCs w:val="24"/>
              </w:rPr>
            </w:pPr>
          </w:p>
          <w:p w:rsidR="005C6814" w:rsidRPr="001905F1" w:rsidRDefault="005C6814" w:rsidP="004E151D">
            <w:pPr>
              <w:pStyle w:val="BodyText"/>
              <w:jc w:val="both"/>
              <w:rPr>
                <w:sz w:val="24"/>
                <w:szCs w:val="24"/>
              </w:rPr>
            </w:pPr>
          </w:p>
          <w:p w:rsidR="005C6814" w:rsidRPr="001905F1" w:rsidRDefault="005C6814" w:rsidP="004E151D">
            <w:pPr>
              <w:pStyle w:val="BodyText"/>
              <w:jc w:val="both"/>
              <w:rPr>
                <w:sz w:val="24"/>
                <w:szCs w:val="24"/>
              </w:rPr>
            </w:pPr>
          </w:p>
          <w:p w:rsidR="005C6814" w:rsidRPr="001905F1" w:rsidRDefault="005C6814" w:rsidP="004E151D">
            <w:pPr>
              <w:pStyle w:val="BodyText"/>
              <w:jc w:val="both"/>
              <w:rPr>
                <w:sz w:val="24"/>
                <w:szCs w:val="24"/>
              </w:rPr>
            </w:pPr>
          </w:p>
          <w:p w:rsidR="005C6814" w:rsidRPr="001905F1" w:rsidRDefault="005C6814" w:rsidP="004E151D">
            <w:pPr>
              <w:pStyle w:val="BodyText"/>
              <w:jc w:val="both"/>
              <w:rPr>
                <w:sz w:val="24"/>
                <w:szCs w:val="24"/>
              </w:rPr>
            </w:pPr>
          </w:p>
          <w:p w:rsidR="005C6814" w:rsidRPr="001905F1" w:rsidRDefault="005C6814" w:rsidP="004E151D">
            <w:pPr>
              <w:pStyle w:val="BodyText"/>
              <w:jc w:val="both"/>
              <w:rPr>
                <w:sz w:val="24"/>
                <w:szCs w:val="24"/>
              </w:rPr>
            </w:pPr>
          </w:p>
          <w:p w:rsidR="005C6814" w:rsidRPr="001905F1" w:rsidRDefault="005C6814" w:rsidP="004E151D">
            <w:pPr>
              <w:pStyle w:val="BodyText"/>
              <w:jc w:val="both"/>
              <w:rPr>
                <w:sz w:val="24"/>
                <w:szCs w:val="24"/>
              </w:rPr>
            </w:pPr>
          </w:p>
          <w:p w:rsidR="005C6814" w:rsidRPr="001905F1" w:rsidRDefault="005C6814" w:rsidP="004E151D">
            <w:pPr>
              <w:pStyle w:val="BodyText"/>
              <w:jc w:val="both"/>
              <w:rPr>
                <w:sz w:val="24"/>
                <w:szCs w:val="24"/>
              </w:rPr>
            </w:pPr>
          </w:p>
          <w:p w:rsidR="005C6814" w:rsidRPr="001905F1" w:rsidRDefault="005C6814" w:rsidP="004E151D">
            <w:pPr>
              <w:pStyle w:val="BodyText"/>
              <w:jc w:val="both"/>
              <w:rPr>
                <w:sz w:val="24"/>
                <w:szCs w:val="24"/>
              </w:rPr>
            </w:pPr>
          </w:p>
          <w:p w:rsidR="005C6814" w:rsidRPr="001905F1" w:rsidRDefault="005C6814" w:rsidP="004E151D">
            <w:pPr>
              <w:pStyle w:val="BodyText"/>
              <w:jc w:val="both"/>
              <w:rPr>
                <w:sz w:val="24"/>
                <w:szCs w:val="24"/>
              </w:rPr>
            </w:pPr>
            <w:r w:rsidRPr="001905F1">
              <w:rPr>
                <w:sz w:val="24"/>
                <w:szCs w:val="24"/>
              </w:rPr>
              <w:t>_____________________</w:t>
            </w:r>
          </w:p>
          <w:p w:rsidR="005C6814" w:rsidRPr="001905F1" w:rsidRDefault="005C6814" w:rsidP="004E151D">
            <w:pPr>
              <w:pStyle w:val="BodyText"/>
              <w:jc w:val="both"/>
              <w:rPr>
                <w:sz w:val="24"/>
                <w:szCs w:val="24"/>
              </w:rPr>
            </w:pPr>
            <w:r w:rsidRPr="001905F1">
              <w:rPr>
                <w:sz w:val="24"/>
                <w:szCs w:val="24"/>
              </w:rPr>
              <w:t xml:space="preserve">               (</w:t>
            </w:r>
            <w:proofErr w:type="spellStart"/>
            <w:proofErr w:type="gramStart"/>
            <w:r w:rsidRPr="001905F1">
              <w:rPr>
                <w:sz w:val="24"/>
                <w:szCs w:val="24"/>
              </w:rPr>
              <w:t>parašas</w:t>
            </w:r>
            <w:proofErr w:type="spellEnd"/>
            <w:r w:rsidRPr="001905F1">
              <w:rPr>
                <w:sz w:val="24"/>
                <w:szCs w:val="24"/>
              </w:rPr>
              <w:t xml:space="preserve">)   </w:t>
            </w:r>
            <w:proofErr w:type="gramEnd"/>
            <w:r w:rsidRPr="001905F1">
              <w:rPr>
                <w:sz w:val="24"/>
                <w:szCs w:val="24"/>
              </w:rPr>
              <w:t xml:space="preserve">                      ________________</w:t>
            </w:r>
          </w:p>
          <w:p w:rsidR="005C6814" w:rsidRPr="001905F1" w:rsidRDefault="005C6814" w:rsidP="004E151D">
            <w:pPr>
              <w:pStyle w:val="BodyText"/>
              <w:jc w:val="both"/>
              <w:rPr>
                <w:sz w:val="24"/>
                <w:szCs w:val="24"/>
              </w:rPr>
            </w:pPr>
            <w:r w:rsidRPr="001905F1">
              <w:rPr>
                <w:sz w:val="24"/>
                <w:szCs w:val="24"/>
              </w:rPr>
              <w:t xml:space="preserve">                                                                    (data)</w:t>
            </w:r>
          </w:p>
          <w:p w:rsidR="005C6814" w:rsidRPr="001905F1" w:rsidRDefault="005C6814" w:rsidP="004E151D">
            <w:pPr>
              <w:pStyle w:val="BodyText"/>
              <w:jc w:val="both"/>
              <w:rPr>
                <w:sz w:val="24"/>
                <w:szCs w:val="24"/>
              </w:rPr>
            </w:pPr>
            <w:r w:rsidRPr="001905F1">
              <w:rPr>
                <w:sz w:val="24"/>
                <w:szCs w:val="24"/>
              </w:rPr>
              <w:t>A.V.</w:t>
            </w:r>
          </w:p>
        </w:tc>
      </w:tr>
      <w:tr w:rsidR="005C6814" w:rsidRPr="005C6814" w:rsidTr="004E151D">
        <w:tc>
          <w:tcPr>
            <w:tcW w:w="4784" w:type="dxa"/>
            <w:tcBorders>
              <w:top w:val="single" w:sz="4" w:space="0" w:color="FFFFFF"/>
              <w:left w:val="single" w:sz="4" w:space="0" w:color="FFFFFF"/>
              <w:bottom w:val="single" w:sz="4" w:space="0" w:color="FFFFFF"/>
            </w:tcBorders>
            <w:shd w:val="clear" w:color="auto" w:fill="auto"/>
          </w:tcPr>
          <w:p w:rsidR="005C6814" w:rsidRPr="005C6814" w:rsidRDefault="005C6814" w:rsidP="004E151D">
            <w:pPr>
              <w:pStyle w:val="BodyText"/>
              <w:tabs>
                <w:tab w:val="center" w:pos="4857"/>
              </w:tabs>
              <w:jc w:val="both"/>
              <w:rPr>
                <w:sz w:val="24"/>
                <w:szCs w:val="24"/>
              </w:rPr>
            </w:pPr>
          </w:p>
        </w:tc>
        <w:tc>
          <w:tcPr>
            <w:tcW w:w="4795" w:type="dxa"/>
            <w:tcBorders>
              <w:top w:val="single" w:sz="4" w:space="0" w:color="FFFFFF"/>
              <w:left w:val="single" w:sz="4" w:space="0" w:color="FFFFFF"/>
              <w:bottom w:val="single" w:sz="4" w:space="0" w:color="FFFFFF"/>
              <w:right w:val="single" w:sz="4" w:space="0" w:color="FFFFFF"/>
            </w:tcBorders>
            <w:shd w:val="clear" w:color="auto" w:fill="auto"/>
          </w:tcPr>
          <w:p w:rsidR="005C6814" w:rsidRPr="005C6814" w:rsidRDefault="005C6814" w:rsidP="004E151D">
            <w:pPr>
              <w:pStyle w:val="BodyText"/>
              <w:jc w:val="both"/>
              <w:rPr>
                <w:sz w:val="24"/>
                <w:szCs w:val="24"/>
              </w:rPr>
            </w:pPr>
          </w:p>
        </w:tc>
      </w:tr>
    </w:tbl>
    <w:p w:rsidR="005972FB" w:rsidRPr="005C6814" w:rsidRDefault="005972FB" w:rsidP="001905F1">
      <w:pPr>
        <w:tabs>
          <w:tab w:val="right" w:pos="9639"/>
        </w:tabs>
        <w:jc w:val="both"/>
        <w:rPr>
          <w:color w:val="000000"/>
          <w:sz w:val="24"/>
          <w:szCs w:val="24"/>
        </w:rPr>
      </w:pPr>
    </w:p>
    <w:sectPr w:rsidR="005972FB" w:rsidRPr="005C6814" w:rsidSect="004924F3">
      <w:headerReference w:type="even" r:id="rId8"/>
      <w:footerReference w:type="even" r:id="rId9"/>
      <w:headerReference w:type="first" r:id="rId10"/>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0A8" w:rsidRDefault="008270A8">
      <w:r>
        <w:separator/>
      </w:r>
    </w:p>
  </w:endnote>
  <w:endnote w:type="continuationSeparator" w:id="0">
    <w:p w:rsidR="008270A8" w:rsidRDefault="0082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FB" w:rsidRDefault="005972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72FB" w:rsidRDefault="00597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0A8" w:rsidRDefault="008270A8">
      <w:r>
        <w:separator/>
      </w:r>
    </w:p>
  </w:footnote>
  <w:footnote w:type="continuationSeparator" w:id="0">
    <w:p w:rsidR="008270A8" w:rsidRDefault="0082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FB" w:rsidRDefault="005972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5972FB" w:rsidRDefault="00597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FB" w:rsidRPr="007A0A8F" w:rsidRDefault="005972FB" w:rsidP="00EF6F95">
    <w:pPr>
      <w:pStyle w:val="Header"/>
      <w:tabs>
        <w:tab w:val="clear" w:pos="8306"/>
        <w:tab w:val="right" w:pos="9639"/>
      </w:tabs>
      <w:jc w:val="right"/>
      <w:rPr>
        <w:b/>
        <w:sz w:val="24"/>
        <w:szCs w:val="24"/>
      </w:rPr>
    </w:pPr>
    <w:r>
      <w:rPr>
        <w:b/>
        <w:sz w:val="24"/>
        <w:szCs w:val="24"/>
      </w:rPr>
      <w:t>Projektas</w:t>
    </w:r>
  </w:p>
  <w:p w:rsidR="005972FB" w:rsidRDefault="005972FB" w:rsidP="00EF6F95">
    <w:pPr>
      <w:pStyle w:val="Header"/>
      <w:tabs>
        <w:tab w:val="clear" w:pos="8306"/>
        <w:tab w:val="right" w:pos="9639"/>
      </w:tab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v:imagedata r:id="rId1" o:title=""/>
        </v:shape>
        <o:OLEObject Type="Embed" ProgID="PI3.Image" ShapeID="_x0000_i1025" DrawAspect="Content" ObjectID="_1567945921" r:id="rId2"/>
      </w:object>
    </w:r>
  </w:p>
  <w:p w:rsidR="005972FB" w:rsidRDefault="005972FB" w:rsidP="00EF6F95">
    <w:pPr>
      <w:pStyle w:val="Header"/>
      <w:jc w:val="center"/>
    </w:pPr>
  </w:p>
  <w:p w:rsidR="005972FB" w:rsidRDefault="005972FB" w:rsidP="00EF6F95">
    <w:pPr>
      <w:pStyle w:val="Header"/>
      <w:jc w:val="center"/>
      <w:rPr>
        <w:b/>
        <w:sz w:val="28"/>
      </w:rPr>
    </w:pPr>
    <w:r>
      <w:rPr>
        <w:b/>
        <w:sz w:val="28"/>
      </w:rPr>
      <w:t xml:space="preserve">PANEVĖŽIO RAJONO SAVIVALDYBĖS TARYBA </w:t>
    </w:r>
  </w:p>
  <w:p w:rsidR="005972FB" w:rsidRDefault="005972FB" w:rsidP="00EF6F95">
    <w:pPr>
      <w:pStyle w:val="Header"/>
      <w:jc w:val="center"/>
      <w:rPr>
        <w:b/>
        <w:sz w:val="28"/>
      </w:rPr>
    </w:pPr>
  </w:p>
  <w:p w:rsidR="005972FB" w:rsidRDefault="005972FB" w:rsidP="00EF6F95">
    <w:pPr>
      <w:pStyle w:val="Header"/>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694E3DD8"/>
    <w:name w:val="WW8Num2"/>
    <w:lvl w:ilvl="0">
      <w:start w:val="1"/>
      <w:numFmt w:val="upperRoman"/>
      <w:suff w:val="space"/>
      <w:lvlText w:val="%1."/>
      <w:lvlJc w:val="left"/>
      <w:pPr>
        <w:ind w:left="0" w:firstLine="0"/>
      </w:pPr>
      <w:rPr>
        <w:rFonts w:hint="default"/>
        <w:b/>
        <w:lang w:val="lt-LT"/>
      </w:rPr>
    </w:lvl>
    <w:lvl w:ilvl="1">
      <w:start w:val="1"/>
      <w:numFmt w:val="decimal"/>
      <w:isLgl/>
      <w:suff w:val="space"/>
      <w:lvlText w:val="%1.%2."/>
      <w:lvlJc w:val="left"/>
      <w:pPr>
        <w:ind w:left="0" w:firstLine="0"/>
      </w:pPr>
      <w:rPr>
        <w:rFonts w:hint="default"/>
        <w:b w:val="0"/>
        <w:lang w:val="lt-LT"/>
      </w:rPr>
    </w:lvl>
    <w:lvl w:ilvl="2">
      <w:start w:val="1"/>
      <w:numFmt w:val="decimal"/>
      <w:isLgl/>
      <w:suff w:val="space"/>
      <w:lvlText w:val="%1.%2.%3."/>
      <w:lvlJc w:val="left"/>
      <w:pPr>
        <w:ind w:left="0" w:firstLine="0"/>
      </w:pPr>
      <w:rPr>
        <w:rFonts w:hint="default"/>
        <w:b w:val="0"/>
        <w:lang w:val="lt-LT"/>
      </w:rPr>
    </w:lvl>
    <w:lvl w:ilvl="3">
      <w:start w:val="1"/>
      <w:numFmt w:val="decimal"/>
      <w:suff w:val="space"/>
      <w:lvlText w:val="%1.%2.%3.%4."/>
      <w:lvlJc w:val="left"/>
      <w:pPr>
        <w:ind w:left="0" w:firstLine="0"/>
      </w:pPr>
      <w:rPr>
        <w:rFonts w:hint="default"/>
        <w:b/>
        <w:lang w:val="lt-LT"/>
      </w:rPr>
    </w:lvl>
    <w:lvl w:ilvl="4">
      <w:start w:val="1"/>
      <w:numFmt w:val="decimal"/>
      <w:lvlText w:val="%1.%2.%3.%4.%5."/>
      <w:lvlJc w:val="left"/>
      <w:pPr>
        <w:tabs>
          <w:tab w:val="num" w:pos="0"/>
        </w:tabs>
        <w:ind w:left="0" w:firstLine="0"/>
      </w:pPr>
      <w:rPr>
        <w:rFonts w:hint="default"/>
        <w:b/>
        <w:lang w:val="lt-LT"/>
      </w:rPr>
    </w:lvl>
    <w:lvl w:ilvl="5">
      <w:start w:val="1"/>
      <w:numFmt w:val="decimal"/>
      <w:lvlText w:val="%1.%2.%3.%4.%5.%6."/>
      <w:lvlJc w:val="left"/>
      <w:pPr>
        <w:tabs>
          <w:tab w:val="num" w:pos="0"/>
        </w:tabs>
        <w:ind w:left="0" w:firstLine="0"/>
      </w:pPr>
      <w:rPr>
        <w:rFonts w:hint="default"/>
        <w:b/>
        <w:lang w:val="lt-LT"/>
      </w:rPr>
    </w:lvl>
    <w:lvl w:ilvl="6">
      <w:start w:val="1"/>
      <w:numFmt w:val="decimal"/>
      <w:lvlText w:val="%1.%2.%3.%4.%5.%6.%7."/>
      <w:lvlJc w:val="left"/>
      <w:pPr>
        <w:tabs>
          <w:tab w:val="num" w:pos="0"/>
        </w:tabs>
        <w:ind w:left="0" w:firstLine="0"/>
      </w:pPr>
      <w:rPr>
        <w:rFonts w:hint="default"/>
        <w:b/>
        <w:lang w:val="lt-LT"/>
      </w:rPr>
    </w:lvl>
    <w:lvl w:ilvl="7">
      <w:start w:val="1"/>
      <w:numFmt w:val="decimal"/>
      <w:lvlText w:val="%1.%2.%3.%4.%5.%6.%7.%8."/>
      <w:lvlJc w:val="left"/>
      <w:pPr>
        <w:tabs>
          <w:tab w:val="num" w:pos="0"/>
        </w:tabs>
        <w:ind w:left="0" w:firstLine="0"/>
      </w:pPr>
      <w:rPr>
        <w:rFonts w:hint="default"/>
        <w:b/>
        <w:lang w:val="lt-LT"/>
      </w:rPr>
    </w:lvl>
    <w:lvl w:ilvl="8">
      <w:start w:val="1"/>
      <w:numFmt w:val="decimal"/>
      <w:lvlText w:val="%1.%2.%3.%4.%5.%6.%7.%8.%9."/>
      <w:lvlJc w:val="left"/>
      <w:pPr>
        <w:tabs>
          <w:tab w:val="num" w:pos="0"/>
        </w:tabs>
        <w:ind w:left="0" w:firstLine="0"/>
      </w:pPr>
      <w:rPr>
        <w:rFonts w:hint="default"/>
        <w:b/>
        <w:lang w:val="lt-LT"/>
      </w:r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6" w15:restartNumberingAfterBreak="0">
    <w:nsid w:val="46295833"/>
    <w:multiLevelType w:val="hybridMultilevel"/>
    <w:tmpl w:val="79623228"/>
    <w:lvl w:ilvl="0" w:tplc="982651F4">
      <w:start w:val="1"/>
      <w:numFmt w:val="decimal"/>
      <w:lvlText w:val="%1)"/>
      <w:lvlJc w:val="left"/>
      <w:pPr>
        <w:tabs>
          <w:tab w:val="num" w:pos="1069"/>
        </w:tabs>
        <w:ind w:left="1069" w:hanging="360"/>
      </w:pPr>
      <w:rPr>
        <w:rFonts w:ascii="Times New Roman" w:eastAsia="Times New Roman" w:hAnsi="Times New Roman" w:cs="Times New Roman"/>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8"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num w:numId="1">
    <w:abstractNumId w:val="9"/>
  </w:num>
  <w:num w:numId="2">
    <w:abstractNumId w:val="1"/>
  </w:num>
  <w:num w:numId="3">
    <w:abstractNumId w:val="2"/>
  </w:num>
  <w:num w:numId="4">
    <w:abstractNumId w:val="3"/>
  </w:num>
  <w:num w:numId="5">
    <w:abstractNumId w:val="8"/>
  </w:num>
  <w:num w:numId="6">
    <w:abstractNumId w:val="4"/>
  </w:num>
  <w:num w:numId="7">
    <w:abstractNumId w:val="5"/>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6510"/>
    <w:rsid w:val="00007999"/>
    <w:rsid w:val="000142B7"/>
    <w:rsid w:val="000334A1"/>
    <w:rsid w:val="00035267"/>
    <w:rsid w:val="00052D21"/>
    <w:rsid w:val="00053706"/>
    <w:rsid w:val="000553EA"/>
    <w:rsid w:val="00061F0B"/>
    <w:rsid w:val="00062103"/>
    <w:rsid w:val="0006243D"/>
    <w:rsid w:val="00063DB8"/>
    <w:rsid w:val="00075457"/>
    <w:rsid w:val="00080D2F"/>
    <w:rsid w:val="000904CE"/>
    <w:rsid w:val="00095524"/>
    <w:rsid w:val="000C2420"/>
    <w:rsid w:val="000C495C"/>
    <w:rsid w:val="000C6D91"/>
    <w:rsid w:val="000D2C56"/>
    <w:rsid w:val="000E60C5"/>
    <w:rsid w:val="000F312D"/>
    <w:rsid w:val="00107342"/>
    <w:rsid w:val="001111A6"/>
    <w:rsid w:val="001176D3"/>
    <w:rsid w:val="0012287B"/>
    <w:rsid w:val="00125377"/>
    <w:rsid w:val="00125DAD"/>
    <w:rsid w:val="00130F9E"/>
    <w:rsid w:val="001311E0"/>
    <w:rsid w:val="0013194C"/>
    <w:rsid w:val="00133013"/>
    <w:rsid w:val="00141638"/>
    <w:rsid w:val="00144FA8"/>
    <w:rsid w:val="00151EBA"/>
    <w:rsid w:val="001621C2"/>
    <w:rsid w:val="001632FF"/>
    <w:rsid w:val="001647BA"/>
    <w:rsid w:val="00175C27"/>
    <w:rsid w:val="001821A9"/>
    <w:rsid w:val="001859BA"/>
    <w:rsid w:val="001905F1"/>
    <w:rsid w:val="001A225D"/>
    <w:rsid w:val="001B0769"/>
    <w:rsid w:val="001B26D2"/>
    <w:rsid w:val="001B2E69"/>
    <w:rsid w:val="001B3780"/>
    <w:rsid w:val="001C400D"/>
    <w:rsid w:val="001C4523"/>
    <w:rsid w:val="001C5A2B"/>
    <w:rsid w:val="001E1099"/>
    <w:rsid w:val="001F7D5B"/>
    <w:rsid w:val="00207015"/>
    <w:rsid w:val="00213F1E"/>
    <w:rsid w:val="00222E10"/>
    <w:rsid w:val="00233E31"/>
    <w:rsid w:val="00240551"/>
    <w:rsid w:val="00241D13"/>
    <w:rsid w:val="00242503"/>
    <w:rsid w:val="0024668C"/>
    <w:rsid w:val="002601AA"/>
    <w:rsid w:val="002625FF"/>
    <w:rsid w:val="00263410"/>
    <w:rsid w:val="002727D1"/>
    <w:rsid w:val="002738A3"/>
    <w:rsid w:val="00275416"/>
    <w:rsid w:val="002811D8"/>
    <w:rsid w:val="002A2AF4"/>
    <w:rsid w:val="002B384A"/>
    <w:rsid w:val="002B7262"/>
    <w:rsid w:val="002C1F04"/>
    <w:rsid w:val="002C4EA3"/>
    <w:rsid w:val="002E2528"/>
    <w:rsid w:val="002F384D"/>
    <w:rsid w:val="002F5149"/>
    <w:rsid w:val="00307A58"/>
    <w:rsid w:val="0032506F"/>
    <w:rsid w:val="00325E08"/>
    <w:rsid w:val="00332811"/>
    <w:rsid w:val="00340B09"/>
    <w:rsid w:val="00352DB4"/>
    <w:rsid w:val="003738EA"/>
    <w:rsid w:val="003846D7"/>
    <w:rsid w:val="00387709"/>
    <w:rsid w:val="003B500E"/>
    <w:rsid w:val="003C577B"/>
    <w:rsid w:val="003D0042"/>
    <w:rsid w:val="003D753B"/>
    <w:rsid w:val="003E1110"/>
    <w:rsid w:val="00404DAA"/>
    <w:rsid w:val="00413665"/>
    <w:rsid w:val="00422794"/>
    <w:rsid w:val="00423096"/>
    <w:rsid w:val="00432274"/>
    <w:rsid w:val="0044517D"/>
    <w:rsid w:val="004603D2"/>
    <w:rsid w:val="0047317D"/>
    <w:rsid w:val="0047504C"/>
    <w:rsid w:val="004924F3"/>
    <w:rsid w:val="004939CF"/>
    <w:rsid w:val="00496A2F"/>
    <w:rsid w:val="004A42D7"/>
    <w:rsid w:val="004C7560"/>
    <w:rsid w:val="004D1713"/>
    <w:rsid w:val="004E5859"/>
    <w:rsid w:val="00503C73"/>
    <w:rsid w:val="005047C7"/>
    <w:rsid w:val="005078CA"/>
    <w:rsid w:val="00530EFD"/>
    <w:rsid w:val="005373F0"/>
    <w:rsid w:val="00537EEE"/>
    <w:rsid w:val="005476BA"/>
    <w:rsid w:val="00560A71"/>
    <w:rsid w:val="00563E7D"/>
    <w:rsid w:val="00574149"/>
    <w:rsid w:val="005741B8"/>
    <w:rsid w:val="00580506"/>
    <w:rsid w:val="00586A6D"/>
    <w:rsid w:val="00591E6B"/>
    <w:rsid w:val="005967E6"/>
    <w:rsid w:val="005972FB"/>
    <w:rsid w:val="005A034D"/>
    <w:rsid w:val="005A06FE"/>
    <w:rsid w:val="005A0EA7"/>
    <w:rsid w:val="005A5CC8"/>
    <w:rsid w:val="005B4746"/>
    <w:rsid w:val="005B4B80"/>
    <w:rsid w:val="005B4D38"/>
    <w:rsid w:val="005B6760"/>
    <w:rsid w:val="005B7E58"/>
    <w:rsid w:val="005C5702"/>
    <w:rsid w:val="005C6814"/>
    <w:rsid w:val="005D0EB3"/>
    <w:rsid w:val="005D52F0"/>
    <w:rsid w:val="005D6506"/>
    <w:rsid w:val="005E1550"/>
    <w:rsid w:val="005E1F46"/>
    <w:rsid w:val="005E3904"/>
    <w:rsid w:val="005E4638"/>
    <w:rsid w:val="006004AA"/>
    <w:rsid w:val="006047CF"/>
    <w:rsid w:val="006079FE"/>
    <w:rsid w:val="00614C8A"/>
    <w:rsid w:val="0061564F"/>
    <w:rsid w:val="006171D5"/>
    <w:rsid w:val="006223A6"/>
    <w:rsid w:val="00634D1E"/>
    <w:rsid w:val="006351F6"/>
    <w:rsid w:val="0067220D"/>
    <w:rsid w:val="00675818"/>
    <w:rsid w:val="00675AFC"/>
    <w:rsid w:val="006A140A"/>
    <w:rsid w:val="006A4608"/>
    <w:rsid w:val="006A4A18"/>
    <w:rsid w:val="006A5C08"/>
    <w:rsid w:val="006B4975"/>
    <w:rsid w:val="006C3AA9"/>
    <w:rsid w:val="006C3C46"/>
    <w:rsid w:val="006D6C3C"/>
    <w:rsid w:val="006D72F0"/>
    <w:rsid w:val="006E5149"/>
    <w:rsid w:val="006F051C"/>
    <w:rsid w:val="006F3225"/>
    <w:rsid w:val="006F3FDB"/>
    <w:rsid w:val="006F5E85"/>
    <w:rsid w:val="0070146E"/>
    <w:rsid w:val="00704F29"/>
    <w:rsid w:val="007051E7"/>
    <w:rsid w:val="007122E6"/>
    <w:rsid w:val="00713178"/>
    <w:rsid w:val="00722195"/>
    <w:rsid w:val="0072337B"/>
    <w:rsid w:val="00724EA3"/>
    <w:rsid w:val="007254F3"/>
    <w:rsid w:val="00727822"/>
    <w:rsid w:val="007305C9"/>
    <w:rsid w:val="007421F3"/>
    <w:rsid w:val="00744A82"/>
    <w:rsid w:val="007518CA"/>
    <w:rsid w:val="0077168D"/>
    <w:rsid w:val="00796C76"/>
    <w:rsid w:val="007A0A8F"/>
    <w:rsid w:val="007C596A"/>
    <w:rsid w:val="007D0744"/>
    <w:rsid w:val="007E0EEA"/>
    <w:rsid w:val="007E3D15"/>
    <w:rsid w:val="00801274"/>
    <w:rsid w:val="00807850"/>
    <w:rsid w:val="00813C9E"/>
    <w:rsid w:val="008270A8"/>
    <w:rsid w:val="00835F60"/>
    <w:rsid w:val="008414A9"/>
    <w:rsid w:val="0084227C"/>
    <w:rsid w:val="00851107"/>
    <w:rsid w:val="00857280"/>
    <w:rsid w:val="0085758C"/>
    <w:rsid w:val="00862133"/>
    <w:rsid w:val="00881DC5"/>
    <w:rsid w:val="008A64C8"/>
    <w:rsid w:val="008A65E2"/>
    <w:rsid w:val="008C6AA9"/>
    <w:rsid w:val="008D143C"/>
    <w:rsid w:val="008D2594"/>
    <w:rsid w:val="008D400E"/>
    <w:rsid w:val="008E1D58"/>
    <w:rsid w:val="008E27D4"/>
    <w:rsid w:val="008E3A16"/>
    <w:rsid w:val="008E4AD0"/>
    <w:rsid w:val="00907961"/>
    <w:rsid w:val="00947C4E"/>
    <w:rsid w:val="00951497"/>
    <w:rsid w:val="00962B2C"/>
    <w:rsid w:val="009700EA"/>
    <w:rsid w:val="00972DA3"/>
    <w:rsid w:val="00975F58"/>
    <w:rsid w:val="009914D6"/>
    <w:rsid w:val="009B0EF9"/>
    <w:rsid w:val="009B2647"/>
    <w:rsid w:val="009C284D"/>
    <w:rsid w:val="009D59E9"/>
    <w:rsid w:val="009D6794"/>
    <w:rsid w:val="009F0887"/>
    <w:rsid w:val="00A03431"/>
    <w:rsid w:val="00A12DF6"/>
    <w:rsid w:val="00A14918"/>
    <w:rsid w:val="00A2582D"/>
    <w:rsid w:val="00A300FC"/>
    <w:rsid w:val="00A42B02"/>
    <w:rsid w:val="00A5072F"/>
    <w:rsid w:val="00A65A76"/>
    <w:rsid w:val="00A965B5"/>
    <w:rsid w:val="00A9744C"/>
    <w:rsid w:val="00AA2B30"/>
    <w:rsid w:val="00AA322F"/>
    <w:rsid w:val="00AC35E6"/>
    <w:rsid w:val="00AD26E9"/>
    <w:rsid w:val="00AD541C"/>
    <w:rsid w:val="00AE49CC"/>
    <w:rsid w:val="00AF7213"/>
    <w:rsid w:val="00B03632"/>
    <w:rsid w:val="00B039BA"/>
    <w:rsid w:val="00B054FA"/>
    <w:rsid w:val="00B06D7F"/>
    <w:rsid w:val="00B175D5"/>
    <w:rsid w:val="00B20B0C"/>
    <w:rsid w:val="00B2520D"/>
    <w:rsid w:val="00B25D6B"/>
    <w:rsid w:val="00B32109"/>
    <w:rsid w:val="00B32315"/>
    <w:rsid w:val="00B3268B"/>
    <w:rsid w:val="00B35471"/>
    <w:rsid w:val="00B4740A"/>
    <w:rsid w:val="00B514C4"/>
    <w:rsid w:val="00B56E97"/>
    <w:rsid w:val="00B63618"/>
    <w:rsid w:val="00B63D1C"/>
    <w:rsid w:val="00B71C31"/>
    <w:rsid w:val="00B73080"/>
    <w:rsid w:val="00B73D30"/>
    <w:rsid w:val="00B8653C"/>
    <w:rsid w:val="00B96176"/>
    <w:rsid w:val="00BA4870"/>
    <w:rsid w:val="00BC1CA2"/>
    <w:rsid w:val="00BC4A9B"/>
    <w:rsid w:val="00BD0059"/>
    <w:rsid w:val="00BF072F"/>
    <w:rsid w:val="00BF4D45"/>
    <w:rsid w:val="00C00B6A"/>
    <w:rsid w:val="00C02262"/>
    <w:rsid w:val="00C06E0B"/>
    <w:rsid w:val="00C2223A"/>
    <w:rsid w:val="00C33C38"/>
    <w:rsid w:val="00C517B8"/>
    <w:rsid w:val="00C523A6"/>
    <w:rsid w:val="00C5428E"/>
    <w:rsid w:val="00C55317"/>
    <w:rsid w:val="00C557E3"/>
    <w:rsid w:val="00C60C27"/>
    <w:rsid w:val="00C77869"/>
    <w:rsid w:val="00C80BF2"/>
    <w:rsid w:val="00C93F50"/>
    <w:rsid w:val="00CA22A5"/>
    <w:rsid w:val="00CB0FD9"/>
    <w:rsid w:val="00CB229B"/>
    <w:rsid w:val="00CB3AD5"/>
    <w:rsid w:val="00CC2AD4"/>
    <w:rsid w:val="00CD288E"/>
    <w:rsid w:val="00CE4971"/>
    <w:rsid w:val="00CE53F2"/>
    <w:rsid w:val="00CE7D41"/>
    <w:rsid w:val="00CF1073"/>
    <w:rsid w:val="00CF3383"/>
    <w:rsid w:val="00CF6FF2"/>
    <w:rsid w:val="00D057C1"/>
    <w:rsid w:val="00D17B9C"/>
    <w:rsid w:val="00D209B0"/>
    <w:rsid w:val="00D33AA2"/>
    <w:rsid w:val="00D57DAE"/>
    <w:rsid w:val="00D72267"/>
    <w:rsid w:val="00D74B8A"/>
    <w:rsid w:val="00D83731"/>
    <w:rsid w:val="00D866C8"/>
    <w:rsid w:val="00D87018"/>
    <w:rsid w:val="00D90E25"/>
    <w:rsid w:val="00DA1DB0"/>
    <w:rsid w:val="00DA1F0B"/>
    <w:rsid w:val="00DA7736"/>
    <w:rsid w:val="00DB3458"/>
    <w:rsid w:val="00DB6E1E"/>
    <w:rsid w:val="00DC5271"/>
    <w:rsid w:val="00DC7D54"/>
    <w:rsid w:val="00DD39F4"/>
    <w:rsid w:val="00DD7915"/>
    <w:rsid w:val="00DE0A85"/>
    <w:rsid w:val="00DE69D5"/>
    <w:rsid w:val="00DF4D6B"/>
    <w:rsid w:val="00E13FB0"/>
    <w:rsid w:val="00E15F94"/>
    <w:rsid w:val="00E249DD"/>
    <w:rsid w:val="00E25DA6"/>
    <w:rsid w:val="00E35A57"/>
    <w:rsid w:val="00E46C79"/>
    <w:rsid w:val="00E47B72"/>
    <w:rsid w:val="00E54CD4"/>
    <w:rsid w:val="00E55A67"/>
    <w:rsid w:val="00E70543"/>
    <w:rsid w:val="00E7597B"/>
    <w:rsid w:val="00E77500"/>
    <w:rsid w:val="00E837D0"/>
    <w:rsid w:val="00E85A91"/>
    <w:rsid w:val="00EA3DA6"/>
    <w:rsid w:val="00EA5BEA"/>
    <w:rsid w:val="00EB625C"/>
    <w:rsid w:val="00EC1A46"/>
    <w:rsid w:val="00ED322B"/>
    <w:rsid w:val="00EE19DB"/>
    <w:rsid w:val="00EE1C5B"/>
    <w:rsid w:val="00EE58B8"/>
    <w:rsid w:val="00EF6621"/>
    <w:rsid w:val="00EF6F95"/>
    <w:rsid w:val="00F02127"/>
    <w:rsid w:val="00F13831"/>
    <w:rsid w:val="00F51BF2"/>
    <w:rsid w:val="00F52494"/>
    <w:rsid w:val="00F55FFC"/>
    <w:rsid w:val="00F560AE"/>
    <w:rsid w:val="00F6040A"/>
    <w:rsid w:val="00F6396F"/>
    <w:rsid w:val="00F75F8F"/>
    <w:rsid w:val="00F8275C"/>
    <w:rsid w:val="00F86AE2"/>
    <w:rsid w:val="00FA2418"/>
    <w:rsid w:val="00FA56C1"/>
    <w:rsid w:val="00FC0806"/>
    <w:rsid w:val="00FC2F58"/>
    <w:rsid w:val="00FD211E"/>
    <w:rsid w:val="00FE2CC9"/>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DFDF39"/>
  <w15:docId w15:val="{F9459750-CD8A-4029-9710-A35FE8B9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EA7"/>
    <w:rPr>
      <w:lang w:val="lt-LT"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0EA7"/>
    <w:pPr>
      <w:tabs>
        <w:tab w:val="center" w:pos="4153"/>
        <w:tab w:val="right" w:pos="8306"/>
      </w:tabs>
    </w:pPr>
    <w:rPr>
      <w:lang w:val="en-US"/>
    </w:rPr>
  </w:style>
  <w:style w:type="character" w:customStyle="1" w:styleId="HeaderChar">
    <w:name w:val="Header Char"/>
    <w:link w:val="Header"/>
    <w:uiPriority w:val="99"/>
    <w:semiHidden/>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customStyle="1" w:styleId="DiagramaDiagrama4">
    <w:name w:val="Diagrama Diagrama4"/>
    <w:basedOn w:val="Normal"/>
    <w:uiPriority w:val="99"/>
    <w:rsid w:val="00CF1073"/>
    <w:pPr>
      <w:spacing w:after="160" w:line="240" w:lineRule="exact"/>
    </w:pPr>
    <w:rPr>
      <w:rFonts w:ascii="Tahoma" w:hAnsi="Tahoma"/>
      <w:lang w:val="en-US" w:eastAsia="en-US"/>
    </w:rPr>
  </w:style>
  <w:style w:type="paragraph" w:styleId="ListParagraph">
    <w:name w:val="List Paragraph"/>
    <w:basedOn w:val="Normal"/>
    <w:uiPriority w:val="34"/>
    <w:qFormat/>
    <w:rsid w:val="00432274"/>
    <w:pPr>
      <w:ind w:left="720"/>
      <w:contextualSpacing/>
    </w:pPr>
  </w:style>
  <w:style w:type="paragraph" w:customStyle="1" w:styleId="Antrat2">
    <w:name w:val="Antraštė2"/>
    <w:basedOn w:val="Normal"/>
    <w:next w:val="BodyText"/>
    <w:rsid w:val="005C6814"/>
    <w:pPr>
      <w:keepNext/>
      <w:suppressAutoHyphens/>
      <w:spacing w:before="240" w:after="120"/>
    </w:pPr>
    <w:rPr>
      <w:rFonts w:ascii="Arial" w:eastAsia="Lucida Sans Unicode" w:hAnsi="Arial" w:cs="Tahoma"/>
      <w:sz w:val="28"/>
      <w:szCs w:val="2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971568">
      <w:marLeft w:val="0"/>
      <w:marRight w:val="0"/>
      <w:marTop w:val="0"/>
      <w:marBottom w:val="0"/>
      <w:divBdr>
        <w:top w:val="none" w:sz="0" w:space="0" w:color="auto"/>
        <w:left w:val="none" w:sz="0" w:space="0" w:color="auto"/>
        <w:bottom w:val="none" w:sz="0" w:space="0" w:color="auto"/>
        <w:right w:val="none" w:sz="0" w:space="0" w:color="auto"/>
      </w:divBdr>
    </w:div>
    <w:div w:id="4659715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8</Pages>
  <Words>2728</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lpstr>
    </vt:vector>
  </TitlesOfParts>
  <Company>Panevezio r. sv.sk.</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Migle Brazeniene</cp:lastModifiedBy>
  <cp:revision>19</cp:revision>
  <cp:lastPrinted>2017-08-16T06:34:00Z</cp:lastPrinted>
  <dcterms:created xsi:type="dcterms:W3CDTF">2017-08-16T06:34:00Z</dcterms:created>
  <dcterms:modified xsi:type="dcterms:W3CDTF">2017-09-26T12:45:00Z</dcterms:modified>
</cp:coreProperties>
</file>