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0D5B18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69DF0EF9" wp14:editId="2D4E4671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  <w:t xml:space="preserve">                                                                                                                                                </w:t>
      </w:r>
      <w:r w:rsidR="00332262" w:rsidRPr="000D5B18">
        <w:rPr>
          <w:rFonts w:cs="Times New Roman"/>
        </w:rPr>
        <w:t xml:space="preserve">                           </w:t>
      </w:r>
      <w:r w:rsidR="006846AE" w:rsidRPr="000D5B18">
        <w:rPr>
          <w:rFonts w:cs="Times New Roman"/>
          <w:b/>
          <w:sz w:val="24"/>
          <w:szCs w:val="24"/>
        </w:rPr>
        <w:t>Projektas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="009B711B" w:rsidRPr="00D051B1">
        <w:rPr>
          <w:rFonts w:cs="Times New Roman"/>
          <w:b/>
        </w:rPr>
        <w:t>201</w:t>
      </w:r>
      <w:r w:rsidR="007F3E48" w:rsidRPr="00D051B1">
        <w:rPr>
          <w:rFonts w:cs="Times New Roman"/>
          <w:b/>
        </w:rPr>
        <w:t>8</w:t>
      </w:r>
      <w:r w:rsidR="009B711B" w:rsidRPr="00D051B1">
        <w:rPr>
          <w:rFonts w:cs="Times New Roman"/>
          <w:b/>
        </w:rPr>
        <w:t xml:space="preserve"> METŲ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D46E28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7F3E48" w:rsidRPr="000D5B18">
        <w:rPr>
          <w:rFonts w:cs="Times New Roman"/>
          <w:sz w:val="24"/>
        </w:rPr>
        <w:t>7</w:t>
      </w:r>
      <w:r w:rsidRPr="000D5B18">
        <w:rPr>
          <w:rFonts w:cs="Times New Roman"/>
          <w:sz w:val="24"/>
        </w:rPr>
        <w:t xml:space="preserve"> m. </w:t>
      </w:r>
      <w:r w:rsidR="000A7A9E">
        <w:rPr>
          <w:rFonts w:cs="Times New Roman"/>
          <w:sz w:val="24"/>
        </w:rPr>
        <w:t>spalio 12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 </w:t>
      </w:r>
      <w:r w:rsidR="007D5137" w:rsidRPr="000D5B18">
        <w:rPr>
          <w:rFonts w:cs="Times New Roman"/>
        </w:rPr>
        <w:t xml:space="preserve">2 dalies </w:t>
      </w:r>
      <w:r w:rsidR="000A7A9E">
        <w:rPr>
          <w:rFonts w:cs="Times New Roman"/>
        </w:rPr>
        <w:br/>
      </w:r>
      <w:r w:rsidR="007D5137" w:rsidRPr="000D5B18">
        <w:rPr>
          <w:rFonts w:cs="Times New Roman"/>
        </w:rPr>
        <w:t>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Pr="000D5B1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D736E4" w:rsidRPr="00D051B1">
        <w:rPr>
          <w:rFonts w:cs="Times New Roman"/>
          <w:sz w:val="24"/>
          <w:szCs w:val="24"/>
        </w:rPr>
        <w:t xml:space="preserve">2018 </w:t>
      </w:r>
      <w:r w:rsidR="00D736E4" w:rsidRPr="000D5B18">
        <w:rPr>
          <w:rFonts w:cs="Times New Roman"/>
          <w:sz w:val="24"/>
          <w:szCs w:val="24"/>
        </w:rPr>
        <w:t xml:space="preserve">metų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254999" w:rsidRDefault="00254999" w:rsidP="002549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E48" w:rsidRPr="000D5B18" w:rsidRDefault="007F3E48" w:rsidP="002549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Naudojimo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254999" w:rsidRDefault="00254999" w:rsidP="002549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F3E48" w:rsidRPr="000D5B18" w:rsidRDefault="007F3E48" w:rsidP="002549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7F3E48" w:rsidRPr="000D5B18" w:rsidRDefault="00BB79B2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33.1; 33.2; 33.50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33.45; 33.48; 33.51; 33.52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33.46–</w:t>
            </w:r>
            <w:r w:rsidR="00BB79B2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</w:t>
            </w:r>
            <w:r w:rsidR="006147FE" w:rsidRPr="000D5B1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F3E48" w:rsidRPr="000D5B18" w:rsidRDefault="006147F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300, 328,</w:t>
            </w:r>
          </w:p>
        </w:tc>
        <w:tc>
          <w:tcPr>
            <w:tcW w:w="3827" w:type="dxa"/>
          </w:tcPr>
          <w:p w:rsidR="007F3E48" w:rsidRPr="000D5B18" w:rsidRDefault="006147F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7F3E48" w:rsidRPr="000D5B18" w:rsidRDefault="006147FE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7F3E48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6147FE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1825FA" w:rsidRPr="000D5B18" w:rsidTr="000A7A9E">
        <w:trPr>
          <w:trHeight w:val="1307"/>
        </w:trPr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33.18–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33.37; 33.38; 33.48</w:t>
            </w:r>
            <w:r w:rsidR="008D28BB">
              <w:rPr>
                <w:rFonts w:cs="Times New Roman"/>
                <w:sz w:val="24"/>
                <w:szCs w:val="24"/>
              </w:rPr>
              <w:t>;</w:t>
            </w:r>
            <w:r w:rsidR="008D28BB" w:rsidRPr="000D5B18">
              <w:rPr>
                <w:rFonts w:cs="Times New Roman"/>
                <w:sz w:val="24"/>
                <w:szCs w:val="24"/>
              </w:rPr>
              <w:t xml:space="preserve"> 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33.39 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 w:rsidR="000A7A9E">
              <w:rPr>
                <w:rFonts w:cs="Times New Roman"/>
                <w:sz w:val="24"/>
                <w:szCs w:val="24"/>
              </w:rPr>
              <w:t xml:space="preserve">endrabučių statybos </w:t>
            </w:r>
            <w:r w:rsidR="000A7A9E">
              <w:rPr>
                <w:rFonts w:cs="Times New Roman"/>
                <w:sz w:val="24"/>
                <w:szCs w:val="24"/>
              </w:rPr>
              <w:lastRenderedPageBreak/>
              <w:t>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="001825FA"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33.8; 33.9; 33.11; 33.23; 33.25–</w:t>
            </w:r>
            <w:r w:rsidR="001825FA" w:rsidRPr="000D5B18">
              <w:rPr>
                <w:rFonts w:cs="Times New Roman"/>
                <w:sz w:val="24"/>
                <w:szCs w:val="24"/>
              </w:rPr>
              <w:t>33.27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0A7A9E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314, 322, 330, 331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="001825FA"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33.4; 33.50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33.5–33.7;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33.48</w:t>
            </w:r>
            <w:r w:rsidR="008D28BB">
              <w:rPr>
                <w:rFonts w:cs="Times New Roman"/>
                <w:sz w:val="24"/>
                <w:szCs w:val="24"/>
              </w:rPr>
              <w:t xml:space="preserve">; </w:t>
            </w:r>
            <w:r w:rsidR="008D28BB" w:rsidRPr="000D5B18">
              <w:rPr>
                <w:rFonts w:cs="Times New Roman"/>
                <w:sz w:val="24"/>
                <w:szCs w:val="24"/>
              </w:rPr>
              <w:t>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825FA" w:rsidRPr="000D5B18" w:rsidRDefault="000A7A9E" w:rsidP="008D28B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33.25–</w:t>
            </w:r>
            <w:r w:rsidR="001825FA" w:rsidRPr="000D5B18">
              <w:rPr>
                <w:rFonts w:cs="Times New Roman"/>
                <w:sz w:val="24"/>
                <w:szCs w:val="24"/>
              </w:rPr>
              <w:t xml:space="preserve">33.27; 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1825FA" w:rsidRPr="000D5B18" w:rsidRDefault="002372D9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="001825FA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</w:p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33.13–33.16; 33.23; 33.28–33.34;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33.7; 33.50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="001825FA" w:rsidRPr="000D5B18">
              <w:rPr>
                <w:rFonts w:cs="Times New Roman"/>
                <w:sz w:val="24"/>
                <w:szCs w:val="24"/>
              </w:rPr>
              <w:t>33.22; 33.24; 33.48; 33.51; 33.52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33.12; 33.25–33.27;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33.35–</w:t>
            </w:r>
            <w:r w:rsidR="001825FA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825FA" w:rsidRPr="000D5B18" w:rsidRDefault="001825FA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372D9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</w:p>
          <w:p w:rsidR="000A7A9E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="001825FA" w:rsidRPr="000D5B1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3.16; 33.23; 33.28-33.34; </w:t>
            </w:r>
          </w:p>
          <w:p w:rsidR="001825FA" w:rsidRPr="000D5B18" w:rsidRDefault="000A7A9E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33.40–</w:t>
            </w:r>
            <w:r w:rsidR="001825FA" w:rsidRPr="000D5B18">
              <w:rPr>
                <w:rFonts w:cs="Times New Roman"/>
                <w:sz w:val="24"/>
                <w:szCs w:val="24"/>
              </w:rPr>
              <w:t>33.45; 33.46; 33,47; 33.49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1825FA" w:rsidRPr="000D5B18" w:rsidRDefault="000A7A9E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="001825FA" w:rsidRPr="000D5B18">
              <w:rPr>
                <w:rFonts w:cs="Times New Roman"/>
                <w:b/>
                <w:sz w:val="24"/>
                <w:szCs w:val="24"/>
              </w:rPr>
              <w:t>2 punktuose nenurodytiems žemės sklypams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1825FA" w:rsidRPr="000D5B18" w:rsidTr="000A7A9E">
        <w:tc>
          <w:tcPr>
            <w:tcW w:w="851" w:type="dxa"/>
          </w:tcPr>
          <w:p w:rsidR="001825FA" w:rsidRPr="000D5B18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1825FA" w:rsidRPr="00A074AE" w:rsidRDefault="001825FA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žemę</w:t>
            </w:r>
          </w:p>
        </w:tc>
        <w:tc>
          <w:tcPr>
            <w:tcW w:w="1417" w:type="dxa"/>
          </w:tcPr>
          <w:p w:rsidR="001825FA" w:rsidRPr="000D5B18" w:rsidRDefault="001825FA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825FA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="001825FA"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55300A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 xml:space="preserve">2. </w:t>
      </w:r>
      <w:r w:rsidR="009B711B" w:rsidRPr="000D5B18">
        <w:rPr>
          <w:rFonts w:cs="Times New Roman"/>
        </w:rPr>
        <w:t>201</w:t>
      </w:r>
      <w:r w:rsidR="00EF0C98" w:rsidRPr="000D5B18">
        <w:rPr>
          <w:rFonts w:cs="Times New Roman"/>
        </w:rPr>
        <w:t>8</w:t>
      </w:r>
      <w:r w:rsidR="00467FD6" w:rsidRPr="000D5B18">
        <w:rPr>
          <w:rFonts w:cs="Times New Roman"/>
        </w:rPr>
        <w:t xml:space="preserve"> </w:t>
      </w:r>
      <w:r w:rsidR="009B711B" w:rsidRPr="000D5B18">
        <w:rPr>
          <w:rFonts w:cs="Times New Roman"/>
        </w:rPr>
        <w:t xml:space="preserve">metų mokestiniam laikotarpiui </w:t>
      </w:r>
      <w:r w:rsidR="005B3AB6" w:rsidRPr="000D5B18">
        <w:rPr>
          <w:rFonts w:cs="Times New Roman"/>
        </w:rPr>
        <w:t xml:space="preserve">1,2 ha neapmokestinamąjį žemės </w:t>
      </w:r>
      <w:r w:rsidR="009B711B" w:rsidRPr="000D5B18">
        <w:rPr>
          <w:rFonts w:cs="Times New Roman"/>
        </w:rPr>
        <w:t>sklypo</w:t>
      </w:r>
      <w:r w:rsidR="00244317">
        <w:rPr>
          <w:rFonts w:cs="Times New Roman"/>
        </w:rPr>
        <w:t xml:space="preserve"> dydį</w:t>
      </w:r>
      <w:r w:rsidR="005B3AB6" w:rsidRPr="000D5B18">
        <w:rPr>
          <w:rFonts w:cs="Times New Roman"/>
        </w:rPr>
        <w:t xml:space="preserve"> asmenims, </w:t>
      </w:r>
      <w:r w:rsidR="00244317" w:rsidRPr="000D5B18">
        <w:rPr>
          <w:rFonts w:cs="Times New Roman"/>
        </w:rPr>
        <w:t>kuriems nustatytas 0–40 procentų darbingumo lygis</w:t>
      </w:r>
      <w:r w:rsidR="000A7A9E">
        <w:rPr>
          <w:rFonts w:cs="Times New Roman"/>
        </w:rPr>
        <w:t>, asmenims,</w:t>
      </w:r>
      <w:r w:rsidR="00244317" w:rsidRPr="000D5B18">
        <w:rPr>
          <w:rFonts w:cs="Times New Roman"/>
        </w:rPr>
        <w:t xml:space="preserve"> kuri</w:t>
      </w:r>
      <w:r w:rsidR="00244317">
        <w:rPr>
          <w:rFonts w:cs="Times New Roman"/>
        </w:rPr>
        <w:t>ems sukako</w:t>
      </w:r>
      <w:r w:rsidR="00244317" w:rsidRPr="000D5B18">
        <w:rPr>
          <w:rFonts w:cs="Times New Roman"/>
        </w:rPr>
        <w:t xml:space="preserve"> senatvės pensijos amži</w:t>
      </w:r>
      <w:r w:rsidR="00244317">
        <w:rPr>
          <w:rFonts w:cs="Times New Roman"/>
        </w:rPr>
        <w:t>us, nepilnamečiams vaikams</w:t>
      </w:r>
      <w:r w:rsidR="00172A5D">
        <w:rPr>
          <w:rFonts w:cs="Times New Roman"/>
        </w:rPr>
        <w:t xml:space="preserve"> (iki jiems sukaks 18 metų, dieninių skyrių mo</w:t>
      </w:r>
      <w:r w:rsidR="000A7A9E">
        <w:rPr>
          <w:rFonts w:cs="Times New Roman"/>
        </w:rPr>
        <w:t>kymo įstaigų moksleiviams ir studentams),</w:t>
      </w:r>
      <w:r w:rsidR="00244317">
        <w:rPr>
          <w:rFonts w:cs="Times New Roman"/>
        </w:rPr>
        <w:t xml:space="preserve"> jei šių žemės savininkų šeimose apmokestinimo laikotarpio pradžioje nėra darbingų </w:t>
      </w:r>
      <w:r w:rsidR="005B3AB6" w:rsidRPr="000D5B18">
        <w:rPr>
          <w:rFonts w:cs="Times New Roman"/>
        </w:rPr>
        <w:t>asmenų</w:t>
      </w:r>
      <w:r w:rsidR="00244317">
        <w:rPr>
          <w:rFonts w:cs="Times New Roman"/>
        </w:rPr>
        <w:t>.</w:t>
      </w:r>
    </w:p>
    <w:p w:rsidR="00922004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55300A" w:rsidRPr="000D5B18">
        <w:rPr>
          <w:rFonts w:cs="Times New Roman"/>
        </w:rPr>
        <w:t>. Šis</w:t>
      </w:r>
      <w:r w:rsidR="004B7489" w:rsidRPr="000D5B18">
        <w:rPr>
          <w:rFonts w:cs="Times New Roman"/>
        </w:rPr>
        <w:t xml:space="preserve"> </w:t>
      </w:r>
      <w:r w:rsidR="0055300A" w:rsidRPr="000D5B18">
        <w:rPr>
          <w:rFonts w:cs="Times New Roman"/>
        </w:rPr>
        <w:t>sprendimas įsigalioja 201</w:t>
      </w:r>
      <w:r w:rsidR="00EF0C98" w:rsidRPr="000D5B18">
        <w:rPr>
          <w:rFonts w:cs="Times New Roman"/>
        </w:rPr>
        <w:t>8</w:t>
      </w:r>
      <w:r w:rsidR="0055300A" w:rsidRPr="000D5B18">
        <w:rPr>
          <w:rFonts w:cs="Times New Roman"/>
        </w:rPr>
        <w:t xml:space="preserve"> m. sausio 1 d.</w:t>
      </w:r>
    </w:p>
    <w:p w:rsidR="005B7E0D" w:rsidRPr="000D5B18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022413" w:rsidRPr="000D5B18" w:rsidRDefault="00022413" w:rsidP="00A7053E">
      <w:pPr>
        <w:jc w:val="both"/>
        <w:rPr>
          <w:rFonts w:cs="Times New Roman"/>
          <w:sz w:val="24"/>
          <w:szCs w:val="24"/>
        </w:rPr>
      </w:pPr>
    </w:p>
    <w:p w:rsidR="00332262" w:rsidRDefault="00332262" w:rsidP="00A7053E">
      <w:pPr>
        <w:jc w:val="both"/>
        <w:rPr>
          <w:rFonts w:cs="Times New Roman"/>
          <w:sz w:val="24"/>
          <w:szCs w:val="24"/>
        </w:rPr>
      </w:pPr>
    </w:p>
    <w:p w:rsidR="000E42FA" w:rsidRPr="000D5B18" w:rsidRDefault="008D28BB" w:rsidP="00A705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9B6920" w:rsidRPr="000D5B18">
        <w:rPr>
          <w:rFonts w:cs="Times New Roman"/>
          <w:sz w:val="24"/>
          <w:szCs w:val="24"/>
        </w:rPr>
        <w:t>irginija Jurkštienė</w:t>
      </w:r>
    </w:p>
    <w:p w:rsidR="00297AB2" w:rsidRPr="002372D9" w:rsidRDefault="00297AB2" w:rsidP="002372D9">
      <w:pPr>
        <w:pStyle w:val="Betarp"/>
        <w:jc w:val="center"/>
        <w:rPr>
          <w:b/>
          <w:sz w:val="24"/>
          <w:szCs w:val="24"/>
        </w:rPr>
      </w:pPr>
      <w:r w:rsidRPr="002372D9">
        <w:rPr>
          <w:b/>
          <w:sz w:val="24"/>
          <w:szCs w:val="24"/>
        </w:rPr>
        <w:lastRenderedPageBreak/>
        <w:t>MOKESČIŲ ADMINISTRAVIMO SKYRIUS</w:t>
      </w:r>
    </w:p>
    <w:p w:rsidR="002372D9" w:rsidRPr="002372D9" w:rsidRDefault="002372D9" w:rsidP="002372D9">
      <w:pPr>
        <w:pStyle w:val="Betarp"/>
        <w:jc w:val="center"/>
        <w:rPr>
          <w:sz w:val="24"/>
          <w:szCs w:val="24"/>
        </w:rPr>
      </w:pPr>
    </w:p>
    <w:p w:rsidR="00297AB2" w:rsidRPr="002372D9" w:rsidRDefault="00297AB2" w:rsidP="002372D9">
      <w:pPr>
        <w:pStyle w:val="Betarp"/>
        <w:jc w:val="center"/>
        <w:rPr>
          <w:b/>
          <w:sz w:val="24"/>
          <w:szCs w:val="24"/>
        </w:rPr>
      </w:pPr>
      <w:r w:rsidRPr="002372D9">
        <w:rPr>
          <w:b/>
          <w:sz w:val="24"/>
          <w:szCs w:val="24"/>
        </w:rPr>
        <w:t xml:space="preserve">AIŠKINAMASIS RAŠTAS DĖL SPRENDIMO </w:t>
      </w:r>
      <w:r w:rsidR="003A3DD4" w:rsidRPr="002372D9">
        <w:rPr>
          <w:b/>
          <w:sz w:val="24"/>
          <w:szCs w:val="24"/>
        </w:rPr>
        <w:t>„DĖL 201</w:t>
      </w:r>
      <w:r w:rsidR="003B01B5" w:rsidRPr="002372D9">
        <w:rPr>
          <w:b/>
          <w:sz w:val="24"/>
          <w:szCs w:val="24"/>
        </w:rPr>
        <w:t>8</w:t>
      </w:r>
      <w:r w:rsidR="003A3DD4" w:rsidRPr="002372D9">
        <w:rPr>
          <w:b/>
          <w:sz w:val="24"/>
          <w:szCs w:val="24"/>
        </w:rPr>
        <w:t xml:space="preserve"> METŲ ŽEMĖS MOKESČIO TARIFŲ IR NEAPMOKESTINAMOJO ŽEMĖS SKLYPO DYDŽIO NUSTATYMO“ </w:t>
      </w:r>
      <w:r w:rsidRPr="002372D9">
        <w:rPr>
          <w:b/>
          <w:sz w:val="24"/>
          <w:szCs w:val="24"/>
        </w:rPr>
        <w:t>PROJEKTO</w:t>
      </w:r>
    </w:p>
    <w:p w:rsidR="00297AB2" w:rsidRPr="002372D9" w:rsidRDefault="00297AB2" w:rsidP="002372D9">
      <w:pPr>
        <w:jc w:val="center"/>
        <w:rPr>
          <w:rFonts w:cs="Times New Roman"/>
          <w:sz w:val="24"/>
          <w:szCs w:val="24"/>
        </w:rPr>
      </w:pPr>
    </w:p>
    <w:p w:rsidR="00BA15E9" w:rsidRDefault="00297AB2" w:rsidP="00A7053E">
      <w:pPr>
        <w:jc w:val="center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201</w:t>
      </w:r>
      <w:r w:rsidR="003B01B5" w:rsidRPr="000D5B18">
        <w:rPr>
          <w:rFonts w:cs="Times New Roman"/>
          <w:sz w:val="24"/>
          <w:szCs w:val="24"/>
        </w:rPr>
        <w:t>7</w:t>
      </w:r>
      <w:r w:rsidR="00BA15E9">
        <w:rPr>
          <w:rFonts w:cs="Times New Roman"/>
          <w:sz w:val="24"/>
          <w:szCs w:val="24"/>
        </w:rPr>
        <w:t xml:space="preserve"> m. </w:t>
      </w:r>
      <w:r w:rsidR="002372D9">
        <w:rPr>
          <w:rFonts w:cs="Times New Roman"/>
          <w:sz w:val="24"/>
          <w:szCs w:val="24"/>
        </w:rPr>
        <w:t>spalio     d.</w:t>
      </w:r>
    </w:p>
    <w:p w:rsidR="00297AB2" w:rsidRPr="000D5B18" w:rsidRDefault="00297AB2" w:rsidP="00A7053E">
      <w:pPr>
        <w:jc w:val="center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Panevėžys</w:t>
      </w:r>
    </w:p>
    <w:p w:rsidR="00297AB2" w:rsidRPr="000D5B18" w:rsidRDefault="00297AB2" w:rsidP="00A7053E">
      <w:pPr>
        <w:jc w:val="both"/>
        <w:rPr>
          <w:rFonts w:cs="Times New Roman"/>
          <w:sz w:val="24"/>
          <w:szCs w:val="24"/>
        </w:rPr>
      </w:pPr>
    </w:p>
    <w:p w:rsidR="005B7E0D" w:rsidRPr="000D5B18" w:rsidRDefault="00297AB2" w:rsidP="002372D9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Projekto re</w:t>
      </w:r>
      <w:r w:rsidR="005B7E0D" w:rsidRPr="000D5B18">
        <w:rPr>
          <w:rFonts w:cs="Times New Roman"/>
          <w:b/>
          <w:sz w:val="24"/>
          <w:szCs w:val="24"/>
        </w:rPr>
        <w:t>ngimą paskatinusios priežastys:</w:t>
      </w:r>
    </w:p>
    <w:p w:rsidR="00FE45B3" w:rsidRPr="000D5B18" w:rsidRDefault="00BA15E9" w:rsidP="00A7053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Vadovaujantis </w:t>
      </w:r>
      <w:r w:rsidR="00297AB2" w:rsidRPr="000D5B18">
        <w:rPr>
          <w:rFonts w:cs="Times New Roman"/>
          <w:sz w:val="24"/>
          <w:szCs w:val="24"/>
        </w:rPr>
        <w:t>Lietuvos Respublikos žemės mokesčio įstatymo 6 straipsnio 2 dal</w:t>
      </w:r>
      <w:r w:rsidR="003B01B5" w:rsidRPr="000D5B18">
        <w:rPr>
          <w:rFonts w:cs="Times New Roman"/>
          <w:sz w:val="24"/>
          <w:szCs w:val="24"/>
        </w:rPr>
        <w:t xml:space="preserve">ies nuostata, </w:t>
      </w:r>
      <w:r>
        <w:rPr>
          <w:rFonts w:cs="Times New Roman"/>
          <w:sz w:val="24"/>
          <w:szCs w:val="24"/>
        </w:rPr>
        <w:t xml:space="preserve">jeigu </w:t>
      </w:r>
      <w:r w:rsidR="003B01B5" w:rsidRPr="000D5B18">
        <w:rPr>
          <w:rFonts w:cs="Times New Roman"/>
          <w:sz w:val="24"/>
          <w:szCs w:val="24"/>
        </w:rPr>
        <w:t xml:space="preserve">nuo kito mokestinio laikotarpio žemės mokestinė vertė nustatoma atsižvelgiant į naujai atlikto masinio žemės vertinimo rezultatus, kitą mokestinį laikotarpį galiosiantį mokesčio tarifą </w:t>
      </w:r>
      <w:r>
        <w:rPr>
          <w:rFonts w:cs="Times New Roman"/>
          <w:sz w:val="24"/>
          <w:szCs w:val="24"/>
        </w:rPr>
        <w:t>s</w:t>
      </w:r>
      <w:r w:rsidR="00297AB2" w:rsidRPr="000D5B18">
        <w:rPr>
          <w:rFonts w:cs="Times New Roman"/>
          <w:sz w:val="24"/>
          <w:szCs w:val="24"/>
        </w:rPr>
        <w:t xml:space="preserve">avivaldybės taryba </w:t>
      </w:r>
      <w:r w:rsidR="003B01B5" w:rsidRPr="000D5B18">
        <w:rPr>
          <w:rFonts w:cs="Times New Roman"/>
          <w:sz w:val="24"/>
          <w:szCs w:val="24"/>
        </w:rPr>
        <w:t>gali nustatyti iki einamojo mokestinio laikotarpio gruodžio</w:t>
      </w:r>
      <w:r w:rsidR="00297AB2" w:rsidRPr="000D5B18">
        <w:rPr>
          <w:rFonts w:cs="Times New Roman"/>
          <w:sz w:val="24"/>
          <w:szCs w:val="24"/>
        </w:rPr>
        <w:t xml:space="preserve"> 1 d. </w:t>
      </w:r>
      <w:r>
        <w:rPr>
          <w:rFonts w:cs="Times New Roman"/>
          <w:sz w:val="24"/>
          <w:szCs w:val="24"/>
        </w:rPr>
        <w:t>Atsižvelgiant į tai, kad nuo 2018 m. bus nustatoma nauja žemės mokestinė vertė pagal naujai atlikto masinio že</w:t>
      </w:r>
      <w:r w:rsidR="002372D9">
        <w:rPr>
          <w:rFonts w:cs="Times New Roman"/>
          <w:sz w:val="24"/>
          <w:szCs w:val="24"/>
        </w:rPr>
        <w:t xml:space="preserve">mės vertinimo rezultatus, </w:t>
      </w:r>
      <w:r>
        <w:rPr>
          <w:rFonts w:cs="Times New Roman"/>
          <w:sz w:val="24"/>
          <w:szCs w:val="24"/>
        </w:rPr>
        <w:t>2018 m. galiosiančius žemės mokesčio tarifus savivaldybių tarybos turi teisę nustaty</w:t>
      </w:r>
      <w:r w:rsidR="002372D9">
        <w:rPr>
          <w:rFonts w:cs="Times New Roman"/>
          <w:sz w:val="24"/>
          <w:szCs w:val="24"/>
        </w:rPr>
        <w:t>ti iki 2017 m. gruodžio 1 d</w:t>
      </w:r>
      <w:r>
        <w:rPr>
          <w:rFonts w:cs="Times New Roman"/>
          <w:sz w:val="24"/>
          <w:szCs w:val="24"/>
        </w:rPr>
        <w:t>.</w:t>
      </w:r>
    </w:p>
    <w:p w:rsidR="00297AB2" w:rsidRDefault="005B7E0D" w:rsidP="00A7053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Jei</w:t>
      </w:r>
      <w:r w:rsidR="009D7AA7" w:rsidRPr="000D5B18">
        <w:rPr>
          <w:rFonts w:cs="Times New Roman"/>
          <w:sz w:val="24"/>
          <w:szCs w:val="24"/>
        </w:rPr>
        <w:t xml:space="preserve"> </w:t>
      </w:r>
      <w:r w:rsidR="00FE45B3" w:rsidRPr="000D5B18">
        <w:rPr>
          <w:rFonts w:cs="Times New Roman"/>
          <w:sz w:val="24"/>
          <w:szCs w:val="24"/>
        </w:rPr>
        <w:t>iki nurodyto termino</w:t>
      </w:r>
      <w:r w:rsidR="009D7AA7" w:rsidRPr="000D5B18">
        <w:rPr>
          <w:rFonts w:cs="Times New Roman"/>
          <w:sz w:val="24"/>
          <w:szCs w:val="24"/>
        </w:rPr>
        <w:t xml:space="preserve"> savivaldybės taryba kitam mokestiniam laikotarpiui konkrečių mokesčio tarifų nenustato, nustato pavėluotai arba juos keičia po minėto nustatymo termino, tai atitinkamą mokestinį laikotarpį taikomas 0,01 procento mokesčio tarifas</w:t>
      </w:r>
      <w:r w:rsidR="00FE45B3" w:rsidRPr="000D5B18">
        <w:rPr>
          <w:rFonts w:cs="Times New Roman"/>
          <w:sz w:val="24"/>
          <w:szCs w:val="24"/>
        </w:rPr>
        <w:t xml:space="preserve"> visam rajonui.</w:t>
      </w:r>
    </w:p>
    <w:p w:rsidR="00297AB2" w:rsidRPr="000D5B18" w:rsidRDefault="002226E5" w:rsidP="002372D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297AB2" w:rsidRPr="000D5B18">
        <w:rPr>
          <w:rFonts w:cs="Times New Roman"/>
          <w:b/>
          <w:bCs/>
          <w:sz w:val="24"/>
          <w:szCs w:val="24"/>
        </w:rPr>
        <w:t xml:space="preserve">rojekto </w:t>
      </w:r>
      <w:r>
        <w:rPr>
          <w:rFonts w:cs="Times New Roman"/>
          <w:b/>
          <w:bCs/>
          <w:sz w:val="24"/>
          <w:szCs w:val="24"/>
        </w:rPr>
        <w:t xml:space="preserve">rengimo </w:t>
      </w:r>
      <w:r w:rsidR="00297AB2" w:rsidRPr="000D5B18">
        <w:rPr>
          <w:rFonts w:cs="Times New Roman"/>
          <w:b/>
          <w:bCs/>
          <w:sz w:val="24"/>
          <w:szCs w:val="24"/>
        </w:rPr>
        <w:t>esmė ir tikslai:</w:t>
      </w:r>
    </w:p>
    <w:p w:rsidR="00DF72D7" w:rsidRPr="000D5B18" w:rsidRDefault="00297AB2" w:rsidP="00086250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  <w:szCs w:val="24"/>
        </w:rPr>
        <w:t xml:space="preserve">Sprendimo projekto tikslas – </w:t>
      </w:r>
      <w:r w:rsidR="003B01B5" w:rsidRPr="000D5B18">
        <w:rPr>
          <w:rFonts w:cs="Times New Roman"/>
          <w:szCs w:val="24"/>
        </w:rPr>
        <w:t>patvirtinti</w:t>
      </w:r>
      <w:r w:rsidRPr="000D5B18">
        <w:rPr>
          <w:rFonts w:cs="Times New Roman"/>
          <w:szCs w:val="24"/>
        </w:rPr>
        <w:t xml:space="preserve"> žemės mokesčio tarifus</w:t>
      </w:r>
      <w:r w:rsidR="003B01B5" w:rsidRPr="000D5B18">
        <w:rPr>
          <w:rFonts w:cs="Times New Roman"/>
          <w:szCs w:val="24"/>
        </w:rPr>
        <w:t>, kuriais vadovaujantis bus skaičiuojamas žemės mokestis 2</w:t>
      </w:r>
      <w:r w:rsidRPr="000D5B18">
        <w:rPr>
          <w:rFonts w:cs="Times New Roman"/>
          <w:szCs w:val="24"/>
        </w:rPr>
        <w:t>01</w:t>
      </w:r>
      <w:r w:rsidR="003B01B5" w:rsidRPr="000D5B18">
        <w:rPr>
          <w:rFonts w:cs="Times New Roman"/>
          <w:szCs w:val="24"/>
        </w:rPr>
        <w:t>8 metais. Taip pat šiuo sprendimo projektu siūloma patvirtinti ir neapmokestinamus žemės mokesčiu sklypų dydžius fiziniams asmenims, kuriems taikoma Žemės mokesčio įstatymo 8 straipsnio 2 dalies 3 punkte nustatyta lengvata</w:t>
      </w:r>
      <w:r w:rsidR="00DF72D7">
        <w:rPr>
          <w:rFonts w:cs="Times New Roman"/>
          <w:szCs w:val="24"/>
        </w:rPr>
        <w:t xml:space="preserve"> – </w:t>
      </w:r>
      <w:r w:rsidR="00DF72D7" w:rsidRPr="000D5B18">
        <w:rPr>
          <w:rFonts w:cs="Times New Roman"/>
        </w:rPr>
        <w:t>1,2 ha neapmokestinamąjį žemės sklypo</w:t>
      </w:r>
      <w:r w:rsidR="00DF72D7">
        <w:rPr>
          <w:rFonts w:cs="Times New Roman"/>
        </w:rPr>
        <w:t xml:space="preserve"> dydį</w:t>
      </w:r>
      <w:r w:rsidR="00DF72D7" w:rsidRPr="000D5B18">
        <w:rPr>
          <w:rFonts w:cs="Times New Roman"/>
        </w:rPr>
        <w:t>, priklausan</w:t>
      </w:r>
      <w:r w:rsidR="00DF72D7">
        <w:rPr>
          <w:rFonts w:cs="Times New Roman"/>
        </w:rPr>
        <w:t>tį</w:t>
      </w:r>
      <w:r w:rsidR="00DF72D7" w:rsidRPr="000D5B18">
        <w:rPr>
          <w:rFonts w:cs="Times New Roman"/>
        </w:rPr>
        <w:t xml:space="preserve"> nuosavybės teise, fiziniams asmenims, kurių šeimose mokestinio laikotarpio pradžioje nėra darbingų asmenų ir kuriems nustatytas 0–40 procentų darbingumo lygis arba kurie</w:t>
      </w:r>
      <w:r w:rsidR="00DF72D7">
        <w:rPr>
          <w:rFonts w:cs="Times New Roman"/>
        </w:rPr>
        <w:t xml:space="preserve">ms </w:t>
      </w:r>
      <w:r w:rsidR="00DF72D7" w:rsidRPr="000D5B18">
        <w:rPr>
          <w:rFonts w:cs="Times New Roman"/>
        </w:rPr>
        <w:t>yra sukakę senatvės pensijos amži</w:t>
      </w:r>
      <w:r w:rsidR="00DF72D7">
        <w:rPr>
          <w:rFonts w:cs="Times New Roman"/>
        </w:rPr>
        <w:t xml:space="preserve">us </w:t>
      </w:r>
      <w:r w:rsidR="00DF72D7" w:rsidRPr="000D5B18">
        <w:rPr>
          <w:rFonts w:cs="Times New Roman"/>
        </w:rPr>
        <w:t>ar yra nepilnamečiai.</w:t>
      </w:r>
    </w:p>
    <w:p w:rsidR="00526532" w:rsidRPr="000D5B18" w:rsidRDefault="00C924CC" w:rsidP="00A7053E">
      <w:pPr>
        <w:ind w:firstLine="7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>Valstybinė mokesčių inspekcij</w:t>
      </w:r>
      <w:r w:rsidR="001232DD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="001232DD">
        <w:rPr>
          <w:rFonts w:cs="Times New Roman"/>
          <w:sz w:val="24"/>
          <w:szCs w:val="24"/>
        </w:rPr>
        <w:t>201</w:t>
      </w:r>
      <w:r w:rsidR="002372D9">
        <w:rPr>
          <w:rFonts w:cs="Times New Roman"/>
          <w:sz w:val="24"/>
          <w:szCs w:val="24"/>
        </w:rPr>
        <w:t>7-05-08</w:t>
      </w:r>
      <w:r w:rsidR="001232DD">
        <w:rPr>
          <w:rFonts w:cs="Times New Roman"/>
          <w:sz w:val="24"/>
          <w:szCs w:val="24"/>
        </w:rPr>
        <w:t xml:space="preserve"> raštu Nr. (17</w:t>
      </w:r>
      <w:r w:rsidR="00DF72D7">
        <w:rPr>
          <w:rFonts w:cs="Times New Roman"/>
          <w:sz w:val="24"/>
          <w:szCs w:val="24"/>
        </w:rPr>
        <w:t>.</w:t>
      </w:r>
      <w:r w:rsidR="001232DD">
        <w:rPr>
          <w:rFonts w:cs="Times New Roman"/>
          <w:sz w:val="24"/>
          <w:szCs w:val="24"/>
        </w:rPr>
        <w:t>2</w:t>
      </w:r>
      <w:r w:rsidR="00DF72D7">
        <w:rPr>
          <w:rFonts w:cs="Times New Roman"/>
          <w:sz w:val="24"/>
          <w:szCs w:val="24"/>
        </w:rPr>
        <w:t>.</w:t>
      </w:r>
      <w:r w:rsidR="001232DD">
        <w:rPr>
          <w:rFonts w:cs="Times New Roman"/>
          <w:sz w:val="24"/>
          <w:szCs w:val="24"/>
        </w:rPr>
        <w:t>40</w:t>
      </w:r>
      <w:r w:rsidR="00064245">
        <w:rPr>
          <w:rFonts w:cs="Times New Roman"/>
          <w:sz w:val="24"/>
          <w:szCs w:val="24"/>
        </w:rPr>
        <w:t xml:space="preserve">) </w:t>
      </w:r>
      <w:r w:rsidR="001232DD">
        <w:rPr>
          <w:rFonts w:cs="Times New Roman"/>
          <w:sz w:val="24"/>
          <w:szCs w:val="24"/>
        </w:rPr>
        <w:t xml:space="preserve">E0 R-2697 </w:t>
      </w:r>
      <w:r w:rsidR="00526532" w:rsidRPr="000D5B18">
        <w:rPr>
          <w:rFonts w:cs="Times New Roman"/>
          <w:sz w:val="24"/>
        </w:rPr>
        <w:t>rekomend</w:t>
      </w:r>
      <w:r w:rsidR="001232DD">
        <w:rPr>
          <w:rFonts w:cs="Times New Roman"/>
          <w:sz w:val="24"/>
        </w:rPr>
        <w:t xml:space="preserve">uoja </w:t>
      </w:r>
      <w:r>
        <w:rPr>
          <w:rFonts w:cs="Times New Roman"/>
          <w:sz w:val="24"/>
          <w:szCs w:val="24"/>
        </w:rPr>
        <w:t>mokesčio tarifus nustatyti paga</w:t>
      </w:r>
      <w:r w:rsidR="002372D9">
        <w:rPr>
          <w:rFonts w:cs="Times New Roman"/>
          <w:sz w:val="24"/>
          <w:szCs w:val="24"/>
        </w:rPr>
        <w:t xml:space="preserve">l Nekilnojamojo turto registre </w:t>
      </w:r>
      <w:r>
        <w:rPr>
          <w:rFonts w:cs="Times New Roman"/>
          <w:sz w:val="24"/>
          <w:szCs w:val="24"/>
        </w:rPr>
        <w:t>naudojamas ž</w:t>
      </w:r>
      <w:r w:rsidR="002372D9">
        <w:rPr>
          <w:rFonts w:cs="Times New Roman"/>
          <w:sz w:val="24"/>
          <w:szCs w:val="24"/>
        </w:rPr>
        <w:t>emės sklypų naudojimo paskirtis</w:t>
      </w:r>
      <w:r>
        <w:rPr>
          <w:rFonts w:cs="Times New Roman"/>
          <w:sz w:val="24"/>
          <w:szCs w:val="24"/>
        </w:rPr>
        <w:t xml:space="preserve"> ir naudojimo būdą </w:t>
      </w:r>
      <w:r w:rsidR="00526532" w:rsidRPr="000D5B18">
        <w:rPr>
          <w:rFonts w:cs="Times New Roman"/>
          <w:sz w:val="24"/>
        </w:rPr>
        <w:t>bei pagal žemės sklypo nenaudojimą.</w:t>
      </w:r>
    </w:p>
    <w:p w:rsidR="00526532" w:rsidRPr="000D5B18" w:rsidRDefault="00526532" w:rsidP="002372D9">
      <w:pPr>
        <w:ind w:firstLine="720"/>
        <w:jc w:val="both"/>
        <w:rPr>
          <w:rFonts w:cs="Times New Roman"/>
          <w:sz w:val="24"/>
        </w:rPr>
      </w:pPr>
      <w:r w:rsidRPr="000D5B18">
        <w:rPr>
          <w:rFonts w:cs="Times New Roman"/>
          <w:sz w:val="24"/>
        </w:rPr>
        <w:t>Sprendimo projekte siūloma palikti tokius pat</w:t>
      </w:r>
      <w:r w:rsidR="002372D9">
        <w:rPr>
          <w:rFonts w:cs="Times New Roman"/>
          <w:sz w:val="24"/>
        </w:rPr>
        <w:t xml:space="preserve"> kaip 2017 metais patvirtintus </w:t>
      </w:r>
      <w:r w:rsidRPr="000D5B18">
        <w:rPr>
          <w:rFonts w:cs="Times New Roman"/>
          <w:sz w:val="24"/>
        </w:rPr>
        <w:t>žemės mokesčio tarifus.</w:t>
      </w:r>
    </w:p>
    <w:p w:rsidR="00353B28" w:rsidRPr="00353B28" w:rsidRDefault="00353B28" w:rsidP="002372D9">
      <w:pPr>
        <w:ind w:firstLine="720"/>
        <w:jc w:val="both"/>
        <w:rPr>
          <w:rFonts w:cs="Times New Roman"/>
          <w:sz w:val="24"/>
          <w:szCs w:val="24"/>
        </w:rPr>
      </w:pPr>
      <w:r w:rsidRPr="00DF72D7">
        <w:rPr>
          <w:rFonts w:cs="Times New Roman"/>
          <w:sz w:val="24"/>
          <w:szCs w:val="24"/>
        </w:rPr>
        <w:t>Valstybinės mokesči</w:t>
      </w:r>
      <w:r w:rsidR="002372D9">
        <w:rPr>
          <w:rFonts w:cs="Times New Roman"/>
          <w:sz w:val="24"/>
          <w:szCs w:val="24"/>
        </w:rPr>
        <w:t xml:space="preserve">ų inspekcijos puslapyje </w:t>
      </w:r>
      <w:hyperlink r:id="rId10" w:history="1">
        <w:r w:rsidRPr="00DF72D7">
          <w:rPr>
            <w:rStyle w:val="Hipersaitas"/>
            <w:rFonts w:cs="Times New Roman"/>
            <w:sz w:val="24"/>
            <w:szCs w:val="24"/>
          </w:rPr>
          <w:t>http://www.vmi.lt/cms/zemes-mokescio-skaiciuokle</w:t>
        </w:r>
      </w:hyperlink>
      <w:r w:rsidRPr="00DF72D7">
        <w:rPr>
          <w:rFonts w:cs="Times New Roman"/>
          <w:sz w:val="24"/>
          <w:szCs w:val="24"/>
        </w:rPr>
        <w:t xml:space="preserve"> galima </w:t>
      </w:r>
      <w:r w:rsidRPr="00353B28">
        <w:rPr>
          <w:rFonts w:cs="Times New Roman"/>
          <w:sz w:val="24"/>
          <w:szCs w:val="24"/>
          <w:lang w:eastAsia="lt-LT"/>
        </w:rPr>
        <w:t>savarankiškai apskaičiuoti preliminarų žemės mokestį</w:t>
      </w:r>
      <w:r w:rsidRPr="00DF72D7">
        <w:rPr>
          <w:rFonts w:cs="Times New Roman"/>
          <w:sz w:val="24"/>
          <w:szCs w:val="24"/>
          <w:lang w:eastAsia="lt-LT"/>
        </w:rPr>
        <w:t>. P</w:t>
      </w:r>
      <w:r w:rsidRPr="00353B28">
        <w:rPr>
          <w:rFonts w:cs="Times New Roman"/>
          <w:sz w:val="24"/>
          <w:szCs w:val="24"/>
          <w:lang w:eastAsia="lt-LT"/>
        </w:rPr>
        <w:t>reliminarus žemės mokestis</w:t>
      </w:r>
      <w:r w:rsidRPr="00DF72D7">
        <w:rPr>
          <w:rFonts w:cs="Times New Roman"/>
          <w:sz w:val="24"/>
          <w:szCs w:val="24"/>
          <w:lang w:eastAsia="lt-LT"/>
        </w:rPr>
        <w:t xml:space="preserve"> </w:t>
      </w:r>
      <w:r w:rsidRPr="00353B28">
        <w:rPr>
          <w:rFonts w:cs="Times New Roman"/>
          <w:sz w:val="24"/>
          <w:szCs w:val="24"/>
          <w:lang w:eastAsia="lt-LT"/>
        </w:rPr>
        <w:t>apskaičiuojamas</w:t>
      </w:r>
      <w:r w:rsidRPr="00DF72D7">
        <w:rPr>
          <w:rFonts w:cs="Times New Roman"/>
          <w:sz w:val="24"/>
          <w:szCs w:val="24"/>
          <w:lang w:eastAsia="lt-LT"/>
        </w:rPr>
        <w:t xml:space="preserve"> </w:t>
      </w:r>
      <w:r w:rsidRPr="00353B28">
        <w:rPr>
          <w:rFonts w:cs="Times New Roman"/>
          <w:sz w:val="24"/>
          <w:szCs w:val="24"/>
          <w:lang w:eastAsia="lt-LT"/>
        </w:rPr>
        <w:t>nevertinant</w:t>
      </w:r>
      <w:r w:rsidRPr="00DF72D7">
        <w:rPr>
          <w:rFonts w:cs="Times New Roman"/>
          <w:sz w:val="24"/>
          <w:szCs w:val="24"/>
          <w:lang w:eastAsia="lt-LT"/>
        </w:rPr>
        <w:t xml:space="preserve"> </w:t>
      </w:r>
      <w:r w:rsidRPr="00353B28">
        <w:rPr>
          <w:rFonts w:cs="Times New Roman"/>
          <w:sz w:val="24"/>
          <w:szCs w:val="24"/>
          <w:lang w:eastAsia="lt-LT"/>
        </w:rPr>
        <w:t>Žemės mokesčio įstatymo 8 straipsnio nuostatose apibrėžtų mokesčio lengvatų</w:t>
      </w:r>
      <w:r w:rsidRPr="00DF72D7">
        <w:rPr>
          <w:rFonts w:cs="Times New Roman"/>
          <w:sz w:val="24"/>
          <w:szCs w:val="24"/>
          <w:lang w:eastAsia="lt-LT"/>
        </w:rPr>
        <w:t xml:space="preserve"> </w:t>
      </w:r>
      <w:r w:rsidRPr="00353B28">
        <w:rPr>
          <w:rFonts w:cs="Times New Roman"/>
          <w:sz w:val="24"/>
          <w:szCs w:val="24"/>
          <w:lang w:eastAsia="lt-LT"/>
        </w:rPr>
        <w:t>bei apleistos žemės sklypų plotų</w:t>
      </w:r>
      <w:r w:rsidRPr="00DF72D7">
        <w:rPr>
          <w:rFonts w:cs="Times New Roman"/>
          <w:sz w:val="24"/>
          <w:szCs w:val="24"/>
          <w:lang w:eastAsia="lt-LT"/>
        </w:rPr>
        <w:t>.</w:t>
      </w:r>
      <w:r w:rsidR="00064245">
        <w:rPr>
          <w:rFonts w:cs="Times New Roman"/>
          <w:sz w:val="24"/>
          <w:szCs w:val="24"/>
          <w:lang w:eastAsia="lt-LT"/>
        </w:rPr>
        <w:t xml:space="preserve"> </w:t>
      </w:r>
      <w:r w:rsidR="002372D9">
        <w:rPr>
          <w:rFonts w:cs="Times New Roman"/>
          <w:sz w:val="24"/>
          <w:szCs w:val="24"/>
          <w:lang w:eastAsia="lt-LT"/>
        </w:rPr>
        <w:t>S</w:t>
      </w:r>
      <w:r w:rsidRPr="00DF72D7">
        <w:rPr>
          <w:rFonts w:cs="Times New Roman"/>
          <w:sz w:val="24"/>
          <w:szCs w:val="24"/>
          <w:lang w:eastAsia="lt-LT"/>
        </w:rPr>
        <w:t xml:space="preserve">kaičiuoklės </w:t>
      </w:r>
      <w:r w:rsidR="002372D9">
        <w:rPr>
          <w:rFonts w:cs="Times New Roman"/>
          <w:sz w:val="24"/>
          <w:szCs w:val="24"/>
          <w:lang w:eastAsia="lt-LT"/>
        </w:rPr>
        <w:t>9 punkte apskaičiuota</w:t>
      </w:r>
      <w:r w:rsidR="00DF72D7" w:rsidRPr="00DF72D7">
        <w:rPr>
          <w:rFonts w:cs="Times New Roman"/>
          <w:sz w:val="24"/>
          <w:szCs w:val="24"/>
          <w:lang w:eastAsia="lt-LT"/>
        </w:rPr>
        <w:t xml:space="preserve"> </w:t>
      </w:r>
      <w:r w:rsidR="002372D9">
        <w:rPr>
          <w:rFonts w:cs="Times New Roman"/>
          <w:sz w:val="24"/>
          <w:szCs w:val="24"/>
          <w:lang w:eastAsia="lt-LT"/>
        </w:rPr>
        <w:t>ir</w:t>
      </w:r>
      <w:r w:rsidR="00DF72D7">
        <w:rPr>
          <w:rFonts w:cs="Times New Roman"/>
          <w:sz w:val="24"/>
          <w:szCs w:val="24"/>
          <w:lang w:eastAsia="lt-LT"/>
        </w:rPr>
        <w:t xml:space="preserve"> </w:t>
      </w:r>
      <w:r w:rsidR="00DF72D7" w:rsidRPr="00DF72D7">
        <w:rPr>
          <w:rFonts w:cs="Times New Roman"/>
          <w:sz w:val="24"/>
          <w:szCs w:val="24"/>
          <w:lang w:eastAsia="lt-LT"/>
        </w:rPr>
        <w:t>preliminari</w:t>
      </w:r>
      <w:r w:rsidR="00DF72D7" w:rsidRPr="00353B28">
        <w:rPr>
          <w:rFonts w:cs="Times New Roman"/>
          <w:sz w:val="24"/>
          <w:szCs w:val="24"/>
          <w:lang w:eastAsia="lt-LT"/>
        </w:rPr>
        <w:t xml:space="preserve"> </w:t>
      </w:r>
      <w:r w:rsidRPr="00353B28">
        <w:rPr>
          <w:rFonts w:cs="Times New Roman"/>
          <w:sz w:val="24"/>
          <w:szCs w:val="24"/>
          <w:lang w:eastAsia="lt-LT"/>
        </w:rPr>
        <w:t xml:space="preserve">2018 </w:t>
      </w:r>
      <w:r w:rsidR="00DF72D7" w:rsidRPr="00DF72D7">
        <w:rPr>
          <w:rFonts w:cs="Times New Roman"/>
          <w:sz w:val="24"/>
          <w:szCs w:val="24"/>
          <w:lang w:eastAsia="lt-LT"/>
        </w:rPr>
        <w:t xml:space="preserve">metų </w:t>
      </w:r>
      <w:r w:rsidRPr="00353B28">
        <w:rPr>
          <w:rFonts w:cs="Times New Roman"/>
          <w:sz w:val="24"/>
          <w:szCs w:val="24"/>
          <w:lang w:eastAsia="lt-LT"/>
        </w:rPr>
        <w:t xml:space="preserve">žemės </w:t>
      </w:r>
      <w:r w:rsidR="00DF72D7" w:rsidRPr="00DF72D7">
        <w:rPr>
          <w:rFonts w:cs="Times New Roman"/>
          <w:sz w:val="24"/>
          <w:szCs w:val="24"/>
          <w:lang w:eastAsia="lt-LT"/>
        </w:rPr>
        <w:t>m</w:t>
      </w:r>
      <w:r w:rsidRPr="00353B28">
        <w:rPr>
          <w:rFonts w:cs="Times New Roman"/>
          <w:sz w:val="24"/>
          <w:szCs w:val="24"/>
          <w:lang w:eastAsia="lt-LT"/>
        </w:rPr>
        <w:t>okesčio suma</w:t>
      </w:r>
      <w:r w:rsidR="00064245">
        <w:rPr>
          <w:rFonts w:cs="Times New Roman"/>
          <w:sz w:val="24"/>
          <w:szCs w:val="24"/>
          <w:lang w:eastAsia="lt-LT"/>
        </w:rPr>
        <w:t>.</w:t>
      </w:r>
    </w:p>
    <w:p w:rsidR="005B7E0D" w:rsidRPr="000D5B18" w:rsidRDefault="00297AB2" w:rsidP="002372D9">
      <w:pPr>
        <w:ind w:firstLine="720"/>
        <w:jc w:val="both"/>
        <w:rPr>
          <w:rFonts w:cs="Times New Roman"/>
          <w:b/>
          <w:bCs/>
          <w:sz w:val="24"/>
          <w:szCs w:val="24"/>
        </w:rPr>
      </w:pPr>
      <w:r w:rsidRPr="000D5B18">
        <w:rPr>
          <w:rFonts w:cs="Times New Roman"/>
          <w:b/>
          <w:bCs/>
          <w:sz w:val="24"/>
          <w:szCs w:val="24"/>
        </w:rPr>
        <w:t>Kokių pozityvių rezultatų laukiama:</w:t>
      </w:r>
    </w:p>
    <w:p w:rsidR="00297AB2" w:rsidRPr="000D5B18" w:rsidRDefault="00980318" w:rsidP="00A7053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Patvirtinus žemės mokesčio tarifus, bus galima apskaičiuoti 201</w:t>
      </w:r>
      <w:r w:rsidR="00526532" w:rsidRPr="000D5B18">
        <w:rPr>
          <w:rFonts w:cs="Times New Roman"/>
          <w:sz w:val="24"/>
          <w:szCs w:val="24"/>
        </w:rPr>
        <w:t xml:space="preserve">8 </w:t>
      </w:r>
      <w:r w:rsidRPr="000D5B18">
        <w:rPr>
          <w:rFonts w:cs="Times New Roman"/>
          <w:sz w:val="24"/>
          <w:szCs w:val="24"/>
        </w:rPr>
        <w:t>m. žemės mokestį.</w:t>
      </w:r>
    </w:p>
    <w:p w:rsidR="005B7E0D" w:rsidRPr="000D5B18" w:rsidRDefault="00297AB2" w:rsidP="00A7053E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Galimos neigiamos pasekmės priėmus projektą, kokių priemonių reikėtų imtis, ka</w:t>
      </w:r>
      <w:r w:rsidR="005B7E0D" w:rsidRPr="000D5B18">
        <w:rPr>
          <w:rFonts w:cs="Times New Roman"/>
          <w:b/>
          <w:sz w:val="24"/>
          <w:szCs w:val="24"/>
        </w:rPr>
        <w:t>d tokių pasekmių būtų išvengta:</w:t>
      </w:r>
      <w:r w:rsidR="00086250">
        <w:rPr>
          <w:rFonts w:cs="Times New Roman"/>
          <w:b/>
          <w:sz w:val="24"/>
          <w:szCs w:val="24"/>
        </w:rPr>
        <w:t xml:space="preserve"> </w:t>
      </w:r>
    </w:p>
    <w:p w:rsidR="00297AB2" w:rsidRPr="000D5B18" w:rsidRDefault="00297AB2" w:rsidP="00A7053E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sz w:val="24"/>
          <w:szCs w:val="24"/>
        </w:rPr>
        <w:t>Nėra</w:t>
      </w:r>
      <w:r w:rsidR="005B7E0D" w:rsidRPr="000D5B18">
        <w:rPr>
          <w:rFonts w:cs="Times New Roman"/>
          <w:sz w:val="24"/>
          <w:szCs w:val="24"/>
        </w:rPr>
        <w:t>.</w:t>
      </w:r>
    </w:p>
    <w:p w:rsidR="005B7E0D" w:rsidRPr="000D5B18" w:rsidRDefault="005B7E0D" w:rsidP="00A7053E">
      <w:pPr>
        <w:pStyle w:val="Betarp"/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Galiojantys</w:t>
      </w:r>
      <w:r w:rsidR="00297AB2" w:rsidRPr="000D5B18">
        <w:rPr>
          <w:rFonts w:cs="Times New Roman"/>
          <w:b/>
          <w:sz w:val="24"/>
          <w:szCs w:val="24"/>
        </w:rPr>
        <w:t xml:space="preserve"> teisės aktai, kuriuos reikės pake</w:t>
      </w:r>
      <w:r w:rsidRPr="000D5B18">
        <w:rPr>
          <w:rFonts w:cs="Times New Roman"/>
          <w:b/>
          <w:sz w:val="24"/>
          <w:szCs w:val="24"/>
        </w:rPr>
        <w:t>isti priėmus teikiamą projektą:</w:t>
      </w:r>
    </w:p>
    <w:p w:rsidR="00297AB2" w:rsidRPr="000D5B18" w:rsidRDefault="00297AB2" w:rsidP="00A7053E">
      <w:pPr>
        <w:pStyle w:val="Betarp"/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Nėra.</w:t>
      </w:r>
    </w:p>
    <w:p w:rsidR="005B7E0D" w:rsidRPr="000D5B18" w:rsidRDefault="00297AB2" w:rsidP="00A7053E">
      <w:pPr>
        <w:pStyle w:val="Betarp"/>
        <w:ind w:firstLine="720"/>
        <w:jc w:val="both"/>
        <w:rPr>
          <w:rFonts w:cs="Times New Roman"/>
        </w:rPr>
      </w:pPr>
      <w:r w:rsidRPr="000D5B18">
        <w:rPr>
          <w:rFonts w:cs="Times New Roman"/>
          <w:b/>
          <w:sz w:val="24"/>
          <w:szCs w:val="24"/>
        </w:rPr>
        <w:t>Reikiami paskaičiavimai, išlaidų sąmatos bei finansavimo šaltiniai, reikalingi sprendimui</w:t>
      </w:r>
      <w:r w:rsidRPr="000D5B18">
        <w:rPr>
          <w:rFonts w:cs="Times New Roman"/>
          <w:b/>
        </w:rPr>
        <w:t xml:space="preserve"> </w:t>
      </w:r>
      <w:r w:rsidRPr="000D5B18">
        <w:rPr>
          <w:rFonts w:cs="Times New Roman"/>
          <w:b/>
          <w:sz w:val="24"/>
          <w:szCs w:val="24"/>
        </w:rPr>
        <w:t>įgyvendinti:</w:t>
      </w:r>
    </w:p>
    <w:p w:rsidR="00297AB2" w:rsidRPr="000D5B18" w:rsidRDefault="00297AB2" w:rsidP="00A7053E">
      <w:pPr>
        <w:pStyle w:val="Betarp"/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Sprendimo įgyvendinimui lėšos nereikalingos.</w:t>
      </w:r>
    </w:p>
    <w:p w:rsidR="002372D9" w:rsidRDefault="002372D9" w:rsidP="00A7053E">
      <w:pPr>
        <w:jc w:val="both"/>
        <w:rPr>
          <w:rFonts w:cs="Times New Roman"/>
          <w:sz w:val="24"/>
          <w:szCs w:val="24"/>
        </w:rPr>
      </w:pPr>
    </w:p>
    <w:p w:rsidR="00297AB2" w:rsidRPr="000D5B18" w:rsidRDefault="00260F1C" w:rsidP="00A7053E">
      <w:pPr>
        <w:jc w:val="both"/>
        <w:rPr>
          <w:rFonts w:cs="Times New Roman"/>
        </w:rPr>
      </w:pPr>
      <w:r w:rsidRPr="000D5B18">
        <w:rPr>
          <w:rFonts w:cs="Times New Roman"/>
          <w:sz w:val="24"/>
          <w:szCs w:val="24"/>
        </w:rPr>
        <w:t>Skyriaus</w:t>
      </w:r>
      <w:r w:rsidR="00297AB2" w:rsidRPr="000D5B18">
        <w:rPr>
          <w:rFonts w:cs="Times New Roman"/>
          <w:sz w:val="24"/>
          <w:szCs w:val="24"/>
        </w:rPr>
        <w:t xml:space="preserve"> vedėja                                                            </w:t>
      </w:r>
      <w:r w:rsidR="00980318" w:rsidRPr="000D5B18">
        <w:rPr>
          <w:rFonts w:cs="Times New Roman"/>
          <w:sz w:val="24"/>
          <w:szCs w:val="24"/>
        </w:rPr>
        <w:t xml:space="preserve">                         </w:t>
      </w:r>
      <w:r w:rsidR="00297AB2" w:rsidRPr="000D5B18">
        <w:rPr>
          <w:rFonts w:cs="Times New Roman"/>
          <w:sz w:val="24"/>
          <w:szCs w:val="24"/>
        </w:rPr>
        <w:t xml:space="preserve"> </w:t>
      </w:r>
      <w:r w:rsidRPr="000D5B18">
        <w:rPr>
          <w:rFonts w:cs="Times New Roman"/>
          <w:sz w:val="24"/>
          <w:szCs w:val="24"/>
        </w:rPr>
        <w:t xml:space="preserve">   </w:t>
      </w:r>
      <w:r w:rsidR="00980318" w:rsidRPr="000D5B18">
        <w:rPr>
          <w:rFonts w:cs="Times New Roman"/>
          <w:sz w:val="24"/>
          <w:szCs w:val="24"/>
        </w:rPr>
        <w:t xml:space="preserve"> </w:t>
      </w:r>
      <w:r w:rsidR="00D2318D" w:rsidRPr="000D5B18">
        <w:rPr>
          <w:rFonts w:cs="Times New Roman"/>
          <w:sz w:val="24"/>
          <w:szCs w:val="24"/>
        </w:rPr>
        <w:t>Virginija Jurkštienė</w:t>
      </w:r>
    </w:p>
    <w:sectPr w:rsidR="00297AB2" w:rsidRPr="000D5B18" w:rsidSect="00255971">
      <w:headerReference w:type="even" r:id="rId11"/>
      <w:headerReference w:type="first" r:id="rId12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5F" w:rsidRDefault="003E3A5F">
      <w:r>
        <w:separator/>
      </w:r>
    </w:p>
  </w:endnote>
  <w:endnote w:type="continuationSeparator" w:id="0">
    <w:p w:rsidR="003E3A5F" w:rsidRDefault="003E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5F" w:rsidRDefault="003E3A5F">
      <w:r>
        <w:separator/>
      </w:r>
    </w:p>
  </w:footnote>
  <w:footnote w:type="continuationSeparator" w:id="0">
    <w:p w:rsidR="003E3A5F" w:rsidRDefault="003E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71" w:rsidRDefault="00255971" w:rsidP="00255971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260F1C" w:rsidP="00260F1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7492"/>
    <w:rsid w:val="00054387"/>
    <w:rsid w:val="00064245"/>
    <w:rsid w:val="00067B7C"/>
    <w:rsid w:val="00086250"/>
    <w:rsid w:val="00094421"/>
    <w:rsid w:val="000978C7"/>
    <w:rsid w:val="000A7A9E"/>
    <w:rsid w:val="000D5B18"/>
    <w:rsid w:val="000E42FA"/>
    <w:rsid w:val="000E6744"/>
    <w:rsid w:val="000F40FC"/>
    <w:rsid w:val="001056F7"/>
    <w:rsid w:val="001201EE"/>
    <w:rsid w:val="001232DD"/>
    <w:rsid w:val="00123E09"/>
    <w:rsid w:val="00153C3B"/>
    <w:rsid w:val="00155A45"/>
    <w:rsid w:val="00172A5D"/>
    <w:rsid w:val="001825FA"/>
    <w:rsid w:val="00184A76"/>
    <w:rsid w:val="001B6F85"/>
    <w:rsid w:val="001F634F"/>
    <w:rsid w:val="00206D40"/>
    <w:rsid w:val="002226E5"/>
    <w:rsid w:val="002372D9"/>
    <w:rsid w:val="00244317"/>
    <w:rsid w:val="00245AF2"/>
    <w:rsid w:val="002475DF"/>
    <w:rsid w:val="00254999"/>
    <w:rsid w:val="00255971"/>
    <w:rsid w:val="00260F1C"/>
    <w:rsid w:val="00280059"/>
    <w:rsid w:val="00297AB2"/>
    <w:rsid w:val="002B0527"/>
    <w:rsid w:val="002B1791"/>
    <w:rsid w:val="002D4D80"/>
    <w:rsid w:val="002E171B"/>
    <w:rsid w:val="002F2C53"/>
    <w:rsid w:val="002F5959"/>
    <w:rsid w:val="003274AB"/>
    <w:rsid w:val="00332262"/>
    <w:rsid w:val="00336ED4"/>
    <w:rsid w:val="0034749E"/>
    <w:rsid w:val="0035186A"/>
    <w:rsid w:val="00353B28"/>
    <w:rsid w:val="003632CB"/>
    <w:rsid w:val="003917D6"/>
    <w:rsid w:val="003A16F3"/>
    <w:rsid w:val="003A3DD4"/>
    <w:rsid w:val="003A49B5"/>
    <w:rsid w:val="003B01B5"/>
    <w:rsid w:val="003C0EA4"/>
    <w:rsid w:val="003E3A5F"/>
    <w:rsid w:val="004253DB"/>
    <w:rsid w:val="00467FD6"/>
    <w:rsid w:val="004725CB"/>
    <w:rsid w:val="00474941"/>
    <w:rsid w:val="00482C65"/>
    <w:rsid w:val="0049741C"/>
    <w:rsid w:val="004B1FD0"/>
    <w:rsid w:val="004B2A47"/>
    <w:rsid w:val="004B7489"/>
    <w:rsid w:val="004C4586"/>
    <w:rsid w:val="0050551C"/>
    <w:rsid w:val="00512002"/>
    <w:rsid w:val="00525E12"/>
    <w:rsid w:val="00526532"/>
    <w:rsid w:val="0055300A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604098"/>
    <w:rsid w:val="00606A0B"/>
    <w:rsid w:val="006147FE"/>
    <w:rsid w:val="0063401E"/>
    <w:rsid w:val="00636BB5"/>
    <w:rsid w:val="00644113"/>
    <w:rsid w:val="00654388"/>
    <w:rsid w:val="006846AE"/>
    <w:rsid w:val="006927C3"/>
    <w:rsid w:val="006F0FFD"/>
    <w:rsid w:val="00701E4F"/>
    <w:rsid w:val="00704CFF"/>
    <w:rsid w:val="00742E07"/>
    <w:rsid w:val="00756AC5"/>
    <w:rsid w:val="00790EED"/>
    <w:rsid w:val="00797939"/>
    <w:rsid w:val="007A13F0"/>
    <w:rsid w:val="007D00F5"/>
    <w:rsid w:val="007D4C8E"/>
    <w:rsid w:val="007D5137"/>
    <w:rsid w:val="007D7E38"/>
    <w:rsid w:val="007F3E48"/>
    <w:rsid w:val="00804D3E"/>
    <w:rsid w:val="00826FD6"/>
    <w:rsid w:val="00840D3B"/>
    <w:rsid w:val="00847A22"/>
    <w:rsid w:val="00877F5D"/>
    <w:rsid w:val="00894DD4"/>
    <w:rsid w:val="008C3F66"/>
    <w:rsid w:val="008D28BB"/>
    <w:rsid w:val="00907EDA"/>
    <w:rsid w:val="00922004"/>
    <w:rsid w:val="00925E8D"/>
    <w:rsid w:val="00933E29"/>
    <w:rsid w:val="009554BB"/>
    <w:rsid w:val="009748F7"/>
    <w:rsid w:val="00980318"/>
    <w:rsid w:val="00980F65"/>
    <w:rsid w:val="0099011E"/>
    <w:rsid w:val="00993B03"/>
    <w:rsid w:val="00996609"/>
    <w:rsid w:val="009B2A9D"/>
    <w:rsid w:val="009B6920"/>
    <w:rsid w:val="009B711B"/>
    <w:rsid w:val="009D2AF7"/>
    <w:rsid w:val="009D7AA7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95D8B"/>
    <w:rsid w:val="00AA27B9"/>
    <w:rsid w:val="00AB74AE"/>
    <w:rsid w:val="00AC3AE8"/>
    <w:rsid w:val="00AC3CB0"/>
    <w:rsid w:val="00AC59DF"/>
    <w:rsid w:val="00AF220A"/>
    <w:rsid w:val="00B12C25"/>
    <w:rsid w:val="00B15DDD"/>
    <w:rsid w:val="00B3760F"/>
    <w:rsid w:val="00B4078B"/>
    <w:rsid w:val="00B471F0"/>
    <w:rsid w:val="00B4746D"/>
    <w:rsid w:val="00B72C44"/>
    <w:rsid w:val="00B74D34"/>
    <w:rsid w:val="00B77F0D"/>
    <w:rsid w:val="00B80DC4"/>
    <w:rsid w:val="00B909E2"/>
    <w:rsid w:val="00B951F0"/>
    <w:rsid w:val="00B97007"/>
    <w:rsid w:val="00BA15E9"/>
    <w:rsid w:val="00BA299F"/>
    <w:rsid w:val="00BB79B2"/>
    <w:rsid w:val="00BE109B"/>
    <w:rsid w:val="00C34135"/>
    <w:rsid w:val="00C924CC"/>
    <w:rsid w:val="00CD5F1A"/>
    <w:rsid w:val="00CD7229"/>
    <w:rsid w:val="00CF015E"/>
    <w:rsid w:val="00D051B1"/>
    <w:rsid w:val="00D2318D"/>
    <w:rsid w:val="00D407E0"/>
    <w:rsid w:val="00D46E28"/>
    <w:rsid w:val="00D736E4"/>
    <w:rsid w:val="00DF72D7"/>
    <w:rsid w:val="00E0082D"/>
    <w:rsid w:val="00E06312"/>
    <w:rsid w:val="00E21572"/>
    <w:rsid w:val="00EC18A0"/>
    <w:rsid w:val="00EC1CD9"/>
    <w:rsid w:val="00EF0C98"/>
    <w:rsid w:val="00F47E96"/>
    <w:rsid w:val="00F50B72"/>
    <w:rsid w:val="00F639B3"/>
    <w:rsid w:val="00F65159"/>
    <w:rsid w:val="00F727DE"/>
    <w:rsid w:val="00F836B8"/>
    <w:rsid w:val="00FA53EF"/>
    <w:rsid w:val="00FE09E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mi.lt/cms/zemes-mokescio-skaiciuok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18E1-3AD7-4C48-BE80-8010FF69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3</Pages>
  <Words>4587</Words>
  <Characters>2615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7188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2</cp:revision>
  <cp:lastPrinted>2017-09-18T10:43:00Z</cp:lastPrinted>
  <dcterms:created xsi:type="dcterms:W3CDTF">2017-09-25T08:49:00Z</dcterms:created>
  <dcterms:modified xsi:type="dcterms:W3CDTF">2017-09-25T08:49:00Z</dcterms:modified>
</cp:coreProperties>
</file>