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90" w:rsidRDefault="007115E8">
      <w:pPr>
        <w:pStyle w:val="Antrats"/>
        <w:jc w:val="center"/>
      </w:pPr>
      <w:r>
        <w:t xml:space="preserve">                                                                    </w:t>
      </w:r>
      <w:r w:rsidR="00CE0B5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 xml:space="preserve">                                                </w:t>
      </w:r>
      <w:r w:rsidRPr="007115E8">
        <w:rPr>
          <w:b/>
          <w:sz w:val="24"/>
          <w:szCs w:val="24"/>
        </w:rPr>
        <w:t xml:space="preserve"> </w:t>
      </w:r>
      <w:r w:rsidRPr="00BA736C">
        <w:rPr>
          <w:b/>
          <w:sz w:val="24"/>
          <w:szCs w:val="24"/>
        </w:rPr>
        <w:t>Projektas</w:t>
      </w:r>
    </w:p>
    <w:p w:rsidR="00EF3090" w:rsidRDefault="00EF3090">
      <w:pPr>
        <w:pStyle w:val="Antrats"/>
        <w:jc w:val="center"/>
      </w:pPr>
    </w:p>
    <w:p w:rsidR="00EF3090" w:rsidRDefault="00EF3090">
      <w:pPr>
        <w:pStyle w:val="Antrats"/>
        <w:jc w:val="center"/>
        <w:rPr>
          <w:b/>
          <w:sz w:val="28"/>
        </w:rPr>
      </w:pPr>
      <w:r>
        <w:rPr>
          <w:b/>
          <w:sz w:val="28"/>
        </w:rPr>
        <w:t xml:space="preserve">PANEVĖŽIO RAJONO SAVIVALDYBĖS TARYBA </w:t>
      </w:r>
    </w:p>
    <w:p w:rsidR="00EF3090" w:rsidRDefault="00EF3090">
      <w:pPr>
        <w:pStyle w:val="Antrats"/>
        <w:jc w:val="center"/>
        <w:rPr>
          <w:b/>
          <w:sz w:val="28"/>
        </w:rPr>
      </w:pPr>
    </w:p>
    <w:p w:rsidR="00EF3090" w:rsidRDefault="00EF3090">
      <w:pPr>
        <w:pStyle w:val="Antrats"/>
        <w:jc w:val="center"/>
        <w:rPr>
          <w:b/>
          <w:sz w:val="24"/>
        </w:rPr>
      </w:pPr>
      <w:r>
        <w:rPr>
          <w:b/>
          <w:sz w:val="24"/>
        </w:rPr>
        <w:t>SPRENDIMAS</w:t>
      </w:r>
    </w:p>
    <w:p w:rsidR="00EF3090" w:rsidRDefault="008E00E6">
      <w:pPr>
        <w:pStyle w:val="Pagrindinistekstas"/>
        <w:rPr>
          <w:lang w:val="lt-LT"/>
        </w:rPr>
      </w:pPr>
      <w:r>
        <w:rPr>
          <w:lang w:val="lt-LT"/>
        </w:rPr>
        <w:t>DĖL SAVIVALDYBĖS TARYBOS 2015 M.</w:t>
      </w:r>
      <w:r w:rsidR="00CE0B5C">
        <w:rPr>
          <w:lang w:val="lt-LT"/>
        </w:rPr>
        <w:t xml:space="preserve"> </w:t>
      </w:r>
      <w:r>
        <w:rPr>
          <w:lang w:val="lt-LT"/>
        </w:rPr>
        <w:t>LAPKRIČIO 26 D. SPRENDIMO NR. T-237 „</w:t>
      </w:r>
      <w:r w:rsidR="00EF3090">
        <w:rPr>
          <w:lang w:val="lt-LT"/>
        </w:rPr>
        <w:t xml:space="preserve">DĖL SAVIVALDYBĖS KONTROLIERIAUS, KONTROLĖS IR AUDITO TARNYBOS VALSTYBĖS TARNAUTOJŲ, CENTRALIZUOTO VIDAUS AUDITO SKYRIAUS VEDĖJO IR VALSTYBĖS TARNAUTOJŲ, </w:t>
      </w:r>
      <w:r w:rsidR="007115E8">
        <w:rPr>
          <w:lang w:val="lt-LT"/>
        </w:rPr>
        <w:t xml:space="preserve">SAVIVALDYBĖS </w:t>
      </w:r>
      <w:r w:rsidR="00EF3090">
        <w:rPr>
          <w:lang w:val="lt-LT"/>
        </w:rPr>
        <w:t>ADMINISTRACIJOS VALSTYBĖS TARNAUTOJŲ VERTINIMO KOMISIJOS NARIŲ TARNYBINĖS VEIKLOS VERTINIMO KOMISIJOS SUDARYMO</w:t>
      </w:r>
      <w:r>
        <w:rPr>
          <w:lang w:val="lt-LT"/>
        </w:rPr>
        <w:t>“ PAKEITIMO</w:t>
      </w:r>
    </w:p>
    <w:p w:rsidR="00EF3090" w:rsidRDefault="00EF3090">
      <w:pPr>
        <w:jc w:val="center"/>
        <w:rPr>
          <w:b/>
          <w:sz w:val="24"/>
          <w:lang w:val="lt-LT"/>
        </w:rPr>
      </w:pPr>
    </w:p>
    <w:p w:rsidR="00EF3090" w:rsidRDefault="00EF3090">
      <w:pPr>
        <w:jc w:val="center"/>
        <w:rPr>
          <w:b/>
          <w:sz w:val="24"/>
          <w:lang w:val="lt-LT"/>
        </w:rPr>
      </w:pPr>
    </w:p>
    <w:p w:rsidR="00EF3090" w:rsidRDefault="008E00E6">
      <w:pPr>
        <w:jc w:val="center"/>
        <w:rPr>
          <w:sz w:val="24"/>
          <w:lang w:val="lt-LT"/>
        </w:rPr>
      </w:pPr>
      <w:r>
        <w:rPr>
          <w:sz w:val="24"/>
          <w:lang w:val="lt-LT"/>
        </w:rPr>
        <w:t>2017</w:t>
      </w:r>
      <w:r w:rsidR="007115E8">
        <w:rPr>
          <w:sz w:val="24"/>
          <w:lang w:val="lt-LT"/>
        </w:rPr>
        <w:t xml:space="preserve"> m. </w:t>
      </w:r>
      <w:r>
        <w:rPr>
          <w:sz w:val="24"/>
          <w:lang w:val="lt-LT"/>
        </w:rPr>
        <w:t xml:space="preserve">birželio  22   </w:t>
      </w:r>
      <w:r w:rsidR="007115E8">
        <w:rPr>
          <w:sz w:val="24"/>
          <w:lang w:val="lt-LT"/>
        </w:rPr>
        <w:t xml:space="preserve">d. Nr. T- </w:t>
      </w:r>
    </w:p>
    <w:p w:rsidR="00EF3090" w:rsidRDefault="00EF3090">
      <w:pPr>
        <w:jc w:val="center"/>
        <w:rPr>
          <w:sz w:val="24"/>
          <w:lang w:val="lt-LT"/>
        </w:rPr>
      </w:pPr>
      <w:r>
        <w:rPr>
          <w:sz w:val="24"/>
          <w:lang w:val="lt-LT"/>
        </w:rPr>
        <w:t>Panevėžys</w:t>
      </w:r>
    </w:p>
    <w:p w:rsidR="00EF3090" w:rsidRDefault="00EF3090">
      <w:pPr>
        <w:jc w:val="center"/>
        <w:rPr>
          <w:sz w:val="24"/>
          <w:lang w:val="lt-LT"/>
        </w:rPr>
      </w:pPr>
    </w:p>
    <w:p w:rsidR="00EF3090" w:rsidRDefault="00EF3090">
      <w:pPr>
        <w:jc w:val="center"/>
        <w:rPr>
          <w:sz w:val="24"/>
          <w:lang w:val="lt-LT"/>
        </w:rPr>
      </w:pPr>
    </w:p>
    <w:p w:rsidR="00EF3090" w:rsidRDefault="00EF3090">
      <w:pPr>
        <w:pStyle w:val="Pagrindinistekstas21"/>
        <w:jc w:val="both"/>
      </w:pPr>
      <w:r>
        <w:tab/>
        <w:t>Vadovaudamasi  Lietuvos Respublikos vietos s</w:t>
      </w:r>
      <w:r w:rsidR="007115E8">
        <w:t>avivaldos įstatymo  18 straipsnio 1 dalimi</w:t>
      </w:r>
      <w:r>
        <w:t>,  Savivaldybės  taryba  n u s p r e n d ž i a:</w:t>
      </w:r>
    </w:p>
    <w:p w:rsidR="00EF3090" w:rsidRDefault="008E00E6">
      <w:pPr>
        <w:pStyle w:val="Pagrindinistekstas21"/>
        <w:ind w:firstLine="720"/>
        <w:jc w:val="both"/>
      </w:pPr>
      <w:r>
        <w:t xml:space="preserve">Pakeisti </w:t>
      </w:r>
      <w:r w:rsidR="00F00CD2">
        <w:t>S</w:t>
      </w:r>
      <w:r w:rsidR="00EF3090">
        <w:t>avivaldybės kontrolieriaus</w:t>
      </w:r>
      <w:r w:rsidR="00F00CD2">
        <w:t>, K</w:t>
      </w:r>
      <w:r w:rsidR="00EF3090">
        <w:t xml:space="preserve">ontrolės ir audito </w:t>
      </w:r>
      <w:r w:rsidR="00F00CD2">
        <w:t>tarnybos valstybės tarnautojų, C</w:t>
      </w:r>
      <w:r w:rsidR="00EF3090">
        <w:t xml:space="preserve">entralizuoto vidaus audito skyriaus vedėjo ir valstybės tarnautojų, </w:t>
      </w:r>
      <w:r w:rsidR="00F00CD2">
        <w:t>S</w:t>
      </w:r>
      <w:r w:rsidR="00232EF9">
        <w:t xml:space="preserve">avivaldybės </w:t>
      </w:r>
      <w:r w:rsidR="00EF3090">
        <w:t>administracijos valstybės tarnautojų vertinimo komisijos narių tarnybinės veiklos vertinimo komisiją</w:t>
      </w:r>
      <w:r>
        <w:t>, sudarytą Savivaldybės tarybos 2015 m. lapkričio 26 d. sprendimu Nr. T-237 „Dėl Savivaldybės kontrolieriaus, Kontrolės ir audito tarnybos valstybės tarnautojų, Centralizuoto vidaus audito skyriaus vedėjo ir valstybės tarnautojų, Savivaldybės administracijos valstybės tarnautojų vertinimo komisijos narių tarnybinės veiklos vertinimo komisijos sudarymo“</w:t>
      </w:r>
      <w:r w:rsidR="00CE0B5C">
        <w:t>,</w:t>
      </w:r>
      <w:r>
        <w:t xml:space="preserve"> taip</w:t>
      </w:r>
      <w:r w:rsidR="00EF3090">
        <w:t>:</w:t>
      </w:r>
    </w:p>
    <w:p w:rsidR="008E00E6" w:rsidRDefault="008E00E6">
      <w:pPr>
        <w:pStyle w:val="Pagrindinistekstas21"/>
        <w:ind w:firstLine="720"/>
        <w:jc w:val="both"/>
      </w:pPr>
      <w:r>
        <w:t>1. Pripažinti netekusiu galios 1.1 papunktį.</w:t>
      </w:r>
    </w:p>
    <w:p w:rsidR="00C20C4C" w:rsidRDefault="00C20C4C">
      <w:pPr>
        <w:pStyle w:val="Pagrindinistekstas21"/>
        <w:ind w:firstLine="720"/>
        <w:jc w:val="both"/>
      </w:pPr>
      <w:r>
        <w:t>2. Buvusius 1.2–1.6 papunkčius laikyti atitinkamai 1.1–1.5 papunkčiais.</w:t>
      </w:r>
    </w:p>
    <w:p w:rsidR="008E00E6" w:rsidRDefault="00C20C4C">
      <w:pPr>
        <w:pStyle w:val="Pagrindinistekstas21"/>
        <w:ind w:firstLine="720"/>
        <w:jc w:val="both"/>
      </w:pPr>
      <w:r>
        <w:t>3.  Pakeisti 1.3</w:t>
      </w:r>
      <w:r w:rsidR="008E00E6">
        <w:t xml:space="preserve"> papunktį ir jį išdėstyti taip</w:t>
      </w:r>
      <w:r>
        <w:t>:</w:t>
      </w:r>
      <w:r w:rsidR="008E00E6">
        <w:t xml:space="preserve"> </w:t>
      </w:r>
    </w:p>
    <w:p w:rsidR="00EF3090" w:rsidRDefault="00C20C4C">
      <w:pPr>
        <w:pStyle w:val="Pagrindinistekstas21"/>
        <w:ind w:firstLine="720"/>
        <w:jc w:val="both"/>
      </w:pPr>
      <w:r>
        <w:t>„1.3</w:t>
      </w:r>
      <w:r w:rsidR="00EF3090">
        <w:t xml:space="preserve">. </w:t>
      </w:r>
      <w:r w:rsidR="00232EF9">
        <w:t xml:space="preserve">Rimantas Pauža </w:t>
      </w:r>
      <w:r w:rsidR="00EF3090">
        <w:t xml:space="preserve">– </w:t>
      </w:r>
      <w:r>
        <w:t>Panevėžio miesto</w:t>
      </w:r>
      <w:r w:rsidR="00EF3090">
        <w:t xml:space="preserve"> savivaldybės administracijos</w:t>
      </w:r>
      <w:r w:rsidR="00232EF9">
        <w:t xml:space="preserve"> direktorius;</w:t>
      </w:r>
      <w:r>
        <w:t>“.</w:t>
      </w:r>
    </w:p>
    <w:p w:rsidR="00C20C4C" w:rsidRDefault="00C20C4C">
      <w:pPr>
        <w:pStyle w:val="Pagrindinistekstas21"/>
        <w:ind w:firstLine="720"/>
        <w:jc w:val="both"/>
      </w:pPr>
      <w:r>
        <w:t>4. Pakeisti 2 punktą ir jį išdėstyti taip:</w:t>
      </w:r>
    </w:p>
    <w:p w:rsidR="00EF3090" w:rsidRDefault="00C20C4C">
      <w:pPr>
        <w:pStyle w:val="Pagrindinistekstas21"/>
        <w:ind w:firstLine="720"/>
        <w:jc w:val="both"/>
      </w:pPr>
      <w:r>
        <w:t>„</w:t>
      </w:r>
      <w:r w:rsidR="00EF3090">
        <w:t xml:space="preserve">2. Pavesti </w:t>
      </w:r>
      <w:r>
        <w:t>Rimantui Paužai</w:t>
      </w:r>
      <w:r w:rsidR="00EF3090">
        <w:t xml:space="preserve">, </w:t>
      </w:r>
      <w:r w:rsidR="00232EF9">
        <w:t>Panevėžio miesto</w:t>
      </w:r>
      <w:r w:rsidR="00EF3090">
        <w:t xml:space="preserve"> savivaldybės administracijos direktoriui, atlikti vertinimo komisijos pirmininko funkcijas, vertinimo komisijos pirmininkui dėl svarbių priežasčių negalint dalyvauti vertinimo komisijos darbe.</w:t>
      </w:r>
      <w:r>
        <w:t>“</w:t>
      </w:r>
    </w:p>
    <w:p w:rsidR="00EF3090" w:rsidRDefault="00EF3090">
      <w:pPr>
        <w:rPr>
          <w:sz w:val="24"/>
          <w:lang w:val="lt-LT"/>
        </w:rPr>
      </w:pPr>
    </w:p>
    <w:p w:rsidR="00EF3090" w:rsidRDefault="00EF3090">
      <w:pPr>
        <w:rPr>
          <w:sz w:val="24"/>
          <w:lang w:val="lt-LT"/>
        </w:rPr>
      </w:pPr>
    </w:p>
    <w:p w:rsidR="00232EF9" w:rsidRDefault="00232EF9">
      <w:pPr>
        <w:rPr>
          <w:sz w:val="24"/>
          <w:lang w:val="lt-LT"/>
        </w:rPr>
      </w:pPr>
    </w:p>
    <w:p w:rsidR="00C20C4C" w:rsidRDefault="00C20C4C">
      <w:pPr>
        <w:rPr>
          <w:sz w:val="24"/>
          <w:lang w:val="lt-LT"/>
        </w:rPr>
      </w:pPr>
    </w:p>
    <w:p w:rsidR="00C20C4C" w:rsidRDefault="00C20C4C">
      <w:pPr>
        <w:rPr>
          <w:sz w:val="24"/>
          <w:lang w:val="lt-LT"/>
        </w:rPr>
      </w:pPr>
    </w:p>
    <w:p w:rsidR="00C20C4C" w:rsidRDefault="00C20C4C">
      <w:pPr>
        <w:rPr>
          <w:sz w:val="24"/>
          <w:lang w:val="lt-LT"/>
        </w:rPr>
      </w:pPr>
    </w:p>
    <w:p w:rsidR="00C20C4C" w:rsidRDefault="00C20C4C">
      <w:pPr>
        <w:rPr>
          <w:sz w:val="24"/>
          <w:lang w:val="lt-LT"/>
        </w:rPr>
      </w:pPr>
    </w:p>
    <w:p w:rsidR="00C20C4C" w:rsidRDefault="00C20C4C">
      <w:pPr>
        <w:rPr>
          <w:sz w:val="24"/>
          <w:lang w:val="lt-LT"/>
        </w:rPr>
      </w:pPr>
    </w:p>
    <w:p w:rsidR="00C20C4C" w:rsidRDefault="00C20C4C">
      <w:pPr>
        <w:rPr>
          <w:sz w:val="24"/>
          <w:lang w:val="lt-LT"/>
        </w:rPr>
      </w:pPr>
    </w:p>
    <w:p w:rsidR="00C20C4C" w:rsidRDefault="00C20C4C">
      <w:pPr>
        <w:rPr>
          <w:sz w:val="24"/>
          <w:lang w:val="lt-LT"/>
        </w:rPr>
      </w:pPr>
    </w:p>
    <w:p w:rsidR="00C20C4C" w:rsidRDefault="00C20C4C">
      <w:pPr>
        <w:rPr>
          <w:sz w:val="24"/>
          <w:lang w:val="lt-LT"/>
        </w:rPr>
      </w:pPr>
    </w:p>
    <w:p w:rsidR="00EF3090" w:rsidRDefault="00EF3090">
      <w:pPr>
        <w:rPr>
          <w:sz w:val="24"/>
          <w:lang w:val="lt-LT"/>
        </w:rPr>
      </w:pPr>
      <w:r>
        <w:rPr>
          <w:sz w:val="24"/>
          <w:lang w:val="lt-LT"/>
        </w:rPr>
        <w:t xml:space="preserve">Stasė </w:t>
      </w:r>
      <w:proofErr w:type="spellStart"/>
      <w:r>
        <w:rPr>
          <w:sz w:val="24"/>
          <w:lang w:val="lt-LT"/>
        </w:rPr>
        <w:t>Venslavičienė</w:t>
      </w:r>
      <w:proofErr w:type="spellEnd"/>
    </w:p>
    <w:p w:rsidR="00EF3090" w:rsidRDefault="00C20C4C">
      <w:pPr>
        <w:rPr>
          <w:sz w:val="24"/>
          <w:lang w:val="lt-LT"/>
        </w:rPr>
      </w:pPr>
      <w:r>
        <w:rPr>
          <w:sz w:val="24"/>
          <w:lang w:val="lt-LT"/>
        </w:rPr>
        <w:t>2017-06-07</w:t>
      </w:r>
    </w:p>
    <w:p w:rsidR="00EF3090" w:rsidRDefault="00EF3090">
      <w:pPr>
        <w:pStyle w:val="Antrat1"/>
        <w:jc w:val="center"/>
        <w:rPr>
          <w:b/>
        </w:rPr>
      </w:pPr>
      <w:r>
        <w:rPr>
          <w:b/>
        </w:rPr>
        <w:lastRenderedPageBreak/>
        <w:t>PANEVĖŽIO RAJONO SAVIVALDYBĖS ADMINISTRACIJOS</w:t>
      </w:r>
    </w:p>
    <w:p w:rsidR="00EF3090" w:rsidRDefault="00EF3090">
      <w:pPr>
        <w:jc w:val="center"/>
        <w:rPr>
          <w:b/>
          <w:sz w:val="24"/>
          <w:szCs w:val="24"/>
        </w:rPr>
      </w:pPr>
      <w:r>
        <w:rPr>
          <w:b/>
          <w:sz w:val="24"/>
          <w:szCs w:val="24"/>
        </w:rPr>
        <w:t>PERSONALO ADMINISTRAVIMO SKYRIUS</w:t>
      </w:r>
    </w:p>
    <w:p w:rsidR="00EF3090" w:rsidRDefault="00EF3090">
      <w:pPr>
        <w:pStyle w:val="Antrat1"/>
        <w:jc w:val="center"/>
        <w:rPr>
          <w:b/>
        </w:rPr>
      </w:pPr>
    </w:p>
    <w:p w:rsidR="00EF3090" w:rsidRDefault="00EF3090">
      <w:pPr>
        <w:pStyle w:val="Antrat1"/>
        <w:jc w:val="center"/>
        <w:rPr>
          <w:b/>
        </w:rPr>
      </w:pPr>
    </w:p>
    <w:p w:rsidR="00C20C4C" w:rsidRPr="00C20C4C" w:rsidRDefault="00EF3090" w:rsidP="00C20C4C">
      <w:pPr>
        <w:pStyle w:val="Pagrindinistekstas"/>
      </w:pPr>
      <w:r w:rsidRPr="00C20C4C">
        <w:t xml:space="preserve">AIŠKINAMASIS RAŠTAS DĖL SPRENDIMO </w:t>
      </w:r>
    </w:p>
    <w:p w:rsidR="00EF3090" w:rsidRPr="00C20C4C" w:rsidRDefault="00C20C4C" w:rsidP="00C20C4C">
      <w:pPr>
        <w:pStyle w:val="Pagrindinistekstas"/>
        <w:rPr>
          <w:lang w:val="lt-LT"/>
        </w:rPr>
      </w:pPr>
      <w:r>
        <w:rPr>
          <w:lang w:val="lt-LT"/>
        </w:rPr>
        <w:t>„DĖL SAVIVALDYBĖS TARYBOS 2015 M.</w:t>
      </w:r>
      <w:r w:rsidR="00CE0B5C">
        <w:rPr>
          <w:lang w:val="lt-LT"/>
        </w:rPr>
        <w:t xml:space="preserve"> </w:t>
      </w:r>
      <w:r>
        <w:rPr>
          <w:lang w:val="lt-LT"/>
        </w:rPr>
        <w:t>LAPKRIČIO 26 D. SPRENDIMO NR. T-237 „DĖL SAVIVALDYBĖS KONTROLIERIAUS, KONTROLĖS IR AUDITO TARNYBOS VALSTYBĖS TARNAUTOJŲ, CENTRALIZUOTO VIDAUS AUDITO SKYRIAUS VEDĖJO IR VALSTYBĖS TARNAUTOJŲ, SAVIVALDYBĖS ADMINISTRACIJOS VALSTYBĖS TARNAUTOJŲ VERTINIMO KOMISIJOS NARIŲ TARNYBINĖS VEIKLOS VERTINIMO KOMISIJOS SUDARYMO“ PAKEITIMO“</w:t>
      </w:r>
    </w:p>
    <w:p w:rsidR="00EF3090" w:rsidRDefault="00EF3090">
      <w:pPr>
        <w:pStyle w:val="Antrat1"/>
        <w:jc w:val="center"/>
        <w:rPr>
          <w:b/>
        </w:rPr>
      </w:pPr>
      <w:r>
        <w:rPr>
          <w:b/>
        </w:rPr>
        <w:t>PROJEKTO</w:t>
      </w:r>
    </w:p>
    <w:p w:rsidR="00EF3090" w:rsidRDefault="00EF3090">
      <w:pPr>
        <w:jc w:val="center"/>
        <w:rPr>
          <w:sz w:val="24"/>
          <w:lang w:val="lt-LT"/>
        </w:rPr>
      </w:pPr>
    </w:p>
    <w:p w:rsidR="00EF3090" w:rsidRDefault="00C20C4C">
      <w:pPr>
        <w:jc w:val="center"/>
        <w:rPr>
          <w:sz w:val="24"/>
          <w:lang w:val="lt-LT"/>
        </w:rPr>
      </w:pPr>
      <w:r>
        <w:rPr>
          <w:sz w:val="24"/>
          <w:lang w:val="lt-LT"/>
        </w:rPr>
        <w:t>2017-06-07</w:t>
      </w:r>
    </w:p>
    <w:p w:rsidR="00EF3090" w:rsidRDefault="00EF3090">
      <w:pPr>
        <w:jc w:val="center"/>
        <w:rPr>
          <w:sz w:val="24"/>
          <w:lang w:val="lt-LT"/>
        </w:rPr>
      </w:pPr>
      <w:r>
        <w:rPr>
          <w:sz w:val="24"/>
          <w:lang w:val="lt-LT"/>
        </w:rPr>
        <w:t>Panevėžys</w:t>
      </w:r>
    </w:p>
    <w:p w:rsidR="00EF3090" w:rsidRDefault="00EF3090">
      <w:pPr>
        <w:jc w:val="center"/>
        <w:rPr>
          <w:sz w:val="24"/>
          <w:lang w:val="lt-LT"/>
        </w:rPr>
      </w:pPr>
    </w:p>
    <w:p w:rsidR="00EF3090" w:rsidRPr="009552EA" w:rsidRDefault="00EF3090">
      <w:pPr>
        <w:rPr>
          <w:b/>
          <w:bCs/>
          <w:sz w:val="24"/>
          <w:lang w:val="lt-LT"/>
        </w:rPr>
      </w:pPr>
      <w:r w:rsidRPr="009552EA">
        <w:rPr>
          <w:sz w:val="24"/>
          <w:lang w:val="lt-LT"/>
        </w:rPr>
        <w:tab/>
      </w:r>
      <w:r w:rsidRPr="009552EA">
        <w:rPr>
          <w:b/>
          <w:bCs/>
          <w:sz w:val="24"/>
          <w:lang w:val="lt-LT"/>
        </w:rPr>
        <w:t>1. Projekto rengimą paskatinusios priežastys.</w:t>
      </w:r>
    </w:p>
    <w:p w:rsidR="00C20C4C" w:rsidRPr="009552EA" w:rsidRDefault="00EF3090">
      <w:pPr>
        <w:jc w:val="both"/>
        <w:rPr>
          <w:sz w:val="24"/>
          <w:szCs w:val="24"/>
          <w:lang w:val="lt-LT"/>
        </w:rPr>
      </w:pPr>
      <w:r w:rsidRPr="009552EA">
        <w:rPr>
          <w:b/>
          <w:bCs/>
          <w:sz w:val="24"/>
          <w:lang w:val="lt-LT"/>
        </w:rPr>
        <w:tab/>
      </w:r>
      <w:r w:rsidR="009552EA" w:rsidRPr="009552EA">
        <w:rPr>
          <w:sz w:val="24"/>
          <w:szCs w:val="24"/>
          <w:lang w:val="lt-LT"/>
        </w:rPr>
        <w:t>Savivaldybės kontrolieriaus, Kontrolės ir audito tarnybos valstybės tarnautojų, Centralizuoto vidaus audito skyriaus vedėjo ir valstybės tarnautojų, Savivaldybės administracijos valstybės tarnautojų vertinimo komisijos narių tarnybinės veiklos vertinimo komisijos kai kurių narių pareigų pasikeitimas.</w:t>
      </w:r>
    </w:p>
    <w:p w:rsidR="00EF3090" w:rsidRPr="009552EA" w:rsidRDefault="00EF3090">
      <w:pPr>
        <w:tabs>
          <w:tab w:val="left" w:pos="1080"/>
        </w:tabs>
        <w:ind w:left="720"/>
        <w:rPr>
          <w:b/>
          <w:sz w:val="24"/>
          <w:lang w:val="lt-LT"/>
        </w:rPr>
      </w:pPr>
      <w:r w:rsidRPr="009552EA">
        <w:rPr>
          <w:b/>
          <w:sz w:val="24"/>
          <w:lang w:val="lt-LT"/>
        </w:rPr>
        <w:t>2. Sprendimo projekto esmė ir tikslai.</w:t>
      </w:r>
    </w:p>
    <w:p w:rsidR="009552EA" w:rsidRPr="009552EA" w:rsidRDefault="009552EA" w:rsidP="009552EA">
      <w:pPr>
        <w:tabs>
          <w:tab w:val="left" w:pos="1080"/>
        </w:tabs>
        <w:ind w:firstLine="720"/>
        <w:jc w:val="both"/>
        <w:rPr>
          <w:sz w:val="24"/>
          <w:szCs w:val="24"/>
          <w:lang w:val="lt-LT"/>
        </w:rPr>
      </w:pPr>
      <w:r w:rsidRPr="009552EA">
        <w:rPr>
          <w:sz w:val="24"/>
          <w:szCs w:val="24"/>
          <w:lang w:val="lt-LT"/>
        </w:rPr>
        <w:t>Sprendimo projektu siūloma pakeisti Savivaldybės kontrolieriaus, Kontrolės ir audito</w:t>
      </w:r>
      <w:r>
        <w:rPr>
          <w:sz w:val="24"/>
          <w:szCs w:val="24"/>
          <w:lang w:val="lt-LT"/>
        </w:rPr>
        <w:t xml:space="preserve"> </w:t>
      </w:r>
      <w:r w:rsidRPr="009552EA">
        <w:rPr>
          <w:sz w:val="24"/>
          <w:szCs w:val="24"/>
          <w:lang w:val="lt-LT"/>
        </w:rPr>
        <w:t>tarnybos valstybės tarnautojų, Centralizuoto vidaus audito skyriaus vedėjo ir valstybės tarnautojų, Savivaldybės administracijos valstybės tarnautojų vertinimo komisijos sudėtį, išbraukiant Tomą Jukną, Panevėžio miesto savivaldybės administracijos direktorių</w:t>
      </w:r>
      <w:r w:rsidR="00CE0B5C">
        <w:rPr>
          <w:sz w:val="24"/>
          <w:szCs w:val="24"/>
          <w:lang w:val="lt-LT"/>
        </w:rPr>
        <w:t>,</w:t>
      </w:r>
      <w:bookmarkStart w:id="0" w:name="_GoBack"/>
      <w:bookmarkEnd w:id="0"/>
      <w:r w:rsidRPr="009552EA">
        <w:rPr>
          <w:sz w:val="24"/>
          <w:szCs w:val="24"/>
          <w:lang w:val="lt-LT"/>
        </w:rPr>
        <w:t xml:space="preserve"> bei įrašant Rimantą Paužą, Panevėžio miesto savivaldybės administracijos direktorių, dėl jų pareigų pasikeitimo. Taip pat siūloma pavesti Rimantui Paužai, Panevėžio miesto savivaldybės administracijos direktoriui, atlikti vertinimo komisijos pirmininko funkcijas, vertinimo komisijos pirmininkui dėl svarbių priežasčių negalint dalyvauti vertinimo komisijos darbe. </w:t>
      </w:r>
    </w:p>
    <w:p w:rsidR="00EF3090" w:rsidRPr="009552EA" w:rsidRDefault="00EF3090" w:rsidP="009552EA">
      <w:pPr>
        <w:rPr>
          <w:b/>
          <w:sz w:val="24"/>
          <w:szCs w:val="24"/>
          <w:lang w:val="lt-LT"/>
        </w:rPr>
      </w:pPr>
      <w:r w:rsidRPr="009552EA">
        <w:rPr>
          <w:sz w:val="24"/>
          <w:szCs w:val="24"/>
          <w:lang w:val="lt-LT"/>
        </w:rPr>
        <w:tab/>
      </w:r>
      <w:r w:rsidRPr="009552EA">
        <w:rPr>
          <w:b/>
          <w:bCs/>
          <w:sz w:val="24"/>
          <w:szCs w:val="24"/>
          <w:lang w:val="lt-LT"/>
        </w:rPr>
        <w:t>3. K</w:t>
      </w:r>
      <w:r w:rsidRPr="009552EA">
        <w:rPr>
          <w:b/>
          <w:sz w:val="24"/>
          <w:szCs w:val="24"/>
          <w:lang w:val="lt-LT"/>
        </w:rPr>
        <w:t>okių pozityvių rezultatų laukiama.</w:t>
      </w:r>
    </w:p>
    <w:p w:rsidR="00EF3090" w:rsidRPr="009552EA" w:rsidRDefault="00EF3090">
      <w:pPr>
        <w:jc w:val="both"/>
        <w:rPr>
          <w:sz w:val="24"/>
          <w:lang w:val="lt-LT"/>
        </w:rPr>
      </w:pPr>
      <w:r w:rsidRPr="009552EA">
        <w:rPr>
          <w:b/>
          <w:sz w:val="24"/>
          <w:lang w:val="lt-LT"/>
        </w:rPr>
        <w:tab/>
      </w:r>
      <w:r w:rsidRPr="009552EA">
        <w:rPr>
          <w:sz w:val="24"/>
          <w:lang w:val="lt-LT"/>
        </w:rPr>
        <w:t xml:space="preserve">Vertinimo komisija atliks valstybės tarnautojų tarnybinės veiklos kasmetinį ir neeilinį vertinimą Valstybės tarnybos įstatymo nustatyta tvarka. </w:t>
      </w:r>
    </w:p>
    <w:p w:rsidR="00EF3090" w:rsidRPr="009552EA" w:rsidRDefault="00EF3090">
      <w:pPr>
        <w:jc w:val="both"/>
        <w:rPr>
          <w:b/>
          <w:sz w:val="24"/>
          <w:lang w:val="lt-LT"/>
        </w:rPr>
      </w:pPr>
      <w:r w:rsidRPr="009552EA">
        <w:rPr>
          <w:sz w:val="24"/>
          <w:lang w:val="lt-LT"/>
        </w:rPr>
        <w:tab/>
      </w:r>
      <w:r w:rsidRPr="009552EA">
        <w:rPr>
          <w:b/>
          <w:sz w:val="24"/>
          <w:lang w:val="lt-LT"/>
        </w:rPr>
        <w:t>4. Galimos neigiamos pasekmės priėmus sprendimą, kokių priemonių reikėtų imtis, kad tokių pasekmių būtų išvengta.</w:t>
      </w:r>
    </w:p>
    <w:p w:rsidR="00EF3090" w:rsidRPr="009552EA" w:rsidRDefault="00EF3090">
      <w:pPr>
        <w:ind w:firstLine="720"/>
        <w:jc w:val="both"/>
        <w:rPr>
          <w:sz w:val="24"/>
          <w:lang w:val="lt-LT"/>
        </w:rPr>
      </w:pPr>
      <w:r w:rsidRPr="009552EA">
        <w:rPr>
          <w:sz w:val="24"/>
          <w:lang w:val="lt-LT"/>
        </w:rPr>
        <w:t>Neigiamų pasekmių nebus.</w:t>
      </w:r>
    </w:p>
    <w:p w:rsidR="00EF3090" w:rsidRPr="009552EA" w:rsidRDefault="00EF3090">
      <w:pPr>
        <w:jc w:val="both"/>
        <w:rPr>
          <w:b/>
          <w:bCs/>
          <w:sz w:val="24"/>
          <w:lang w:val="lt-LT"/>
        </w:rPr>
      </w:pPr>
      <w:r w:rsidRPr="009552EA">
        <w:rPr>
          <w:sz w:val="24"/>
          <w:lang w:val="lt-LT"/>
        </w:rPr>
        <w:tab/>
      </w:r>
      <w:r w:rsidRPr="009552EA">
        <w:rPr>
          <w:b/>
          <w:bCs/>
          <w:sz w:val="24"/>
          <w:lang w:val="lt-LT"/>
        </w:rPr>
        <w:t>5. Kokius galiojančius teisės aktus būtina pakeisti ar panaikinti, priėmus teikiamą projektą.</w:t>
      </w:r>
    </w:p>
    <w:p w:rsidR="00EF3090" w:rsidRPr="009552EA" w:rsidRDefault="00EF3090">
      <w:pPr>
        <w:jc w:val="both"/>
        <w:rPr>
          <w:sz w:val="24"/>
          <w:lang w:val="lt-LT"/>
        </w:rPr>
      </w:pPr>
      <w:r w:rsidRPr="009552EA">
        <w:rPr>
          <w:sz w:val="24"/>
          <w:lang w:val="lt-LT"/>
        </w:rPr>
        <w:tab/>
        <w:t>Teisės aktų keisti ar naikinti, priėmus sprendimą, nereikės.</w:t>
      </w:r>
    </w:p>
    <w:p w:rsidR="00EF3090" w:rsidRPr="009552EA" w:rsidRDefault="00EF3090">
      <w:pPr>
        <w:jc w:val="both"/>
        <w:rPr>
          <w:b/>
          <w:sz w:val="24"/>
          <w:lang w:val="lt-LT"/>
        </w:rPr>
      </w:pPr>
      <w:r w:rsidRPr="009552EA">
        <w:rPr>
          <w:sz w:val="24"/>
          <w:lang w:val="lt-LT"/>
        </w:rPr>
        <w:tab/>
      </w:r>
      <w:r w:rsidRPr="009552EA">
        <w:rPr>
          <w:b/>
          <w:sz w:val="24"/>
          <w:lang w:val="lt-LT"/>
        </w:rPr>
        <w:t>6. Reikiami paskaičiavimai, išlaidų sąmatos bei finansavimo šaltiniai, reikalingi sprendimo įgyvendinimui.</w:t>
      </w:r>
    </w:p>
    <w:p w:rsidR="00EF3090" w:rsidRPr="009552EA" w:rsidRDefault="00EF3090">
      <w:pPr>
        <w:jc w:val="both"/>
        <w:rPr>
          <w:sz w:val="24"/>
          <w:lang w:val="lt-LT"/>
        </w:rPr>
      </w:pPr>
      <w:r w:rsidRPr="009552EA">
        <w:rPr>
          <w:sz w:val="24"/>
          <w:lang w:val="lt-LT"/>
        </w:rPr>
        <w:tab/>
        <w:t>Finansavimo sprendimo įgyvendinimui nereikės.</w:t>
      </w:r>
    </w:p>
    <w:p w:rsidR="00EF3090" w:rsidRPr="009552EA" w:rsidRDefault="00EF3090">
      <w:pPr>
        <w:jc w:val="both"/>
        <w:rPr>
          <w:sz w:val="24"/>
          <w:lang w:val="lt-LT"/>
        </w:rPr>
      </w:pPr>
    </w:p>
    <w:p w:rsidR="00EF3090" w:rsidRPr="009552EA" w:rsidRDefault="00EF3090">
      <w:pPr>
        <w:rPr>
          <w:sz w:val="24"/>
          <w:lang w:val="lt-LT"/>
        </w:rPr>
      </w:pPr>
    </w:p>
    <w:p w:rsidR="00EF3090" w:rsidRPr="009552EA" w:rsidRDefault="00EF3090">
      <w:pPr>
        <w:rPr>
          <w:sz w:val="24"/>
          <w:lang w:val="lt-LT"/>
        </w:rPr>
      </w:pPr>
      <w:r w:rsidRPr="009552EA">
        <w:rPr>
          <w:sz w:val="24"/>
          <w:lang w:val="lt-LT"/>
        </w:rPr>
        <w:t>Vedėja</w:t>
      </w:r>
      <w:r w:rsidRPr="009552EA">
        <w:rPr>
          <w:sz w:val="24"/>
          <w:lang w:val="lt-LT"/>
        </w:rPr>
        <w:tab/>
      </w:r>
      <w:r w:rsidRPr="009552EA">
        <w:rPr>
          <w:sz w:val="24"/>
          <w:lang w:val="lt-LT"/>
        </w:rPr>
        <w:tab/>
      </w:r>
      <w:r w:rsidRPr="009552EA">
        <w:rPr>
          <w:sz w:val="24"/>
          <w:lang w:val="lt-LT"/>
        </w:rPr>
        <w:tab/>
      </w:r>
      <w:r w:rsidRPr="009552EA">
        <w:rPr>
          <w:sz w:val="24"/>
          <w:lang w:val="lt-LT"/>
        </w:rPr>
        <w:tab/>
      </w:r>
      <w:r w:rsidRPr="009552EA">
        <w:rPr>
          <w:sz w:val="24"/>
          <w:lang w:val="lt-LT"/>
        </w:rPr>
        <w:tab/>
      </w:r>
      <w:r w:rsidRPr="009552EA">
        <w:rPr>
          <w:sz w:val="24"/>
          <w:lang w:val="lt-LT"/>
        </w:rPr>
        <w:tab/>
      </w:r>
      <w:r w:rsidRPr="009552EA">
        <w:rPr>
          <w:sz w:val="24"/>
          <w:lang w:val="lt-LT"/>
        </w:rPr>
        <w:tab/>
      </w:r>
      <w:r w:rsidRPr="009552EA">
        <w:rPr>
          <w:sz w:val="24"/>
          <w:lang w:val="lt-LT"/>
        </w:rPr>
        <w:tab/>
      </w:r>
      <w:r w:rsidRPr="009552EA">
        <w:rPr>
          <w:sz w:val="24"/>
          <w:lang w:val="lt-LT"/>
        </w:rPr>
        <w:tab/>
      </w:r>
      <w:r w:rsidRPr="009552EA">
        <w:rPr>
          <w:sz w:val="24"/>
          <w:lang w:val="lt-LT"/>
        </w:rPr>
        <w:tab/>
        <w:t xml:space="preserve">     Stasė </w:t>
      </w:r>
      <w:proofErr w:type="spellStart"/>
      <w:r w:rsidRPr="009552EA">
        <w:rPr>
          <w:sz w:val="24"/>
          <w:lang w:val="lt-LT"/>
        </w:rPr>
        <w:t>Venslavičienė</w:t>
      </w:r>
      <w:proofErr w:type="spellEnd"/>
    </w:p>
    <w:p w:rsidR="00EF3090" w:rsidRPr="009552EA" w:rsidRDefault="00EF3090">
      <w:pPr>
        <w:rPr>
          <w:sz w:val="24"/>
          <w:lang w:val="lt-LT"/>
        </w:rPr>
      </w:pPr>
    </w:p>
    <w:sectPr w:rsidR="00EF3090" w:rsidRPr="009552EA">
      <w:pgSz w:w="11906" w:h="16838"/>
      <w:pgMar w:top="1440" w:right="566"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5E8"/>
    <w:rsid w:val="0004135E"/>
    <w:rsid w:val="002318BB"/>
    <w:rsid w:val="00232EF9"/>
    <w:rsid w:val="007115E8"/>
    <w:rsid w:val="007C159E"/>
    <w:rsid w:val="008E00E6"/>
    <w:rsid w:val="009552EA"/>
    <w:rsid w:val="00C20C4C"/>
    <w:rsid w:val="00C20F23"/>
    <w:rsid w:val="00CE0B5C"/>
    <w:rsid w:val="00DA65D9"/>
    <w:rsid w:val="00EF3090"/>
    <w:rsid w:val="00F00CD2"/>
    <w:rsid w:val="00F41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A72130B-A49B-447E-8ED4-CA467B25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styleId="Debesliotekstas">
    <w:name w:val="Balloon Text"/>
    <w:basedOn w:val="prastasis"/>
    <w:link w:val="DebesliotekstasDiagrama"/>
    <w:uiPriority w:val="99"/>
    <w:semiHidden/>
    <w:unhideWhenUsed/>
    <w:rsid w:val="00C20F23"/>
    <w:rPr>
      <w:rFonts w:ascii="Segoe UI" w:hAnsi="Segoe UI" w:cs="Mangal"/>
      <w:sz w:val="18"/>
      <w:szCs w:val="16"/>
    </w:rPr>
  </w:style>
  <w:style w:type="character" w:customStyle="1" w:styleId="DebesliotekstasDiagrama">
    <w:name w:val="Debesėlio tekstas Diagrama"/>
    <w:link w:val="Debesliotekstas"/>
    <w:uiPriority w:val="99"/>
    <w:semiHidden/>
    <w:rsid w:val="00C20F23"/>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2686</Words>
  <Characters>1532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2017-06-08T05:40:00Z</cp:lastPrinted>
  <dcterms:created xsi:type="dcterms:W3CDTF">2017-06-07T08:08:00Z</dcterms:created>
  <dcterms:modified xsi:type="dcterms:W3CDTF">2017-06-08T05:40:00Z</dcterms:modified>
</cp:coreProperties>
</file>