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87465" w:rsidP="00081B2C">
      <w:pPr>
        <w:pStyle w:val="Antrats"/>
        <w:tabs>
          <w:tab w:val="center" w:pos="5233"/>
          <w:tab w:val="left" w:pos="8535"/>
        </w:tabs>
        <w:ind w:hanging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 </w:t>
      </w:r>
      <w:r w:rsidR="0062495F">
        <w:rPr>
          <w:b/>
          <w:sz w:val="24"/>
          <w:szCs w:val="24"/>
        </w:rPr>
        <w:t>Projektas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62495F">
        <w:rPr>
          <w:b/>
          <w:sz w:val="24"/>
        </w:rPr>
        <w:t>6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62495F">
        <w:rPr>
          <w:sz w:val="24"/>
        </w:rPr>
        <w:t>7</w:t>
      </w:r>
      <w:r w:rsidR="00403746">
        <w:rPr>
          <w:sz w:val="24"/>
        </w:rPr>
        <w:t xml:space="preserve"> m. </w:t>
      </w:r>
      <w:r w:rsidR="003F7ECA">
        <w:rPr>
          <w:sz w:val="24"/>
        </w:rPr>
        <w:t xml:space="preserve">birželio </w:t>
      </w:r>
      <w:r w:rsidR="00081B2C">
        <w:rPr>
          <w:sz w:val="24"/>
        </w:rPr>
        <w:t>2</w:t>
      </w:r>
      <w:r w:rsidR="0062495F">
        <w:rPr>
          <w:sz w:val="24"/>
        </w:rPr>
        <w:t>2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62495F">
        <w:rPr>
          <w:sz w:val="24"/>
          <w:szCs w:val="24"/>
        </w:rPr>
        <w:t>6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62495F">
        <w:rPr>
          <w:sz w:val="24"/>
          <w:szCs w:val="24"/>
        </w:rPr>
        <w:t>6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62495F">
        <w:rPr>
          <w:sz w:val="24"/>
          <w:szCs w:val="24"/>
        </w:rPr>
        <w:t>6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62495F">
        <w:rPr>
          <w:sz w:val="24"/>
          <w:szCs w:val="24"/>
        </w:rPr>
        <w:t>6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3F7ECA" w:rsidRPr="003F7ECA">
        <w:rPr>
          <w:sz w:val="24"/>
          <w:szCs w:val="24"/>
        </w:rPr>
        <w:t>5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62495F" w:rsidRPr="003F7ECA" w:rsidRDefault="0062495F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biudžetinių įstaigų 2016 m. pajamas (2 priedas);</w:t>
      </w:r>
    </w:p>
    <w:p w:rsidR="0062495F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</w:t>
      </w:r>
      <w:r w:rsidR="0062495F">
        <w:rPr>
          <w:sz w:val="24"/>
          <w:szCs w:val="24"/>
        </w:rPr>
        <w:t>3</w:t>
      </w:r>
      <w:r w:rsidRPr="003F7ECA">
        <w:rPr>
          <w:sz w:val="24"/>
          <w:szCs w:val="24"/>
        </w:rPr>
        <w:t>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 xml:space="preserve">Panevėžio rajono savivaldybės </w:t>
      </w:r>
      <w:r w:rsidR="0062495F">
        <w:rPr>
          <w:sz w:val="24"/>
          <w:szCs w:val="24"/>
        </w:rPr>
        <w:t>2016 metų biudžeto įvykdymą (3priedas );</w:t>
      </w:r>
    </w:p>
    <w:p w:rsidR="0062495F" w:rsidRDefault="0062495F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2.4. Panevėžio rajono savivaldybės 2016 metų kitų finansavimo šaltinių įvykdymą (4 priedas);</w:t>
      </w:r>
    </w:p>
    <w:p w:rsidR="003F7ECA" w:rsidRPr="003F7ECA" w:rsidRDefault="00BE6B2C" w:rsidP="003F7EC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2495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3F7ECA" w:rsidRPr="003F7ECA">
        <w:rPr>
          <w:sz w:val="24"/>
          <w:szCs w:val="24"/>
        </w:rPr>
        <w:t>Panevėžio rajono savivaldybės biud</w:t>
      </w:r>
      <w:r>
        <w:rPr>
          <w:sz w:val="24"/>
          <w:szCs w:val="24"/>
        </w:rPr>
        <w:t>žeto išlaidų 201</w:t>
      </w:r>
      <w:r w:rsidR="0062495F">
        <w:rPr>
          <w:sz w:val="24"/>
          <w:szCs w:val="24"/>
        </w:rPr>
        <w:t>6</w:t>
      </w:r>
      <w:r>
        <w:rPr>
          <w:sz w:val="24"/>
          <w:szCs w:val="24"/>
        </w:rPr>
        <w:t xml:space="preserve"> metų įvykdymą pagal </w:t>
      </w:r>
      <w:r w:rsidR="0062495F">
        <w:rPr>
          <w:sz w:val="24"/>
          <w:szCs w:val="24"/>
        </w:rPr>
        <w:t>ekonominę klasifikaciją</w:t>
      </w:r>
      <w:r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>(</w:t>
      </w:r>
      <w:r w:rsidR="0062495F">
        <w:rPr>
          <w:sz w:val="24"/>
          <w:szCs w:val="24"/>
        </w:rPr>
        <w:t>5</w:t>
      </w:r>
      <w:r w:rsidR="003F7ECA" w:rsidRPr="003F7ECA">
        <w:rPr>
          <w:sz w:val="24"/>
          <w:szCs w:val="24"/>
        </w:rPr>
        <w:t xml:space="preserve"> priedas).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3F7ECA" w:rsidRDefault="008D7503" w:rsidP="00547A71"/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53300B" w:rsidRDefault="0053300B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EB1339" w:rsidRPr="00EB1339" w:rsidRDefault="00EB1339" w:rsidP="00081B2C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  <w:lang w:eastAsia="lt-LT"/>
        </w:rPr>
      </w:pPr>
      <w:r w:rsidRPr="00EB1339">
        <w:rPr>
          <w:rFonts w:cs="Tahoma"/>
          <w:b/>
          <w:bCs/>
          <w:sz w:val="24"/>
          <w:szCs w:val="24"/>
        </w:rPr>
        <w:lastRenderedPageBreak/>
        <w:t>PANEVĖŽIO RAJONO SAVIVALDYBĖS ADMINISTRACIJOS</w:t>
      </w:r>
    </w:p>
    <w:p w:rsidR="00EB1339" w:rsidRPr="00EB1339" w:rsidRDefault="00EB1339" w:rsidP="00081B2C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FINANSŲ SKYRIUS</w:t>
      </w: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Panevėžio rajono savivaldybės tarybai</w:t>
      </w: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AIŠKINAMASIS RAŠTAS DĖL SPRENDIMO „DĖL PANEVĖŽIO RAJONO SAVIVALDYBĖS 2016 METŲ KONSOLIDUOTŲJŲ FINANSINIŲ ATASKAITŲ IR BIUDŽETO VYKDYMO ATASKAITŲ RINKINIO PATVIRTINIMO“ PROJEKTO</w:t>
      </w: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2017 m. birželio 12 d.</w:t>
      </w: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Panevėžys</w:t>
      </w: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</w:p>
    <w:p w:rsidR="00EB1339" w:rsidRPr="00EB1339" w:rsidRDefault="00EB1339" w:rsidP="00EB1339">
      <w:pPr>
        <w:jc w:val="both"/>
        <w:rPr>
          <w:rFonts w:cs="Tahoma"/>
          <w:b/>
          <w:sz w:val="24"/>
          <w:szCs w:val="24"/>
        </w:rPr>
      </w:pP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b/>
          <w:sz w:val="24"/>
          <w:szCs w:val="24"/>
        </w:rPr>
        <w:t>Projekto rengimą paskatinusios priežastys.</w:t>
      </w:r>
    </w:p>
    <w:p w:rsidR="00EB1339" w:rsidRPr="00EB1339" w:rsidRDefault="00EB1339" w:rsidP="00EB1339">
      <w:pPr>
        <w:ind w:firstLine="709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Išimtinė savivaldybės tarybos kompetencija savivaldybės biudžeto vykdymo ataskaitų rinkinio tvirtinimas.</w:t>
      </w:r>
    </w:p>
    <w:p w:rsidR="00EB1339" w:rsidRPr="00EB1339" w:rsidRDefault="00EB1339" w:rsidP="00EB1339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Sprendimo projekto esmė ir tikslai.</w:t>
      </w:r>
    </w:p>
    <w:p w:rsidR="00EB1339" w:rsidRDefault="00EB1339" w:rsidP="00EB1339">
      <w:pPr>
        <w:ind w:firstLine="795"/>
        <w:jc w:val="both"/>
        <w:rPr>
          <w:rFonts w:cs="Tahoma"/>
          <w:bCs/>
          <w:sz w:val="24"/>
          <w:szCs w:val="24"/>
        </w:rPr>
      </w:pPr>
      <w:r w:rsidRPr="00EB1339">
        <w:rPr>
          <w:rFonts w:cs="Tahoma"/>
          <w:bCs/>
          <w:sz w:val="24"/>
          <w:szCs w:val="24"/>
        </w:rPr>
        <w:t>Savivaldybės 2016 m. biudžeto konsoliduotųjų finansinių ataskaitų rinkinys parengtas pagal nustatytus Viešojo sektoriaus atskaitomybės įstatymo reikalavimus. Savivaldybės biudžeto vykdymo metini</w:t>
      </w:r>
      <w:r w:rsidR="00081B2C">
        <w:rPr>
          <w:rFonts w:cs="Tahoma"/>
          <w:bCs/>
          <w:sz w:val="24"/>
          <w:szCs w:val="24"/>
        </w:rPr>
        <w:t>ų</w:t>
      </w:r>
      <w:r w:rsidRPr="00EB1339">
        <w:rPr>
          <w:rFonts w:cs="Tahoma"/>
          <w:bCs/>
          <w:sz w:val="24"/>
          <w:szCs w:val="24"/>
        </w:rPr>
        <w:t xml:space="preserve"> ataskaitų rinkinys sudarytas pagal bendruosius apskaitos principus, t.</w:t>
      </w:r>
      <w:r w:rsidR="00081B2C">
        <w:rPr>
          <w:rFonts w:cs="Tahoma"/>
          <w:bCs/>
          <w:sz w:val="24"/>
          <w:szCs w:val="24"/>
        </w:rPr>
        <w:t xml:space="preserve"> </w:t>
      </w:r>
      <w:r w:rsidRPr="00EB1339">
        <w:rPr>
          <w:rFonts w:cs="Tahoma"/>
          <w:bCs/>
          <w:sz w:val="24"/>
          <w:szCs w:val="24"/>
        </w:rPr>
        <w:t>y. pajamos pripažįstamos, kai pinigai gaunami į sąskaitas, o išlaidos</w:t>
      </w:r>
      <w:r w:rsidR="00081B2C">
        <w:rPr>
          <w:rFonts w:cs="Tahoma"/>
          <w:bCs/>
          <w:sz w:val="24"/>
          <w:szCs w:val="24"/>
        </w:rPr>
        <w:t xml:space="preserve">, </w:t>
      </w:r>
      <w:r w:rsidRPr="00EB1339">
        <w:rPr>
          <w:rFonts w:cs="Tahoma"/>
          <w:bCs/>
          <w:sz w:val="24"/>
          <w:szCs w:val="24"/>
        </w:rPr>
        <w:t>kai jos apmokamos, ataskaitose parodant iždo apskaitos ir biudžeto asignavimų valdytojų ataskaitų duomenis.</w:t>
      </w:r>
    </w:p>
    <w:p w:rsidR="00081B2C" w:rsidRDefault="00081B2C" w:rsidP="00EB1339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081B2C">
        <w:rPr>
          <w:rFonts w:cs="Tahoma"/>
          <w:b/>
          <w:bCs/>
          <w:sz w:val="24"/>
          <w:szCs w:val="24"/>
        </w:rPr>
        <w:t>Kokių pozityvių rezultatų laukiama</w:t>
      </w:r>
      <w:r>
        <w:rPr>
          <w:rFonts w:cs="Tahoma"/>
          <w:b/>
          <w:bCs/>
          <w:sz w:val="24"/>
          <w:szCs w:val="24"/>
        </w:rPr>
        <w:t>.</w:t>
      </w:r>
    </w:p>
    <w:p w:rsidR="00081B2C" w:rsidRPr="00081B2C" w:rsidRDefault="00081B2C" w:rsidP="00EB1339">
      <w:pPr>
        <w:ind w:firstLine="795"/>
        <w:jc w:val="both"/>
        <w:rPr>
          <w:rFonts w:cs="Tahoma"/>
          <w:bCs/>
          <w:sz w:val="24"/>
          <w:szCs w:val="24"/>
        </w:rPr>
      </w:pPr>
      <w:r w:rsidRPr="00081B2C">
        <w:rPr>
          <w:rFonts w:cs="Tahoma"/>
          <w:bCs/>
          <w:sz w:val="24"/>
          <w:szCs w:val="24"/>
        </w:rPr>
        <w:t>Ataskaitose yra pateikta informacija apie savivaldybės finansinę būklę, veiklos rezultatai.</w:t>
      </w:r>
    </w:p>
    <w:p w:rsidR="00EB1339" w:rsidRPr="00EB1339" w:rsidRDefault="00081B2C" w:rsidP="00EB1339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</w:t>
      </w:r>
      <w:r w:rsidR="00EB1339" w:rsidRPr="00EB1339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EB1339" w:rsidRPr="00EB1339" w:rsidRDefault="00EB1339" w:rsidP="00EB1339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Neigiamų pasekmių nenumatoma.</w:t>
      </w:r>
    </w:p>
    <w:p w:rsidR="00EB1339" w:rsidRPr="00EB1339" w:rsidRDefault="00081B2C" w:rsidP="00EB1339">
      <w:pPr>
        <w:ind w:firstLine="525"/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 </w:t>
      </w:r>
      <w:r w:rsidR="00EB1339" w:rsidRPr="00EB1339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EB1339" w:rsidRPr="00EB1339" w:rsidRDefault="00EB1339" w:rsidP="00EB1339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Jokie galiojantys teisės aktai nebus keičiami.</w:t>
      </w:r>
    </w:p>
    <w:p w:rsidR="00EB1339" w:rsidRPr="00EB1339" w:rsidRDefault="00081B2C" w:rsidP="00EB1339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  </w:t>
      </w:r>
      <w:r w:rsidR="00EB1339" w:rsidRPr="00EB1339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EB1339" w:rsidRPr="00EB1339" w:rsidRDefault="00EB1339" w:rsidP="00EB1339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 xml:space="preserve"> Nereikia.</w:t>
      </w:r>
    </w:p>
    <w:p w:rsidR="00EB1339" w:rsidRPr="00EB1339" w:rsidRDefault="00EB1339" w:rsidP="00EB1339">
      <w:pPr>
        <w:ind w:firstLine="795"/>
        <w:jc w:val="both"/>
        <w:rPr>
          <w:rFonts w:cs="Tahoma"/>
          <w:sz w:val="24"/>
          <w:szCs w:val="24"/>
        </w:rPr>
      </w:pPr>
    </w:p>
    <w:p w:rsidR="00EB1339" w:rsidRPr="00EB1339" w:rsidRDefault="00EB1339" w:rsidP="00EB1339">
      <w:pPr>
        <w:ind w:firstLine="720"/>
        <w:rPr>
          <w:sz w:val="24"/>
          <w:szCs w:val="24"/>
        </w:rPr>
      </w:pPr>
      <w:r w:rsidRPr="00EB1339">
        <w:rPr>
          <w:rFonts w:cs="Tahoma"/>
          <w:sz w:val="24"/>
          <w:szCs w:val="24"/>
        </w:rPr>
        <w:t>Finansų skyriaus vedėja</w:t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  <w:t xml:space="preserve">Genė  </w:t>
      </w:r>
      <w:proofErr w:type="spellStart"/>
      <w:r w:rsidRPr="00EB1339">
        <w:rPr>
          <w:rFonts w:cs="Tahoma"/>
          <w:sz w:val="24"/>
          <w:szCs w:val="24"/>
        </w:rPr>
        <w:t>Šarkiūnienė</w:t>
      </w:r>
      <w:proofErr w:type="spellEnd"/>
    </w:p>
    <w:p w:rsidR="00EB1339" w:rsidRPr="00EB1339" w:rsidRDefault="00EB1339" w:rsidP="00EB1339">
      <w:pPr>
        <w:jc w:val="both"/>
        <w:rPr>
          <w:rFonts w:eastAsia="Lucida Sans Unicode" w:cs="Tahoma"/>
          <w:kern w:val="2"/>
          <w:sz w:val="24"/>
          <w:szCs w:val="24"/>
          <w:lang w:eastAsia="lt-LT"/>
        </w:rPr>
      </w:pPr>
    </w:p>
    <w:p w:rsidR="00B74745" w:rsidRPr="00EB1339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  <w:bookmarkStart w:id="0" w:name="_GoBack"/>
      <w:bookmarkEnd w:id="0"/>
    </w:p>
    <w:sectPr w:rsidR="00B74745" w:rsidRPr="00EB1339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65" w:rsidRDefault="00287465">
      <w:r>
        <w:separator/>
      </w:r>
    </w:p>
  </w:endnote>
  <w:endnote w:type="continuationSeparator" w:id="0">
    <w:p w:rsidR="00287465" w:rsidRDefault="0028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65" w:rsidRDefault="00287465">
      <w:r>
        <w:separator/>
      </w:r>
    </w:p>
  </w:footnote>
  <w:footnote w:type="continuationSeparator" w:id="0">
    <w:p w:rsidR="00287465" w:rsidRDefault="0028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2438"/>
    <w:rsid w:val="00133BFE"/>
    <w:rsid w:val="00134B7E"/>
    <w:rsid w:val="001370CC"/>
    <w:rsid w:val="00160077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CBE8-32CC-4088-A9D3-6E24F13A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7</cp:revision>
  <cp:lastPrinted>2017-06-12T10:44:00Z</cp:lastPrinted>
  <dcterms:created xsi:type="dcterms:W3CDTF">2017-06-12T10:38:00Z</dcterms:created>
  <dcterms:modified xsi:type="dcterms:W3CDTF">2017-06-14T07:35:00Z</dcterms:modified>
</cp:coreProperties>
</file>