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04" w:rsidRPr="009D6C04" w:rsidRDefault="009D6C04" w:rsidP="009D6C04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D6C0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59E8513E" wp14:editId="4081ADE9">
            <wp:simplePos x="0" y="0"/>
            <wp:positionH relativeFrom="margin">
              <wp:align>center</wp:align>
            </wp:positionH>
            <wp:positionV relativeFrom="paragraph">
              <wp:posOffset>-261592</wp:posOffset>
            </wp:positionV>
            <wp:extent cx="5429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DC5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Projektas</w:t>
      </w: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9D6C04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PANEVĖŽIO RAJONO SAVIVALDYBĖS TARYBA</w:t>
      </w:r>
    </w:p>
    <w:p w:rsidR="009D6C04" w:rsidRPr="009D6C04" w:rsidRDefault="009D6C04" w:rsidP="009D6C0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9D6C0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9D6C0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Pr="009D6C0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C04">
        <w:rPr>
          <w:rFonts w:ascii="Times New Roman" w:eastAsia="Times New Roman" w:hAnsi="Times New Roman" w:cs="Times New Roman"/>
          <w:b/>
          <w:sz w:val="28"/>
          <w:szCs w:val="28"/>
        </w:rPr>
        <w:t>SPRENDIMAS</w:t>
      </w:r>
    </w:p>
    <w:p w:rsidR="009D6C04" w:rsidRPr="009D6C04" w:rsidRDefault="009D6C04" w:rsidP="009D6C04">
      <w:pPr>
        <w:suppressAutoHyphens/>
        <w:spacing w:after="0" w:line="240" w:lineRule="auto"/>
        <w:ind w:left="-374" w:right="-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>DĖL PANEVĖŽIO RAJONO SAVIVALDYBĖS 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RYBOS 2016 M.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 xml:space="preserve"> BIRŽELIO 28 D. SPRENDIMO NR. T-138</w:t>
      </w: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 xml:space="preserve"> „DĖL 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>PANEVĖŽIO RAJONO SAVIV</w:t>
      </w:r>
      <w:r w:rsidR="008B3E73">
        <w:rPr>
          <w:rFonts w:ascii="Times New Roman" w:eastAsia="Times New Roman" w:hAnsi="Times New Roman" w:cs="Times New Roman"/>
          <w:b/>
          <w:sz w:val="24"/>
          <w:szCs w:val="24"/>
        </w:rPr>
        <w:t xml:space="preserve">ALDYBĖS GYVENAMŲJŲ IR BENDROJO 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>NAUDOJIMO PATALPŲ IR INŽINERINIŲ ĮRENGINIŲ NAUDOJIMO TAISYKLIŲ</w:t>
      </w: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 xml:space="preserve"> PATVIRTINIMO“ P</w:t>
      </w:r>
      <w:r w:rsidR="007C7925">
        <w:rPr>
          <w:rFonts w:ascii="Times New Roman" w:eastAsia="Times New Roman" w:hAnsi="Times New Roman" w:cs="Times New Roman"/>
          <w:b/>
          <w:sz w:val="24"/>
          <w:szCs w:val="24"/>
        </w:rPr>
        <w:t>RIPAŽINIMO NETEKUSIU GALIOS</w:t>
      </w:r>
      <w:r w:rsidRPr="009D6C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D6C04">
        <w:rPr>
          <w:rFonts w:ascii="Times New Roman" w:eastAsia="Times New Roman" w:hAnsi="Times New Roman" w:cs="Times New Roman"/>
          <w:sz w:val="24"/>
          <w:szCs w:val="20"/>
        </w:rPr>
        <w:t xml:space="preserve">2017 m. </w:t>
      </w:r>
      <w:r w:rsidR="00926DC5">
        <w:rPr>
          <w:rFonts w:ascii="Times New Roman" w:eastAsia="Times New Roman" w:hAnsi="Times New Roman" w:cs="Times New Roman"/>
          <w:sz w:val="24"/>
          <w:szCs w:val="20"/>
        </w:rPr>
        <w:t>birželio 22</w:t>
      </w:r>
      <w:r w:rsidRPr="009D6C04">
        <w:rPr>
          <w:rFonts w:ascii="Times New Roman" w:eastAsia="Times New Roman" w:hAnsi="Times New Roman" w:cs="Times New Roman"/>
          <w:sz w:val="24"/>
          <w:szCs w:val="20"/>
        </w:rPr>
        <w:t xml:space="preserve"> d. Nr. T-</w:t>
      </w:r>
    </w:p>
    <w:p w:rsidR="009D6C04" w:rsidRPr="009D6C04" w:rsidRDefault="009D6C04" w:rsidP="009D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D6C04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9D6C04" w:rsidRPr="009D6C04" w:rsidRDefault="009D6C04" w:rsidP="009D6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6C04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taryba n u s p r e n d ž i a:</w:t>
      </w:r>
    </w:p>
    <w:p w:rsidR="009D6C04" w:rsidRDefault="009D6C04" w:rsidP="009D6C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Panevėžio rajono savivaldybės tarybos 2016 </w:t>
      </w:r>
      <w:r w:rsidR="00F65E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28 d. sprendimą Nr. T-138</w:t>
      </w:r>
      <w:r w:rsidR="00F65E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Panevėžio</w:t>
      </w:r>
      <w:r w:rsidR="00F65E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gyvenamųjų</w:t>
      </w:r>
      <w:r w:rsidRPr="009D6C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bendrojo naudojimo patalpų ir inžinerinių įrenginių naudojimo taisyklių patvirtinimo“.</w:t>
      </w:r>
    </w:p>
    <w:p w:rsidR="009D6C04" w:rsidRDefault="009D6C04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B3E73" w:rsidRDefault="008B3E73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B3E73" w:rsidRDefault="008B3E73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B3E73" w:rsidRPr="009D6C04" w:rsidRDefault="008B3E73" w:rsidP="009D6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26DC5" w:rsidRDefault="00926DC5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6C04" w:rsidRPr="009D6C04" w:rsidRDefault="009D6C04" w:rsidP="009D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D6C04">
        <w:rPr>
          <w:rFonts w:ascii="Times New Roman" w:eastAsia="Times New Roman" w:hAnsi="Times New Roman" w:cs="Times New Roman"/>
          <w:sz w:val="24"/>
          <w:szCs w:val="20"/>
        </w:rPr>
        <w:t xml:space="preserve">Ernesta </w:t>
      </w:r>
      <w:proofErr w:type="spellStart"/>
      <w:r w:rsidRPr="009D6C04">
        <w:rPr>
          <w:rFonts w:ascii="Times New Roman" w:eastAsia="Times New Roman" w:hAnsi="Times New Roman" w:cs="Times New Roman"/>
          <w:sz w:val="24"/>
          <w:szCs w:val="20"/>
        </w:rPr>
        <w:t>Žiaunienė</w:t>
      </w:r>
      <w:proofErr w:type="spellEnd"/>
    </w:p>
    <w:p w:rsidR="009D6C04" w:rsidRPr="009D6C04" w:rsidRDefault="00926DC5" w:rsidP="009D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2017-06-02</w:t>
      </w:r>
    </w:p>
    <w:p w:rsidR="00D63B5B" w:rsidRDefault="00D63B5B"/>
    <w:p w:rsidR="007C7925" w:rsidRDefault="007C7925"/>
    <w:p w:rsidR="007C7925" w:rsidRDefault="007C7925"/>
    <w:p w:rsidR="009510B8" w:rsidRDefault="009510B8" w:rsidP="00951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0B8">
        <w:rPr>
          <w:rFonts w:ascii="Times New Roman" w:hAnsi="Times New Roman" w:cs="Times New Roman"/>
          <w:b/>
          <w:sz w:val="24"/>
          <w:szCs w:val="24"/>
        </w:rPr>
        <w:t>PANEVĖŽIO RAJONO SAVIVALDYBĖS ADMINISTRACIJOS</w:t>
      </w:r>
    </w:p>
    <w:p w:rsidR="009510B8" w:rsidRDefault="009510B8" w:rsidP="00951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0B8">
        <w:rPr>
          <w:rFonts w:ascii="Times New Roman" w:hAnsi="Times New Roman" w:cs="Times New Roman"/>
          <w:b/>
          <w:sz w:val="24"/>
          <w:szCs w:val="24"/>
        </w:rPr>
        <w:t xml:space="preserve"> VIETINIO ŪKIO SKYRIUS</w:t>
      </w:r>
    </w:p>
    <w:p w:rsidR="009510B8" w:rsidRDefault="009510B8" w:rsidP="00951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0B8" w:rsidRPr="00BC598B" w:rsidRDefault="009510B8" w:rsidP="00951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98B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:rsidR="009510B8" w:rsidRDefault="009510B8" w:rsidP="00951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0B8" w:rsidRDefault="009510B8" w:rsidP="00951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0B8" w:rsidRDefault="009510B8" w:rsidP="00951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AIŠKINAMASI RAŠTAS DĖL SPRENDIMO „DĖL PANEVĖŽIO RAJONO SAVIVALDYBĖS TARYBOS 2016 M. BIRŽELIO 28 D. SPRENDIMO NR. T-138 „DĖL PANEVĖŽIO RAJONO SAVIVALDYBĖS GYVENAMŲJŲ IR BENDROJO NAUDOJIMO PATALPŲ IR INŽINERINIŲ ĮRENGINIŲ NAUDOJIMO TAISYKLIŲ PATVIRTINIMO“ PRIPAŽINIMO NETEKUSIU GALIOS“ PROJEKTO</w:t>
      </w:r>
    </w:p>
    <w:p w:rsidR="009510B8" w:rsidRDefault="009510B8" w:rsidP="00951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0B8" w:rsidRDefault="00926DC5" w:rsidP="00951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2017-06-02</w:t>
      </w:r>
    </w:p>
    <w:p w:rsidR="009510B8" w:rsidRDefault="009510B8" w:rsidP="00951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9510B8" w:rsidRPr="009510B8" w:rsidRDefault="009510B8" w:rsidP="00951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0B8" w:rsidRPr="00F32AB3" w:rsidRDefault="00F32AB3" w:rsidP="00F32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510B8" w:rsidRPr="00F32AB3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9510B8" w:rsidRDefault="009510B8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AB3">
        <w:rPr>
          <w:rFonts w:ascii="Times New Roman" w:hAnsi="Times New Roman" w:cs="Times New Roman"/>
          <w:sz w:val="24"/>
          <w:szCs w:val="24"/>
        </w:rPr>
        <w:t>Nuo 2017 m. sausio 1 d. įsigaliojus Lietuvos Respublikos administracinių nusižengimų kodeksui Panevėžio rajono savivaldybės tarybos 2016 m. birželio 28 d. sprendimu Nr. T-138 patvirtintos Panevėžio rajono savivaldybės gyven</w:t>
      </w:r>
      <w:r w:rsidR="00F32AB3">
        <w:rPr>
          <w:rFonts w:ascii="Times New Roman" w:hAnsi="Times New Roman" w:cs="Times New Roman"/>
          <w:sz w:val="24"/>
          <w:szCs w:val="24"/>
        </w:rPr>
        <w:t>a</w:t>
      </w:r>
      <w:r w:rsidRPr="00F32AB3">
        <w:rPr>
          <w:rFonts w:ascii="Times New Roman" w:hAnsi="Times New Roman" w:cs="Times New Roman"/>
          <w:sz w:val="24"/>
          <w:szCs w:val="24"/>
        </w:rPr>
        <w:t xml:space="preserve">mųjų ir bendrojo naudojimo patalpų ir inžinerinių </w:t>
      </w:r>
      <w:r w:rsidR="00DF129F">
        <w:rPr>
          <w:rFonts w:ascii="Times New Roman" w:hAnsi="Times New Roman" w:cs="Times New Roman"/>
          <w:sz w:val="24"/>
          <w:szCs w:val="24"/>
        </w:rPr>
        <w:t xml:space="preserve">įrenginių </w:t>
      </w:r>
      <w:proofErr w:type="spellStart"/>
      <w:r w:rsidR="00DF129F">
        <w:rPr>
          <w:rFonts w:ascii="Times New Roman" w:hAnsi="Times New Roman" w:cs="Times New Roman"/>
          <w:sz w:val="24"/>
          <w:szCs w:val="24"/>
        </w:rPr>
        <w:t>jj</w:t>
      </w:r>
      <w:bookmarkStart w:id="0" w:name="_GoBack"/>
      <w:bookmarkEnd w:id="0"/>
      <w:r w:rsidRPr="00F32AB3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Pr="00F32AB3">
        <w:rPr>
          <w:rFonts w:ascii="Times New Roman" w:hAnsi="Times New Roman" w:cs="Times New Roman"/>
          <w:sz w:val="24"/>
          <w:szCs w:val="24"/>
        </w:rPr>
        <w:t xml:space="preserve"> taisyklės tamp</w:t>
      </w:r>
      <w:r w:rsidR="00F32AB3" w:rsidRPr="00F32AB3">
        <w:rPr>
          <w:rFonts w:ascii="Times New Roman" w:hAnsi="Times New Roman" w:cs="Times New Roman"/>
          <w:sz w:val="24"/>
          <w:szCs w:val="24"/>
        </w:rPr>
        <w:t>a neaktualios, kadangi nelieka nuostatos, kad savivaldybių tarybos tvirtina gyvenamųjų ir bendrojo naudojimo patalpų ir inžinerinių įrenginių naudojimo taisykles, už kurių nesilaikymą numatyta administracinė atsakomybė.</w:t>
      </w:r>
    </w:p>
    <w:p w:rsidR="00F32AB3" w:rsidRDefault="00F32AB3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2AB3" w:rsidRDefault="00F32AB3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AB3">
        <w:rPr>
          <w:rFonts w:ascii="Times New Roman" w:hAnsi="Times New Roman" w:cs="Times New Roman"/>
          <w:b/>
          <w:sz w:val="24"/>
          <w:szCs w:val="24"/>
        </w:rPr>
        <w:t>2. Sprendimo projekto esmė ir tikslai.</w:t>
      </w:r>
    </w:p>
    <w:p w:rsidR="00F32AB3" w:rsidRPr="00285D0C" w:rsidRDefault="00F32AB3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5D0C">
        <w:rPr>
          <w:rFonts w:ascii="Times New Roman" w:hAnsi="Times New Roman" w:cs="Times New Roman"/>
          <w:sz w:val="24"/>
          <w:szCs w:val="24"/>
        </w:rPr>
        <w:t xml:space="preserve">Savivaldybės tarybos 2016 m. birželio 28 d. sprendimas Nr. </w:t>
      </w:r>
      <w:r w:rsidR="00285D0C" w:rsidRPr="00285D0C">
        <w:rPr>
          <w:rFonts w:ascii="Times New Roman" w:hAnsi="Times New Roman" w:cs="Times New Roman"/>
          <w:sz w:val="24"/>
          <w:szCs w:val="24"/>
        </w:rPr>
        <w:t>T-138 pripažįstamas netekusiu galios, nes naujajame Administracinių nusižengimų kodekse neliko straipsnio, kuriame numatyta administracinė atsakomybė už taisyklių nesilaikymą.</w:t>
      </w: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Kokių pozityvių rezultatų laukiama.</w:t>
      </w:r>
    </w:p>
    <w:p w:rsidR="00285D0C" w:rsidRP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5D0C">
        <w:rPr>
          <w:rFonts w:ascii="Times New Roman" w:hAnsi="Times New Roman" w:cs="Times New Roman"/>
          <w:sz w:val="24"/>
          <w:szCs w:val="24"/>
        </w:rPr>
        <w:t>Nėra.</w:t>
      </w: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Galimos neigiamos pasekmės priėmus projektą, kokių priemonių reikėtų imtis, kad tokių pasekmių būtų išvengta.</w:t>
      </w:r>
    </w:p>
    <w:p w:rsidR="00285D0C" w:rsidRP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5D0C">
        <w:rPr>
          <w:rFonts w:ascii="Times New Roman" w:hAnsi="Times New Roman" w:cs="Times New Roman"/>
          <w:sz w:val="24"/>
          <w:szCs w:val="24"/>
        </w:rPr>
        <w:t>Neigiamų pasekmių nebus.</w:t>
      </w: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P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Kokius galiojančius teisės aktus būtina pakeisti ar panaikinti, priėmus teikiamą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proejktą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5D0C">
        <w:rPr>
          <w:rFonts w:ascii="Times New Roman" w:hAnsi="Times New Roman" w:cs="Times New Roman"/>
          <w:sz w:val="24"/>
          <w:szCs w:val="24"/>
        </w:rPr>
        <w:t>N</w:t>
      </w:r>
      <w:r w:rsidR="00926DC5">
        <w:rPr>
          <w:rFonts w:ascii="Times New Roman" w:hAnsi="Times New Roman" w:cs="Times New Roman"/>
          <w:sz w:val="24"/>
          <w:szCs w:val="24"/>
        </w:rPr>
        <w:t>ereikia</w:t>
      </w:r>
      <w:r w:rsidRPr="00285D0C">
        <w:rPr>
          <w:rFonts w:ascii="Times New Roman" w:hAnsi="Times New Roman" w:cs="Times New Roman"/>
          <w:sz w:val="24"/>
          <w:szCs w:val="24"/>
        </w:rPr>
        <w:t>.</w:t>
      </w: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Reikiami paskaičiavimai, išlaidų sąmatos bei finansavimo šaltiniai, reikalingi sprendimui įgyvendinti.</w:t>
      </w:r>
    </w:p>
    <w:p w:rsidR="00285D0C" w:rsidRP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5D0C">
        <w:rPr>
          <w:rFonts w:ascii="Times New Roman" w:hAnsi="Times New Roman" w:cs="Times New Roman"/>
          <w:sz w:val="24"/>
          <w:szCs w:val="24"/>
        </w:rPr>
        <w:t>Sprendimui projektui įgyvendinti lėšų nereikia.</w:t>
      </w: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Kiti, sprendimo projekto rengėjo nuomone, reikalingi paaiškinimai.</w:t>
      </w: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D0C" w:rsidRPr="00926DC5" w:rsidRDefault="00285D0C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6DC5">
        <w:rPr>
          <w:rFonts w:ascii="Times New Roman" w:hAnsi="Times New Roman" w:cs="Times New Roman"/>
          <w:sz w:val="24"/>
          <w:szCs w:val="24"/>
        </w:rPr>
        <w:t xml:space="preserve">Vyriausioji specialistė </w:t>
      </w:r>
      <w:r w:rsidRPr="00926DC5">
        <w:rPr>
          <w:rFonts w:ascii="Times New Roman" w:hAnsi="Times New Roman" w:cs="Times New Roman"/>
          <w:sz w:val="24"/>
          <w:szCs w:val="24"/>
        </w:rPr>
        <w:tab/>
      </w:r>
      <w:r w:rsidRPr="00926DC5">
        <w:rPr>
          <w:rFonts w:ascii="Times New Roman" w:hAnsi="Times New Roman" w:cs="Times New Roman"/>
          <w:sz w:val="24"/>
          <w:szCs w:val="24"/>
        </w:rPr>
        <w:tab/>
      </w:r>
      <w:r w:rsidRPr="00926DC5">
        <w:rPr>
          <w:rFonts w:ascii="Times New Roman" w:hAnsi="Times New Roman" w:cs="Times New Roman"/>
          <w:sz w:val="24"/>
          <w:szCs w:val="24"/>
        </w:rPr>
        <w:tab/>
      </w:r>
      <w:r w:rsidRPr="00926DC5">
        <w:rPr>
          <w:rFonts w:ascii="Times New Roman" w:hAnsi="Times New Roman" w:cs="Times New Roman"/>
          <w:sz w:val="24"/>
          <w:szCs w:val="24"/>
        </w:rPr>
        <w:tab/>
        <w:t xml:space="preserve">Ernesta </w:t>
      </w:r>
      <w:proofErr w:type="spellStart"/>
      <w:r w:rsidRPr="00926DC5">
        <w:rPr>
          <w:rFonts w:ascii="Times New Roman" w:hAnsi="Times New Roman" w:cs="Times New Roman"/>
          <w:sz w:val="24"/>
          <w:szCs w:val="24"/>
        </w:rPr>
        <w:t>Žiaunienė</w:t>
      </w:r>
      <w:proofErr w:type="spellEnd"/>
    </w:p>
    <w:p w:rsidR="009510B8" w:rsidRPr="00926DC5" w:rsidRDefault="009510B8" w:rsidP="00F32A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510B8" w:rsidRPr="00926DC5" w:rsidSect="009510B8">
      <w:pgSz w:w="11906" w:h="16838" w:code="9"/>
      <w:pgMar w:top="1134" w:right="567" w:bottom="1134" w:left="1701" w:header="964" w:footer="720" w:gutter="0"/>
      <w:pgNumType w:start="2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67F"/>
    <w:multiLevelType w:val="hybridMultilevel"/>
    <w:tmpl w:val="C186E71C"/>
    <w:lvl w:ilvl="0" w:tplc="1B90D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53BF8"/>
    <w:multiLevelType w:val="hybridMultilevel"/>
    <w:tmpl w:val="E7D8D0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04"/>
    <w:rsid w:val="001D6083"/>
    <w:rsid w:val="00285D0C"/>
    <w:rsid w:val="003001DA"/>
    <w:rsid w:val="005B5969"/>
    <w:rsid w:val="005C32B1"/>
    <w:rsid w:val="007C7925"/>
    <w:rsid w:val="00807369"/>
    <w:rsid w:val="008B3E73"/>
    <w:rsid w:val="00926DC5"/>
    <w:rsid w:val="009510B8"/>
    <w:rsid w:val="009D6C04"/>
    <w:rsid w:val="00BC598B"/>
    <w:rsid w:val="00D63B5B"/>
    <w:rsid w:val="00DF129F"/>
    <w:rsid w:val="00E05AE9"/>
    <w:rsid w:val="00F32AB3"/>
    <w:rsid w:val="00F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9BA9"/>
  <w15:chartTrackingRefBased/>
  <w15:docId w15:val="{3658764C-09AE-4492-AE95-525B77F9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7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925"/>
  </w:style>
  <w:style w:type="paragraph" w:styleId="BalloonText">
    <w:name w:val="Balloon Text"/>
    <w:basedOn w:val="Normal"/>
    <w:link w:val="BalloonTextChar"/>
    <w:uiPriority w:val="99"/>
    <w:semiHidden/>
    <w:unhideWhenUsed/>
    <w:rsid w:val="0030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Ziauniene</dc:creator>
  <cp:keywords/>
  <dc:description/>
  <cp:lastModifiedBy>Ernesta Ziauniene</cp:lastModifiedBy>
  <cp:revision>7</cp:revision>
  <cp:lastPrinted>2017-06-02T11:55:00Z</cp:lastPrinted>
  <dcterms:created xsi:type="dcterms:W3CDTF">2017-05-30T08:41:00Z</dcterms:created>
  <dcterms:modified xsi:type="dcterms:W3CDTF">2017-06-02T12:28:00Z</dcterms:modified>
</cp:coreProperties>
</file>