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136527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642F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rugpjūčio    </w:t>
      </w:r>
      <w:r w:rsidR="00210746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EA22DE">
        <w:rPr>
          <w:sz w:val="24"/>
          <w:lang w:val="lt-LT"/>
        </w:rPr>
        <w:t xml:space="preserve"> ir atsižvelgdama į Savivaldybės tarybos 2017 m. vasario 23 d. sprendimą Nr. T-54 „Dėl Panevėžio r. Geležių pagrindinės mokyklos likvidavimo“,</w:t>
      </w:r>
      <w:r w:rsidR="00AD5FE6">
        <w:rPr>
          <w:sz w:val="24"/>
          <w:lang w:val="lt-LT"/>
        </w:rPr>
        <w:t xml:space="preserve"> </w:t>
      </w:r>
      <w:r w:rsidR="00C11926">
        <w:rPr>
          <w:sz w:val="24"/>
          <w:lang w:val="lt-LT"/>
        </w:rPr>
        <w:t>2017 m. kovo 29 d. sprendimą Nr. T-71 „Dėl Panevėžio r. Ramygalos gimnazijos struktūros pertvarkos“ ir</w:t>
      </w:r>
      <w:r w:rsidR="00EA22DE">
        <w:rPr>
          <w:sz w:val="24"/>
          <w:lang w:val="lt-LT"/>
        </w:rPr>
        <w:t xml:space="preserve"> 2017 m. gegužės 4 d. sprendimą Nr. T-95 „Dėl biudžetinių įstaigų valomų patalpų vidaus ir lauko plotų normatyvų nustatymo“,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r w:rsidR="003C02C6">
        <w:rPr>
          <w:sz w:val="24"/>
        </w:rPr>
        <w:t>Nustatyti didžiausią leistiną</w:t>
      </w:r>
      <w:r w:rsidR="00B07407">
        <w:rPr>
          <w:sz w:val="24"/>
        </w:rPr>
        <w:t xml:space="preserve"> pareigybių,</w:t>
      </w:r>
      <w:r w:rsidR="003C02C6">
        <w:rPr>
          <w:sz w:val="24"/>
        </w:rPr>
        <w:t xml:space="preserve"> finansuojamų</w:t>
      </w:r>
      <w:r w:rsidR="00B07407">
        <w:rPr>
          <w:sz w:val="24"/>
        </w:rPr>
        <w:t xml:space="preserve"> iš </w:t>
      </w:r>
      <w:r>
        <w:rPr>
          <w:sz w:val="24"/>
        </w:rPr>
        <w:t>savivaldybės biudžeto,</w:t>
      </w:r>
      <w:r w:rsidR="003C02C6">
        <w:rPr>
          <w:sz w:val="24"/>
        </w:rPr>
        <w:t xml:space="preserve"> </w:t>
      </w:r>
      <w:r w:rsidR="003C02C6" w:rsidRPr="003C02C6">
        <w:rPr>
          <w:sz w:val="24"/>
        </w:rPr>
        <w:t>skaičių</w:t>
      </w:r>
      <w:r w:rsidR="00B07407" w:rsidRPr="003C02C6">
        <w:rPr>
          <w:sz w:val="24"/>
        </w:rPr>
        <w:t xml:space="preserve"> </w:t>
      </w:r>
      <w:r w:rsidR="00B07407" w:rsidRPr="00B35562">
        <w:rPr>
          <w:sz w:val="24"/>
        </w:rPr>
        <w:t>biudžetinėse įstaigose</w:t>
      </w:r>
      <w:r w:rsidR="003C02C6" w:rsidRPr="00B35562">
        <w:rPr>
          <w:sz w:val="24"/>
        </w:rPr>
        <w:t xml:space="preserve"> (pridedama).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 xml:space="preserve">i </w:t>
      </w:r>
      <w:r w:rsidR="004959AF">
        <w:rPr>
          <w:sz w:val="24"/>
          <w:szCs w:val="24"/>
        </w:rPr>
        <w:t>netekusiu</w:t>
      </w:r>
      <w:r>
        <w:rPr>
          <w:sz w:val="24"/>
          <w:szCs w:val="24"/>
        </w:rPr>
        <w:t xml:space="preserve"> </w:t>
      </w:r>
      <w:r w:rsidR="003C02C6">
        <w:rPr>
          <w:sz w:val="24"/>
          <w:szCs w:val="24"/>
        </w:rPr>
        <w:t>galios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 xml:space="preserve">Savivaldybės tarybos </w:t>
      </w:r>
      <w:r w:rsidR="006642F0">
        <w:rPr>
          <w:sz w:val="24"/>
          <w:szCs w:val="24"/>
        </w:rPr>
        <w:t>2016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r w:rsidR="006642F0">
        <w:rPr>
          <w:sz w:val="24"/>
          <w:szCs w:val="24"/>
        </w:rPr>
        <w:t xml:space="preserve">birželio 28 d. sprendimą                </w:t>
      </w:r>
      <w:r w:rsidR="00B95CEE">
        <w:rPr>
          <w:sz w:val="24"/>
          <w:szCs w:val="24"/>
        </w:rPr>
        <w:t xml:space="preserve">Nr. </w:t>
      </w:r>
      <w:r w:rsidR="004959AF">
        <w:rPr>
          <w:sz w:val="24"/>
          <w:szCs w:val="24"/>
        </w:rPr>
        <w:t>T-</w:t>
      </w:r>
      <w:r w:rsidR="006642F0">
        <w:rPr>
          <w:sz w:val="24"/>
          <w:szCs w:val="24"/>
        </w:rPr>
        <w:t>108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>„</w:t>
      </w:r>
      <w:r w:rsidR="0014071E" w:rsidRPr="0014071E">
        <w:rPr>
          <w:sz w:val="24"/>
          <w:szCs w:val="24"/>
        </w:rPr>
        <w:t>Dėl didžiausio leistino pareigybių, finansuojamų iš savivaldybės biudžeto, skaičiaus bi</w:t>
      </w:r>
      <w:r w:rsidR="0014071E">
        <w:rPr>
          <w:sz w:val="24"/>
          <w:szCs w:val="24"/>
        </w:rPr>
        <w:t xml:space="preserve">udžetinėse </w:t>
      </w:r>
      <w:r w:rsidR="004959AF">
        <w:rPr>
          <w:sz w:val="24"/>
          <w:szCs w:val="24"/>
        </w:rPr>
        <w:t>įstaigose nustatymo“ su visais pakeitimais ir papildymais.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56EB">
        <w:rPr>
          <w:sz w:val="24"/>
          <w:lang w:val="lt-LT"/>
        </w:rPr>
        <w:t>3</w:t>
      </w:r>
      <w:r w:rsidR="006642F0">
        <w:rPr>
          <w:sz w:val="24"/>
          <w:lang w:val="lt-LT"/>
        </w:rPr>
        <w:t>. Sprendimas įsigalioja 2017</w:t>
      </w:r>
      <w:r w:rsidR="00F156EB">
        <w:rPr>
          <w:sz w:val="24"/>
          <w:lang w:val="lt-LT"/>
        </w:rPr>
        <w:t xml:space="preserve"> m. rugsėjo 1 d.</w:t>
      </w:r>
      <w:r w:rsidR="004B016A">
        <w:rPr>
          <w:sz w:val="24"/>
          <w:lang w:val="lt-LT"/>
        </w:rPr>
        <w:t xml:space="preserve">   </w:t>
      </w: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777C" w:rsidRDefault="00CA6A57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B43051">
        <w:rPr>
          <w:sz w:val="24"/>
          <w:lang w:val="lt-LT"/>
        </w:rPr>
        <w:t>Stasė Venslavičienė</w:t>
      </w:r>
    </w:p>
    <w:p w:rsidR="00B43051" w:rsidRDefault="006642F0">
      <w:pPr>
        <w:rPr>
          <w:sz w:val="24"/>
          <w:lang w:val="lt-LT"/>
        </w:rPr>
      </w:pPr>
      <w:r>
        <w:rPr>
          <w:sz w:val="24"/>
          <w:lang w:val="lt-LT"/>
        </w:rPr>
        <w:t>2017-08-07</w:t>
      </w: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6642F0" w:rsidRDefault="006642F0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6642F0" w:rsidRDefault="006642F0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1D6C42" w:rsidRDefault="001D6C42" w:rsidP="001D6C42">
      <w:pPr>
        <w:widowControl w:val="0"/>
        <w:ind w:left="5040" w:hanging="1638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 xml:space="preserve">           2</w:t>
      </w:r>
    </w:p>
    <w:p w:rsidR="00C3384C" w:rsidRPr="00C3384C" w:rsidRDefault="00C3384C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>PATVIRTINTA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6642F0">
        <w:rPr>
          <w:rFonts w:eastAsia="SimSun" w:cs="Mangal"/>
          <w:kern w:val="1"/>
          <w:sz w:val="24"/>
          <w:szCs w:val="24"/>
          <w:lang w:val="lt-LT"/>
        </w:rPr>
        <w:t>tarybos 2017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6642F0">
        <w:rPr>
          <w:rFonts w:eastAsia="SimSun" w:cs="Mangal"/>
          <w:kern w:val="1"/>
          <w:sz w:val="24"/>
          <w:szCs w:val="24"/>
          <w:lang w:val="lt-LT"/>
        </w:rPr>
        <w:t>rugpjūčio</w:t>
      </w:r>
      <w:r w:rsidR="004B016A">
        <w:rPr>
          <w:rFonts w:eastAsia="SimSun" w:cs="Mangal"/>
          <w:kern w:val="1"/>
          <w:sz w:val="24"/>
          <w:szCs w:val="24"/>
          <w:lang w:val="lt-LT"/>
        </w:rPr>
        <w:t xml:space="preserve">    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00" w:type="dxa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C3384C" w:rsidRPr="00C3384C" w:rsidTr="004B016A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3384C" w:rsidRPr="00C3384C" w:rsidRDefault="00C3384C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 w:rsidR="00A72EF7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302DA6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302DA6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4B016A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16A" w:rsidRPr="00F754A9" w:rsidRDefault="00F754A9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F754A9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18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573AA6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34,6</w:t>
            </w:r>
            <w:r w:rsidR="00A05DA3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B54CF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605C86" w:rsidRDefault="00AD5FE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F754A9" w:rsidRDefault="00F754A9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F754A9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32,5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01E5B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25,5</w:t>
            </w:r>
            <w:r w:rsidR="0000192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Dembavos progimnazija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B54CF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270D78" w:rsidRDefault="00270D7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270D78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23,19</w:t>
            </w:r>
            <w:r w:rsidR="00C3384C" w:rsidRPr="00270D78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A52D7A" w:rsidRDefault="00A52D7A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A52D7A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15,6</w:t>
            </w:r>
            <w:r w:rsidR="00C3384C" w:rsidRPr="00A52D7A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01E5B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12,89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F6C87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 xml:space="preserve">15,25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7253F2" w:rsidRDefault="007253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C3384C"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2A3748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3748" w:rsidRPr="00A52D7A" w:rsidRDefault="00A52D7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A52D7A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14,19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302DA6" w:rsidRDefault="00302DA6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302DA6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18,89</w:t>
            </w:r>
            <w:r w:rsidR="00432703" w:rsidRPr="00302DA6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9512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21,83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DB663E" w:rsidRDefault="00DB663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DB663E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31,09</w:t>
            </w:r>
            <w:r w:rsidR="00C3384C" w:rsidRPr="00DB663E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E485A" w:rsidRDefault="00CE485A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CE485A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24,49</w:t>
            </w:r>
            <w:r w:rsidR="00C3384C" w:rsidRPr="00CE485A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23,62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548A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77C8F">
              <w:rPr>
                <w:rFonts w:eastAsia="SimSun" w:cs="Mangal"/>
                <w:kern w:val="1"/>
                <w:sz w:val="24"/>
                <w:szCs w:val="24"/>
                <w:lang w:val="lt-LT"/>
              </w:rPr>
              <w:t>„Bitutė“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21,6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„Skruzdėliukas“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15,45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2E035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„Gandriukas“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164442" w:rsidRDefault="0016444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164442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25,67</w:t>
            </w:r>
            <w:r w:rsidR="00815117" w:rsidRPr="00164442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F18CB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3384C" w:rsidRPr="00C3384C" w:rsidRDefault="007253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36,97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uzikos mokykla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7C7CFE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34B6F" w:rsidRDefault="00934B6F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934B6F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145C6" w:rsidRDefault="000145C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0145C6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B66A36"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58,95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DB663E" w:rsidRDefault="00DB663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DB663E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14,75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A05DA3" w:rsidRDefault="00A05DA3">
      <w:pPr>
        <w:jc w:val="center"/>
        <w:rPr>
          <w:b/>
          <w:sz w:val="24"/>
          <w:szCs w:val="24"/>
        </w:rPr>
      </w:pPr>
    </w:p>
    <w:p w:rsidR="00A05DA3" w:rsidRPr="001D6C42" w:rsidRDefault="001D6C42">
      <w:pPr>
        <w:jc w:val="center"/>
        <w:rPr>
          <w:sz w:val="24"/>
          <w:szCs w:val="24"/>
        </w:rPr>
      </w:pPr>
      <w:r w:rsidRPr="001D6C42">
        <w:rPr>
          <w:sz w:val="24"/>
          <w:szCs w:val="24"/>
        </w:rPr>
        <w:t>4</w:t>
      </w: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pStyle w:val="Antrat1"/>
        <w:numPr>
          <w:ilvl w:val="0"/>
          <w:numId w:val="9"/>
        </w:numPr>
        <w:jc w:val="center"/>
        <w:rPr>
          <w:b/>
        </w:rPr>
      </w:pPr>
      <w:r>
        <w:rPr>
          <w:b/>
        </w:rPr>
        <w:t>AIŠKINAMASIS RAŠTAS DĖL SPRENDIMO „DĖL DIDŽIAUSIO LEISTINO PAREIGYBIŲ, FINANSUOJAMŲ IŠ SAVIVALDYBĖS BIUDŽETO, SKAIČIAUS BIUDŽETINĖSE ĮSTAIGOSE NUSTATYMO“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6642F0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2017-08-08</w:t>
      </w:r>
      <w:r w:rsidR="009C71F6">
        <w:rPr>
          <w:sz w:val="24"/>
          <w:lang w:val="lt-LT"/>
        </w:rPr>
        <w:t xml:space="preserve"> 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B43051" w:rsidRDefault="00B43051" w:rsidP="00B43051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Default="00B43051" w:rsidP="00B43051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1F3A81">
        <w:rPr>
          <w:sz w:val="24"/>
          <w:lang w:val="lt-LT"/>
        </w:rPr>
        <w:t>Savivaldybės tarybos 2017 m. vasario 23 d. sprendimo Nr. T-54 „Dėl Panevėžio r. Geležių pagrindinės mokyklos likvidavimo“, 2017 m. kovo 29 d. sprendimo Nr. T-71 „Dėl Panevėžio r. Ramygalos gimnazijos struktūros pertvarkos“ ir 2017 m. gegužės 4 d. sprendimo Nr. T-95 „Dėl biudžetinių įstaigų valomų patalpų vidaus ir lauko plotų normatyvų nustatymo“ vykdymas.</w:t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43051" w:rsidRDefault="00B43051" w:rsidP="00B43051">
      <w:pPr>
        <w:ind w:firstLine="710"/>
        <w:jc w:val="both"/>
        <w:rPr>
          <w:sz w:val="24"/>
          <w:szCs w:val="24"/>
        </w:rPr>
      </w:pPr>
      <w:r>
        <w:rPr>
          <w:sz w:val="24"/>
          <w:lang w:val="lt-LT"/>
        </w:rPr>
        <w:t xml:space="preserve">Šiuo sprendimo projektu siūloma patvirtinti didžiausią leistiną pareigybių, finansuojamų iš Savivaldybės biudžeto, skaičių, savivaldybės biudžetinėse įstaigose ir pripažinti netekusiu galios </w:t>
      </w:r>
      <w:r>
        <w:rPr>
          <w:sz w:val="24"/>
          <w:szCs w:val="24"/>
        </w:rPr>
        <w:t>Savivaldybės t</w:t>
      </w:r>
      <w:r w:rsidR="001F3A81">
        <w:rPr>
          <w:sz w:val="24"/>
          <w:szCs w:val="24"/>
        </w:rPr>
        <w:t>arybos 2016</w:t>
      </w:r>
      <w:r>
        <w:rPr>
          <w:sz w:val="24"/>
          <w:szCs w:val="24"/>
        </w:rPr>
        <w:t xml:space="preserve"> m. </w:t>
      </w:r>
      <w:r w:rsidR="001F3A81">
        <w:rPr>
          <w:sz w:val="24"/>
          <w:szCs w:val="24"/>
        </w:rPr>
        <w:t>birželio 28 d. sprendimą Nr. T-108</w:t>
      </w:r>
      <w:r>
        <w:rPr>
          <w:sz w:val="24"/>
          <w:szCs w:val="24"/>
        </w:rPr>
        <w:t xml:space="preserve"> „</w:t>
      </w:r>
      <w:r w:rsidRPr="0014071E">
        <w:rPr>
          <w:sz w:val="24"/>
          <w:szCs w:val="24"/>
        </w:rPr>
        <w:t>Dėl didžiausio leistino pareigybių, finansuojamų iš savivaldybės biudžeto, skaičiaus bi</w:t>
      </w:r>
      <w:r>
        <w:rPr>
          <w:sz w:val="24"/>
          <w:szCs w:val="24"/>
        </w:rPr>
        <w:t>udžetinėse įstaigose nustatymo“ su visais pakeitimais ir papildymais.</w:t>
      </w:r>
    </w:p>
    <w:p w:rsidR="00B43051" w:rsidRDefault="00B43051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Sprendimo projekte siūlomi pakeitimai:</w:t>
      </w:r>
    </w:p>
    <w:p w:rsidR="000F6C87" w:rsidRDefault="000F6C87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 Mažinama:</w:t>
      </w:r>
    </w:p>
    <w:p w:rsidR="00CE4B13" w:rsidRDefault="00CE4B13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1.1. Likvidavus Geležių pagrindinę mokyklą naikinama aptarnaujančio personalo darbuotojų pareigybių, kurios finansuojamos iš sav</w:t>
      </w:r>
      <w:r w:rsidR="00E905C7">
        <w:rPr>
          <w:sz w:val="24"/>
          <w:lang w:val="lt-LT"/>
        </w:rPr>
        <w:t>ivaldybės biudžeto, 13,44 etato;</w:t>
      </w:r>
    </w:p>
    <w:p w:rsidR="00B43051" w:rsidRPr="00BD15B3" w:rsidRDefault="00B43051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BD15B3">
        <w:rPr>
          <w:sz w:val="24"/>
          <w:lang w:val="lt-LT"/>
        </w:rPr>
        <w:t>1.</w:t>
      </w:r>
      <w:r w:rsidR="00CE4B13" w:rsidRPr="00BD15B3">
        <w:rPr>
          <w:sz w:val="24"/>
          <w:lang w:val="lt-LT"/>
        </w:rPr>
        <w:t>2.</w:t>
      </w:r>
      <w:r w:rsidRPr="00BD15B3">
        <w:rPr>
          <w:sz w:val="24"/>
          <w:lang w:val="lt-LT"/>
        </w:rPr>
        <w:t xml:space="preserve"> Krekenavos Mykolo </w:t>
      </w:r>
      <w:r w:rsidR="00302DA6" w:rsidRPr="00BD15B3">
        <w:rPr>
          <w:sz w:val="24"/>
          <w:lang w:val="lt-LT"/>
        </w:rPr>
        <w:t xml:space="preserve">Antanaičio gimnazijoje naikinama valytojo </w:t>
      </w:r>
      <w:r w:rsidR="00F738E4" w:rsidRPr="00BD15B3">
        <w:rPr>
          <w:sz w:val="24"/>
          <w:lang w:val="lt-LT"/>
        </w:rPr>
        <w:t xml:space="preserve">pareigybės </w:t>
      </w:r>
      <w:r w:rsidRPr="00BD15B3">
        <w:rPr>
          <w:sz w:val="24"/>
          <w:lang w:val="lt-LT"/>
        </w:rPr>
        <w:t>0,</w:t>
      </w:r>
      <w:r w:rsidR="00302DA6" w:rsidRPr="00BD15B3">
        <w:rPr>
          <w:sz w:val="24"/>
          <w:lang w:val="lt-LT"/>
        </w:rPr>
        <w:t>7</w:t>
      </w:r>
      <w:r w:rsidRPr="00BD15B3">
        <w:rPr>
          <w:sz w:val="24"/>
          <w:lang w:val="lt-LT"/>
        </w:rPr>
        <w:t>5 etato</w:t>
      </w:r>
      <w:r w:rsidR="00E905C7">
        <w:rPr>
          <w:sz w:val="24"/>
          <w:lang w:val="lt-LT"/>
        </w:rPr>
        <w:t>;</w:t>
      </w:r>
    </w:p>
    <w:p w:rsidR="00F738E4" w:rsidRPr="00BD15B3" w:rsidRDefault="00CE4B13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BD15B3">
        <w:rPr>
          <w:sz w:val="24"/>
          <w:lang w:val="lt-LT"/>
        </w:rPr>
        <w:t>1.3</w:t>
      </w:r>
      <w:r w:rsidR="00F738E4" w:rsidRPr="00BD15B3">
        <w:rPr>
          <w:sz w:val="24"/>
          <w:lang w:val="lt-LT"/>
        </w:rPr>
        <w:t>. N</w:t>
      </w:r>
      <w:r w:rsidR="00F754A9" w:rsidRPr="00BD15B3">
        <w:rPr>
          <w:sz w:val="24"/>
          <w:lang w:val="lt-LT"/>
        </w:rPr>
        <w:t>aujamiesčio gimnazijoje naikinama</w:t>
      </w:r>
      <w:r w:rsidR="00F738E4" w:rsidRPr="00BD15B3">
        <w:rPr>
          <w:sz w:val="24"/>
          <w:lang w:val="lt-LT"/>
        </w:rPr>
        <w:t xml:space="preserve"> </w:t>
      </w:r>
      <w:r w:rsidR="00F754A9" w:rsidRPr="00BD15B3">
        <w:rPr>
          <w:sz w:val="24"/>
          <w:lang w:val="lt-LT"/>
        </w:rPr>
        <w:t>valytojo</w:t>
      </w:r>
      <w:r w:rsidR="00F738E4" w:rsidRPr="00BD15B3">
        <w:rPr>
          <w:sz w:val="24"/>
          <w:lang w:val="lt-LT"/>
        </w:rPr>
        <w:t xml:space="preserve"> pareigybės 0,5 etato ir </w:t>
      </w:r>
      <w:r w:rsidR="00F754A9" w:rsidRPr="00BD15B3">
        <w:rPr>
          <w:sz w:val="24"/>
          <w:lang w:val="lt-LT"/>
        </w:rPr>
        <w:t>kiemsargio pareigybės 0,</w:t>
      </w:r>
      <w:r w:rsidR="00E905C7">
        <w:rPr>
          <w:sz w:val="24"/>
          <w:lang w:val="lt-LT"/>
        </w:rPr>
        <w:t>5 etato;</w:t>
      </w:r>
    </w:p>
    <w:p w:rsidR="00F738E4" w:rsidRPr="00BD15B3" w:rsidRDefault="00CE4B13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BD15B3">
        <w:rPr>
          <w:sz w:val="24"/>
          <w:lang w:val="lt-LT"/>
        </w:rPr>
        <w:t>1.4</w:t>
      </w:r>
      <w:r w:rsidR="00605C86" w:rsidRPr="00BD15B3">
        <w:rPr>
          <w:sz w:val="24"/>
          <w:lang w:val="lt-LT"/>
        </w:rPr>
        <w:t>. Ramygalos gimnazijoje naikinama valytojo pareigybė</w:t>
      </w:r>
      <w:r w:rsidR="00E905C7">
        <w:rPr>
          <w:sz w:val="24"/>
          <w:lang w:val="lt-LT"/>
        </w:rPr>
        <w:t>s</w:t>
      </w:r>
      <w:r w:rsidR="00605C86" w:rsidRPr="00BD15B3">
        <w:rPr>
          <w:sz w:val="24"/>
          <w:lang w:val="lt-LT"/>
        </w:rPr>
        <w:t xml:space="preserve"> 1,75 etato ir Jotainių skyriuje </w:t>
      </w:r>
      <w:r w:rsidR="00605C86" w:rsidRPr="004A2C9B">
        <w:rPr>
          <w:sz w:val="24"/>
          <w:lang w:val="lt-LT"/>
        </w:rPr>
        <w:t>3,5</w:t>
      </w:r>
      <w:r w:rsidR="00AD103F">
        <w:rPr>
          <w:sz w:val="24"/>
          <w:lang w:val="lt-LT"/>
        </w:rPr>
        <w:t xml:space="preserve"> </w:t>
      </w:r>
      <w:r w:rsidR="00E905C7">
        <w:rPr>
          <w:sz w:val="24"/>
          <w:lang w:val="lt-LT"/>
        </w:rPr>
        <w:t>etato – valytojo, kiemsargio, virėjo, sargo, dujų katilų priežiūros darbininko pareigybių;</w:t>
      </w:r>
      <w:r w:rsidR="00A52D7A" w:rsidRPr="00BD15B3">
        <w:rPr>
          <w:sz w:val="24"/>
          <w:lang w:val="lt-LT"/>
        </w:rPr>
        <w:t xml:space="preserve"> </w:t>
      </w:r>
    </w:p>
    <w:p w:rsidR="00F738E4" w:rsidRPr="00BD15B3" w:rsidRDefault="00CE4B13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BD15B3">
        <w:rPr>
          <w:sz w:val="24"/>
          <w:lang w:val="lt-LT"/>
        </w:rPr>
        <w:t>1.5</w:t>
      </w:r>
      <w:r w:rsidR="00F738E4" w:rsidRPr="00BD15B3">
        <w:rPr>
          <w:sz w:val="24"/>
          <w:lang w:val="lt-LT"/>
        </w:rPr>
        <w:t xml:space="preserve">. </w:t>
      </w:r>
      <w:r w:rsidR="00F754A9" w:rsidRPr="00BD15B3">
        <w:rPr>
          <w:sz w:val="24"/>
          <w:lang w:val="lt-LT"/>
        </w:rPr>
        <w:t>Smilgių  gimnazijoje naikinama</w:t>
      </w:r>
      <w:r w:rsidR="00F738E4" w:rsidRPr="00BD15B3">
        <w:rPr>
          <w:sz w:val="24"/>
          <w:lang w:val="lt-LT"/>
        </w:rPr>
        <w:t xml:space="preserve"> </w:t>
      </w:r>
      <w:r w:rsidR="00F754A9" w:rsidRPr="00BD15B3">
        <w:rPr>
          <w:sz w:val="24"/>
          <w:lang w:val="lt-LT"/>
        </w:rPr>
        <w:t>valytojo</w:t>
      </w:r>
      <w:r w:rsidR="00F738E4" w:rsidRPr="00BD15B3">
        <w:rPr>
          <w:sz w:val="24"/>
          <w:lang w:val="lt-LT"/>
        </w:rPr>
        <w:t xml:space="preserve"> pareigybės </w:t>
      </w:r>
      <w:r w:rsidR="00A52D7A" w:rsidRPr="00BD15B3">
        <w:rPr>
          <w:sz w:val="24"/>
          <w:lang w:val="lt-LT"/>
        </w:rPr>
        <w:t>0,5 e</w:t>
      </w:r>
      <w:r w:rsidR="00E905C7">
        <w:rPr>
          <w:sz w:val="24"/>
          <w:lang w:val="lt-LT"/>
        </w:rPr>
        <w:t>tato;</w:t>
      </w:r>
    </w:p>
    <w:p w:rsidR="00F738E4" w:rsidRPr="00BD15B3" w:rsidRDefault="00CE4B13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BD15B3">
        <w:rPr>
          <w:sz w:val="24"/>
          <w:lang w:val="lt-LT"/>
        </w:rPr>
        <w:t>1.6</w:t>
      </w:r>
      <w:r w:rsidR="00F738E4" w:rsidRPr="00BD15B3">
        <w:rPr>
          <w:sz w:val="24"/>
          <w:lang w:val="lt-LT"/>
        </w:rPr>
        <w:t xml:space="preserve">. </w:t>
      </w:r>
      <w:r w:rsidR="00A52D7A" w:rsidRPr="00BD15B3">
        <w:rPr>
          <w:sz w:val="24"/>
          <w:lang w:val="lt-LT"/>
        </w:rPr>
        <w:t xml:space="preserve">Linkaučių pagrindinėje mokykloje naikinama valytojo pareigybės 0,25 etato ir pastatų priežiūros </w:t>
      </w:r>
      <w:r w:rsidR="00E905C7">
        <w:rPr>
          <w:sz w:val="24"/>
          <w:lang w:val="lt-LT"/>
        </w:rPr>
        <w:t>darbininko pareigybės 0,5 etato;</w:t>
      </w:r>
    </w:p>
    <w:p w:rsidR="00B43051" w:rsidRPr="00BD15B3" w:rsidRDefault="00B43051" w:rsidP="00B43051">
      <w:pPr>
        <w:pStyle w:val="Betarp"/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</w:r>
      <w:r w:rsidR="000F6C87" w:rsidRPr="00BD15B3">
        <w:rPr>
          <w:sz w:val="24"/>
          <w:szCs w:val="24"/>
          <w:lang w:val="lt-LT"/>
        </w:rPr>
        <w:t>1.</w:t>
      </w:r>
      <w:r w:rsidR="00CE4B13" w:rsidRPr="00BD15B3">
        <w:rPr>
          <w:sz w:val="24"/>
          <w:szCs w:val="24"/>
          <w:lang w:val="lt-LT"/>
        </w:rPr>
        <w:t>7</w:t>
      </w:r>
      <w:r w:rsidRPr="00BD15B3">
        <w:rPr>
          <w:sz w:val="24"/>
          <w:szCs w:val="24"/>
          <w:lang w:val="lt-LT"/>
        </w:rPr>
        <w:t xml:space="preserve">. Paliūniškio pagrindinėje mokykloje </w:t>
      </w:r>
      <w:r w:rsidR="00302DA6" w:rsidRPr="00BD15B3">
        <w:rPr>
          <w:sz w:val="24"/>
          <w:szCs w:val="24"/>
          <w:lang w:val="lt-LT"/>
        </w:rPr>
        <w:t>naikinama</w:t>
      </w:r>
      <w:r w:rsidR="008F1A6E" w:rsidRPr="00BD15B3">
        <w:rPr>
          <w:sz w:val="24"/>
          <w:szCs w:val="24"/>
          <w:lang w:val="lt-LT"/>
        </w:rPr>
        <w:t xml:space="preserve"> </w:t>
      </w:r>
      <w:r w:rsidR="000F6C87" w:rsidRPr="00BD15B3">
        <w:rPr>
          <w:sz w:val="24"/>
          <w:szCs w:val="24"/>
          <w:lang w:val="lt-LT"/>
        </w:rPr>
        <w:t xml:space="preserve">sargo </w:t>
      </w:r>
      <w:r w:rsidR="008F1A6E" w:rsidRPr="00BD15B3">
        <w:rPr>
          <w:sz w:val="24"/>
          <w:szCs w:val="24"/>
          <w:lang w:val="lt-LT"/>
        </w:rPr>
        <w:t xml:space="preserve"> pareigybės 0,5 etato</w:t>
      </w:r>
      <w:r w:rsidR="00E905C7">
        <w:rPr>
          <w:sz w:val="24"/>
          <w:szCs w:val="24"/>
          <w:lang w:val="lt-LT"/>
        </w:rPr>
        <w:t>;</w:t>
      </w:r>
    </w:p>
    <w:p w:rsidR="00A52D7A" w:rsidRPr="00BD15B3" w:rsidRDefault="00A52D7A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</w:r>
      <w:r w:rsidR="00CE4B13" w:rsidRPr="00BD15B3">
        <w:rPr>
          <w:sz w:val="24"/>
          <w:szCs w:val="24"/>
          <w:lang w:val="lt-LT"/>
        </w:rPr>
        <w:t>1.8</w:t>
      </w:r>
      <w:r w:rsidRPr="00BD15B3">
        <w:rPr>
          <w:sz w:val="24"/>
          <w:szCs w:val="24"/>
          <w:lang w:val="lt-LT"/>
        </w:rPr>
        <w:t xml:space="preserve">. Vadoklių pagrindinėje mokykloje naikinama </w:t>
      </w:r>
      <w:r w:rsidR="005025FE" w:rsidRPr="00BD15B3">
        <w:rPr>
          <w:sz w:val="24"/>
          <w:szCs w:val="24"/>
          <w:lang w:val="lt-LT"/>
        </w:rPr>
        <w:t xml:space="preserve">valytojo pareigybės </w:t>
      </w:r>
      <w:r w:rsidRPr="00BD15B3">
        <w:rPr>
          <w:sz w:val="24"/>
          <w:szCs w:val="24"/>
          <w:lang w:val="lt-LT"/>
        </w:rPr>
        <w:t>1,25</w:t>
      </w:r>
      <w:r w:rsidR="00E905C7">
        <w:rPr>
          <w:sz w:val="24"/>
          <w:szCs w:val="24"/>
          <w:lang w:val="lt-LT"/>
        </w:rPr>
        <w:t xml:space="preserve"> etato;</w:t>
      </w:r>
    </w:p>
    <w:p w:rsidR="008F1A6E" w:rsidRPr="00BD15B3" w:rsidRDefault="008F1A6E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</w:r>
      <w:r w:rsidR="00CE4B13" w:rsidRPr="00BD15B3">
        <w:rPr>
          <w:sz w:val="24"/>
          <w:szCs w:val="24"/>
          <w:lang w:val="lt-LT"/>
        </w:rPr>
        <w:t>1.9</w:t>
      </w:r>
      <w:r w:rsidRPr="00BD15B3">
        <w:rPr>
          <w:sz w:val="24"/>
          <w:szCs w:val="24"/>
          <w:lang w:val="lt-LT"/>
        </w:rPr>
        <w:t>. Žibartonių</w:t>
      </w:r>
      <w:r w:rsidR="00302DA6" w:rsidRPr="00BD15B3">
        <w:rPr>
          <w:sz w:val="24"/>
          <w:szCs w:val="24"/>
          <w:lang w:val="lt-LT"/>
        </w:rPr>
        <w:t xml:space="preserve"> pagrindinėje mokykloje naikinama</w:t>
      </w:r>
      <w:r w:rsidRPr="00BD15B3">
        <w:rPr>
          <w:sz w:val="24"/>
          <w:szCs w:val="24"/>
          <w:lang w:val="lt-LT"/>
        </w:rPr>
        <w:t xml:space="preserve"> </w:t>
      </w:r>
      <w:r w:rsidR="00302DA6" w:rsidRPr="00BD15B3">
        <w:rPr>
          <w:sz w:val="24"/>
          <w:szCs w:val="24"/>
          <w:lang w:val="lt-LT"/>
        </w:rPr>
        <w:t>valytojo</w:t>
      </w:r>
      <w:r w:rsidRPr="00BD15B3">
        <w:rPr>
          <w:sz w:val="24"/>
          <w:szCs w:val="24"/>
          <w:lang w:val="lt-LT"/>
        </w:rPr>
        <w:t xml:space="preserve"> pareigybės </w:t>
      </w:r>
      <w:r w:rsidR="00302DA6" w:rsidRPr="00BD15B3">
        <w:rPr>
          <w:sz w:val="24"/>
          <w:szCs w:val="24"/>
          <w:lang w:val="lt-LT"/>
        </w:rPr>
        <w:t>0,75 etato ir virėjo pareigybės 0,5</w:t>
      </w:r>
      <w:r w:rsidR="00E905C7">
        <w:rPr>
          <w:sz w:val="24"/>
          <w:szCs w:val="24"/>
          <w:lang w:val="lt-LT"/>
        </w:rPr>
        <w:t xml:space="preserve"> etato;</w:t>
      </w:r>
    </w:p>
    <w:p w:rsidR="005025FE" w:rsidRPr="00BD15B3" w:rsidRDefault="005025FE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  <w:t>1</w:t>
      </w:r>
      <w:r w:rsidR="00CE4B13" w:rsidRPr="00BD15B3">
        <w:rPr>
          <w:sz w:val="24"/>
          <w:szCs w:val="24"/>
          <w:lang w:val="lt-LT"/>
        </w:rPr>
        <w:t>.10</w:t>
      </w:r>
      <w:r w:rsidRPr="00BD15B3">
        <w:rPr>
          <w:sz w:val="24"/>
          <w:szCs w:val="24"/>
          <w:lang w:val="lt-LT"/>
        </w:rPr>
        <w:t xml:space="preserve">. Dembavos lopšelyje-darželyje „Smalsutis“ naikinama sargo </w:t>
      </w:r>
      <w:r w:rsidR="00E905C7">
        <w:rPr>
          <w:sz w:val="24"/>
          <w:szCs w:val="24"/>
          <w:lang w:val="lt-LT"/>
        </w:rPr>
        <w:t>pareigybės 0,75 etato;</w:t>
      </w:r>
    </w:p>
    <w:p w:rsidR="00DB663E" w:rsidRPr="00BD15B3" w:rsidRDefault="00DB663E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  <w:t>1</w:t>
      </w:r>
      <w:r w:rsidR="00CE4B13" w:rsidRPr="00BD15B3">
        <w:rPr>
          <w:sz w:val="24"/>
          <w:szCs w:val="24"/>
          <w:lang w:val="lt-LT"/>
        </w:rPr>
        <w:t>.11</w:t>
      </w:r>
      <w:r w:rsidRPr="00BD15B3">
        <w:rPr>
          <w:sz w:val="24"/>
          <w:szCs w:val="24"/>
          <w:lang w:val="lt-LT"/>
        </w:rPr>
        <w:t>. Ramygalos lopšelyje-darželyje „Gandriukas“ naikinama k</w:t>
      </w:r>
      <w:r w:rsidR="00E905C7">
        <w:rPr>
          <w:sz w:val="24"/>
          <w:szCs w:val="24"/>
          <w:lang w:val="lt-LT"/>
        </w:rPr>
        <w:t>iemsargio pareigybės 0,25 etato;</w:t>
      </w:r>
      <w:r w:rsidR="000145C6" w:rsidRPr="00BD15B3">
        <w:rPr>
          <w:sz w:val="24"/>
          <w:szCs w:val="24"/>
          <w:lang w:val="lt-LT"/>
        </w:rPr>
        <w:t xml:space="preserve">  </w:t>
      </w:r>
    </w:p>
    <w:p w:rsidR="00DB663E" w:rsidRPr="00BD15B3" w:rsidRDefault="00CE4B13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  <w:t>1.12</w:t>
      </w:r>
      <w:r w:rsidR="00DB663E" w:rsidRPr="00BD15B3">
        <w:rPr>
          <w:sz w:val="24"/>
          <w:szCs w:val="24"/>
          <w:lang w:val="lt-LT"/>
        </w:rPr>
        <w:t>. Visuomenės sveikatos biure naikinama</w:t>
      </w:r>
      <w:r w:rsidR="00E905C7">
        <w:rPr>
          <w:sz w:val="24"/>
          <w:szCs w:val="24"/>
          <w:lang w:val="lt-LT"/>
        </w:rPr>
        <w:t xml:space="preserve"> valytojo pareigybės 0,25 etato;</w:t>
      </w:r>
    </w:p>
    <w:p w:rsidR="00934B6F" w:rsidRPr="00BD15B3" w:rsidRDefault="00934B6F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  <w:t>1</w:t>
      </w:r>
      <w:r w:rsidR="00CE4B13" w:rsidRPr="00BD15B3">
        <w:rPr>
          <w:sz w:val="24"/>
          <w:szCs w:val="24"/>
          <w:lang w:val="lt-LT"/>
        </w:rPr>
        <w:t>.13</w:t>
      </w:r>
      <w:r w:rsidRPr="00BD15B3">
        <w:rPr>
          <w:sz w:val="24"/>
          <w:szCs w:val="24"/>
          <w:lang w:val="lt-LT"/>
        </w:rPr>
        <w:t xml:space="preserve">. Švietimo centre naikinama valytojo pareigybės 0,25 </w:t>
      </w:r>
      <w:r w:rsidR="00E905C7">
        <w:rPr>
          <w:sz w:val="24"/>
          <w:szCs w:val="24"/>
          <w:lang w:val="lt-LT"/>
        </w:rPr>
        <w:t>etato;</w:t>
      </w:r>
    </w:p>
    <w:p w:rsidR="000145C6" w:rsidRPr="00BD15B3" w:rsidRDefault="00CE4B13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  <w:t>1.14</w:t>
      </w:r>
      <w:r w:rsidR="000145C6" w:rsidRPr="00BD15B3">
        <w:rPr>
          <w:sz w:val="24"/>
          <w:szCs w:val="24"/>
          <w:lang w:val="lt-LT"/>
        </w:rPr>
        <w:t>. Liūdynės kultūros centre naikinama valytojo pareigybės 0,5 etato.</w:t>
      </w:r>
    </w:p>
    <w:p w:rsidR="000F6C87" w:rsidRPr="00BD15B3" w:rsidRDefault="000F6C87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  <w:t>2. Didinama:</w:t>
      </w:r>
    </w:p>
    <w:p w:rsidR="000F6C87" w:rsidRPr="00BD15B3" w:rsidRDefault="000F6C87" w:rsidP="00CE4B13">
      <w:pPr>
        <w:pStyle w:val="Betarp"/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lastRenderedPageBreak/>
        <w:tab/>
        <w:t xml:space="preserve">2.1. Paliūniškio pagrindinėje mokykloje </w:t>
      </w:r>
      <w:r w:rsidR="00E905C7">
        <w:rPr>
          <w:sz w:val="24"/>
          <w:szCs w:val="24"/>
          <w:lang w:val="lt-LT"/>
        </w:rPr>
        <w:t>steigiama vairuotojo  pareigybė</w:t>
      </w:r>
      <w:r w:rsidRPr="00BD15B3">
        <w:rPr>
          <w:sz w:val="24"/>
          <w:szCs w:val="24"/>
          <w:lang w:val="lt-LT"/>
        </w:rPr>
        <w:t xml:space="preserve"> </w:t>
      </w:r>
      <w:r w:rsidR="00E905C7">
        <w:rPr>
          <w:sz w:val="24"/>
          <w:szCs w:val="24"/>
          <w:lang w:val="lt-LT"/>
        </w:rPr>
        <w:t>(</w:t>
      </w:r>
      <w:r w:rsidRPr="00BD15B3">
        <w:rPr>
          <w:sz w:val="24"/>
          <w:szCs w:val="24"/>
          <w:lang w:val="lt-LT"/>
        </w:rPr>
        <w:t>1 etatas</w:t>
      </w:r>
      <w:r w:rsidR="00E905C7">
        <w:rPr>
          <w:sz w:val="24"/>
          <w:szCs w:val="24"/>
          <w:lang w:val="lt-LT"/>
        </w:rPr>
        <w:t>) vaikų pavežimui į mokyklą</w:t>
      </w:r>
      <w:r w:rsidR="004A2C9B">
        <w:rPr>
          <w:sz w:val="24"/>
          <w:szCs w:val="24"/>
          <w:lang w:val="lt-LT"/>
        </w:rPr>
        <w:t xml:space="preserve"> (mokyklai </w:t>
      </w:r>
      <w:r w:rsidR="00136527">
        <w:rPr>
          <w:sz w:val="24"/>
          <w:szCs w:val="24"/>
          <w:lang w:val="lt-LT"/>
        </w:rPr>
        <w:t>skiriamas autobusas)</w:t>
      </w:r>
      <w:r w:rsidR="00E905C7">
        <w:rPr>
          <w:sz w:val="24"/>
          <w:szCs w:val="24"/>
          <w:lang w:val="lt-LT"/>
        </w:rPr>
        <w:t>;</w:t>
      </w:r>
    </w:p>
    <w:p w:rsidR="008F1A6E" w:rsidRPr="00BD15B3" w:rsidRDefault="00EC3855" w:rsidP="00B43051">
      <w:pPr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</w:r>
      <w:r w:rsidR="00CE4B13" w:rsidRPr="00BD15B3">
        <w:rPr>
          <w:sz w:val="24"/>
          <w:szCs w:val="24"/>
          <w:lang w:val="lt-LT"/>
        </w:rPr>
        <w:t>2.2</w:t>
      </w:r>
      <w:r w:rsidRPr="00BD15B3">
        <w:rPr>
          <w:sz w:val="24"/>
          <w:szCs w:val="24"/>
          <w:lang w:val="lt-LT"/>
        </w:rPr>
        <w:t>. Karsakiškio Strazdelio pagrindi</w:t>
      </w:r>
      <w:r w:rsidR="008F1A6E" w:rsidRPr="00BD15B3">
        <w:rPr>
          <w:sz w:val="24"/>
          <w:szCs w:val="24"/>
          <w:lang w:val="lt-LT"/>
        </w:rPr>
        <w:t xml:space="preserve">nėje mokykloje </w:t>
      </w:r>
      <w:r w:rsidR="00E905C7">
        <w:rPr>
          <w:sz w:val="24"/>
          <w:szCs w:val="24"/>
          <w:lang w:val="lt-LT"/>
        </w:rPr>
        <w:t>steigiama vairuotojo pareigybė</w:t>
      </w:r>
      <w:r w:rsidR="00270D78" w:rsidRPr="00BD15B3">
        <w:rPr>
          <w:sz w:val="24"/>
          <w:szCs w:val="24"/>
          <w:lang w:val="lt-LT"/>
        </w:rPr>
        <w:t xml:space="preserve"> </w:t>
      </w:r>
      <w:r w:rsidR="00E905C7">
        <w:rPr>
          <w:sz w:val="24"/>
          <w:szCs w:val="24"/>
          <w:lang w:val="lt-LT"/>
        </w:rPr>
        <w:t>(</w:t>
      </w:r>
      <w:r w:rsidR="00270D78" w:rsidRPr="00BD15B3">
        <w:rPr>
          <w:sz w:val="24"/>
          <w:szCs w:val="24"/>
          <w:lang w:val="lt-LT"/>
        </w:rPr>
        <w:t>1 etatas</w:t>
      </w:r>
      <w:r w:rsidR="00E905C7">
        <w:rPr>
          <w:sz w:val="24"/>
          <w:szCs w:val="24"/>
          <w:lang w:val="lt-LT"/>
        </w:rPr>
        <w:t>)</w:t>
      </w:r>
      <w:r w:rsidR="00270D78" w:rsidRPr="00BD15B3">
        <w:rPr>
          <w:sz w:val="24"/>
          <w:szCs w:val="24"/>
          <w:lang w:val="lt-LT"/>
        </w:rPr>
        <w:t xml:space="preserve"> (skiriamas naujas geltonasis autobusas</w:t>
      </w:r>
      <w:r w:rsidR="00E905C7">
        <w:rPr>
          <w:sz w:val="24"/>
          <w:szCs w:val="24"/>
          <w:lang w:val="lt-LT"/>
        </w:rPr>
        <w:t xml:space="preserve"> vežti toliau kaip 3 kilometrai nuo mokyklos gyvenančius mokinius, kurie</w:t>
      </w:r>
      <w:r w:rsidR="00D53CA7">
        <w:rPr>
          <w:sz w:val="24"/>
          <w:szCs w:val="24"/>
          <w:lang w:val="lt-LT"/>
        </w:rPr>
        <w:t xml:space="preserve"> turės pakeisti mokyklą dėl jos likvidavimo</w:t>
      </w:r>
      <w:r w:rsidR="00270D78" w:rsidRPr="00BD15B3">
        <w:rPr>
          <w:sz w:val="24"/>
          <w:szCs w:val="24"/>
          <w:lang w:val="lt-LT"/>
        </w:rPr>
        <w:t>) ir direktoriaus pavaduotojo ūkio reikalams 0,5 etato</w:t>
      </w:r>
      <w:r w:rsidR="008F1A6E" w:rsidRPr="00BD15B3">
        <w:rPr>
          <w:sz w:val="24"/>
          <w:szCs w:val="24"/>
          <w:lang w:val="lt-LT"/>
        </w:rPr>
        <w:t xml:space="preserve"> </w:t>
      </w:r>
      <w:r w:rsidR="00270D78" w:rsidRPr="00BD15B3">
        <w:rPr>
          <w:sz w:val="24"/>
          <w:szCs w:val="24"/>
          <w:lang w:val="lt-LT"/>
        </w:rPr>
        <w:t xml:space="preserve">(šiuo metu direktoriaus pavaduotojo ūkio reikalams </w:t>
      </w:r>
      <w:r w:rsidR="00D53CA7">
        <w:rPr>
          <w:sz w:val="24"/>
          <w:szCs w:val="24"/>
          <w:lang w:val="lt-LT"/>
        </w:rPr>
        <w:t xml:space="preserve">pareigybės </w:t>
      </w:r>
      <w:r w:rsidR="00270D78" w:rsidRPr="00BD15B3">
        <w:rPr>
          <w:sz w:val="24"/>
          <w:szCs w:val="24"/>
          <w:lang w:val="lt-LT"/>
        </w:rPr>
        <w:t xml:space="preserve">yra 0,5 etato, </w:t>
      </w:r>
      <w:r w:rsidR="00CE485A" w:rsidRPr="00BD15B3">
        <w:rPr>
          <w:sz w:val="24"/>
          <w:szCs w:val="24"/>
          <w:lang w:val="lt-LT"/>
        </w:rPr>
        <w:t xml:space="preserve">nuo rugsėjo mėn. </w:t>
      </w:r>
      <w:r w:rsidR="00270D78" w:rsidRPr="00BD15B3">
        <w:rPr>
          <w:sz w:val="24"/>
          <w:szCs w:val="24"/>
          <w:lang w:val="lt-LT"/>
        </w:rPr>
        <w:t>didėja mokinių skaičius iki 110, mokykla ugdymą vykdo 5 atskiruose pastatuose, kuriems reikalinga pastovi priežiūra ir smulkus remontas</w:t>
      </w:r>
      <w:r w:rsidR="00CE485A" w:rsidRPr="00BD15B3">
        <w:rPr>
          <w:sz w:val="24"/>
          <w:szCs w:val="24"/>
          <w:lang w:val="lt-LT"/>
        </w:rPr>
        <w:t>,</w:t>
      </w:r>
      <w:r w:rsidR="00270D78" w:rsidRPr="00BD15B3">
        <w:rPr>
          <w:sz w:val="24"/>
          <w:szCs w:val="24"/>
          <w:lang w:val="lt-LT"/>
        </w:rPr>
        <w:t xml:space="preserve"> Karsakiškio ir Tiltagalių kaimuose</w:t>
      </w:r>
      <w:r w:rsidR="00694433">
        <w:rPr>
          <w:sz w:val="24"/>
          <w:szCs w:val="24"/>
          <w:lang w:val="lt-LT"/>
        </w:rPr>
        <w:t>, didėja transporto ūkis);</w:t>
      </w:r>
    </w:p>
    <w:p w:rsidR="00EC3855" w:rsidRPr="00BD15B3" w:rsidRDefault="00146610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E4B13" w:rsidRPr="00BD15B3">
        <w:rPr>
          <w:sz w:val="24"/>
          <w:szCs w:val="24"/>
          <w:lang w:val="lt-LT"/>
        </w:rPr>
        <w:t>2.3</w:t>
      </w:r>
      <w:r w:rsidRPr="00BD15B3">
        <w:rPr>
          <w:sz w:val="24"/>
          <w:szCs w:val="24"/>
          <w:lang w:val="lt-LT"/>
        </w:rPr>
        <w:t xml:space="preserve">. </w:t>
      </w:r>
      <w:r w:rsidR="003F0EBC" w:rsidRPr="00BD15B3">
        <w:rPr>
          <w:sz w:val="24"/>
          <w:szCs w:val="24"/>
          <w:lang w:val="lt-LT"/>
        </w:rPr>
        <w:t>Piniavos</w:t>
      </w:r>
      <w:r w:rsidRPr="00BD15B3">
        <w:rPr>
          <w:sz w:val="24"/>
          <w:szCs w:val="24"/>
          <w:lang w:val="lt-LT"/>
        </w:rPr>
        <w:t xml:space="preserve"> </w:t>
      </w:r>
      <w:r w:rsidR="003F0EBC" w:rsidRPr="00BD15B3">
        <w:rPr>
          <w:sz w:val="24"/>
          <w:szCs w:val="24"/>
          <w:lang w:val="lt-LT"/>
        </w:rPr>
        <w:t>mokykloje-darželyje</w:t>
      </w:r>
      <w:r w:rsidR="00EC3855" w:rsidRPr="00BD15B3">
        <w:rPr>
          <w:sz w:val="24"/>
          <w:szCs w:val="24"/>
          <w:lang w:val="lt-LT"/>
        </w:rPr>
        <w:t xml:space="preserve"> dėl naujos </w:t>
      </w:r>
      <w:r w:rsidR="003F0EBC" w:rsidRPr="00BD15B3">
        <w:rPr>
          <w:sz w:val="24"/>
          <w:szCs w:val="24"/>
          <w:lang w:val="lt-LT"/>
        </w:rPr>
        <w:t>ikimokyklinio ugdymo</w:t>
      </w:r>
      <w:r w:rsidR="00EC3855" w:rsidRPr="00BD15B3">
        <w:rPr>
          <w:sz w:val="24"/>
          <w:szCs w:val="24"/>
          <w:lang w:val="lt-LT"/>
        </w:rPr>
        <w:t xml:space="preserve"> grupės atidarymo</w:t>
      </w:r>
      <w:r w:rsidR="003F0EBC" w:rsidRPr="00BD15B3">
        <w:rPr>
          <w:sz w:val="24"/>
          <w:szCs w:val="24"/>
          <w:lang w:val="lt-LT"/>
        </w:rPr>
        <w:t xml:space="preserve"> </w:t>
      </w:r>
      <w:r w:rsidR="00EC3855" w:rsidRPr="00BD15B3">
        <w:rPr>
          <w:sz w:val="24"/>
          <w:szCs w:val="24"/>
          <w:lang w:val="lt-LT"/>
        </w:rPr>
        <w:t xml:space="preserve"> įsteigti</w:t>
      </w:r>
      <w:r w:rsidR="003C42DC" w:rsidRPr="00BD15B3">
        <w:rPr>
          <w:sz w:val="24"/>
          <w:szCs w:val="24"/>
          <w:lang w:val="lt-LT"/>
        </w:rPr>
        <w:t xml:space="preserve"> auklėtojo pareigybės</w:t>
      </w:r>
      <w:r w:rsidR="00694433">
        <w:rPr>
          <w:sz w:val="24"/>
          <w:szCs w:val="24"/>
          <w:lang w:val="lt-LT"/>
        </w:rPr>
        <w:t xml:space="preserve"> 1,5 etato, iš jų </w:t>
      </w:r>
      <w:r w:rsidR="003C42DC" w:rsidRPr="00BD15B3">
        <w:rPr>
          <w:sz w:val="24"/>
          <w:szCs w:val="24"/>
          <w:lang w:val="lt-LT"/>
        </w:rPr>
        <w:t xml:space="preserve"> </w:t>
      </w:r>
      <w:r w:rsidR="003F0EBC" w:rsidRPr="00BD15B3">
        <w:rPr>
          <w:sz w:val="24"/>
          <w:szCs w:val="24"/>
          <w:lang w:val="lt-LT"/>
        </w:rPr>
        <w:t>0,67</w:t>
      </w:r>
      <w:r w:rsidR="003C42DC" w:rsidRPr="00BD15B3">
        <w:rPr>
          <w:sz w:val="24"/>
          <w:szCs w:val="24"/>
          <w:lang w:val="lt-LT"/>
        </w:rPr>
        <w:t xml:space="preserve"> etato</w:t>
      </w:r>
      <w:r w:rsidR="00D53CA7">
        <w:rPr>
          <w:sz w:val="24"/>
          <w:szCs w:val="24"/>
          <w:lang w:val="lt-LT"/>
        </w:rPr>
        <w:t xml:space="preserve"> </w:t>
      </w:r>
      <w:r w:rsidR="00694433">
        <w:rPr>
          <w:sz w:val="24"/>
          <w:szCs w:val="24"/>
          <w:lang w:val="lt-LT"/>
        </w:rPr>
        <w:t>finansuojama iš savivaldybės biudžeto, o 0,83</w:t>
      </w:r>
      <w:r w:rsidR="00F46473">
        <w:rPr>
          <w:sz w:val="24"/>
          <w:szCs w:val="24"/>
          <w:lang w:val="lt-LT"/>
        </w:rPr>
        <w:t xml:space="preserve"> etato finansu</w:t>
      </w:r>
      <w:r w:rsidR="00694433">
        <w:rPr>
          <w:sz w:val="24"/>
          <w:szCs w:val="24"/>
          <w:lang w:val="lt-LT"/>
        </w:rPr>
        <w:t>ojama iš mokinio krepšelio lėšų,</w:t>
      </w:r>
      <w:r w:rsidR="00D53CA7">
        <w:rPr>
          <w:sz w:val="24"/>
          <w:szCs w:val="24"/>
          <w:lang w:val="lt-LT"/>
        </w:rPr>
        <w:t xml:space="preserve"> ir </w:t>
      </w:r>
      <w:r w:rsidR="003C42DC" w:rsidRPr="00BD15B3">
        <w:rPr>
          <w:sz w:val="24"/>
          <w:szCs w:val="24"/>
          <w:lang w:val="lt-LT"/>
        </w:rPr>
        <w:t>auklėtojo padėjėjo pareigybės 1 etatą</w:t>
      </w:r>
      <w:r w:rsidR="00D53CA7">
        <w:rPr>
          <w:sz w:val="24"/>
          <w:szCs w:val="24"/>
          <w:lang w:val="lt-LT"/>
        </w:rPr>
        <w:t xml:space="preserve"> (nuo 2017 m. rugsėjo 1 d. ikimokyklinio ugdymo grupes pageidauja pradėti lankyti 34 vaikai, o į vieną ikimokyklinio ugdymo grupę galima priimti tik 17 vaikų, todėl steigiama dar viena grupė)</w:t>
      </w:r>
      <w:r w:rsidR="003F0EBC" w:rsidRPr="00BD15B3">
        <w:rPr>
          <w:sz w:val="24"/>
          <w:szCs w:val="24"/>
          <w:lang w:val="lt-LT"/>
        </w:rPr>
        <w:t>.</w:t>
      </w:r>
    </w:p>
    <w:p w:rsidR="00B43051" w:rsidRPr="00CE4B13" w:rsidRDefault="00B43051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B43051" w:rsidRPr="00D53CA7" w:rsidRDefault="00B43051" w:rsidP="00B43051">
      <w:pPr>
        <w:jc w:val="both"/>
        <w:rPr>
          <w:sz w:val="24"/>
          <w:szCs w:val="24"/>
          <w:lang w:val="lt-LT"/>
        </w:rPr>
      </w:pPr>
      <w:r w:rsidRPr="00D53CA7">
        <w:rPr>
          <w:b/>
          <w:sz w:val="24"/>
          <w:lang w:val="lt-LT"/>
        </w:rPr>
        <w:tab/>
      </w:r>
      <w:r w:rsidRPr="00D53CA7">
        <w:rPr>
          <w:sz w:val="24"/>
          <w:lang w:val="lt-LT"/>
        </w:rPr>
        <w:t>P</w:t>
      </w:r>
      <w:r w:rsidRPr="00D53CA7">
        <w:rPr>
          <w:sz w:val="24"/>
          <w:szCs w:val="24"/>
          <w:lang w:val="lt-LT"/>
        </w:rPr>
        <w:t xml:space="preserve">areigybių </w:t>
      </w:r>
      <w:r w:rsidR="00146610" w:rsidRPr="00D53CA7">
        <w:rPr>
          <w:sz w:val="24"/>
          <w:szCs w:val="24"/>
          <w:lang w:val="lt-LT"/>
        </w:rPr>
        <w:t>skaičiaus keitimas</w:t>
      </w:r>
      <w:r w:rsidRPr="00D53CA7">
        <w:rPr>
          <w:sz w:val="24"/>
          <w:szCs w:val="24"/>
          <w:lang w:val="lt-LT"/>
        </w:rPr>
        <w:t xml:space="preserve"> </w:t>
      </w:r>
      <w:r w:rsidR="00CE4B13" w:rsidRPr="00D53CA7">
        <w:rPr>
          <w:sz w:val="24"/>
          <w:szCs w:val="24"/>
          <w:lang w:val="lt-LT"/>
        </w:rPr>
        <w:t>vykdomas, atsižvelgiant</w:t>
      </w:r>
      <w:r w:rsidR="00D53CA7" w:rsidRPr="00D53CA7">
        <w:rPr>
          <w:sz w:val="24"/>
          <w:szCs w:val="24"/>
          <w:lang w:val="lt-LT"/>
        </w:rPr>
        <w:t xml:space="preserve"> į galiojančius teisės aktus,</w:t>
      </w:r>
      <w:r w:rsidR="00CE4B13" w:rsidRPr="00D53CA7">
        <w:rPr>
          <w:sz w:val="24"/>
          <w:szCs w:val="24"/>
          <w:lang w:val="lt-LT"/>
        </w:rPr>
        <w:t xml:space="preserve"> siekiant efektyviau</w:t>
      </w:r>
      <w:r w:rsidR="00D53CA7" w:rsidRPr="00D53CA7">
        <w:rPr>
          <w:sz w:val="24"/>
          <w:szCs w:val="24"/>
          <w:lang w:val="lt-LT"/>
        </w:rPr>
        <w:t xml:space="preserve"> paskirstyti </w:t>
      </w:r>
      <w:r w:rsidR="00CE4B13" w:rsidRPr="00D53CA7">
        <w:rPr>
          <w:sz w:val="24"/>
          <w:szCs w:val="24"/>
          <w:lang w:val="lt-LT"/>
        </w:rPr>
        <w:t xml:space="preserve"> darbo laiką ir</w:t>
      </w:r>
      <w:r w:rsidR="00146610" w:rsidRPr="00D53CA7">
        <w:rPr>
          <w:sz w:val="24"/>
          <w:szCs w:val="24"/>
          <w:lang w:val="lt-LT"/>
        </w:rPr>
        <w:t xml:space="preserve"> racionaliau naudoti lėšas.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A22DE" w:rsidRPr="00D53CA7">
        <w:rPr>
          <w:sz w:val="24"/>
          <w:lang w:val="lt-LT"/>
        </w:rPr>
        <w:t>P</w:t>
      </w:r>
      <w:r w:rsidR="00902DC5" w:rsidRPr="00D53CA7">
        <w:rPr>
          <w:sz w:val="24"/>
          <w:lang w:val="lt-LT"/>
        </w:rPr>
        <w:t xml:space="preserve">anaikinus nurodytas </w:t>
      </w:r>
      <w:r w:rsidR="002B7D0D" w:rsidRPr="00D53CA7">
        <w:rPr>
          <w:sz w:val="24"/>
          <w:lang w:val="lt-LT"/>
        </w:rPr>
        <w:t>pareigybes</w:t>
      </w:r>
      <w:r w:rsidR="00B43051" w:rsidRPr="00D53CA7">
        <w:rPr>
          <w:sz w:val="24"/>
          <w:lang w:val="lt-LT"/>
        </w:rPr>
        <w:t xml:space="preserve"> darbuotojai</w:t>
      </w:r>
      <w:r w:rsidR="00AD103F" w:rsidRPr="00D53CA7">
        <w:rPr>
          <w:sz w:val="24"/>
          <w:lang w:val="lt-LT"/>
        </w:rPr>
        <w:t xml:space="preserve"> atleidžiami Lietuvos Respublikos darbo kodekso nustatyta</w:t>
      </w:r>
      <w:r w:rsidR="00D53CA7" w:rsidRPr="00D53CA7">
        <w:rPr>
          <w:sz w:val="24"/>
          <w:lang w:val="lt-LT"/>
        </w:rPr>
        <w:t xml:space="preserve"> tvarka ir išmokamos priklausanč</w:t>
      </w:r>
      <w:r w:rsidR="00AD103F" w:rsidRPr="00D53CA7">
        <w:rPr>
          <w:sz w:val="24"/>
          <w:lang w:val="lt-LT"/>
        </w:rPr>
        <w:t>ios išeitinės išmokos arba keičiamos</w:t>
      </w:r>
      <w:r w:rsidR="002D527F" w:rsidRPr="00D53CA7">
        <w:rPr>
          <w:sz w:val="24"/>
          <w:lang w:val="lt-LT"/>
        </w:rPr>
        <w:t xml:space="preserve"> darbo sutarties sąlygas, mažinant darbo krūvį</w:t>
      </w:r>
      <w:r w:rsidR="00357A85" w:rsidRPr="00D53CA7">
        <w:rPr>
          <w:sz w:val="24"/>
          <w:lang w:val="lt-LT"/>
        </w:rPr>
        <w:t>,</w:t>
      </w:r>
      <w:r w:rsidR="00540E71" w:rsidRPr="00D53CA7">
        <w:rPr>
          <w:sz w:val="24"/>
          <w:lang w:val="lt-LT"/>
        </w:rPr>
        <w:t xml:space="preserve"> jungiant </w:t>
      </w:r>
      <w:r w:rsidR="00357A85" w:rsidRPr="00D53CA7">
        <w:rPr>
          <w:sz w:val="24"/>
          <w:lang w:val="lt-LT"/>
        </w:rPr>
        <w:t xml:space="preserve">bei gretinant </w:t>
      </w:r>
      <w:r w:rsidR="00540E71" w:rsidRPr="00D53CA7">
        <w:rPr>
          <w:sz w:val="24"/>
          <w:lang w:val="lt-LT"/>
        </w:rPr>
        <w:t>kai kurių funkcijų atli</w:t>
      </w:r>
      <w:r w:rsidR="00357A85" w:rsidRPr="00D53CA7">
        <w:rPr>
          <w:sz w:val="24"/>
          <w:lang w:val="lt-LT"/>
        </w:rPr>
        <w:t>kimą</w:t>
      </w:r>
      <w:r w:rsidRPr="00D53CA7">
        <w:rPr>
          <w:sz w:val="24"/>
          <w:lang w:val="lt-LT"/>
        </w:rPr>
        <w:t xml:space="preserve">.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43051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AD103F" w:rsidRPr="00D53CA7" w:rsidRDefault="00AD103F" w:rsidP="00B43051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Pr="00D53CA7">
        <w:rPr>
          <w:sz w:val="24"/>
          <w:lang w:val="lt-LT"/>
        </w:rPr>
        <w:t>Perskaičiavus įstaigų patalpų vidaus ir lauko valomus plotus</w:t>
      </w:r>
      <w:r w:rsidR="00D53CA7" w:rsidRPr="00D53CA7">
        <w:rPr>
          <w:sz w:val="24"/>
          <w:lang w:val="lt-LT"/>
        </w:rPr>
        <w:t xml:space="preserve"> pagal nustatytus valomų plotų perskaičiavimo ko</w:t>
      </w:r>
      <w:r w:rsidR="00D53CA7">
        <w:rPr>
          <w:sz w:val="24"/>
          <w:lang w:val="lt-LT"/>
        </w:rPr>
        <w:t>e</w:t>
      </w:r>
      <w:r w:rsidR="00D53CA7" w:rsidRPr="00D53CA7">
        <w:rPr>
          <w:sz w:val="24"/>
          <w:lang w:val="lt-LT"/>
        </w:rPr>
        <w:t>ficientus,</w:t>
      </w:r>
      <w:r w:rsidRPr="00D53CA7">
        <w:rPr>
          <w:sz w:val="24"/>
          <w:lang w:val="lt-LT"/>
        </w:rPr>
        <w:t xml:space="preserve"> panaikinamos 9,75 apt</w:t>
      </w:r>
      <w:r w:rsidR="00D53CA7" w:rsidRPr="00D53CA7">
        <w:rPr>
          <w:sz w:val="24"/>
          <w:lang w:val="lt-LT"/>
        </w:rPr>
        <w:t>arnaujančio personalo pareigybės</w:t>
      </w:r>
      <w:r w:rsidRPr="00D53CA7">
        <w:rPr>
          <w:sz w:val="24"/>
          <w:lang w:val="lt-LT"/>
        </w:rPr>
        <w:t>. Panaikinus nurodytas pareigybes bus atleidžiami</w:t>
      </w:r>
      <w:r w:rsidRPr="00D53CA7">
        <w:rPr>
          <w:b/>
          <w:sz w:val="24"/>
          <w:lang w:val="lt-LT"/>
        </w:rPr>
        <w:t xml:space="preserve"> </w:t>
      </w:r>
      <w:r w:rsidRPr="00D53CA7">
        <w:rPr>
          <w:sz w:val="24"/>
          <w:lang w:val="lt-LT"/>
        </w:rPr>
        <w:t>7 darbuotojai, kuriems teisės aktų nustatyta tvarka išmokamoms išeitinėms išmok</w:t>
      </w:r>
      <w:r w:rsidR="00136527">
        <w:rPr>
          <w:sz w:val="24"/>
          <w:lang w:val="lt-LT"/>
        </w:rPr>
        <w:t xml:space="preserve">oms su įmokomis Sodrai reikės </w:t>
      </w:r>
      <w:r w:rsidRPr="00D53CA7">
        <w:rPr>
          <w:sz w:val="24"/>
          <w:lang w:val="lt-LT"/>
        </w:rPr>
        <w:t xml:space="preserve">18 825 eurų, 8 darbuotojams pasiūlyta keisti darbo sutarties sąlygas, mažinant darbo krūvį, jungiant bei gretinant kai kurių funkcijų atlikimą. </w:t>
      </w:r>
    </w:p>
    <w:p w:rsidR="00EA22DE" w:rsidRPr="00D53CA7" w:rsidRDefault="00EA22DE" w:rsidP="00B43051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Pr="00D53CA7">
        <w:rPr>
          <w:sz w:val="24"/>
          <w:lang w:val="lt-LT"/>
        </w:rPr>
        <w:t>Likvidavus Geležių pagrindinę mokyklą atleidžiami visi darbuotojai (išeitinėms išmoko</w:t>
      </w:r>
      <w:r w:rsidR="00AD103F" w:rsidRPr="00D53CA7">
        <w:rPr>
          <w:sz w:val="24"/>
          <w:lang w:val="lt-LT"/>
        </w:rPr>
        <w:t>m</w:t>
      </w:r>
      <w:r w:rsidR="00444A3F" w:rsidRPr="00D53CA7">
        <w:rPr>
          <w:sz w:val="24"/>
          <w:lang w:val="lt-LT"/>
        </w:rPr>
        <w:t>s su į</w:t>
      </w:r>
      <w:r w:rsidR="00136527">
        <w:rPr>
          <w:sz w:val="24"/>
          <w:lang w:val="lt-LT"/>
        </w:rPr>
        <w:t>mokomis Sodrai</w:t>
      </w:r>
      <w:r w:rsidR="004718C3" w:rsidRPr="00D53CA7">
        <w:rPr>
          <w:sz w:val="24"/>
          <w:lang w:val="lt-LT"/>
        </w:rPr>
        <w:t xml:space="preserve"> </w:t>
      </w:r>
      <w:r w:rsidR="00AD103F" w:rsidRPr="00D53CA7">
        <w:rPr>
          <w:sz w:val="24"/>
          <w:lang w:val="lt-LT"/>
        </w:rPr>
        <w:t xml:space="preserve">iš savivaldybės biudžeto </w:t>
      </w:r>
      <w:r w:rsidR="00164442" w:rsidRPr="00D53CA7">
        <w:rPr>
          <w:sz w:val="24"/>
          <w:lang w:val="lt-LT"/>
        </w:rPr>
        <w:t>išmokama</w:t>
      </w:r>
      <w:r w:rsidR="00444A3F" w:rsidRPr="00D53CA7">
        <w:rPr>
          <w:sz w:val="24"/>
          <w:lang w:val="lt-LT"/>
        </w:rPr>
        <w:t xml:space="preserve"> 40 271,5 euro).</w:t>
      </w:r>
    </w:p>
    <w:p w:rsidR="00444A3F" w:rsidRPr="00D53CA7" w:rsidRDefault="00444A3F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  <w:t>Ramygalos gimnazijos Jotainių skyriuje panaikinamos 3,5 pareigybės (išeit</w:t>
      </w:r>
      <w:r w:rsidR="00694433">
        <w:rPr>
          <w:sz w:val="24"/>
          <w:lang w:val="lt-LT"/>
        </w:rPr>
        <w:t>inėms išmokoms  su įmokomis Sod</w:t>
      </w:r>
      <w:r w:rsidRPr="00D53CA7">
        <w:rPr>
          <w:sz w:val="24"/>
          <w:lang w:val="lt-LT"/>
        </w:rPr>
        <w:t xml:space="preserve">rai </w:t>
      </w:r>
      <w:r w:rsidR="00164442" w:rsidRPr="00D53CA7">
        <w:rPr>
          <w:sz w:val="24"/>
          <w:lang w:val="lt-LT"/>
        </w:rPr>
        <w:t>išmokama</w:t>
      </w:r>
      <w:r w:rsidR="00E905C7" w:rsidRPr="00D53CA7">
        <w:rPr>
          <w:sz w:val="24"/>
          <w:lang w:val="lt-LT"/>
        </w:rPr>
        <w:t xml:space="preserve"> 11 585 eurai</w:t>
      </w:r>
      <w:r w:rsidRPr="00D53CA7">
        <w:rPr>
          <w:sz w:val="24"/>
          <w:lang w:val="lt-LT"/>
        </w:rPr>
        <w:t>).</w:t>
      </w:r>
    </w:p>
    <w:p w:rsidR="00A823D6" w:rsidRPr="00D53CA7" w:rsidRDefault="00146610" w:rsidP="00540E71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B43051" w:rsidRPr="00D53CA7">
        <w:rPr>
          <w:sz w:val="24"/>
          <w:lang w:val="lt-LT"/>
        </w:rPr>
        <w:t>Steig</w:t>
      </w:r>
      <w:r w:rsidR="00A05DA3" w:rsidRPr="00D53CA7">
        <w:rPr>
          <w:sz w:val="24"/>
          <w:lang w:val="lt-LT"/>
        </w:rPr>
        <w:t xml:space="preserve">iamų pareigybių </w:t>
      </w:r>
      <w:r w:rsidR="00016E20" w:rsidRPr="00D53CA7">
        <w:rPr>
          <w:sz w:val="24"/>
          <w:lang w:val="lt-LT"/>
        </w:rPr>
        <w:t>finans</w:t>
      </w:r>
      <w:r w:rsidR="00444A3F" w:rsidRPr="00D53CA7">
        <w:rPr>
          <w:sz w:val="24"/>
          <w:lang w:val="lt-LT"/>
        </w:rPr>
        <w:t>avimui</w:t>
      </w:r>
      <w:r w:rsidR="00016E20" w:rsidRPr="00D53CA7">
        <w:rPr>
          <w:sz w:val="24"/>
          <w:lang w:val="lt-LT"/>
        </w:rPr>
        <w:t xml:space="preserve"> </w:t>
      </w:r>
      <w:r w:rsidR="00694433">
        <w:rPr>
          <w:sz w:val="24"/>
          <w:lang w:val="lt-LT"/>
        </w:rPr>
        <w:t xml:space="preserve">iš savivaldybės biudžeto </w:t>
      </w:r>
      <w:r w:rsidR="00016E20" w:rsidRPr="00D53CA7">
        <w:rPr>
          <w:sz w:val="24"/>
          <w:lang w:val="lt-LT"/>
        </w:rPr>
        <w:t>darbo užmokesčiui ir įmokoms Sodrai reikės:</w:t>
      </w:r>
    </w:p>
    <w:p w:rsidR="00B36A3E" w:rsidRPr="00D53CA7" w:rsidRDefault="00444A3F" w:rsidP="00444A3F">
      <w:pPr>
        <w:jc w:val="both"/>
        <w:rPr>
          <w:sz w:val="24"/>
          <w:szCs w:val="24"/>
          <w:lang w:val="lt-LT"/>
        </w:rPr>
      </w:pPr>
      <w:r w:rsidRPr="00D53CA7">
        <w:rPr>
          <w:sz w:val="24"/>
          <w:lang w:val="lt-LT"/>
        </w:rPr>
        <w:tab/>
        <w:t xml:space="preserve">1. </w:t>
      </w:r>
      <w:r w:rsidRPr="00D53CA7">
        <w:rPr>
          <w:sz w:val="24"/>
          <w:szCs w:val="24"/>
          <w:lang w:val="lt-LT"/>
        </w:rPr>
        <w:t xml:space="preserve">Paliūniškio pagrindinės mokyklos vairuotojas </w:t>
      </w:r>
      <w:r w:rsidR="00F46473" w:rsidRPr="00D53CA7">
        <w:rPr>
          <w:sz w:val="24"/>
          <w:szCs w:val="24"/>
          <w:lang w:val="lt-LT"/>
        </w:rPr>
        <w:t>(</w:t>
      </w:r>
      <w:r w:rsidRPr="00D53CA7">
        <w:rPr>
          <w:sz w:val="24"/>
          <w:szCs w:val="24"/>
          <w:lang w:val="lt-LT"/>
        </w:rPr>
        <w:t>1 etatas</w:t>
      </w:r>
      <w:r w:rsidR="00F46473" w:rsidRPr="00D53CA7">
        <w:rPr>
          <w:sz w:val="24"/>
          <w:szCs w:val="24"/>
          <w:lang w:val="lt-LT"/>
        </w:rPr>
        <w:t>)</w:t>
      </w:r>
      <w:r w:rsidR="00136527">
        <w:rPr>
          <w:sz w:val="24"/>
          <w:szCs w:val="24"/>
          <w:lang w:val="lt-LT"/>
        </w:rPr>
        <w:t xml:space="preserve"> –</w:t>
      </w:r>
      <w:r w:rsidRPr="00D53CA7">
        <w:rPr>
          <w:sz w:val="24"/>
          <w:szCs w:val="24"/>
          <w:lang w:val="lt-LT"/>
        </w:rPr>
        <w:t xml:space="preserve"> mėn. </w:t>
      </w:r>
      <w:r w:rsidR="00F46473" w:rsidRPr="00D53CA7">
        <w:rPr>
          <w:sz w:val="24"/>
          <w:szCs w:val="24"/>
          <w:lang w:val="lt-LT"/>
        </w:rPr>
        <w:t>600</w:t>
      </w:r>
      <w:r w:rsidRPr="00D53CA7">
        <w:rPr>
          <w:sz w:val="24"/>
          <w:szCs w:val="24"/>
          <w:lang w:val="lt-LT"/>
        </w:rPr>
        <w:t xml:space="preserve"> eurų, metams </w:t>
      </w:r>
      <w:r w:rsidR="00F46473" w:rsidRPr="00D53CA7">
        <w:rPr>
          <w:sz w:val="24"/>
          <w:szCs w:val="24"/>
          <w:lang w:val="lt-LT"/>
        </w:rPr>
        <w:t xml:space="preserve">                    7 200</w:t>
      </w:r>
      <w:r w:rsidRPr="00D53CA7">
        <w:rPr>
          <w:sz w:val="24"/>
          <w:szCs w:val="24"/>
          <w:lang w:val="lt-LT"/>
        </w:rPr>
        <w:t xml:space="preserve"> eurų. </w:t>
      </w:r>
    </w:p>
    <w:p w:rsidR="00F46473" w:rsidRPr="00D53CA7" w:rsidRDefault="00F46473" w:rsidP="00444A3F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  <w:t xml:space="preserve">2. </w:t>
      </w:r>
      <w:r w:rsidRPr="00D53CA7">
        <w:rPr>
          <w:sz w:val="24"/>
          <w:lang w:val="lt-LT"/>
        </w:rPr>
        <w:t>Karsakiškio Strazdelio</w:t>
      </w:r>
      <w:r w:rsidRPr="00D53CA7">
        <w:rPr>
          <w:sz w:val="24"/>
          <w:szCs w:val="24"/>
          <w:lang w:val="lt-LT"/>
        </w:rPr>
        <w:t xml:space="preserve"> pagrindinės mokyklos direktoriaus pa</w:t>
      </w:r>
      <w:r w:rsidR="00136527">
        <w:rPr>
          <w:sz w:val="24"/>
          <w:szCs w:val="24"/>
          <w:lang w:val="lt-LT"/>
        </w:rPr>
        <w:t>vaduotojas (0,5 etato) – mėn.</w:t>
      </w:r>
      <w:r w:rsidRPr="00D53CA7">
        <w:rPr>
          <w:sz w:val="24"/>
          <w:szCs w:val="24"/>
          <w:lang w:val="lt-LT"/>
        </w:rPr>
        <w:t xml:space="preserve">  </w:t>
      </w:r>
      <w:r w:rsidR="002649FA">
        <w:rPr>
          <w:sz w:val="24"/>
          <w:szCs w:val="24"/>
          <w:lang w:val="lt-LT"/>
        </w:rPr>
        <w:t>348,22 euro</w:t>
      </w:r>
      <w:r w:rsidR="00136527">
        <w:rPr>
          <w:sz w:val="24"/>
          <w:szCs w:val="24"/>
          <w:lang w:val="lt-LT"/>
        </w:rPr>
        <w:t>, metams</w:t>
      </w:r>
      <w:r w:rsidRPr="00D53CA7">
        <w:rPr>
          <w:sz w:val="24"/>
          <w:szCs w:val="24"/>
          <w:lang w:val="lt-LT"/>
        </w:rPr>
        <w:t xml:space="preserve"> </w:t>
      </w:r>
      <w:r w:rsidR="002649FA">
        <w:rPr>
          <w:sz w:val="24"/>
          <w:szCs w:val="24"/>
          <w:lang w:val="lt-LT"/>
        </w:rPr>
        <w:t>4 178,64 euro</w:t>
      </w:r>
      <w:r w:rsidR="00136527">
        <w:rPr>
          <w:sz w:val="24"/>
          <w:szCs w:val="24"/>
          <w:lang w:val="lt-LT"/>
        </w:rPr>
        <w:t xml:space="preserve">, vairuotojas (1 etatas) – </w:t>
      </w:r>
      <w:r w:rsidRPr="00D53CA7">
        <w:rPr>
          <w:sz w:val="24"/>
          <w:szCs w:val="24"/>
          <w:lang w:val="lt-LT"/>
        </w:rPr>
        <w:t>mėn. 600 eurų, metams 7 200 eurų.</w:t>
      </w:r>
    </w:p>
    <w:p w:rsidR="00F46473" w:rsidRPr="00694433" w:rsidRDefault="00F46473" w:rsidP="00444A3F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  <w:t>3. Piniav</w:t>
      </w:r>
      <w:r w:rsidR="00136527">
        <w:rPr>
          <w:sz w:val="24"/>
          <w:szCs w:val="24"/>
          <w:lang w:val="lt-LT"/>
        </w:rPr>
        <w:t>os mokyklos-darželio auklėtojas</w:t>
      </w:r>
      <w:bookmarkStart w:id="0" w:name="_GoBack"/>
      <w:bookmarkEnd w:id="0"/>
      <w:r w:rsidRPr="00D53CA7">
        <w:rPr>
          <w:sz w:val="24"/>
          <w:szCs w:val="24"/>
          <w:lang w:val="lt-LT"/>
        </w:rPr>
        <w:t xml:space="preserve"> (0,67 etato) – </w:t>
      </w:r>
      <w:r w:rsidR="00694433">
        <w:rPr>
          <w:sz w:val="24"/>
          <w:szCs w:val="24"/>
          <w:lang w:val="lt-LT"/>
        </w:rPr>
        <w:t>mėn. 486,14 euro, metams 5 833,68 euro</w:t>
      </w:r>
      <w:r w:rsidRPr="00D53CA7">
        <w:rPr>
          <w:sz w:val="24"/>
          <w:szCs w:val="24"/>
          <w:lang w:val="lt-LT"/>
        </w:rPr>
        <w:t xml:space="preserve">, auklėtojo padėjėjas (1 etatas) – </w:t>
      </w:r>
      <w:r w:rsidR="00694433">
        <w:rPr>
          <w:sz w:val="24"/>
          <w:szCs w:val="24"/>
          <w:lang w:val="lt-LT"/>
        </w:rPr>
        <w:t>mėn. 400,64 euro, metams 4 807,68 euro</w:t>
      </w:r>
      <w:r w:rsidRPr="00D53CA7">
        <w:rPr>
          <w:sz w:val="24"/>
          <w:szCs w:val="24"/>
          <w:lang w:val="lt-LT"/>
        </w:rPr>
        <w:t>.</w:t>
      </w:r>
    </w:p>
    <w:p w:rsidR="00B43051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Sprendimo projektui nereikalingas antikorupcinis vertinimas.</w:t>
      </w:r>
    </w:p>
    <w:p w:rsidR="00B43051" w:rsidRPr="00D53CA7" w:rsidRDefault="00B43051" w:rsidP="00B43051">
      <w:pPr>
        <w:jc w:val="both"/>
        <w:rPr>
          <w:sz w:val="24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145C6"/>
    <w:rsid w:val="00016E20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0F6C87"/>
    <w:rsid w:val="0010269E"/>
    <w:rsid w:val="00133187"/>
    <w:rsid w:val="00133229"/>
    <w:rsid w:val="00136527"/>
    <w:rsid w:val="0014071E"/>
    <w:rsid w:val="00146610"/>
    <w:rsid w:val="00152FB1"/>
    <w:rsid w:val="00164442"/>
    <w:rsid w:val="00177D21"/>
    <w:rsid w:val="00187E64"/>
    <w:rsid w:val="001A3CD9"/>
    <w:rsid w:val="001C2743"/>
    <w:rsid w:val="001D459F"/>
    <w:rsid w:val="001D6C42"/>
    <w:rsid w:val="001F3A81"/>
    <w:rsid w:val="002035BF"/>
    <w:rsid w:val="00210746"/>
    <w:rsid w:val="00215088"/>
    <w:rsid w:val="002249B3"/>
    <w:rsid w:val="0023599D"/>
    <w:rsid w:val="00255031"/>
    <w:rsid w:val="00255619"/>
    <w:rsid w:val="002649FA"/>
    <w:rsid w:val="00270D78"/>
    <w:rsid w:val="002759FB"/>
    <w:rsid w:val="002A3748"/>
    <w:rsid w:val="002B7D0D"/>
    <w:rsid w:val="002C2A60"/>
    <w:rsid w:val="002D527F"/>
    <w:rsid w:val="002E035E"/>
    <w:rsid w:val="00302DA6"/>
    <w:rsid w:val="00305732"/>
    <w:rsid w:val="0033312E"/>
    <w:rsid w:val="00341F8A"/>
    <w:rsid w:val="00357A85"/>
    <w:rsid w:val="00376730"/>
    <w:rsid w:val="00382355"/>
    <w:rsid w:val="00383E43"/>
    <w:rsid w:val="003913F2"/>
    <w:rsid w:val="003B2355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32703"/>
    <w:rsid w:val="00444531"/>
    <w:rsid w:val="00444A3F"/>
    <w:rsid w:val="00453082"/>
    <w:rsid w:val="004718C3"/>
    <w:rsid w:val="004748D9"/>
    <w:rsid w:val="004959AF"/>
    <w:rsid w:val="004A2C9B"/>
    <w:rsid w:val="004A4375"/>
    <w:rsid w:val="004B016A"/>
    <w:rsid w:val="004B2BE1"/>
    <w:rsid w:val="004E2C13"/>
    <w:rsid w:val="005025FE"/>
    <w:rsid w:val="00521799"/>
    <w:rsid w:val="005254CD"/>
    <w:rsid w:val="00535B46"/>
    <w:rsid w:val="0053782D"/>
    <w:rsid w:val="00540E71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737E7"/>
    <w:rsid w:val="00677561"/>
    <w:rsid w:val="00682B54"/>
    <w:rsid w:val="006870ED"/>
    <w:rsid w:val="00694433"/>
    <w:rsid w:val="006B54CF"/>
    <w:rsid w:val="006E5BC3"/>
    <w:rsid w:val="006E74F3"/>
    <w:rsid w:val="006E7C16"/>
    <w:rsid w:val="007253F2"/>
    <w:rsid w:val="00736A97"/>
    <w:rsid w:val="007476F6"/>
    <w:rsid w:val="007548A4"/>
    <w:rsid w:val="00767340"/>
    <w:rsid w:val="00776326"/>
    <w:rsid w:val="00777C8F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8142EE"/>
    <w:rsid w:val="00815117"/>
    <w:rsid w:val="008471B7"/>
    <w:rsid w:val="00884634"/>
    <w:rsid w:val="008B0C0B"/>
    <w:rsid w:val="008B2125"/>
    <w:rsid w:val="008B40F9"/>
    <w:rsid w:val="008D26C6"/>
    <w:rsid w:val="008E2329"/>
    <w:rsid w:val="008F1A6E"/>
    <w:rsid w:val="00901E5B"/>
    <w:rsid w:val="00902DC5"/>
    <w:rsid w:val="00910EB6"/>
    <w:rsid w:val="00917144"/>
    <w:rsid w:val="00934B6F"/>
    <w:rsid w:val="009415B3"/>
    <w:rsid w:val="009512E0"/>
    <w:rsid w:val="00970912"/>
    <w:rsid w:val="00987E81"/>
    <w:rsid w:val="009B2B6E"/>
    <w:rsid w:val="009C1BD0"/>
    <w:rsid w:val="009C3732"/>
    <w:rsid w:val="009C71F6"/>
    <w:rsid w:val="009F0A93"/>
    <w:rsid w:val="009F5720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8118C"/>
    <w:rsid w:val="00A823D6"/>
    <w:rsid w:val="00AA596D"/>
    <w:rsid w:val="00AB4682"/>
    <w:rsid w:val="00AD103F"/>
    <w:rsid w:val="00AD5FE6"/>
    <w:rsid w:val="00AE48B3"/>
    <w:rsid w:val="00B07407"/>
    <w:rsid w:val="00B25861"/>
    <w:rsid w:val="00B31ADE"/>
    <w:rsid w:val="00B35562"/>
    <w:rsid w:val="00B36A3E"/>
    <w:rsid w:val="00B43051"/>
    <w:rsid w:val="00B4777C"/>
    <w:rsid w:val="00B66A36"/>
    <w:rsid w:val="00B92E4F"/>
    <w:rsid w:val="00B95CEE"/>
    <w:rsid w:val="00BD15B3"/>
    <w:rsid w:val="00C110CA"/>
    <w:rsid w:val="00C11926"/>
    <w:rsid w:val="00C1233D"/>
    <w:rsid w:val="00C12D8F"/>
    <w:rsid w:val="00C3384C"/>
    <w:rsid w:val="00C35A32"/>
    <w:rsid w:val="00C44CDC"/>
    <w:rsid w:val="00C72940"/>
    <w:rsid w:val="00C74DFF"/>
    <w:rsid w:val="00C76545"/>
    <w:rsid w:val="00CA309B"/>
    <w:rsid w:val="00CA6A57"/>
    <w:rsid w:val="00CE2F45"/>
    <w:rsid w:val="00CE485A"/>
    <w:rsid w:val="00CE4B13"/>
    <w:rsid w:val="00CE7BD6"/>
    <w:rsid w:val="00D3243B"/>
    <w:rsid w:val="00D40C05"/>
    <w:rsid w:val="00D44ADC"/>
    <w:rsid w:val="00D53CA7"/>
    <w:rsid w:val="00D62D7C"/>
    <w:rsid w:val="00D747B2"/>
    <w:rsid w:val="00D758BE"/>
    <w:rsid w:val="00D82A3A"/>
    <w:rsid w:val="00DB663E"/>
    <w:rsid w:val="00DF18CB"/>
    <w:rsid w:val="00E4183E"/>
    <w:rsid w:val="00E47AEF"/>
    <w:rsid w:val="00E55DEF"/>
    <w:rsid w:val="00E905C7"/>
    <w:rsid w:val="00EA22DE"/>
    <w:rsid w:val="00EC3855"/>
    <w:rsid w:val="00ED34C8"/>
    <w:rsid w:val="00F156EB"/>
    <w:rsid w:val="00F20508"/>
    <w:rsid w:val="00F21F41"/>
    <w:rsid w:val="00F46473"/>
    <w:rsid w:val="00F658B1"/>
    <w:rsid w:val="00F707EE"/>
    <w:rsid w:val="00F726F7"/>
    <w:rsid w:val="00F738E4"/>
    <w:rsid w:val="00F754A9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ACCA-A41D-42A1-9FC8-F939DE68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6218</Words>
  <Characters>3545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14</cp:revision>
  <cp:lastPrinted>2017-08-08T05:46:00Z</cp:lastPrinted>
  <dcterms:created xsi:type="dcterms:W3CDTF">2017-08-03T14:56:00Z</dcterms:created>
  <dcterms:modified xsi:type="dcterms:W3CDTF">2017-08-08T07:31:00Z</dcterms:modified>
</cp:coreProperties>
</file>