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F7D" w:rsidRPr="006060B1" w:rsidRDefault="00B56F7D" w:rsidP="004C1BC7">
      <w:pPr>
        <w:pStyle w:val="Betarp"/>
        <w:ind w:left="5245" w:hanging="142"/>
        <w:rPr>
          <w:sz w:val="24"/>
          <w:szCs w:val="24"/>
        </w:rPr>
      </w:pPr>
      <w:r w:rsidRPr="006060B1">
        <w:rPr>
          <w:sz w:val="24"/>
          <w:szCs w:val="24"/>
        </w:rPr>
        <w:t>PA</w:t>
      </w:r>
      <w:r w:rsidR="00CC6734">
        <w:rPr>
          <w:sz w:val="24"/>
          <w:szCs w:val="24"/>
        </w:rPr>
        <w:t>T</w:t>
      </w:r>
      <w:r w:rsidRPr="006060B1">
        <w:rPr>
          <w:sz w:val="24"/>
          <w:szCs w:val="24"/>
        </w:rPr>
        <w:t>VIRTINTA</w:t>
      </w:r>
    </w:p>
    <w:p w:rsidR="00B56F7D" w:rsidRPr="006060B1" w:rsidRDefault="00B56F7D" w:rsidP="004C1BC7">
      <w:pPr>
        <w:pStyle w:val="Betarp"/>
        <w:ind w:left="5245" w:hanging="142"/>
        <w:rPr>
          <w:sz w:val="24"/>
          <w:szCs w:val="24"/>
        </w:rPr>
      </w:pPr>
      <w:r w:rsidRPr="006060B1">
        <w:rPr>
          <w:sz w:val="24"/>
          <w:szCs w:val="24"/>
        </w:rPr>
        <w:t>Panevėžio rajono savivaldybės tarybos</w:t>
      </w:r>
    </w:p>
    <w:p w:rsidR="00B56F7D" w:rsidRPr="006060B1" w:rsidRDefault="006060B1" w:rsidP="004C1BC7">
      <w:pPr>
        <w:pStyle w:val="Betarp"/>
        <w:ind w:left="5245" w:hanging="142"/>
        <w:rPr>
          <w:sz w:val="24"/>
          <w:szCs w:val="24"/>
        </w:rPr>
      </w:pPr>
      <w:r w:rsidRPr="006060B1">
        <w:rPr>
          <w:sz w:val="24"/>
          <w:szCs w:val="24"/>
        </w:rPr>
        <w:t xml:space="preserve">2017 m. rugpjūčio </w:t>
      </w:r>
      <w:r w:rsidR="00AB59A8">
        <w:rPr>
          <w:sz w:val="24"/>
          <w:szCs w:val="24"/>
        </w:rPr>
        <w:t xml:space="preserve"> </w:t>
      </w:r>
      <w:r w:rsidR="006E51E2">
        <w:rPr>
          <w:sz w:val="24"/>
          <w:szCs w:val="24"/>
        </w:rPr>
        <w:t xml:space="preserve"> </w:t>
      </w:r>
      <w:r w:rsidR="00B56F7D" w:rsidRPr="006060B1">
        <w:rPr>
          <w:sz w:val="24"/>
          <w:szCs w:val="24"/>
        </w:rPr>
        <w:t>d. sprendimu Nr. T-</w:t>
      </w:r>
    </w:p>
    <w:p w:rsidR="00B56F7D" w:rsidRPr="006060B1" w:rsidRDefault="00B56F7D" w:rsidP="00E0612D">
      <w:pPr>
        <w:spacing w:after="0" w:line="240" w:lineRule="auto"/>
        <w:jc w:val="center"/>
        <w:rPr>
          <w:rFonts w:ascii="Times New Roman" w:hAnsi="Times New Roman"/>
          <w:b/>
          <w:sz w:val="24"/>
          <w:szCs w:val="24"/>
        </w:rPr>
      </w:pPr>
    </w:p>
    <w:p w:rsidR="006060B1" w:rsidRPr="004C53A1" w:rsidRDefault="006060B1" w:rsidP="004C53A1">
      <w:pPr>
        <w:pStyle w:val="Betarp"/>
        <w:jc w:val="center"/>
        <w:rPr>
          <w:b/>
          <w:sz w:val="24"/>
          <w:szCs w:val="24"/>
        </w:rPr>
      </w:pPr>
      <w:r w:rsidRPr="004C53A1">
        <w:rPr>
          <w:b/>
          <w:sz w:val="24"/>
          <w:szCs w:val="24"/>
        </w:rPr>
        <w:t>PANEVĖŽIO RAJONO SAVIVALDYBĖS KONTROLĖS IR AUDITO TARNYBOS</w:t>
      </w:r>
      <w:r w:rsidR="00CC6734" w:rsidRPr="004C53A1">
        <w:rPr>
          <w:b/>
          <w:sz w:val="24"/>
          <w:szCs w:val="24"/>
        </w:rPr>
        <w:t xml:space="preserve"> </w:t>
      </w:r>
      <w:r w:rsidR="004C53A1" w:rsidRPr="004C53A1">
        <w:rPr>
          <w:b/>
          <w:sz w:val="24"/>
          <w:szCs w:val="24"/>
        </w:rPr>
        <w:br/>
      </w:r>
      <w:r w:rsidR="00CC6734" w:rsidRPr="004C53A1">
        <w:rPr>
          <w:b/>
          <w:sz w:val="24"/>
          <w:szCs w:val="24"/>
        </w:rPr>
        <w:t xml:space="preserve">2016 METŲ </w:t>
      </w:r>
      <w:r w:rsidRPr="004C53A1">
        <w:rPr>
          <w:b/>
          <w:sz w:val="24"/>
          <w:szCs w:val="24"/>
        </w:rPr>
        <w:t>VEIKLOS ATASKAITA</w:t>
      </w:r>
    </w:p>
    <w:p w:rsidR="004C53A1" w:rsidRPr="004C53A1" w:rsidRDefault="004C53A1" w:rsidP="004C53A1">
      <w:pPr>
        <w:pStyle w:val="Betarp"/>
        <w:jc w:val="center"/>
        <w:rPr>
          <w:sz w:val="24"/>
          <w:szCs w:val="24"/>
        </w:rPr>
      </w:pPr>
    </w:p>
    <w:p w:rsidR="006060B1" w:rsidRPr="004C53A1" w:rsidRDefault="006060B1" w:rsidP="004C53A1">
      <w:pPr>
        <w:pStyle w:val="Betarp"/>
        <w:jc w:val="center"/>
        <w:rPr>
          <w:sz w:val="24"/>
          <w:szCs w:val="24"/>
        </w:rPr>
      </w:pPr>
      <w:r w:rsidRPr="004C53A1">
        <w:rPr>
          <w:sz w:val="24"/>
          <w:szCs w:val="24"/>
        </w:rPr>
        <w:t>2017 m. liepos 20 d.</w:t>
      </w:r>
    </w:p>
    <w:p w:rsidR="006060B1" w:rsidRPr="004C53A1" w:rsidRDefault="006060B1" w:rsidP="004C53A1">
      <w:pPr>
        <w:pStyle w:val="Betarp"/>
        <w:jc w:val="center"/>
        <w:rPr>
          <w:sz w:val="24"/>
          <w:szCs w:val="24"/>
        </w:rPr>
      </w:pPr>
      <w:r w:rsidRPr="004C53A1">
        <w:rPr>
          <w:sz w:val="24"/>
          <w:szCs w:val="24"/>
        </w:rPr>
        <w:t>Panevėžys</w:t>
      </w:r>
    </w:p>
    <w:p w:rsidR="006060B1" w:rsidRPr="004C53A1" w:rsidRDefault="006060B1" w:rsidP="004C53A1">
      <w:pPr>
        <w:pStyle w:val="Betarp"/>
        <w:jc w:val="center"/>
        <w:rPr>
          <w:sz w:val="24"/>
          <w:szCs w:val="24"/>
        </w:rPr>
      </w:pPr>
    </w:p>
    <w:p w:rsidR="006060B1" w:rsidRPr="006060B1" w:rsidRDefault="006060B1" w:rsidP="006060B1">
      <w:pPr>
        <w:jc w:val="center"/>
        <w:rPr>
          <w:rFonts w:ascii="Times New Roman" w:hAnsi="Times New Roman"/>
          <w:b/>
          <w:sz w:val="24"/>
          <w:szCs w:val="24"/>
        </w:rPr>
      </w:pPr>
      <w:r w:rsidRPr="006060B1">
        <w:rPr>
          <w:rFonts w:ascii="Times New Roman" w:hAnsi="Times New Roman"/>
          <w:b/>
          <w:sz w:val="24"/>
          <w:szCs w:val="24"/>
        </w:rPr>
        <w:t>I. ĮŽANGA</w:t>
      </w:r>
    </w:p>
    <w:p w:rsidR="006060B1" w:rsidRPr="006060B1" w:rsidRDefault="006060B1" w:rsidP="004C53A1">
      <w:pPr>
        <w:ind w:firstLine="720"/>
        <w:jc w:val="both"/>
        <w:rPr>
          <w:rFonts w:ascii="Times New Roman" w:hAnsi="Times New Roman"/>
          <w:color w:val="365F91"/>
          <w:sz w:val="24"/>
          <w:szCs w:val="24"/>
        </w:rPr>
      </w:pPr>
      <w:r w:rsidRPr="006060B1">
        <w:rPr>
          <w:rFonts w:ascii="Times New Roman" w:hAnsi="Times New Roman"/>
          <w:sz w:val="24"/>
          <w:szCs w:val="24"/>
        </w:rPr>
        <w:t xml:space="preserve">Panevėžio rajono savivaldybės </w:t>
      </w:r>
      <w:r w:rsidR="00C87388">
        <w:rPr>
          <w:rFonts w:ascii="Times New Roman" w:hAnsi="Times New Roman"/>
          <w:sz w:val="24"/>
          <w:szCs w:val="24"/>
        </w:rPr>
        <w:t>k</w:t>
      </w:r>
      <w:r w:rsidRPr="006060B1">
        <w:rPr>
          <w:rFonts w:ascii="Times New Roman" w:hAnsi="Times New Roman"/>
          <w:sz w:val="24"/>
          <w:szCs w:val="24"/>
        </w:rPr>
        <w:t xml:space="preserve">ontrolės ir audito tarnybos (Tarnybos) 2016 metų veiklos ataskaita parengta ir teikiama Savivaldybės tarybai, vadovaujantis </w:t>
      </w:r>
      <w:r w:rsidR="00C87388">
        <w:rPr>
          <w:rFonts w:ascii="Times New Roman" w:hAnsi="Times New Roman"/>
          <w:sz w:val="24"/>
          <w:szCs w:val="24"/>
        </w:rPr>
        <w:t>Lietuvos Respublikos v</w:t>
      </w:r>
      <w:r w:rsidRPr="006060B1">
        <w:rPr>
          <w:rFonts w:ascii="Times New Roman" w:hAnsi="Times New Roman"/>
          <w:sz w:val="24"/>
          <w:szCs w:val="24"/>
        </w:rPr>
        <w:t xml:space="preserve">ietos savivaldos įstatymu, Savivaldybės tarybos veiklos reglamentu ir Kontrolės ir audito tarnybos veiklos nuostatais. Šioje ataskaitoje pateikiama informacija apie pagrindinius Tarnybos 2016 m. atliktus darbus ir pasiektus rezultatus. Tarnyba yra atskaitinga Savivaldybės tarybai, todėl kiekvienais metais jai teikiama veiklos ataskaita – informacija apie atliktus auditus, patikrinimus, pateiktas išvadas ir rekomendacijas. Veiklos ataskaitos, auditų ir patikrinimų ataskaitos, išvados ir rekomendacijos skelbiamos Savivaldybės interneto tinklalapyje </w:t>
      </w:r>
      <w:hyperlink r:id="rId8" w:history="1">
        <w:r w:rsidRPr="006060B1">
          <w:rPr>
            <w:rStyle w:val="Hipersaitas"/>
            <w:sz w:val="24"/>
            <w:szCs w:val="24"/>
          </w:rPr>
          <w:t>www.panrs.lt</w:t>
        </w:r>
      </w:hyperlink>
      <w:r w:rsidRPr="006060B1">
        <w:rPr>
          <w:rFonts w:ascii="Times New Roman" w:hAnsi="Times New Roman"/>
          <w:color w:val="365F91"/>
          <w:sz w:val="24"/>
          <w:szCs w:val="24"/>
        </w:rPr>
        <w:t>.</w:t>
      </w:r>
    </w:p>
    <w:p w:rsidR="006060B1" w:rsidRPr="006060B1" w:rsidRDefault="006060B1" w:rsidP="004C53A1">
      <w:pPr>
        <w:jc w:val="center"/>
        <w:rPr>
          <w:rFonts w:ascii="Times New Roman" w:hAnsi="Times New Roman"/>
          <w:sz w:val="24"/>
          <w:szCs w:val="24"/>
        </w:rPr>
      </w:pPr>
      <w:r w:rsidRPr="006060B1">
        <w:rPr>
          <w:rFonts w:ascii="Times New Roman" w:hAnsi="Times New Roman"/>
          <w:b/>
          <w:sz w:val="24"/>
          <w:szCs w:val="24"/>
        </w:rPr>
        <w:t>II. TARNYBOS TIKSLAS, UŽDAVINIAI, VEIKLOS PRINCIPAI IR ORGANIZAVIMAS</w:t>
      </w:r>
    </w:p>
    <w:p w:rsidR="00410447" w:rsidRDefault="006060B1" w:rsidP="00410447">
      <w:pPr>
        <w:spacing w:after="0" w:line="240" w:lineRule="auto"/>
        <w:ind w:firstLine="567"/>
        <w:jc w:val="both"/>
        <w:rPr>
          <w:rFonts w:ascii="Times New Roman" w:hAnsi="Times New Roman"/>
          <w:color w:val="222222"/>
          <w:sz w:val="24"/>
          <w:szCs w:val="24"/>
        </w:rPr>
      </w:pPr>
      <w:r w:rsidRPr="006060B1">
        <w:rPr>
          <w:rFonts w:ascii="Times New Roman" w:hAnsi="Times New Roman"/>
          <w:sz w:val="24"/>
          <w:szCs w:val="24"/>
        </w:rPr>
        <w:t xml:space="preserve">Įgyvendindama Lietuvos Respublikos vietos savivaldos įstatyme nustatytas funkcijas ir suteiktus įgaliojimus, Tarnyba atlieka finansinius (teisėtumo) ir veiklos auditus savivaldybės administracijoje, savivaldybės administravimo subjektuose bei savivaldybės kontroliuojamose įmonėse. </w:t>
      </w:r>
      <w:r w:rsidRPr="006060B1">
        <w:rPr>
          <w:rFonts w:ascii="Times New Roman" w:hAnsi="Times New Roman"/>
          <w:color w:val="222222"/>
          <w:sz w:val="24"/>
          <w:szCs w:val="24"/>
        </w:rPr>
        <w:t>Atlikdami finansinius (teisėtumo) auditus, vertiname audituojamo subjekto finansinių ir biudžeto vykdymo ataskaitų rinkinius, metinių konsoliduotųjų ataskaitų rinkinius ir kitų ataskaitų duomenis, taip pat savivaldybės lėšų ir turto valdymo, naudojimo, disponavimo jais teisėtumą, jų naudojimą įstatymais nustatytiems tikslams ir pareiškiame nepriklausomą nuomonę.</w:t>
      </w:r>
    </w:p>
    <w:p w:rsidR="006060B1" w:rsidRDefault="006060B1" w:rsidP="00410447">
      <w:pPr>
        <w:spacing w:after="0" w:line="240" w:lineRule="auto"/>
        <w:ind w:firstLine="567"/>
        <w:jc w:val="both"/>
        <w:rPr>
          <w:rFonts w:ascii="Times New Roman" w:hAnsi="Times New Roman"/>
          <w:sz w:val="24"/>
          <w:szCs w:val="24"/>
        </w:rPr>
      </w:pPr>
      <w:r w:rsidRPr="006060B1">
        <w:rPr>
          <w:rFonts w:ascii="Times New Roman" w:hAnsi="Times New Roman"/>
          <w:sz w:val="24"/>
          <w:szCs w:val="24"/>
        </w:rPr>
        <w:t xml:space="preserve">Kad tinkamai būtų organizuojamas Tarnybos darbas ir teisės aktais nustatytų funkcijų įgyvendinimas, savivaldybės kontrolierius kaip ir kasmet rengė ir nustatyta tvarka derino su </w:t>
      </w:r>
      <w:r w:rsidR="00C87388">
        <w:rPr>
          <w:rFonts w:ascii="Times New Roman" w:hAnsi="Times New Roman"/>
          <w:sz w:val="24"/>
          <w:szCs w:val="24"/>
        </w:rPr>
        <w:t>S</w:t>
      </w:r>
      <w:r w:rsidRPr="006060B1">
        <w:rPr>
          <w:rFonts w:ascii="Times New Roman" w:hAnsi="Times New Roman"/>
          <w:sz w:val="24"/>
          <w:szCs w:val="24"/>
        </w:rPr>
        <w:t>avivaldybės tarybos Kontrolės komitetu metinį veiklos planą bei jį tvirtino įsakymu. Vadovaujantis patvirtintu veiklos planu, kuriame numatyti praėjusių metų baigiamieji auditai ir einamųjų metų auditai, ribotos apimties finansiniai auditai, kontrolės funkcijos ir kita veikla, Kontrolės ir audito tarnybos tarnautojams buvo paskirstomos audito užduotys, numatomi įvykdymo terminai. 2016 m. veiklos planas sudarytas ir patvirtintas nustatytais terminais, įstatymo nustatyta tvarka pateiktas Valstybės kontrolei.</w:t>
      </w:r>
    </w:p>
    <w:p w:rsidR="0075022D" w:rsidRDefault="0075022D" w:rsidP="004C53A1">
      <w:pPr>
        <w:spacing w:after="0" w:line="240" w:lineRule="auto"/>
        <w:jc w:val="both"/>
        <w:rPr>
          <w:rFonts w:ascii="Times New Roman" w:hAnsi="Times New Roman"/>
          <w:sz w:val="24"/>
          <w:szCs w:val="24"/>
        </w:rPr>
      </w:pPr>
    </w:p>
    <w:p w:rsidR="0075022D" w:rsidRPr="006060B1" w:rsidRDefault="006060B1" w:rsidP="00CC6734">
      <w:pPr>
        <w:jc w:val="center"/>
        <w:rPr>
          <w:rFonts w:ascii="Times New Roman" w:hAnsi="Times New Roman"/>
          <w:b/>
          <w:sz w:val="24"/>
          <w:szCs w:val="24"/>
        </w:rPr>
      </w:pPr>
      <w:bookmarkStart w:id="0" w:name="_Toc266987924"/>
      <w:bookmarkStart w:id="1" w:name="_Toc266907126"/>
      <w:r w:rsidRPr="006060B1">
        <w:rPr>
          <w:rFonts w:ascii="Times New Roman" w:hAnsi="Times New Roman"/>
          <w:b/>
          <w:sz w:val="24"/>
          <w:szCs w:val="24"/>
        </w:rPr>
        <w:t>III. VEIKLA IR REZULTATAI</w:t>
      </w:r>
      <w:bookmarkEnd w:id="0"/>
      <w:bookmarkEnd w:id="1"/>
    </w:p>
    <w:p w:rsidR="006060B1" w:rsidRPr="006060B1" w:rsidRDefault="006060B1" w:rsidP="006060B1">
      <w:pPr>
        <w:ind w:firstLine="720"/>
        <w:rPr>
          <w:rFonts w:ascii="Times New Roman" w:hAnsi="Times New Roman"/>
          <w:b/>
          <w:sz w:val="24"/>
          <w:szCs w:val="24"/>
        </w:rPr>
      </w:pPr>
      <w:r w:rsidRPr="006060B1">
        <w:rPr>
          <w:rFonts w:ascii="Times New Roman" w:hAnsi="Times New Roman"/>
          <w:b/>
          <w:sz w:val="24"/>
          <w:szCs w:val="24"/>
        </w:rPr>
        <w:t>1. Išvados, pateiktos Tarybai</w:t>
      </w:r>
    </w:p>
    <w:p w:rsidR="006060B1" w:rsidRPr="006060B1" w:rsidRDefault="006060B1" w:rsidP="006060B1">
      <w:pPr>
        <w:tabs>
          <w:tab w:val="left" w:pos="567"/>
        </w:tabs>
        <w:spacing w:line="276" w:lineRule="auto"/>
        <w:jc w:val="both"/>
        <w:rPr>
          <w:rFonts w:ascii="Times New Roman" w:hAnsi="Times New Roman"/>
          <w:sz w:val="24"/>
          <w:szCs w:val="24"/>
        </w:rPr>
      </w:pPr>
      <w:r w:rsidRPr="006060B1">
        <w:rPr>
          <w:rFonts w:ascii="Times New Roman" w:hAnsi="Times New Roman"/>
          <w:sz w:val="24"/>
          <w:szCs w:val="24"/>
        </w:rPr>
        <w:tab/>
      </w:r>
      <w:r w:rsidR="00C87388">
        <w:rPr>
          <w:rFonts w:ascii="Times New Roman" w:hAnsi="Times New Roman"/>
          <w:sz w:val="24"/>
          <w:szCs w:val="24"/>
        </w:rPr>
        <w:t>Lietuvos Respublikos v</w:t>
      </w:r>
      <w:r w:rsidRPr="006060B1">
        <w:rPr>
          <w:rFonts w:ascii="Times New Roman" w:hAnsi="Times New Roman"/>
          <w:sz w:val="24"/>
          <w:szCs w:val="24"/>
        </w:rPr>
        <w:t>ietos savivaldos įstatym</w:t>
      </w:r>
      <w:r w:rsidR="00C87388">
        <w:rPr>
          <w:rFonts w:ascii="Times New Roman" w:hAnsi="Times New Roman"/>
          <w:sz w:val="24"/>
          <w:szCs w:val="24"/>
        </w:rPr>
        <w:t>e</w:t>
      </w:r>
      <w:r w:rsidRPr="006060B1">
        <w:rPr>
          <w:rFonts w:ascii="Times New Roman" w:hAnsi="Times New Roman"/>
          <w:sz w:val="24"/>
          <w:szCs w:val="24"/>
        </w:rPr>
        <w:t xml:space="preserve"> numat</w:t>
      </w:r>
      <w:r w:rsidR="00C87388">
        <w:rPr>
          <w:rFonts w:ascii="Times New Roman" w:hAnsi="Times New Roman"/>
          <w:sz w:val="24"/>
          <w:szCs w:val="24"/>
        </w:rPr>
        <w:t>yta</w:t>
      </w:r>
      <w:r w:rsidRPr="006060B1">
        <w:rPr>
          <w:rFonts w:ascii="Times New Roman" w:hAnsi="Times New Roman"/>
          <w:sz w:val="24"/>
          <w:szCs w:val="24"/>
        </w:rPr>
        <w:t xml:space="preserve"> Savivaldybės kontrolieriaus pareig</w:t>
      </w:r>
      <w:r w:rsidR="00C87388">
        <w:rPr>
          <w:rFonts w:ascii="Times New Roman" w:hAnsi="Times New Roman"/>
          <w:sz w:val="24"/>
          <w:szCs w:val="24"/>
        </w:rPr>
        <w:t>a</w:t>
      </w:r>
      <w:r w:rsidRPr="006060B1">
        <w:rPr>
          <w:rFonts w:ascii="Times New Roman" w:hAnsi="Times New Roman"/>
          <w:sz w:val="24"/>
          <w:szCs w:val="24"/>
        </w:rPr>
        <w:t xml:space="preserve"> rengti ir teikti Tarybos sprendimams priimti reikalingas išvadas. Ataskaitiniu laikotarpiu parengėme ir pateikėme </w:t>
      </w:r>
      <w:r w:rsidR="00C87388">
        <w:rPr>
          <w:rFonts w:ascii="Times New Roman" w:hAnsi="Times New Roman"/>
          <w:sz w:val="24"/>
          <w:szCs w:val="24"/>
        </w:rPr>
        <w:t>S</w:t>
      </w:r>
      <w:r w:rsidRPr="006060B1">
        <w:rPr>
          <w:rFonts w:ascii="Times New Roman" w:hAnsi="Times New Roman"/>
          <w:sz w:val="24"/>
          <w:szCs w:val="24"/>
        </w:rPr>
        <w:t>avivaldybės tarybai išvadą dėl</w:t>
      </w:r>
      <w:r w:rsidRPr="006060B1">
        <w:rPr>
          <w:rFonts w:ascii="Times New Roman" w:hAnsi="Times New Roman"/>
          <w:bCs/>
          <w:sz w:val="24"/>
          <w:szCs w:val="24"/>
        </w:rPr>
        <w:t xml:space="preserve"> Panevėžio rajono </w:t>
      </w:r>
      <w:r w:rsidRPr="006060B1">
        <w:rPr>
          <w:rFonts w:ascii="Times New Roman" w:hAnsi="Times New Roman"/>
          <w:sz w:val="24"/>
          <w:szCs w:val="24"/>
        </w:rPr>
        <w:t>savivaldybės 2016 metų konsoliduotųjų ataskaitų, biudžeto vykdymo ataskaitų rinkinių bei lėšų ir turto valdymo, naudojimo ir disponavimo jais, taip pat finansin</w:t>
      </w:r>
      <w:r w:rsidR="00C87388">
        <w:rPr>
          <w:rFonts w:ascii="Times New Roman" w:hAnsi="Times New Roman"/>
          <w:sz w:val="24"/>
          <w:szCs w:val="24"/>
        </w:rPr>
        <w:t>i</w:t>
      </w:r>
      <w:r w:rsidRPr="006060B1">
        <w:rPr>
          <w:rFonts w:ascii="Times New Roman" w:hAnsi="Times New Roman"/>
          <w:sz w:val="24"/>
          <w:szCs w:val="24"/>
        </w:rPr>
        <w:t>o (teisėtumo) audito ataskaitas bei rekomendacijų planą.</w:t>
      </w:r>
    </w:p>
    <w:p w:rsidR="006060B1" w:rsidRPr="006060B1" w:rsidRDefault="006060B1" w:rsidP="0075022D">
      <w:pPr>
        <w:pStyle w:val="Betarp"/>
        <w:tabs>
          <w:tab w:val="left" w:pos="567"/>
        </w:tabs>
        <w:ind w:firstLine="720"/>
        <w:jc w:val="both"/>
        <w:rPr>
          <w:sz w:val="24"/>
          <w:szCs w:val="24"/>
        </w:rPr>
      </w:pPr>
      <w:r w:rsidRPr="006060B1">
        <w:rPr>
          <w:sz w:val="24"/>
          <w:szCs w:val="24"/>
        </w:rPr>
        <w:t xml:space="preserve">Išvadoje pateikėme </w:t>
      </w:r>
      <w:r w:rsidR="00AD6C58">
        <w:rPr>
          <w:sz w:val="24"/>
          <w:szCs w:val="24"/>
        </w:rPr>
        <w:t xml:space="preserve">šias </w:t>
      </w:r>
      <w:r w:rsidRPr="006060B1">
        <w:rPr>
          <w:sz w:val="24"/>
          <w:szCs w:val="24"/>
        </w:rPr>
        <w:t>nuomones:</w:t>
      </w:r>
    </w:p>
    <w:p w:rsidR="006060B1" w:rsidRPr="006060B1" w:rsidRDefault="006060B1" w:rsidP="004C53A1">
      <w:pPr>
        <w:pStyle w:val="Pagrindinistekstas"/>
        <w:spacing w:line="240" w:lineRule="auto"/>
        <w:ind w:firstLine="720"/>
        <w:rPr>
          <w:b/>
          <w:i/>
          <w:iCs/>
        </w:rPr>
      </w:pPr>
      <w:r w:rsidRPr="006060B1">
        <w:rPr>
          <w:b/>
          <w:i/>
        </w:rPr>
        <w:t>1.</w:t>
      </w:r>
      <w:r w:rsidRPr="006060B1">
        <w:t xml:space="preserve"> </w:t>
      </w:r>
      <w:r w:rsidRPr="006060B1">
        <w:rPr>
          <w:b/>
          <w:i/>
          <w:iCs/>
        </w:rPr>
        <w:t xml:space="preserve">Besąlyginę nuomonę dėl Savivaldybės konsoliduotųjų finansinių </w:t>
      </w:r>
      <w:r w:rsidR="004C53A1">
        <w:rPr>
          <w:b/>
          <w:i/>
          <w:iCs/>
        </w:rPr>
        <w:t>ataskaitų rinkinio</w:t>
      </w:r>
      <w:r w:rsidRPr="006060B1">
        <w:rPr>
          <w:b/>
          <w:i/>
          <w:iCs/>
        </w:rPr>
        <w:t xml:space="preserve"> duomenų</w:t>
      </w:r>
      <w:r w:rsidR="00AD6C58">
        <w:rPr>
          <w:b/>
          <w:i/>
          <w:iCs/>
        </w:rPr>
        <w:t>.</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lastRenderedPageBreak/>
        <w:t>Mūsų nuomone, Savivaldybės 2016 metų konsoliduotųjų finansinių ataskaitų rinkinys visais reikšmingais atžvilgiais parengtas ir pateiktas pagal Lietuvos Respublikos teisės aktus, reglamentuojančius šio rinkinio sudarymą.</w:t>
      </w:r>
    </w:p>
    <w:p w:rsidR="006060B1" w:rsidRPr="006060B1" w:rsidRDefault="006060B1" w:rsidP="004C53A1">
      <w:pPr>
        <w:spacing w:after="0" w:line="240" w:lineRule="auto"/>
        <w:ind w:firstLine="720"/>
        <w:jc w:val="both"/>
        <w:rPr>
          <w:rFonts w:ascii="Times New Roman" w:hAnsi="Times New Roman"/>
          <w:b/>
          <w:i/>
          <w:iCs/>
          <w:sz w:val="24"/>
          <w:szCs w:val="24"/>
        </w:rPr>
      </w:pPr>
      <w:r w:rsidRPr="006060B1">
        <w:rPr>
          <w:rFonts w:ascii="Times New Roman" w:hAnsi="Times New Roman"/>
          <w:b/>
          <w:i/>
          <w:iCs/>
          <w:sz w:val="24"/>
          <w:szCs w:val="24"/>
        </w:rPr>
        <w:t>2. Sąlyginę nuomonę dėl Savivaldybės biudžeto vykdymo ataskaitų rinkinio.</w:t>
      </w:r>
    </w:p>
    <w:p w:rsidR="006060B1" w:rsidRPr="006060B1" w:rsidRDefault="006060B1" w:rsidP="004C53A1">
      <w:pPr>
        <w:spacing w:after="0" w:line="240" w:lineRule="auto"/>
        <w:ind w:firstLine="720"/>
        <w:jc w:val="both"/>
        <w:rPr>
          <w:rFonts w:ascii="Times New Roman" w:hAnsi="Times New Roman"/>
          <w:b/>
          <w:i/>
          <w:iCs/>
          <w:sz w:val="24"/>
          <w:szCs w:val="24"/>
        </w:rPr>
      </w:pPr>
      <w:r w:rsidRPr="006060B1">
        <w:rPr>
          <w:rFonts w:ascii="Times New Roman" w:hAnsi="Times New Roman"/>
          <w:b/>
          <w:i/>
          <w:iCs/>
          <w:sz w:val="24"/>
          <w:szCs w:val="24"/>
        </w:rPr>
        <w:t xml:space="preserve">Sąlyginės nuomonės dėl </w:t>
      </w:r>
      <w:r w:rsidRPr="006060B1">
        <w:rPr>
          <w:rFonts w:ascii="Times New Roman" w:hAnsi="Times New Roman"/>
          <w:b/>
          <w:i/>
          <w:sz w:val="24"/>
          <w:szCs w:val="24"/>
        </w:rPr>
        <w:t xml:space="preserve">Savivaldybės biudžeto vykdymo ataskaitų </w:t>
      </w:r>
      <w:r w:rsidRPr="006060B1">
        <w:rPr>
          <w:rFonts w:ascii="Times New Roman" w:hAnsi="Times New Roman"/>
          <w:b/>
          <w:i/>
          <w:iCs/>
          <w:sz w:val="24"/>
          <w:szCs w:val="24"/>
        </w:rPr>
        <w:t>pagrindas</w:t>
      </w:r>
      <w:r w:rsidR="00AD6C58">
        <w:rPr>
          <w:rFonts w:ascii="Times New Roman" w:hAnsi="Times New Roman"/>
          <w:b/>
          <w:i/>
          <w:iCs/>
          <w:sz w:val="24"/>
          <w:szCs w:val="24"/>
        </w:rPr>
        <w:t>.</w:t>
      </w:r>
    </w:p>
    <w:p w:rsidR="006060B1" w:rsidRPr="006060B1" w:rsidRDefault="006060B1" w:rsidP="004C53A1">
      <w:pPr>
        <w:shd w:val="clear" w:color="auto" w:fill="FFFFFF"/>
        <w:spacing w:after="0" w:line="240" w:lineRule="auto"/>
        <w:ind w:firstLine="720"/>
        <w:jc w:val="both"/>
        <w:rPr>
          <w:rFonts w:ascii="Times New Roman" w:hAnsi="Times New Roman"/>
          <w:sz w:val="24"/>
          <w:szCs w:val="24"/>
        </w:rPr>
      </w:pPr>
      <w:r w:rsidRPr="006060B1">
        <w:rPr>
          <w:rFonts w:ascii="Times New Roman" w:hAnsi="Times New Roman"/>
          <w:bCs/>
          <w:sz w:val="24"/>
          <w:szCs w:val="24"/>
        </w:rPr>
        <w:t>Biudžeto išlaidų sąmatos įvykdymo ataskaitose Forma Nr.</w:t>
      </w:r>
      <w:r w:rsidR="00AD6C58">
        <w:rPr>
          <w:rFonts w:ascii="Times New Roman" w:hAnsi="Times New Roman"/>
          <w:bCs/>
          <w:sz w:val="24"/>
          <w:szCs w:val="24"/>
        </w:rPr>
        <w:t xml:space="preserve"> </w:t>
      </w:r>
      <w:r w:rsidRPr="006060B1">
        <w:rPr>
          <w:rFonts w:ascii="Times New Roman" w:hAnsi="Times New Roman"/>
          <w:bCs/>
          <w:sz w:val="24"/>
          <w:szCs w:val="24"/>
        </w:rPr>
        <w:t>1-sav., Nr.</w:t>
      </w:r>
      <w:r w:rsidR="00AD6C58">
        <w:rPr>
          <w:rFonts w:ascii="Times New Roman" w:hAnsi="Times New Roman"/>
          <w:bCs/>
          <w:sz w:val="24"/>
          <w:szCs w:val="24"/>
        </w:rPr>
        <w:t xml:space="preserve"> </w:t>
      </w:r>
      <w:r w:rsidRPr="006060B1">
        <w:rPr>
          <w:rFonts w:ascii="Times New Roman" w:hAnsi="Times New Roman"/>
          <w:bCs/>
          <w:sz w:val="24"/>
          <w:szCs w:val="24"/>
        </w:rPr>
        <w:t>2-sav., Nr.</w:t>
      </w:r>
      <w:r w:rsidR="00AD6C58">
        <w:rPr>
          <w:rFonts w:ascii="Times New Roman" w:hAnsi="Times New Roman"/>
          <w:bCs/>
          <w:sz w:val="24"/>
          <w:szCs w:val="24"/>
        </w:rPr>
        <w:t xml:space="preserve"> </w:t>
      </w:r>
      <w:r w:rsidRPr="006060B1">
        <w:rPr>
          <w:rFonts w:ascii="Times New Roman" w:hAnsi="Times New Roman"/>
          <w:bCs/>
          <w:sz w:val="24"/>
          <w:szCs w:val="24"/>
        </w:rPr>
        <w:t>3-sav., Priedas Nr.</w:t>
      </w:r>
      <w:r w:rsidR="00AD6C58">
        <w:rPr>
          <w:rFonts w:ascii="Times New Roman" w:hAnsi="Times New Roman"/>
          <w:bCs/>
          <w:sz w:val="24"/>
          <w:szCs w:val="24"/>
        </w:rPr>
        <w:t xml:space="preserve"> </w:t>
      </w:r>
      <w:r w:rsidR="006E51E2">
        <w:rPr>
          <w:rFonts w:ascii="Times New Roman" w:hAnsi="Times New Roman"/>
          <w:bCs/>
          <w:sz w:val="24"/>
          <w:szCs w:val="24"/>
        </w:rPr>
        <w:t>3-sav.</w:t>
      </w:r>
      <w:bookmarkStart w:id="2" w:name="_GoBack"/>
      <w:bookmarkEnd w:id="2"/>
      <w:r w:rsidRPr="006E51E2">
        <w:rPr>
          <w:rFonts w:ascii="Times New Roman" w:hAnsi="Times New Roman"/>
          <w:bCs/>
          <w:sz w:val="24"/>
          <w:szCs w:val="24"/>
        </w:rPr>
        <w:t xml:space="preserve">P duomenys </w:t>
      </w:r>
      <w:r w:rsidRPr="006060B1">
        <w:rPr>
          <w:rFonts w:ascii="Times New Roman" w:hAnsi="Times New Roman"/>
          <w:bCs/>
          <w:sz w:val="24"/>
          <w:szCs w:val="24"/>
        </w:rPr>
        <w:t>apie gr</w:t>
      </w:r>
      <w:r w:rsidR="00AD6C58">
        <w:rPr>
          <w:rFonts w:ascii="Times New Roman" w:hAnsi="Times New Roman"/>
          <w:bCs/>
          <w:sz w:val="24"/>
          <w:szCs w:val="24"/>
        </w:rPr>
        <w:t>ą</w:t>
      </w:r>
      <w:r w:rsidRPr="006060B1">
        <w:rPr>
          <w:rFonts w:ascii="Times New Roman" w:hAnsi="Times New Roman"/>
          <w:bCs/>
          <w:sz w:val="24"/>
          <w:szCs w:val="24"/>
        </w:rPr>
        <w:t>žintas ilgalaikes banko paskolas, sumokėtas palūkanas, paskolų likutį metų pabaigoje neteisingi ir nesutampa su Savivaldybės iždo finansinių ataskaitų duomenimis 18,85 tūks</w:t>
      </w:r>
      <w:r w:rsidR="00AD6C58">
        <w:rPr>
          <w:rFonts w:ascii="Times New Roman" w:hAnsi="Times New Roman"/>
          <w:bCs/>
          <w:sz w:val="24"/>
          <w:szCs w:val="24"/>
        </w:rPr>
        <w:t>t</w:t>
      </w:r>
      <w:r w:rsidRPr="006060B1">
        <w:rPr>
          <w:rFonts w:ascii="Times New Roman" w:hAnsi="Times New Roman"/>
          <w:bCs/>
          <w:sz w:val="24"/>
          <w:szCs w:val="24"/>
        </w:rPr>
        <w:t xml:space="preserve">. </w:t>
      </w:r>
      <w:proofErr w:type="spellStart"/>
      <w:r w:rsidR="00C30C8C">
        <w:rPr>
          <w:rFonts w:ascii="Times New Roman" w:hAnsi="Times New Roman"/>
          <w:bCs/>
          <w:sz w:val="24"/>
          <w:szCs w:val="24"/>
        </w:rPr>
        <w:t>Eur</w:t>
      </w:r>
      <w:proofErr w:type="spellEnd"/>
      <w:r w:rsidRPr="006060B1">
        <w:rPr>
          <w:rFonts w:ascii="Times New Roman" w:hAnsi="Times New Roman"/>
          <w:bCs/>
          <w:sz w:val="24"/>
          <w:szCs w:val="24"/>
        </w:rPr>
        <w:t>.</w:t>
      </w:r>
    </w:p>
    <w:p w:rsidR="006060B1" w:rsidRPr="006060B1" w:rsidRDefault="006060B1" w:rsidP="004C53A1">
      <w:pPr>
        <w:spacing w:after="0" w:line="240" w:lineRule="auto"/>
        <w:ind w:firstLine="720"/>
        <w:jc w:val="both"/>
        <w:rPr>
          <w:rFonts w:ascii="Times New Roman" w:hAnsi="Times New Roman"/>
          <w:b/>
          <w:i/>
          <w:sz w:val="24"/>
          <w:szCs w:val="24"/>
        </w:rPr>
      </w:pPr>
      <w:r w:rsidRPr="006060B1">
        <w:rPr>
          <w:rFonts w:ascii="Times New Roman" w:hAnsi="Times New Roman"/>
          <w:b/>
          <w:i/>
          <w:iCs/>
          <w:sz w:val="24"/>
          <w:szCs w:val="24"/>
        </w:rPr>
        <w:t>3. Sąlyginę nuomonę dėl</w:t>
      </w:r>
      <w:r w:rsidRPr="006060B1">
        <w:rPr>
          <w:rFonts w:ascii="Times New Roman" w:hAnsi="Times New Roman"/>
          <w:b/>
          <w:i/>
          <w:sz w:val="24"/>
          <w:szCs w:val="24"/>
        </w:rPr>
        <w:t xml:space="preserve"> lėšų ir turto valdymo, naudojimo, disponavimo jais teisėtumo ir jų naudojimo įstatymų nustatytiems tikslams</w:t>
      </w:r>
      <w:r w:rsidR="00C30C8C">
        <w:rPr>
          <w:rFonts w:ascii="Times New Roman" w:hAnsi="Times New Roman"/>
          <w:b/>
          <w:i/>
          <w:sz w:val="24"/>
          <w:szCs w:val="24"/>
        </w:rPr>
        <w:t>.</w:t>
      </w:r>
    </w:p>
    <w:p w:rsidR="006060B1" w:rsidRPr="006060B1" w:rsidRDefault="006060B1" w:rsidP="004C53A1">
      <w:pPr>
        <w:spacing w:after="0" w:line="240" w:lineRule="auto"/>
        <w:ind w:firstLine="720"/>
        <w:jc w:val="both"/>
        <w:rPr>
          <w:rFonts w:ascii="Times New Roman" w:hAnsi="Times New Roman"/>
          <w:b/>
          <w:i/>
          <w:iCs/>
          <w:sz w:val="24"/>
          <w:szCs w:val="24"/>
        </w:rPr>
      </w:pPr>
      <w:r w:rsidRPr="006060B1">
        <w:rPr>
          <w:rFonts w:ascii="Times New Roman" w:hAnsi="Times New Roman"/>
          <w:b/>
          <w:i/>
          <w:iCs/>
          <w:sz w:val="24"/>
          <w:szCs w:val="24"/>
        </w:rPr>
        <w:t xml:space="preserve">Sąlyginės nuomonės dėl </w:t>
      </w:r>
      <w:r w:rsidRPr="006060B1">
        <w:rPr>
          <w:rFonts w:ascii="Times New Roman" w:hAnsi="Times New Roman"/>
          <w:b/>
          <w:i/>
          <w:sz w:val="24"/>
          <w:szCs w:val="24"/>
        </w:rPr>
        <w:t>Savivaldybės lėšų ir turto valdymo, naudojimo, disponavimo jais teisėtumo ir jų naudojimo įstatymų nustatytiems tikslams</w:t>
      </w:r>
      <w:r w:rsidRPr="006060B1">
        <w:rPr>
          <w:rFonts w:ascii="Times New Roman" w:hAnsi="Times New Roman"/>
          <w:b/>
          <w:i/>
          <w:iCs/>
          <w:sz w:val="24"/>
          <w:szCs w:val="24"/>
        </w:rPr>
        <w:t xml:space="preserve"> pagrindas. </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Panevėžio rajono socialinių paslaugų centro direktorius leido Vadoklių kultūros centrui naudotis 216,96 kv. m patalpomis Vadoklių nestacionarių paslaugų centre. Kaip nereikaling</w:t>
      </w:r>
      <w:r w:rsidR="00C30C8C">
        <w:rPr>
          <w:rFonts w:ascii="Times New Roman" w:hAnsi="Times New Roman"/>
          <w:sz w:val="24"/>
          <w:szCs w:val="24"/>
        </w:rPr>
        <w:t>i</w:t>
      </w:r>
      <w:r w:rsidRPr="006060B1">
        <w:rPr>
          <w:rFonts w:ascii="Times New Roman" w:hAnsi="Times New Roman"/>
          <w:sz w:val="24"/>
          <w:szCs w:val="24"/>
        </w:rPr>
        <w:t xml:space="preserve"> SPC funkcijoms atlikti atiduoti socialinio darbuotojo ir psichologo kabinetai.</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Vadoklių pagrindinė mokykla 2015-09-01 sudarė negyvenamųjų patalpų nuomos sutartį su fiziniu asmeniu be Savivaldybės tarybos sutikimo ir nustatė nepagrįstas nuomos kainas</w:t>
      </w:r>
      <w:r w:rsidR="00C30C8C">
        <w:rPr>
          <w:rFonts w:ascii="Times New Roman" w:hAnsi="Times New Roman"/>
          <w:sz w:val="24"/>
          <w:szCs w:val="24"/>
        </w:rPr>
        <w:t>.</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shd w:val="clear" w:color="auto" w:fill="FFFFFF"/>
        </w:rPr>
        <w:t>Nesivadovaujant Lietuvos Respublikos Vyriausybės patvirtinta tvarka</w:t>
      </w:r>
      <w:r w:rsidRPr="006060B1">
        <w:rPr>
          <w:rStyle w:val="Puslapioinaosnuoroda"/>
          <w:sz w:val="24"/>
          <w:szCs w:val="24"/>
          <w:shd w:val="clear" w:color="auto" w:fill="FFFFFF"/>
        </w:rPr>
        <w:footnoteReference w:id="1"/>
      </w:r>
      <w:r w:rsidRPr="006060B1">
        <w:rPr>
          <w:rFonts w:ascii="Times New Roman" w:hAnsi="Times New Roman"/>
          <w:sz w:val="24"/>
          <w:szCs w:val="24"/>
          <w:shd w:val="clear" w:color="auto" w:fill="FFFFFF"/>
        </w:rPr>
        <w:t xml:space="preserve">, kuri reglamentuoja žemės, pastatų ar kito nekilnojamojo turto pirkimų arba nuomos ar teisių į tokį turtą įsigijimų tvarką (toliau vadinama – pirkimas) organizavimą, </w:t>
      </w:r>
      <w:r w:rsidR="00C30C8C">
        <w:rPr>
          <w:rFonts w:ascii="Times New Roman" w:hAnsi="Times New Roman"/>
          <w:sz w:val="24"/>
          <w:szCs w:val="24"/>
          <w:shd w:val="clear" w:color="auto" w:fill="FFFFFF"/>
        </w:rPr>
        <w:t>M</w:t>
      </w:r>
      <w:r w:rsidRPr="006060B1">
        <w:rPr>
          <w:rFonts w:ascii="Times New Roman" w:hAnsi="Times New Roman"/>
          <w:sz w:val="24"/>
          <w:szCs w:val="24"/>
          <w:shd w:val="clear" w:color="auto" w:fill="FFFFFF"/>
        </w:rPr>
        <w:t>uzikos mokykla 2015-02-23 Naujamiesčio skyriui išsinuomojo 2</w:t>
      </w:r>
      <w:r w:rsidR="00C30C8C">
        <w:rPr>
          <w:rFonts w:ascii="Times New Roman" w:hAnsi="Times New Roman"/>
          <w:sz w:val="24"/>
          <w:szCs w:val="24"/>
          <w:shd w:val="clear" w:color="auto" w:fill="FFFFFF"/>
        </w:rPr>
        <w:t>-</w:t>
      </w:r>
      <w:r w:rsidRPr="006060B1">
        <w:rPr>
          <w:rFonts w:ascii="Times New Roman" w:hAnsi="Times New Roman"/>
          <w:sz w:val="24"/>
          <w:szCs w:val="24"/>
          <w:shd w:val="clear" w:color="auto" w:fill="FFFFFF"/>
        </w:rPr>
        <w:t>jų aukštų pastatą panaudos pagrindais iš Panevėžio vyskupijos</w:t>
      </w:r>
      <w:r w:rsidRPr="006060B1">
        <w:rPr>
          <w:rFonts w:ascii="Times New Roman" w:hAnsi="Times New Roman"/>
          <w:sz w:val="24"/>
          <w:szCs w:val="24"/>
        </w:rPr>
        <w:t>.</w:t>
      </w:r>
    </w:p>
    <w:p w:rsidR="006060B1" w:rsidRPr="006060B1" w:rsidRDefault="006060B1" w:rsidP="004C53A1">
      <w:pPr>
        <w:spacing w:after="0" w:line="240" w:lineRule="auto"/>
        <w:ind w:left="340"/>
        <w:jc w:val="both"/>
        <w:rPr>
          <w:rFonts w:ascii="Times New Roman" w:eastAsia="Garamond" w:hAnsi="Times New Roman"/>
          <w:sz w:val="24"/>
          <w:szCs w:val="24"/>
        </w:rPr>
      </w:pPr>
      <w:r w:rsidRPr="006060B1">
        <w:rPr>
          <w:rFonts w:ascii="Times New Roman" w:eastAsia="Garamond" w:hAnsi="Times New Roman"/>
          <w:sz w:val="24"/>
          <w:szCs w:val="24"/>
        </w:rPr>
        <w:t>Nesivadovaujama 12 VSAFAS</w:t>
      </w:r>
      <w:r w:rsidRPr="006060B1">
        <w:rPr>
          <w:rStyle w:val="Puslapioinaosnuoroda"/>
          <w:rFonts w:eastAsia="Garamond"/>
          <w:sz w:val="24"/>
          <w:szCs w:val="24"/>
        </w:rPr>
        <w:footnoteReference w:id="2"/>
      </w:r>
      <w:r w:rsidRPr="006060B1">
        <w:rPr>
          <w:rFonts w:ascii="Times New Roman" w:eastAsia="Garamond" w:hAnsi="Times New Roman"/>
          <w:sz w:val="24"/>
          <w:szCs w:val="24"/>
        </w:rPr>
        <w:t xml:space="preserve"> XIV sk. reikalavimais dėl turto apskaitos pagal turto grupes:</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color w:val="C00000"/>
          <w:sz w:val="24"/>
          <w:szCs w:val="24"/>
        </w:rPr>
      </w:pPr>
      <w:r w:rsidRPr="006060B1">
        <w:rPr>
          <w:rFonts w:ascii="Times New Roman" w:hAnsi="Times New Roman"/>
          <w:sz w:val="24"/>
          <w:szCs w:val="24"/>
        </w:rPr>
        <w:t>Panevėžio rajono bibliotekos balanse, sąskaitoje 1202201 „negyvenamieji pastatai</w:t>
      </w:r>
      <w:r w:rsidR="00C30C8C">
        <w:rPr>
          <w:rFonts w:ascii="Times New Roman" w:hAnsi="Times New Roman"/>
          <w:sz w:val="24"/>
          <w:szCs w:val="24"/>
        </w:rPr>
        <w:t xml:space="preserve">“, </w:t>
      </w:r>
      <w:r w:rsidRPr="006060B1">
        <w:rPr>
          <w:rFonts w:ascii="Times New Roman" w:hAnsi="Times New Roman"/>
          <w:sz w:val="24"/>
          <w:szCs w:val="24"/>
        </w:rPr>
        <w:t xml:space="preserve">esantis </w:t>
      </w:r>
      <w:r w:rsidR="004C53A1">
        <w:rPr>
          <w:rFonts w:ascii="Times New Roman" w:hAnsi="Times New Roman"/>
          <w:sz w:val="24"/>
          <w:szCs w:val="24"/>
        </w:rPr>
        <w:br/>
      </w:r>
      <w:r w:rsidRPr="006060B1">
        <w:rPr>
          <w:rFonts w:ascii="Times New Roman" w:hAnsi="Times New Roman"/>
          <w:sz w:val="24"/>
          <w:szCs w:val="24"/>
        </w:rPr>
        <w:t>G. Petkevičaitės</w:t>
      </w:r>
      <w:r w:rsidR="00C30C8C">
        <w:rPr>
          <w:rFonts w:ascii="Times New Roman" w:hAnsi="Times New Roman"/>
          <w:sz w:val="24"/>
          <w:szCs w:val="24"/>
        </w:rPr>
        <w:t>-</w:t>
      </w:r>
      <w:r w:rsidRPr="006060B1">
        <w:rPr>
          <w:rFonts w:ascii="Times New Roman" w:hAnsi="Times New Roman"/>
          <w:sz w:val="24"/>
          <w:szCs w:val="24"/>
        </w:rPr>
        <w:t xml:space="preserve">Bitės muziejus įtrauktas į neteisingą turto grupę. Pastatas registruotas NKV registre, tačiau Bibliotekos apskaitoje pastatui priskaičiuotas nusidėvėjimas 11,90 tūkst. </w:t>
      </w:r>
      <w:proofErr w:type="spellStart"/>
      <w:r w:rsidRPr="006060B1">
        <w:rPr>
          <w:rFonts w:ascii="Times New Roman" w:hAnsi="Times New Roman"/>
          <w:sz w:val="24"/>
          <w:szCs w:val="24"/>
        </w:rPr>
        <w:t>Eur</w:t>
      </w:r>
      <w:proofErr w:type="spellEnd"/>
      <w:r w:rsidRPr="006060B1">
        <w:rPr>
          <w:rFonts w:ascii="Times New Roman" w:hAnsi="Times New Roman"/>
          <w:sz w:val="24"/>
          <w:szCs w:val="24"/>
        </w:rPr>
        <w:t xml:space="preserve">. NKV registre registruotas parkas Bibliotekoje neapskaitomas kaip neapskaityti ir ūkinės paskirties statiniai, esantys prie </w:t>
      </w:r>
      <w:r w:rsidR="00C30C8C">
        <w:rPr>
          <w:rFonts w:ascii="Times New Roman" w:hAnsi="Times New Roman"/>
          <w:sz w:val="24"/>
          <w:szCs w:val="24"/>
        </w:rPr>
        <w:t>m</w:t>
      </w:r>
      <w:r w:rsidRPr="006060B1">
        <w:rPr>
          <w:rFonts w:ascii="Times New Roman" w:hAnsi="Times New Roman"/>
          <w:sz w:val="24"/>
          <w:szCs w:val="24"/>
        </w:rPr>
        <w:t xml:space="preserve">uziejaus. </w:t>
      </w:r>
    </w:p>
    <w:p w:rsidR="006060B1" w:rsidRPr="006060B1" w:rsidRDefault="006060B1" w:rsidP="0075022D">
      <w:pPr>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 xml:space="preserve">Paįstrio kultūros centras gyvenamąjį namą </w:t>
      </w:r>
      <w:r w:rsidR="00C30C8C">
        <w:rPr>
          <w:rFonts w:ascii="Times New Roman" w:hAnsi="Times New Roman"/>
          <w:sz w:val="24"/>
          <w:szCs w:val="24"/>
        </w:rPr>
        <w:t>–</w:t>
      </w:r>
      <w:r w:rsidRPr="006060B1">
        <w:rPr>
          <w:rFonts w:ascii="Times New Roman" w:hAnsi="Times New Roman"/>
          <w:sz w:val="24"/>
          <w:szCs w:val="24"/>
        </w:rPr>
        <w:t xml:space="preserve"> Juozo Zikaro muziejų, registruotą NKV registre, apskaitė neteisingai </w:t>
      </w:r>
      <w:r w:rsidR="00C30C8C">
        <w:rPr>
          <w:rFonts w:ascii="Times New Roman" w:hAnsi="Times New Roman"/>
          <w:sz w:val="24"/>
          <w:szCs w:val="24"/>
        </w:rPr>
        <w:t>–</w:t>
      </w:r>
      <w:r w:rsidRPr="006060B1">
        <w:rPr>
          <w:rFonts w:ascii="Times New Roman" w:hAnsi="Times New Roman"/>
          <w:sz w:val="24"/>
          <w:szCs w:val="24"/>
        </w:rPr>
        <w:t xml:space="preserve"> gyvenamųjų pastatų įsigijimo savikainos sąskaitoje 1202101, bet nusidėvėjimo neskaičiavo. </w:t>
      </w:r>
    </w:p>
    <w:tbl>
      <w:tblPr>
        <w:tblpPr w:leftFromText="180" w:rightFromText="180" w:vertAnchor="text" w:horzAnchor="margin" w:tblpXSpec="center" w:tblpY="-93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977"/>
        <w:gridCol w:w="3402"/>
      </w:tblGrid>
      <w:tr w:rsidR="00FF0EDA" w:rsidRPr="004C53A1" w:rsidTr="0075022D">
        <w:tc>
          <w:tcPr>
            <w:tcW w:w="562" w:type="dxa"/>
            <w:tcBorders>
              <w:top w:val="single" w:sz="4" w:space="0" w:color="auto"/>
              <w:left w:val="single" w:sz="4" w:space="0" w:color="auto"/>
              <w:bottom w:val="single" w:sz="4" w:space="0" w:color="auto"/>
              <w:right w:val="single" w:sz="4" w:space="0" w:color="auto"/>
            </w:tcBorders>
            <w:hideMark/>
          </w:tcPr>
          <w:p w:rsidR="00FF0EDA" w:rsidRPr="004C53A1" w:rsidRDefault="00FF0EDA" w:rsidP="004C53A1">
            <w:pPr>
              <w:pStyle w:val="Betarp"/>
              <w:rPr>
                <w:sz w:val="24"/>
                <w:szCs w:val="24"/>
              </w:rPr>
            </w:pPr>
            <w:r w:rsidRPr="004C53A1">
              <w:rPr>
                <w:sz w:val="24"/>
                <w:szCs w:val="24"/>
              </w:rPr>
              <w:lastRenderedPageBreak/>
              <w:t>Eil.</w:t>
            </w:r>
          </w:p>
          <w:p w:rsidR="00FF0EDA" w:rsidRPr="004C53A1" w:rsidRDefault="00FF0EDA" w:rsidP="004C53A1">
            <w:pPr>
              <w:pStyle w:val="Betarp"/>
              <w:rPr>
                <w:sz w:val="24"/>
                <w:szCs w:val="24"/>
              </w:rPr>
            </w:pPr>
            <w:r w:rsidRPr="004C53A1">
              <w:rPr>
                <w:sz w:val="24"/>
                <w:szCs w:val="24"/>
              </w:rPr>
              <w:t>Nr.</w:t>
            </w:r>
          </w:p>
        </w:tc>
        <w:tc>
          <w:tcPr>
            <w:tcW w:w="2552" w:type="dxa"/>
            <w:tcBorders>
              <w:top w:val="single" w:sz="4" w:space="0" w:color="auto"/>
              <w:left w:val="single" w:sz="4" w:space="0" w:color="auto"/>
              <w:bottom w:val="single" w:sz="4" w:space="0" w:color="auto"/>
              <w:right w:val="single" w:sz="4" w:space="0" w:color="auto"/>
            </w:tcBorders>
            <w:hideMark/>
          </w:tcPr>
          <w:p w:rsidR="00FF0EDA" w:rsidRPr="004C53A1" w:rsidRDefault="00FF0EDA" w:rsidP="004C53A1">
            <w:pPr>
              <w:pStyle w:val="Betarp"/>
              <w:rPr>
                <w:sz w:val="24"/>
                <w:szCs w:val="24"/>
              </w:rPr>
            </w:pPr>
            <w:r w:rsidRPr="004C53A1">
              <w:rPr>
                <w:sz w:val="24"/>
                <w:szCs w:val="24"/>
              </w:rPr>
              <w:t>Audituota įstaiga</w:t>
            </w:r>
          </w:p>
        </w:tc>
        <w:tc>
          <w:tcPr>
            <w:tcW w:w="2977" w:type="dxa"/>
            <w:tcBorders>
              <w:top w:val="single" w:sz="4" w:space="0" w:color="auto"/>
              <w:left w:val="single" w:sz="4" w:space="0" w:color="auto"/>
              <w:bottom w:val="single" w:sz="4" w:space="0" w:color="auto"/>
              <w:right w:val="single" w:sz="4" w:space="0" w:color="auto"/>
            </w:tcBorders>
            <w:hideMark/>
          </w:tcPr>
          <w:p w:rsidR="00FF0EDA" w:rsidRPr="004C53A1" w:rsidRDefault="00FF0EDA" w:rsidP="004C53A1">
            <w:pPr>
              <w:pStyle w:val="Betarp"/>
              <w:rPr>
                <w:sz w:val="24"/>
                <w:szCs w:val="24"/>
              </w:rPr>
            </w:pPr>
            <w:r w:rsidRPr="004C53A1">
              <w:rPr>
                <w:sz w:val="24"/>
                <w:szCs w:val="24"/>
              </w:rPr>
              <w:t>Nustatyti neatitikimai ir klaidos, išvados</w:t>
            </w:r>
          </w:p>
        </w:tc>
        <w:tc>
          <w:tcPr>
            <w:tcW w:w="3402" w:type="dxa"/>
            <w:tcBorders>
              <w:top w:val="single" w:sz="4" w:space="0" w:color="auto"/>
              <w:left w:val="single" w:sz="4" w:space="0" w:color="auto"/>
              <w:bottom w:val="single" w:sz="4" w:space="0" w:color="auto"/>
              <w:right w:val="single" w:sz="4" w:space="0" w:color="auto"/>
            </w:tcBorders>
            <w:hideMark/>
          </w:tcPr>
          <w:p w:rsidR="00FF0EDA" w:rsidRPr="004C53A1" w:rsidRDefault="00FF0EDA" w:rsidP="004C53A1">
            <w:pPr>
              <w:pStyle w:val="Betarp"/>
              <w:rPr>
                <w:sz w:val="24"/>
                <w:szCs w:val="24"/>
              </w:rPr>
            </w:pPr>
            <w:r w:rsidRPr="004C53A1">
              <w:rPr>
                <w:sz w:val="24"/>
                <w:szCs w:val="24"/>
              </w:rPr>
              <w:t>Pateikti raštai ir rekomendacijos</w:t>
            </w:r>
          </w:p>
        </w:tc>
      </w:tr>
      <w:tr w:rsidR="00FF0EDA" w:rsidRPr="004C53A1" w:rsidTr="0075022D">
        <w:tc>
          <w:tcPr>
            <w:tcW w:w="562" w:type="dxa"/>
            <w:tcBorders>
              <w:top w:val="single" w:sz="4" w:space="0" w:color="auto"/>
              <w:left w:val="single" w:sz="4" w:space="0" w:color="auto"/>
              <w:bottom w:val="single" w:sz="4" w:space="0" w:color="auto"/>
              <w:right w:val="single" w:sz="4" w:space="0" w:color="auto"/>
            </w:tcBorders>
            <w:hideMark/>
          </w:tcPr>
          <w:p w:rsidR="00FF0EDA" w:rsidRPr="004C53A1" w:rsidRDefault="00FF0EDA" w:rsidP="004C53A1">
            <w:pPr>
              <w:pStyle w:val="Betarp"/>
              <w:rPr>
                <w:sz w:val="24"/>
                <w:szCs w:val="24"/>
              </w:rPr>
            </w:pPr>
            <w:r w:rsidRPr="004C53A1">
              <w:rPr>
                <w:sz w:val="24"/>
                <w:szCs w:val="24"/>
              </w:rPr>
              <w:t>1.</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proofErr w:type="spellStart"/>
            <w:r w:rsidRPr="004C53A1">
              <w:rPr>
                <w:sz w:val="24"/>
                <w:szCs w:val="24"/>
              </w:rPr>
              <w:t>Velžio</w:t>
            </w:r>
            <w:proofErr w:type="spellEnd"/>
            <w:r w:rsidRPr="004C53A1">
              <w:rPr>
                <w:sz w:val="24"/>
                <w:szCs w:val="24"/>
              </w:rPr>
              <w:t xml:space="preserve"> gimnazija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p>
        </w:tc>
      </w:tr>
      <w:tr w:rsidR="00FF0EDA" w:rsidRPr="004C53A1" w:rsidTr="0075022D">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 xml:space="preserve">Paįstrio Juozo Zikaro </w:t>
            </w:r>
            <w:r w:rsidR="00C30C8C" w:rsidRPr="004C53A1">
              <w:rPr>
                <w:sz w:val="24"/>
                <w:szCs w:val="24"/>
              </w:rPr>
              <w:t>gimnazija</w:t>
            </w:r>
            <w:r w:rsidRPr="004C53A1">
              <w:rPr>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2016-11-28 Nr. SD-48</w:t>
            </w:r>
          </w:p>
        </w:tc>
      </w:tr>
      <w:tr w:rsidR="00FF0EDA" w:rsidRPr="004C53A1" w:rsidTr="004C53A1">
        <w:trPr>
          <w:trHeight w:val="602"/>
        </w:trPr>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Naujamiesčio gimnazija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2016-11-29 Nr. SD</w:t>
            </w:r>
            <w:r w:rsidR="00C30C8C" w:rsidRPr="004C53A1">
              <w:rPr>
                <w:sz w:val="24"/>
                <w:szCs w:val="24"/>
              </w:rPr>
              <w:t>-</w:t>
            </w:r>
            <w:r w:rsidRPr="004C53A1">
              <w:rPr>
                <w:sz w:val="24"/>
                <w:szCs w:val="24"/>
              </w:rPr>
              <w:t>49</w:t>
            </w:r>
          </w:p>
          <w:p w:rsidR="00FF0EDA" w:rsidRPr="004C53A1" w:rsidRDefault="00FF0EDA" w:rsidP="004C53A1">
            <w:pPr>
              <w:pStyle w:val="Betarp"/>
              <w:rPr>
                <w:sz w:val="24"/>
                <w:szCs w:val="24"/>
              </w:rPr>
            </w:pPr>
          </w:p>
        </w:tc>
      </w:tr>
      <w:tr w:rsidR="00FF0EDA" w:rsidRPr="004C53A1" w:rsidTr="0075022D">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Karsakiškio Strazdelio pagrindinė mokykla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2016-10-20 Nr. SD-36</w:t>
            </w:r>
          </w:p>
          <w:p w:rsidR="00FF0EDA" w:rsidRPr="004C53A1" w:rsidRDefault="00FF0EDA" w:rsidP="004C53A1">
            <w:pPr>
              <w:pStyle w:val="Betarp"/>
              <w:rPr>
                <w:sz w:val="24"/>
                <w:szCs w:val="24"/>
              </w:rPr>
            </w:pPr>
            <w:r w:rsidRPr="004C53A1">
              <w:rPr>
                <w:sz w:val="24"/>
                <w:szCs w:val="24"/>
              </w:rPr>
              <w:t>2016-11-24 Nr. SD-47</w:t>
            </w:r>
          </w:p>
        </w:tc>
      </w:tr>
      <w:tr w:rsidR="00FF0EDA" w:rsidRPr="004C53A1" w:rsidTr="0075022D">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5.</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proofErr w:type="spellStart"/>
            <w:r w:rsidRPr="004C53A1">
              <w:rPr>
                <w:sz w:val="24"/>
                <w:szCs w:val="24"/>
              </w:rPr>
              <w:t>Linkaučių</w:t>
            </w:r>
            <w:proofErr w:type="spellEnd"/>
            <w:r w:rsidRPr="004C53A1">
              <w:rPr>
                <w:sz w:val="24"/>
                <w:szCs w:val="24"/>
              </w:rPr>
              <w:t xml:space="preserve"> pagrindinė mokykla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2016-11-17 Nr.</w:t>
            </w:r>
            <w:r w:rsidR="00C30C8C" w:rsidRPr="004C53A1">
              <w:rPr>
                <w:sz w:val="24"/>
                <w:szCs w:val="24"/>
              </w:rPr>
              <w:t xml:space="preserve"> </w:t>
            </w:r>
            <w:r w:rsidRPr="004C53A1">
              <w:rPr>
                <w:sz w:val="24"/>
                <w:szCs w:val="24"/>
              </w:rPr>
              <w:t>SD-45</w:t>
            </w:r>
          </w:p>
          <w:p w:rsidR="00FF0EDA" w:rsidRPr="004C53A1" w:rsidRDefault="00FF0EDA" w:rsidP="004C53A1">
            <w:pPr>
              <w:pStyle w:val="Betarp"/>
              <w:rPr>
                <w:sz w:val="24"/>
                <w:szCs w:val="24"/>
              </w:rPr>
            </w:pPr>
            <w:r w:rsidRPr="004C53A1">
              <w:rPr>
                <w:sz w:val="24"/>
                <w:szCs w:val="24"/>
              </w:rPr>
              <w:t xml:space="preserve">2016-07-15 </w:t>
            </w:r>
            <w:r w:rsidRPr="004C53A1">
              <w:rPr>
                <w:color w:val="FF0000"/>
                <w:sz w:val="24"/>
                <w:szCs w:val="24"/>
              </w:rPr>
              <w:t>Nr.</w:t>
            </w:r>
            <w:r w:rsidR="00C30C8C" w:rsidRPr="004C53A1">
              <w:rPr>
                <w:color w:val="FF0000"/>
                <w:sz w:val="24"/>
                <w:szCs w:val="24"/>
              </w:rPr>
              <w:t xml:space="preserve"> </w:t>
            </w:r>
            <w:r w:rsidRPr="004C53A1">
              <w:rPr>
                <w:color w:val="FF0000"/>
                <w:sz w:val="24"/>
                <w:szCs w:val="24"/>
              </w:rPr>
              <w:t>SD-</w:t>
            </w:r>
          </w:p>
        </w:tc>
      </w:tr>
      <w:tr w:rsidR="00FF0EDA" w:rsidRPr="004C53A1" w:rsidTr="0075022D">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 xml:space="preserve">6. </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Muzikos mokykla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2016-10-28 Nr. SD-40</w:t>
            </w:r>
          </w:p>
        </w:tc>
      </w:tr>
      <w:tr w:rsidR="00FF0EDA" w:rsidRPr="004C53A1" w:rsidTr="0075022D">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7.</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Miežiškių pagrindin</w:t>
            </w:r>
            <w:r w:rsidR="00C30C8C" w:rsidRPr="004C53A1">
              <w:rPr>
                <w:sz w:val="24"/>
                <w:szCs w:val="24"/>
              </w:rPr>
              <w:t>ė</w:t>
            </w:r>
            <w:r w:rsidRPr="004C53A1">
              <w:rPr>
                <w:sz w:val="24"/>
                <w:szCs w:val="24"/>
              </w:rPr>
              <w:t xml:space="preserve"> mokykla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2016-10-18 Nr. SD-37</w:t>
            </w:r>
          </w:p>
          <w:p w:rsidR="00FF0EDA" w:rsidRPr="004C53A1" w:rsidRDefault="00FF0EDA" w:rsidP="004C53A1">
            <w:pPr>
              <w:pStyle w:val="Betarp"/>
              <w:rPr>
                <w:sz w:val="24"/>
                <w:szCs w:val="24"/>
              </w:rPr>
            </w:pPr>
          </w:p>
        </w:tc>
      </w:tr>
      <w:tr w:rsidR="00FF0EDA" w:rsidRPr="004C53A1" w:rsidTr="004C53A1">
        <w:trPr>
          <w:trHeight w:val="415"/>
        </w:trPr>
        <w:tc>
          <w:tcPr>
            <w:tcW w:w="56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8.</w:t>
            </w:r>
          </w:p>
        </w:tc>
        <w:tc>
          <w:tcPr>
            <w:tcW w:w="255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Vadoklių pagrindinė mokykla</w:t>
            </w:r>
          </w:p>
        </w:tc>
        <w:tc>
          <w:tcPr>
            <w:tcW w:w="2977"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Dėl nustatytų neatitikimų audito metu</w:t>
            </w:r>
          </w:p>
        </w:tc>
        <w:tc>
          <w:tcPr>
            <w:tcW w:w="3402" w:type="dxa"/>
            <w:tcBorders>
              <w:top w:val="single" w:sz="4" w:space="0" w:color="auto"/>
              <w:left w:val="single" w:sz="4" w:space="0" w:color="auto"/>
              <w:bottom w:val="single" w:sz="4" w:space="0" w:color="auto"/>
              <w:right w:val="single" w:sz="4" w:space="0" w:color="auto"/>
            </w:tcBorders>
          </w:tcPr>
          <w:p w:rsidR="00FF0EDA" w:rsidRPr="004C53A1" w:rsidRDefault="00FF0EDA" w:rsidP="004C53A1">
            <w:pPr>
              <w:pStyle w:val="Betarp"/>
              <w:rPr>
                <w:sz w:val="24"/>
                <w:szCs w:val="24"/>
              </w:rPr>
            </w:pPr>
            <w:r w:rsidRPr="004C53A1">
              <w:rPr>
                <w:sz w:val="24"/>
                <w:szCs w:val="24"/>
              </w:rPr>
              <w:t>2016-11-24 Nr. SD-47</w:t>
            </w:r>
          </w:p>
        </w:tc>
      </w:tr>
    </w:tbl>
    <w:p w:rsidR="006060B1" w:rsidRPr="006060B1" w:rsidRDefault="006060B1" w:rsidP="006060B1">
      <w:pPr>
        <w:numPr>
          <w:ilvl w:val="0"/>
          <w:numId w:val="2"/>
        </w:numPr>
        <w:shd w:val="clear" w:color="auto" w:fill="FFFFFF"/>
        <w:spacing w:after="18" w:line="240" w:lineRule="auto"/>
        <w:ind w:left="340" w:hanging="340"/>
        <w:jc w:val="both"/>
        <w:rPr>
          <w:rFonts w:ascii="Times New Roman" w:hAnsi="Times New Roman"/>
          <w:sz w:val="24"/>
          <w:szCs w:val="24"/>
          <w:shd w:val="clear" w:color="auto" w:fill="FFFFFF"/>
        </w:rPr>
      </w:pPr>
      <w:r w:rsidRPr="006060B1">
        <w:rPr>
          <w:rFonts w:ascii="Times New Roman" w:hAnsi="Times New Roman"/>
          <w:sz w:val="24"/>
          <w:szCs w:val="24"/>
        </w:rPr>
        <w:t xml:space="preserve">Vadoklių pagrindinėje mokykloje muzikos instrumentai apskaitomi sąskaitoje 1205401 kitų mašinų ir įrenginių įsigijimo savikaina, kada šioje grupėje pagal standartą turėtų būti apskaitoma </w:t>
      </w:r>
      <w:r w:rsidRPr="006060B1">
        <w:rPr>
          <w:rFonts w:ascii="Times New Roman" w:hAnsi="Times New Roman"/>
          <w:sz w:val="24"/>
          <w:szCs w:val="24"/>
          <w:shd w:val="clear" w:color="auto" w:fill="FFFFFF"/>
        </w:rPr>
        <w:t>gamybos mašinos ir įrenginiai, ginkluotė ir karinė technika, medicinos įranga ir kitas panašus ilgalaikis materialusis turtas</w:t>
      </w:r>
      <w:r w:rsidR="00C30C8C">
        <w:rPr>
          <w:rFonts w:ascii="Times New Roman" w:hAnsi="Times New Roman"/>
          <w:sz w:val="24"/>
          <w:szCs w:val="24"/>
          <w:shd w:val="clear" w:color="auto" w:fill="FFFFFF"/>
        </w:rPr>
        <w:t>.</w:t>
      </w:r>
    </w:p>
    <w:p w:rsidR="006060B1" w:rsidRPr="006060B1" w:rsidRDefault="006060B1" w:rsidP="006060B1">
      <w:pPr>
        <w:numPr>
          <w:ilvl w:val="0"/>
          <w:numId w:val="2"/>
        </w:numPr>
        <w:shd w:val="clear" w:color="auto" w:fill="FFFFFF"/>
        <w:spacing w:after="18" w:line="240" w:lineRule="auto"/>
        <w:ind w:left="340" w:hanging="340"/>
        <w:jc w:val="both"/>
        <w:rPr>
          <w:rFonts w:ascii="Times New Roman" w:hAnsi="Times New Roman"/>
          <w:sz w:val="24"/>
          <w:szCs w:val="24"/>
          <w:shd w:val="clear" w:color="auto" w:fill="FFFFFF"/>
        </w:rPr>
      </w:pPr>
      <w:r w:rsidRPr="006060B1">
        <w:rPr>
          <w:rFonts w:ascii="Times New Roman" w:hAnsi="Times New Roman"/>
          <w:sz w:val="24"/>
          <w:szCs w:val="24"/>
          <w:shd w:val="clear" w:color="auto" w:fill="FFFFFF"/>
        </w:rPr>
        <w:t>Vadoklių kultūros centre kitų mašinų ir įrengi</w:t>
      </w:r>
      <w:r w:rsidR="00C30C8C">
        <w:rPr>
          <w:rFonts w:ascii="Times New Roman" w:hAnsi="Times New Roman"/>
          <w:sz w:val="24"/>
          <w:szCs w:val="24"/>
          <w:shd w:val="clear" w:color="auto" w:fill="FFFFFF"/>
        </w:rPr>
        <w:t>ni</w:t>
      </w:r>
      <w:r w:rsidRPr="006060B1">
        <w:rPr>
          <w:rFonts w:ascii="Times New Roman" w:hAnsi="Times New Roman"/>
          <w:sz w:val="24"/>
          <w:szCs w:val="24"/>
          <w:shd w:val="clear" w:color="auto" w:fill="FFFFFF"/>
        </w:rPr>
        <w:t>ų sąskaitoje apskaitomi muzikos instrumentai, scenos įranga ir kompiuteriai, kurie turėtų būti baldų ir biuro įrangos įsigijimo savikainos sąskaitoje 1208201.</w:t>
      </w:r>
    </w:p>
    <w:p w:rsidR="006060B1" w:rsidRPr="006060B1" w:rsidRDefault="006060B1" w:rsidP="006060B1">
      <w:pPr>
        <w:numPr>
          <w:ilvl w:val="0"/>
          <w:numId w:val="2"/>
        </w:numPr>
        <w:shd w:val="clear" w:color="auto" w:fill="FFFFFF"/>
        <w:spacing w:after="18" w:line="240" w:lineRule="auto"/>
        <w:ind w:left="340" w:hanging="340"/>
        <w:jc w:val="both"/>
        <w:rPr>
          <w:rFonts w:ascii="Times New Roman" w:hAnsi="Times New Roman"/>
          <w:sz w:val="24"/>
          <w:szCs w:val="24"/>
        </w:rPr>
      </w:pPr>
      <w:r w:rsidRPr="006060B1">
        <w:rPr>
          <w:rFonts w:ascii="Times New Roman" w:hAnsi="Times New Roman"/>
          <w:sz w:val="24"/>
          <w:szCs w:val="24"/>
          <w:shd w:val="clear" w:color="auto" w:fill="FFFFFF"/>
        </w:rPr>
        <w:t>Ėriškių kultūros centre kitų mašinų ir įrengi</w:t>
      </w:r>
      <w:r w:rsidR="00C30C8C">
        <w:rPr>
          <w:rFonts w:ascii="Times New Roman" w:hAnsi="Times New Roman"/>
          <w:sz w:val="24"/>
          <w:szCs w:val="24"/>
          <w:shd w:val="clear" w:color="auto" w:fill="FFFFFF"/>
        </w:rPr>
        <w:t>ni</w:t>
      </w:r>
      <w:r w:rsidRPr="006060B1">
        <w:rPr>
          <w:rFonts w:ascii="Times New Roman" w:hAnsi="Times New Roman"/>
          <w:sz w:val="24"/>
          <w:szCs w:val="24"/>
          <w:shd w:val="clear" w:color="auto" w:fill="FFFFFF"/>
        </w:rPr>
        <w:t>ų sąskaitoje apskaitomi muzikos instrumentai, scenos įranga</w:t>
      </w:r>
      <w:r w:rsidR="00C30C8C">
        <w:rPr>
          <w:rFonts w:ascii="Times New Roman" w:hAnsi="Times New Roman"/>
          <w:sz w:val="24"/>
          <w:szCs w:val="24"/>
          <w:shd w:val="clear" w:color="auto" w:fill="FFFFFF"/>
        </w:rPr>
        <w:t>.</w:t>
      </w:r>
    </w:p>
    <w:p w:rsidR="006060B1" w:rsidRPr="006060B1" w:rsidRDefault="006060B1" w:rsidP="006060B1">
      <w:pPr>
        <w:widowControl w:val="0"/>
        <w:numPr>
          <w:ilvl w:val="0"/>
          <w:numId w:val="2"/>
        </w:numPr>
        <w:shd w:val="clear" w:color="auto" w:fill="FFFFFF"/>
        <w:spacing w:after="0" w:line="240" w:lineRule="auto"/>
        <w:ind w:left="340" w:hanging="340"/>
        <w:jc w:val="both"/>
        <w:rPr>
          <w:rFonts w:ascii="Times New Roman" w:hAnsi="Times New Roman"/>
          <w:sz w:val="24"/>
          <w:szCs w:val="24"/>
        </w:rPr>
      </w:pPr>
      <w:r w:rsidRPr="006060B1">
        <w:rPr>
          <w:rFonts w:ascii="Times New Roman" w:hAnsi="Times New Roman"/>
          <w:sz w:val="24"/>
          <w:szCs w:val="24"/>
        </w:rPr>
        <w:t xml:space="preserve">Nesilaikant </w:t>
      </w:r>
      <w:r w:rsidR="00C30C8C">
        <w:rPr>
          <w:rFonts w:ascii="Times New Roman" w:hAnsi="Times New Roman"/>
          <w:sz w:val="24"/>
          <w:szCs w:val="24"/>
        </w:rPr>
        <w:t>Savivaldybės a</w:t>
      </w:r>
      <w:r w:rsidRPr="006060B1">
        <w:rPr>
          <w:rFonts w:ascii="Times New Roman" w:hAnsi="Times New Roman"/>
          <w:sz w:val="24"/>
          <w:szCs w:val="24"/>
        </w:rPr>
        <w:t>dministracijos direktoriaus 2014</w:t>
      </w:r>
      <w:r w:rsidR="00C30C8C">
        <w:rPr>
          <w:rFonts w:ascii="Times New Roman" w:hAnsi="Times New Roman"/>
          <w:sz w:val="24"/>
          <w:szCs w:val="24"/>
        </w:rPr>
        <w:t xml:space="preserve"> m. spalio </w:t>
      </w:r>
      <w:r w:rsidRPr="006060B1">
        <w:rPr>
          <w:rFonts w:ascii="Times New Roman" w:hAnsi="Times New Roman"/>
          <w:sz w:val="24"/>
          <w:szCs w:val="24"/>
        </w:rPr>
        <w:t>22</w:t>
      </w:r>
      <w:r w:rsidR="00C30C8C">
        <w:rPr>
          <w:rFonts w:ascii="Times New Roman" w:hAnsi="Times New Roman"/>
          <w:sz w:val="24"/>
          <w:szCs w:val="24"/>
        </w:rPr>
        <w:t xml:space="preserve"> d.</w:t>
      </w:r>
      <w:r w:rsidRPr="006060B1">
        <w:rPr>
          <w:rFonts w:ascii="Times New Roman" w:hAnsi="Times New Roman"/>
          <w:sz w:val="24"/>
          <w:szCs w:val="24"/>
        </w:rPr>
        <w:t xml:space="preserve"> įsakymu Nr. A-1108 patvirtintos tvarkos </w:t>
      </w:r>
      <w:r w:rsidR="00C30C8C">
        <w:rPr>
          <w:rFonts w:ascii="Times New Roman" w:hAnsi="Times New Roman"/>
          <w:color w:val="C00000"/>
          <w:sz w:val="24"/>
          <w:szCs w:val="24"/>
        </w:rPr>
        <w:t xml:space="preserve">atliktas </w:t>
      </w:r>
      <w:r w:rsidRPr="006060B1">
        <w:rPr>
          <w:rFonts w:ascii="Times New Roman" w:hAnsi="Times New Roman"/>
          <w:sz w:val="24"/>
          <w:szCs w:val="24"/>
        </w:rPr>
        <w:t>Piniavos mokyklos</w:t>
      </w:r>
      <w:r w:rsidR="00C30C8C">
        <w:rPr>
          <w:rFonts w:ascii="Times New Roman" w:hAnsi="Times New Roman"/>
          <w:sz w:val="24"/>
          <w:szCs w:val="24"/>
        </w:rPr>
        <w:t>-</w:t>
      </w:r>
      <w:r w:rsidRPr="006060B1">
        <w:rPr>
          <w:rFonts w:ascii="Times New Roman" w:hAnsi="Times New Roman"/>
          <w:sz w:val="24"/>
          <w:szCs w:val="24"/>
        </w:rPr>
        <w:t xml:space="preserve">darželio Žibučių g. kapitalinis remontas, kurio vertė 489,24 tūkst. </w:t>
      </w:r>
      <w:proofErr w:type="spellStart"/>
      <w:r w:rsidRPr="006060B1">
        <w:rPr>
          <w:rFonts w:ascii="Times New Roman" w:hAnsi="Times New Roman"/>
          <w:sz w:val="24"/>
          <w:szCs w:val="24"/>
        </w:rPr>
        <w:t>Eur</w:t>
      </w:r>
      <w:proofErr w:type="spellEnd"/>
      <w:r w:rsidR="00C30C8C">
        <w:rPr>
          <w:rFonts w:ascii="Times New Roman" w:hAnsi="Times New Roman"/>
          <w:sz w:val="24"/>
          <w:szCs w:val="24"/>
        </w:rPr>
        <w:t>,</w:t>
      </w:r>
      <w:r w:rsidRPr="006060B1">
        <w:rPr>
          <w:rFonts w:ascii="Times New Roman" w:hAnsi="Times New Roman"/>
          <w:sz w:val="24"/>
          <w:szCs w:val="24"/>
        </w:rPr>
        <w:t xml:space="preserve"> perduotas Piniavos mokyklai</w:t>
      </w:r>
      <w:r w:rsidR="00C30C8C">
        <w:rPr>
          <w:rFonts w:ascii="Times New Roman" w:hAnsi="Times New Roman"/>
          <w:sz w:val="24"/>
          <w:szCs w:val="24"/>
        </w:rPr>
        <w:t>-</w:t>
      </w:r>
      <w:r w:rsidRPr="006060B1">
        <w:rPr>
          <w:rFonts w:ascii="Times New Roman" w:hAnsi="Times New Roman"/>
          <w:sz w:val="24"/>
          <w:szCs w:val="24"/>
        </w:rPr>
        <w:t>darželiui 2016 m. gruodžio mėnesį neturint Deklaracijos apie kapitalinio remonto užbaigimą. Darbų vertė perduota neteisėtai.</w:t>
      </w:r>
    </w:p>
    <w:p w:rsidR="006060B1" w:rsidRPr="006060B1" w:rsidRDefault="006060B1" w:rsidP="004C53A1">
      <w:pPr>
        <w:autoSpaceDE w:val="0"/>
        <w:autoSpaceDN w:val="0"/>
        <w:adjustRightInd w:val="0"/>
        <w:ind w:firstLine="709"/>
        <w:jc w:val="both"/>
        <w:rPr>
          <w:rFonts w:ascii="Times New Roman" w:hAnsi="Times New Roman"/>
          <w:sz w:val="24"/>
          <w:szCs w:val="24"/>
        </w:rPr>
      </w:pPr>
      <w:r w:rsidRPr="006060B1">
        <w:rPr>
          <w:rFonts w:ascii="Times New Roman" w:hAnsi="Times New Roman"/>
          <w:sz w:val="24"/>
          <w:szCs w:val="24"/>
        </w:rPr>
        <w:t>Ši išvada teikiama kartu su 2017-06-20 Audito ataskaita Nr.</w:t>
      </w:r>
      <w:r w:rsidR="00C30C8C">
        <w:rPr>
          <w:rFonts w:ascii="Times New Roman" w:hAnsi="Times New Roman"/>
          <w:sz w:val="24"/>
          <w:szCs w:val="24"/>
        </w:rPr>
        <w:t xml:space="preserve"> </w:t>
      </w:r>
      <w:r w:rsidRPr="006060B1">
        <w:rPr>
          <w:rFonts w:ascii="Times New Roman" w:hAnsi="Times New Roman"/>
          <w:sz w:val="24"/>
          <w:szCs w:val="24"/>
        </w:rPr>
        <w:t>PA-3</w:t>
      </w:r>
      <w:r w:rsidR="00DD6966">
        <w:rPr>
          <w:rFonts w:ascii="Times New Roman" w:hAnsi="Times New Roman"/>
          <w:sz w:val="24"/>
          <w:szCs w:val="24"/>
        </w:rPr>
        <w:t>.</w:t>
      </w:r>
    </w:p>
    <w:p w:rsidR="006060B1" w:rsidRPr="006060B1" w:rsidRDefault="00C30C8C" w:rsidP="006060B1">
      <w:pPr>
        <w:tabs>
          <w:tab w:val="left" w:pos="567"/>
          <w:tab w:val="left" w:pos="993"/>
        </w:tabs>
        <w:jc w:val="both"/>
        <w:rPr>
          <w:rFonts w:ascii="Times New Roman" w:hAnsi="Times New Roman"/>
          <w:b/>
          <w:iCs/>
          <w:color w:val="000000"/>
          <w:sz w:val="24"/>
          <w:szCs w:val="24"/>
        </w:rPr>
      </w:pPr>
      <w:r>
        <w:rPr>
          <w:rFonts w:ascii="Times New Roman" w:hAnsi="Times New Roman"/>
          <w:b/>
          <w:iCs/>
          <w:color w:val="000000"/>
          <w:sz w:val="24"/>
          <w:szCs w:val="24"/>
        </w:rPr>
        <w:tab/>
      </w:r>
      <w:r w:rsidR="006060B1" w:rsidRPr="006060B1">
        <w:rPr>
          <w:rFonts w:ascii="Times New Roman" w:hAnsi="Times New Roman"/>
          <w:b/>
          <w:iCs/>
          <w:color w:val="000000"/>
          <w:sz w:val="24"/>
          <w:szCs w:val="24"/>
        </w:rPr>
        <w:t>2. Finansiniai auditai</w:t>
      </w:r>
    </w:p>
    <w:p w:rsidR="006060B1" w:rsidRPr="006060B1" w:rsidRDefault="006060B1" w:rsidP="0075022D">
      <w:pPr>
        <w:tabs>
          <w:tab w:val="left" w:pos="567"/>
        </w:tabs>
        <w:autoSpaceDE w:val="0"/>
        <w:autoSpaceDN w:val="0"/>
        <w:adjustRightInd w:val="0"/>
        <w:spacing w:after="0" w:line="240" w:lineRule="auto"/>
        <w:ind w:firstLine="720"/>
        <w:jc w:val="both"/>
        <w:rPr>
          <w:rFonts w:ascii="Times New Roman" w:hAnsi="Times New Roman"/>
          <w:color w:val="000000"/>
          <w:sz w:val="24"/>
          <w:szCs w:val="24"/>
        </w:rPr>
      </w:pPr>
      <w:r w:rsidRPr="006060B1">
        <w:rPr>
          <w:rFonts w:ascii="Times New Roman" w:hAnsi="Times New Roman"/>
          <w:color w:val="000000"/>
          <w:sz w:val="24"/>
          <w:szCs w:val="24"/>
        </w:rPr>
        <w:t>Finansinio audito tikslas – įvertinti audituojamojo subjekto vidaus kontrolę, įskaitant finansų valdymą, audituojamojo subjekto turto (valstybės ar savivaldybės) valdymo, naudojimo, disponavimo juo teisėtumą ir pareikšti nepriklausomą nuomonę dėl finansinių ir kitų ataskaitų tikrumo ir teisingumo.</w:t>
      </w:r>
    </w:p>
    <w:p w:rsidR="006060B1" w:rsidRPr="006060B1" w:rsidRDefault="0075022D" w:rsidP="0075022D">
      <w:pPr>
        <w:tabs>
          <w:tab w:val="left" w:pos="567"/>
        </w:tabs>
        <w:spacing w:after="0" w:line="240" w:lineRule="auto"/>
        <w:jc w:val="both"/>
        <w:rPr>
          <w:rFonts w:ascii="Times New Roman" w:hAnsi="Times New Roman"/>
          <w:i/>
          <w:sz w:val="24"/>
          <w:szCs w:val="24"/>
        </w:rPr>
      </w:pPr>
      <w:r>
        <w:rPr>
          <w:rFonts w:ascii="Times New Roman" w:hAnsi="Times New Roman"/>
          <w:color w:val="000000"/>
          <w:sz w:val="24"/>
          <w:szCs w:val="24"/>
        </w:rPr>
        <w:tab/>
      </w:r>
      <w:r w:rsidR="006060B1" w:rsidRPr="006060B1">
        <w:rPr>
          <w:rFonts w:ascii="Times New Roman" w:hAnsi="Times New Roman"/>
          <w:color w:val="000000"/>
          <w:sz w:val="24"/>
          <w:szCs w:val="24"/>
        </w:rPr>
        <w:t xml:space="preserve">Atlikę finansinius auditus pagal Valstybinio audito reikalavimus, audituotiems subjektams pateikėme audito ataskaitas ir išvadas, kuriose pareiškėme nuomonę dėl finansinių ir kitų ataskaitų tikrumo ir teisingumo bei dėl Savivaldybės lėšų ir turto valdymo, naudojimo ir disponavimo jais teisėtumo ir jų naudojimo įstatymų nustatytais tikslais. Taip pat teikėme rekomendacijas dėl nustatytų neatitikimų, klaidų ir pažeidimų ištaisymo. Atlikdami </w:t>
      </w:r>
      <w:r w:rsidR="006060B1" w:rsidRPr="006060B1">
        <w:rPr>
          <w:rFonts w:ascii="Times New Roman" w:hAnsi="Times New Roman"/>
          <w:sz w:val="24"/>
          <w:szCs w:val="24"/>
        </w:rPr>
        <w:t xml:space="preserve">Panevėžio rajono savivaldybės 2016 metų konsoliduotųjų ataskaitų rinkinio finansinį (teisėtumo) </w:t>
      </w:r>
      <w:r w:rsidR="006060B1" w:rsidRPr="00C30C8C">
        <w:rPr>
          <w:rFonts w:ascii="Times New Roman" w:hAnsi="Times New Roman"/>
          <w:sz w:val="24"/>
          <w:szCs w:val="24"/>
        </w:rPr>
        <w:t>auditą</w:t>
      </w:r>
      <w:r w:rsidR="006060B1" w:rsidRPr="004C53A1">
        <w:rPr>
          <w:rFonts w:ascii="Times New Roman" w:hAnsi="Times New Roman"/>
          <w:sz w:val="24"/>
          <w:szCs w:val="24"/>
        </w:rPr>
        <w:t xml:space="preserve"> (</w:t>
      </w:r>
      <w:r w:rsidR="006060B1" w:rsidRPr="006060B1">
        <w:rPr>
          <w:rFonts w:ascii="Times New Roman" w:hAnsi="Times New Roman"/>
          <w:sz w:val="24"/>
          <w:szCs w:val="24"/>
        </w:rPr>
        <w:t>2017 m. birželio 20 d. Nr. PA</w:t>
      </w:r>
      <w:r w:rsidR="00A829A1">
        <w:rPr>
          <w:rFonts w:ascii="Times New Roman" w:hAnsi="Times New Roman"/>
          <w:sz w:val="24"/>
          <w:szCs w:val="24"/>
        </w:rPr>
        <w:t>-</w:t>
      </w:r>
      <w:r w:rsidR="006060B1" w:rsidRPr="006060B1">
        <w:rPr>
          <w:rFonts w:ascii="Times New Roman" w:hAnsi="Times New Roman"/>
          <w:sz w:val="24"/>
          <w:szCs w:val="24"/>
        </w:rPr>
        <w:t xml:space="preserve">3) atlikome pagrindines ir analitines audito procedūras reikšmingose audito srityse atsirinktose </w:t>
      </w:r>
      <w:r w:rsidR="004C53A1">
        <w:rPr>
          <w:rFonts w:ascii="Times New Roman" w:hAnsi="Times New Roman"/>
          <w:sz w:val="24"/>
          <w:szCs w:val="24"/>
        </w:rPr>
        <w:br/>
      </w:r>
      <w:r w:rsidR="006060B1" w:rsidRPr="006060B1">
        <w:rPr>
          <w:rFonts w:ascii="Times New Roman" w:hAnsi="Times New Roman"/>
          <w:sz w:val="24"/>
          <w:szCs w:val="24"/>
        </w:rPr>
        <w:t>19 įstaig</w:t>
      </w:r>
      <w:r w:rsidR="00A829A1">
        <w:rPr>
          <w:rFonts w:ascii="Times New Roman" w:hAnsi="Times New Roman"/>
          <w:sz w:val="24"/>
          <w:szCs w:val="24"/>
        </w:rPr>
        <w:t>ų</w:t>
      </w:r>
      <w:r w:rsidR="006060B1" w:rsidRPr="006060B1">
        <w:rPr>
          <w:rFonts w:ascii="Times New Roman" w:hAnsi="Times New Roman"/>
          <w:sz w:val="24"/>
          <w:szCs w:val="24"/>
        </w:rPr>
        <w:t xml:space="preserve">: </w:t>
      </w:r>
      <w:proofErr w:type="spellStart"/>
      <w:r w:rsidR="006060B1" w:rsidRPr="006060B1">
        <w:rPr>
          <w:rFonts w:ascii="Times New Roman" w:hAnsi="Times New Roman"/>
          <w:bCs/>
          <w:sz w:val="24"/>
          <w:szCs w:val="24"/>
          <w:lang w:eastAsia="lt-LT"/>
        </w:rPr>
        <w:t>Velžio</w:t>
      </w:r>
      <w:proofErr w:type="spellEnd"/>
      <w:r w:rsidR="006060B1" w:rsidRPr="006060B1">
        <w:rPr>
          <w:rFonts w:ascii="Times New Roman" w:hAnsi="Times New Roman"/>
          <w:bCs/>
          <w:sz w:val="24"/>
          <w:szCs w:val="24"/>
          <w:lang w:eastAsia="lt-LT"/>
        </w:rPr>
        <w:t>, P</w:t>
      </w:r>
      <w:r w:rsidR="00A829A1">
        <w:rPr>
          <w:rFonts w:ascii="Times New Roman" w:hAnsi="Times New Roman"/>
          <w:bCs/>
          <w:sz w:val="24"/>
          <w:szCs w:val="24"/>
          <w:lang w:eastAsia="lt-LT"/>
        </w:rPr>
        <w:t>a</w:t>
      </w:r>
      <w:r w:rsidR="006060B1" w:rsidRPr="006060B1">
        <w:rPr>
          <w:rFonts w:ascii="Times New Roman" w:hAnsi="Times New Roman"/>
          <w:bCs/>
          <w:sz w:val="24"/>
          <w:szCs w:val="24"/>
          <w:lang w:eastAsia="lt-LT"/>
        </w:rPr>
        <w:t>įstrio J</w:t>
      </w:r>
      <w:r w:rsidR="00A829A1">
        <w:rPr>
          <w:rFonts w:ascii="Times New Roman" w:hAnsi="Times New Roman"/>
          <w:bCs/>
          <w:sz w:val="24"/>
          <w:szCs w:val="24"/>
          <w:lang w:eastAsia="lt-LT"/>
        </w:rPr>
        <w:t>uozo</w:t>
      </w:r>
      <w:r w:rsidR="006060B1" w:rsidRPr="006060B1">
        <w:rPr>
          <w:rFonts w:ascii="Times New Roman" w:hAnsi="Times New Roman"/>
          <w:bCs/>
          <w:sz w:val="24"/>
          <w:szCs w:val="24"/>
          <w:lang w:eastAsia="lt-LT"/>
        </w:rPr>
        <w:t xml:space="preserve"> Zikaro ir Naujamiesčio gimnazijose, Karsakiškio Strazdelio, Vadoklių, Miežiškių ir </w:t>
      </w:r>
      <w:proofErr w:type="spellStart"/>
      <w:r w:rsidR="006060B1" w:rsidRPr="006060B1">
        <w:rPr>
          <w:rFonts w:ascii="Times New Roman" w:hAnsi="Times New Roman"/>
          <w:bCs/>
          <w:sz w:val="24"/>
          <w:szCs w:val="24"/>
          <w:lang w:eastAsia="lt-LT"/>
        </w:rPr>
        <w:t>Linkaučių</w:t>
      </w:r>
      <w:proofErr w:type="spellEnd"/>
      <w:r w:rsidR="006060B1" w:rsidRPr="006060B1">
        <w:rPr>
          <w:rFonts w:ascii="Times New Roman" w:hAnsi="Times New Roman"/>
          <w:bCs/>
          <w:sz w:val="24"/>
          <w:szCs w:val="24"/>
          <w:lang w:eastAsia="lt-LT"/>
        </w:rPr>
        <w:t xml:space="preserve"> pagrindinėse mokyklose, </w:t>
      </w:r>
      <w:r w:rsidR="00A829A1">
        <w:rPr>
          <w:rFonts w:ascii="Times New Roman" w:hAnsi="Times New Roman"/>
          <w:bCs/>
          <w:sz w:val="24"/>
          <w:szCs w:val="24"/>
          <w:lang w:eastAsia="lt-LT"/>
        </w:rPr>
        <w:t>M</w:t>
      </w:r>
      <w:r w:rsidR="006060B1" w:rsidRPr="006060B1">
        <w:rPr>
          <w:rFonts w:ascii="Times New Roman" w:hAnsi="Times New Roman"/>
          <w:bCs/>
          <w:sz w:val="24"/>
          <w:szCs w:val="24"/>
          <w:lang w:eastAsia="lt-LT"/>
        </w:rPr>
        <w:t xml:space="preserve">uzikos mokykloje, </w:t>
      </w:r>
      <w:r w:rsidR="00A829A1">
        <w:rPr>
          <w:rFonts w:ascii="Times New Roman" w:hAnsi="Times New Roman"/>
          <w:bCs/>
          <w:sz w:val="24"/>
          <w:szCs w:val="24"/>
          <w:lang w:eastAsia="lt-LT"/>
        </w:rPr>
        <w:t>S</w:t>
      </w:r>
      <w:r w:rsidR="006060B1" w:rsidRPr="006060B1">
        <w:rPr>
          <w:rFonts w:ascii="Times New Roman" w:hAnsi="Times New Roman"/>
          <w:bCs/>
          <w:sz w:val="24"/>
          <w:szCs w:val="24"/>
          <w:lang w:eastAsia="lt-LT"/>
        </w:rPr>
        <w:t xml:space="preserve">ocialinių paslaugų centre, </w:t>
      </w:r>
      <w:r w:rsidR="00A829A1">
        <w:rPr>
          <w:rFonts w:ascii="Times New Roman" w:hAnsi="Times New Roman"/>
          <w:bCs/>
          <w:sz w:val="24"/>
          <w:szCs w:val="24"/>
          <w:lang w:eastAsia="lt-LT"/>
        </w:rPr>
        <w:t>Š</w:t>
      </w:r>
      <w:r w:rsidR="006060B1" w:rsidRPr="006060B1">
        <w:rPr>
          <w:rFonts w:ascii="Times New Roman" w:hAnsi="Times New Roman"/>
          <w:bCs/>
          <w:sz w:val="24"/>
          <w:szCs w:val="24"/>
          <w:lang w:eastAsia="lt-LT"/>
        </w:rPr>
        <w:t xml:space="preserve">vietimo centre, </w:t>
      </w:r>
      <w:r w:rsidR="00A829A1">
        <w:rPr>
          <w:rFonts w:ascii="Times New Roman" w:hAnsi="Times New Roman"/>
          <w:bCs/>
          <w:sz w:val="24"/>
          <w:szCs w:val="24"/>
          <w:lang w:eastAsia="lt-LT"/>
        </w:rPr>
        <w:t>V</w:t>
      </w:r>
      <w:r w:rsidR="006060B1" w:rsidRPr="006060B1">
        <w:rPr>
          <w:rFonts w:ascii="Times New Roman" w:hAnsi="Times New Roman"/>
          <w:bCs/>
          <w:sz w:val="24"/>
          <w:szCs w:val="24"/>
          <w:lang w:eastAsia="lt-LT"/>
        </w:rPr>
        <w:t xml:space="preserve">iešojoje bibliotekoje, </w:t>
      </w:r>
      <w:proofErr w:type="spellStart"/>
      <w:r w:rsidR="006060B1" w:rsidRPr="006060B1">
        <w:rPr>
          <w:rFonts w:ascii="Times New Roman" w:hAnsi="Times New Roman"/>
          <w:bCs/>
          <w:sz w:val="24"/>
          <w:szCs w:val="24"/>
          <w:lang w:eastAsia="lt-LT"/>
        </w:rPr>
        <w:t>Liūdynės</w:t>
      </w:r>
      <w:proofErr w:type="spellEnd"/>
      <w:r w:rsidR="006060B1" w:rsidRPr="006060B1">
        <w:rPr>
          <w:rFonts w:ascii="Times New Roman" w:hAnsi="Times New Roman"/>
          <w:bCs/>
          <w:sz w:val="24"/>
          <w:szCs w:val="24"/>
          <w:lang w:eastAsia="lt-LT"/>
        </w:rPr>
        <w:t xml:space="preserve">, Ramygalos, Ėriškių, Vadoklių ir Paįstrio kultūros centruose, </w:t>
      </w:r>
      <w:r w:rsidR="00A829A1">
        <w:rPr>
          <w:rFonts w:ascii="Times New Roman" w:hAnsi="Times New Roman"/>
          <w:bCs/>
          <w:sz w:val="24"/>
          <w:szCs w:val="24"/>
          <w:lang w:eastAsia="lt-LT"/>
        </w:rPr>
        <w:t>Savivaldybės</w:t>
      </w:r>
      <w:r w:rsidR="006060B1" w:rsidRPr="006060B1">
        <w:rPr>
          <w:rFonts w:ascii="Times New Roman" w:hAnsi="Times New Roman"/>
          <w:bCs/>
          <w:sz w:val="24"/>
          <w:szCs w:val="24"/>
          <w:lang w:eastAsia="lt-LT"/>
        </w:rPr>
        <w:t xml:space="preserve"> poliklinikoje ir Savivaldybės administracijoje. </w:t>
      </w:r>
      <w:r w:rsidR="00A829A1">
        <w:rPr>
          <w:rFonts w:ascii="Times New Roman" w:hAnsi="Times New Roman"/>
          <w:bCs/>
          <w:sz w:val="24"/>
          <w:szCs w:val="24"/>
          <w:lang w:eastAsia="lt-LT"/>
        </w:rPr>
        <w:t>P</w:t>
      </w:r>
      <w:r w:rsidR="006060B1" w:rsidRPr="006060B1">
        <w:rPr>
          <w:rFonts w:ascii="Times New Roman" w:hAnsi="Times New Roman"/>
          <w:bCs/>
          <w:sz w:val="24"/>
          <w:szCs w:val="24"/>
          <w:lang w:eastAsia="lt-LT"/>
        </w:rPr>
        <w:t xml:space="preserve">ateikėme </w:t>
      </w:r>
      <w:r w:rsidR="006060B1" w:rsidRPr="006060B1">
        <w:rPr>
          <w:rFonts w:ascii="Times New Roman" w:hAnsi="Times New Roman"/>
          <w:color w:val="000000"/>
          <w:sz w:val="24"/>
          <w:szCs w:val="24"/>
        </w:rPr>
        <w:t>išvadas ir rekomendacijas.</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Nustatėme, kad biudžetinėse įstaigose nustatyti neatitikimai nėra reikšmingi kiekybiniu požiūriu, todėl biudžeto vykdymo ir finansinėms ataskaitoms įtakos neturėjo.</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 xml:space="preserve">Dėl lėšų ir turto valdymo, naudojimo, disponavimo jais teisėtumo ir jų naudojimo įstatymų nustatytiems tikslams nustatyti neatitikimai Vadoklių pagrindinėje mokykloje, Vadoklių, Ėriškių, Paįstrio kultūros centruose, Viešojoje bibliotekoje, </w:t>
      </w:r>
      <w:r w:rsidR="00A829A1">
        <w:rPr>
          <w:rFonts w:ascii="Times New Roman" w:hAnsi="Times New Roman"/>
          <w:sz w:val="24"/>
          <w:szCs w:val="24"/>
        </w:rPr>
        <w:t>S</w:t>
      </w:r>
      <w:r w:rsidRPr="006060B1">
        <w:rPr>
          <w:rFonts w:ascii="Times New Roman" w:hAnsi="Times New Roman"/>
          <w:sz w:val="24"/>
          <w:szCs w:val="24"/>
        </w:rPr>
        <w:t>ocialinių paslaugų centre</w:t>
      </w:r>
      <w:r w:rsidR="00A829A1">
        <w:rPr>
          <w:rFonts w:ascii="Times New Roman" w:hAnsi="Times New Roman"/>
          <w:sz w:val="24"/>
          <w:szCs w:val="24"/>
        </w:rPr>
        <w:t xml:space="preserve"> turėjo</w:t>
      </w:r>
      <w:r w:rsidRPr="006060B1">
        <w:rPr>
          <w:rFonts w:ascii="Times New Roman" w:hAnsi="Times New Roman"/>
          <w:sz w:val="24"/>
          <w:szCs w:val="24"/>
        </w:rPr>
        <w:t xml:space="preserve"> įtako</w:t>
      </w:r>
      <w:r w:rsidR="00A829A1">
        <w:rPr>
          <w:rFonts w:ascii="Times New Roman" w:hAnsi="Times New Roman"/>
          <w:sz w:val="24"/>
          <w:szCs w:val="24"/>
        </w:rPr>
        <w:t>s</w:t>
      </w:r>
      <w:r w:rsidRPr="006060B1">
        <w:rPr>
          <w:rFonts w:ascii="Times New Roman" w:hAnsi="Times New Roman"/>
          <w:sz w:val="24"/>
          <w:szCs w:val="24"/>
        </w:rPr>
        <w:t xml:space="preserve"> mūsų sąlygin</w:t>
      </w:r>
      <w:r w:rsidR="00A829A1">
        <w:rPr>
          <w:rFonts w:ascii="Times New Roman" w:hAnsi="Times New Roman"/>
          <w:sz w:val="24"/>
          <w:szCs w:val="24"/>
        </w:rPr>
        <w:t>ei</w:t>
      </w:r>
      <w:r w:rsidRPr="006060B1">
        <w:rPr>
          <w:rFonts w:ascii="Times New Roman" w:hAnsi="Times New Roman"/>
          <w:sz w:val="24"/>
          <w:szCs w:val="24"/>
        </w:rPr>
        <w:t xml:space="preserve"> nuomon</w:t>
      </w:r>
      <w:r w:rsidR="00A829A1">
        <w:rPr>
          <w:rFonts w:ascii="Times New Roman" w:hAnsi="Times New Roman"/>
          <w:sz w:val="24"/>
          <w:szCs w:val="24"/>
        </w:rPr>
        <w:t>ei</w:t>
      </w:r>
      <w:r w:rsidRPr="006060B1">
        <w:rPr>
          <w:rFonts w:ascii="Times New Roman" w:hAnsi="Times New Roman"/>
          <w:sz w:val="24"/>
          <w:szCs w:val="24"/>
        </w:rPr>
        <w:t xml:space="preserve">. </w:t>
      </w:r>
    </w:p>
    <w:p w:rsidR="006060B1" w:rsidRPr="006060B1" w:rsidRDefault="006060B1" w:rsidP="006060B1">
      <w:pPr>
        <w:ind w:firstLine="720"/>
        <w:jc w:val="both"/>
        <w:rPr>
          <w:rFonts w:ascii="Times New Roman" w:hAnsi="Times New Roman"/>
          <w:sz w:val="24"/>
          <w:szCs w:val="24"/>
        </w:rPr>
      </w:pPr>
    </w:p>
    <w:p w:rsidR="006060B1" w:rsidRPr="006060B1" w:rsidRDefault="006060B1" w:rsidP="004C53A1">
      <w:pPr>
        <w:pStyle w:val="Betarp"/>
        <w:ind w:firstLine="720"/>
        <w:jc w:val="both"/>
        <w:rPr>
          <w:b/>
          <w:sz w:val="24"/>
          <w:szCs w:val="24"/>
        </w:rPr>
      </w:pPr>
      <w:r w:rsidRPr="006060B1">
        <w:rPr>
          <w:b/>
          <w:sz w:val="24"/>
          <w:szCs w:val="24"/>
        </w:rPr>
        <w:t>2. Veiklos auditai</w:t>
      </w:r>
    </w:p>
    <w:p w:rsidR="006060B1" w:rsidRPr="006060B1" w:rsidRDefault="006060B1" w:rsidP="004C53A1">
      <w:pPr>
        <w:pStyle w:val="Betarp"/>
        <w:ind w:firstLine="720"/>
        <w:jc w:val="both"/>
        <w:rPr>
          <w:color w:val="222222"/>
          <w:sz w:val="24"/>
          <w:szCs w:val="24"/>
          <w:lang w:eastAsia="lt-LT"/>
        </w:rPr>
      </w:pPr>
      <w:r w:rsidRPr="006060B1">
        <w:rPr>
          <w:color w:val="222222"/>
          <w:sz w:val="24"/>
          <w:szCs w:val="24"/>
        </w:rPr>
        <w:t>Pagrindiniai veiklos audito kriterijai yra</w:t>
      </w:r>
      <w:r w:rsidR="00A829A1">
        <w:rPr>
          <w:color w:val="222222"/>
          <w:sz w:val="24"/>
          <w:szCs w:val="24"/>
        </w:rPr>
        <w:t xml:space="preserve"> šie</w:t>
      </w:r>
      <w:r w:rsidRPr="006060B1">
        <w:rPr>
          <w:color w:val="222222"/>
          <w:sz w:val="24"/>
          <w:szCs w:val="24"/>
        </w:rPr>
        <w:t>:</w:t>
      </w:r>
    </w:p>
    <w:p w:rsidR="006060B1" w:rsidRPr="006060B1" w:rsidRDefault="006060B1" w:rsidP="009D18BC">
      <w:pPr>
        <w:pStyle w:val="Betarp"/>
        <w:numPr>
          <w:ilvl w:val="0"/>
          <w:numId w:val="3"/>
        </w:numPr>
        <w:jc w:val="both"/>
        <w:rPr>
          <w:color w:val="222222"/>
          <w:sz w:val="24"/>
          <w:szCs w:val="24"/>
        </w:rPr>
      </w:pPr>
      <w:r w:rsidRPr="006060B1">
        <w:rPr>
          <w:iCs/>
          <w:color w:val="222222"/>
          <w:sz w:val="24"/>
          <w:szCs w:val="24"/>
        </w:rPr>
        <w:t>Ekonomiškumas</w:t>
      </w:r>
      <w:r w:rsidRPr="006060B1">
        <w:rPr>
          <w:color w:val="222222"/>
          <w:sz w:val="24"/>
          <w:szCs w:val="24"/>
        </w:rPr>
        <w:t> suprantamas kaip minimalus </w:t>
      </w:r>
      <w:hyperlink r:id="rId9" w:tooltip="Ištekliai" w:history="1">
        <w:r w:rsidRPr="006060B1">
          <w:rPr>
            <w:rStyle w:val="Hipersaitas"/>
            <w:color w:val="0B0080"/>
            <w:sz w:val="24"/>
            <w:szCs w:val="24"/>
          </w:rPr>
          <w:t>išteklių</w:t>
        </w:r>
      </w:hyperlink>
      <w:r w:rsidRPr="006060B1">
        <w:rPr>
          <w:color w:val="222222"/>
          <w:sz w:val="24"/>
          <w:szCs w:val="24"/>
        </w:rPr>
        <w:t> panaudojimas išlaikant nustatytą produkto ir/ar teikiamų </w:t>
      </w:r>
      <w:hyperlink r:id="rId10" w:tooltip="Paslauga" w:history="1">
        <w:r w:rsidRPr="006060B1">
          <w:rPr>
            <w:rStyle w:val="Hipersaitas"/>
            <w:color w:val="0B0080"/>
            <w:sz w:val="24"/>
            <w:szCs w:val="24"/>
          </w:rPr>
          <w:t>paslaugų</w:t>
        </w:r>
      </w:hyperlink>
      <w:r w:rsidRPr="006060B1">
        <w:rPr>
          <w:color w:val="222222"/>
          <w:sz w:val="24"/>
          <w:szCs w:val="24"/>
        </w:rPr>
        <w:t> kokybę;</w:t>
      </w:r>
    </w:p>
    <w:p w:rsidR="004C53A1" w:rsidRDefault="006060B1" w:rsidP="004C53A1">
      <w:pPr>
        <w:pStyle w:val="Betarp"/>
        <w:numPr>
          <w:ilvl w:val="0"/>
          <w:numId w:val="3"/>
        </w:numPr>
        <w:jc w:val="both"/>
        <w:rPr>
          <w:color w:val="222222"/>
          <w:sz w:val="24"/>
          <w:szCs w:val="24"/>
        </w:rPr>
      </w:pPr>
      <w:r w:rsidRPr="006060B1">
        <w:rPr>
          <w:iCs/>
          <w:color w:val="222222"/>
          <w:sz w:val="24"/>
          <w:szCs w:val="24"/>
        </w:rPr>
        <w:t xml:space="preserve">Efektyvumas (našumas) </w:t>
      </w:r>
      <w:r w:rsidRPr="006060B1">
        <w:rPr>
          <w:color w:val="222222"/>
          <w:sz w:val="24"/>
          <w:szCs w:val="24"/>
        </w:rPr>
        <w:t>suprantamas kaip santykis tarp pagaminto </w:t>
      </w:r>
      <w:hyperlink r:id="rId11" w:tooltip="Produktas" w:history="1">
        <w:r w:rsidRPr="006060B1">
          <w:rPr>
            <w:rStyle w:val="Hipersaitas"/>
            <w:color w:val="0B0080"/>
            <w:sz w:val="24"/>
            <w:szCs w:val="24"/>
          </w:rPr>
          <w:t>produkto</w:t>
        </w:r>
      </w:hyperlink>
      <w:r w:rsidRPr="006060B1">
        <w:rPr>
          <w:color w:val="222222"/>
          <w:sz w:val="24"/>
          <w:szCs w:val="24"/>
        </w:rPr>
        <w:t> ir/ar paslaugų apimties ir jiems panaudotų išteklių;</w:t>
      </w:r>
    </w:p>
    <w:p w:rsidR="006060B1" w:rsidRPr="004C53A1" w:rsidRDefault="006060B1" w:rsidP="004C53A1">
      <w:pPr>
        <w:pStyle w:val="Betarp"/>
        <w:numPr>
          <w:ilvl w:val="0"/>
          <w:numId w:val="3"/>
        </w:numPr>
        <w:jc w:val="both"/>
        <w:rPr>
          <w:color w:val="222222"/>
          <w:sz w:val="24"/>
          <w:szCs w:val="24"/>
        </w:rPr>
      </w:pPr>
      <w:r w:rsidRPr="004C53A1">
        <w:rPr>
          <w:iCs/>
          <w:sz w:val="24"/>
          <w:szCs w:val="24"/>
        </w:rPr>
        <w:t>Rezultatyvumas</w:t>
      </w:r>
      <w:r w:rsidRPr="004C53A1">
        <w:rPr>
          <w:sz w:val="24"/>
          <w:szCs w:val="24"/>
        </w:rPr>
        <w:t xml:space="preserve"> (efektyvumas) suprantamas kaip tikslų pasiekimo lygis, taip pat kaip santykis tarp pasiekto efekto ir tikslams pasiekti panaudotų išteklių. </w:t>
      </w:r>
    </w:p>
    <w:tbl>
      <w:tblPr>
        <w:tblpPr w:leftFromText="180" w:rightFromText="180" w:vertAnchor="text" w:horzAnchor="margin" w:tblpXSpec="center" w:tblpY="27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3260"/>
        <w:gridCol w:w="3969"/>
      </w:tblGrid>
      <w:tr w:rsidR="00410447" w:rsidRPr="004C53A1" w:rsidTr="0075022D">
        <w:tc>
          <w:tcPr>
            <w:tcW w:w="562" w:type="dxa"/>
            <w:tcBorders>
              <w:top w:val="single" w:sz="4" w:space="0" w:color="auto"/>
              <w:left w:val="single" w:sz="4" w:space="0" w:color="auto"/>
              <w:bottom w:val="single" w:sz="4" w:space="0" w:color="auto"/>
              <w:right w:val="single" w:sz="4" w:space="0" w:color="auto"/>
            </w:tcBorders>
            <w:hideMark/>
          </w:tcPr>
          <w:p w:rsidR="00410447" w:rsidRPr="004C53A1" w:rsidRDefault="00410447" w:rsidP="004C53A1">
            <w:pPr>
              <w:pStyle w:val="Betarp"/>
              <w:rPr>
                <w:color w:val="000000"/>
                <w:sz w:val="24"/>
                <w:szCs w:val="24"/>
              </w:rPr>
            </w:pPr>
            <w:r w:rsidRPr="004C53A1">
              <w:rPr>
                <w:color w:val="000000"/>
                <w:sz w:val="24"/>
                <w:szCs w:val="24"/>
              </w:rPr>
              <w:t>Eil.</w:t>
            </w:r>
          </w:p>
          <w:p w:rsidR="00410447" w:rsidRPr="004C53A1" w:rsidRDefault="00410447" w:rsidP="004C53A1">
            <w:pPr>
              <w:pStyle w:val="Betarp"/>
              <w:rPr>
                <w:color w:val="000000"/>
                <w:sz w:val="24"/>
                <w:szCs w:val="24"/>
              </w:rPr>
            </w:pPr>
            <w:r w:rsidRPr="004C53A1">
              <w:rPr>
                <w:color w:val="000000"/>
                <w:sz w:val="24"/>
                <w:szCs w:val="24"/>
              </w:rPr>
              <w:t>Nr.</w:t>
            </w:r>
          </w:p>
        </w:tc>
        <w:tc>
          <w:tcPr>
            <w:tcW w:w="1843" w:type="dxa"/>
            <w:tcBorders>
              <w:top w:val="single" w:sz="4" w:space="0" w:color="auto"/>
              <w:left w:val="single" w:sz="4" w:space="0" w:color="auto"/>
              <w:bottom w:val="single" w:sz="4" w:space="0" w:color="auto"/>
              <w:right w:val="single" w:sz="4" w:space="0" w:color="auto"/>
            </w:tcBorders>
            <w:hideMark/>
          </w:tcPr>
          <w:p w:rsidR="00410447" w:rsidRPr="004C53A1" w:rsidRDefault="00410447" w:rsidP="004C53A1">
            <w:pPr>
              <w:pStyle w:val="Betarp"/>
              <w:rPr>
                <w:color w:val="000000"/>
                <w:sz w:val="24"/>
                <w:szCs w:val="24"/>
              </w:rPr>
            </w:pPr>
            <w:r w:rsidRPr="004C53A1">
              <w:rPr>
                <w:color w:val="000000"/>
                <w:sz w:val="24"/>
                <w:szCs w:val="24"/>
              </w:rPr>
              <w:t>Audito objektas</w:t>
            </w:r>
          </w:p>
        </w:tc>
        <w:tc>
          <w:tcPr>
            <w:tcW w:w="3260" w:type="dxa"/>
            <w:tcBorders>
              <w:top w:val="single" w:sz="4" w:space="0" w:color="auto"/>
              <w:left w:val="single" w:sz="4" w:space="0" w:color="auto"/>
              <w:bottom w:val="single" w:sz="4" w:space="0" w:color="auto"/>
              <w:right w:val="single" w:sz="4" w:space="0" w:color="auto"/>
            </w:tcBorders>
            <w:hideMark/>
          </w:tcPr>
          <w:p w:rsidR="00410447" w:rsidRPr="004C53A1" w:rsidRDefault="00410447" w:rsidP="004C53A1">
            <w:pPr>
              <w:pStyle w:val="Betarp"/>
              <w:rPr>
                <w:color w:val="000000"/>
                <w:sz w:val="24"/>
                <w:szCs w:val="24"/>
              </w:rPr>
            </w:pPr>
            <w:r w:rsidRPr="004C53A1">
              <w:rPr>
                <w:color w:val="000000"/>
                <w:sz w:val="24"/>
                <w:szCs w:val="24"/>
              </w:rPr>
              <w:t>Nustatyti neatitikimai ir klaidos, išvados</w:t>
            </w:r>
          </w:p>
        </w:tc>
        <w:tc>
          <w:tcPr>
            <w:tcW w:w="3969" w:type="dxa"/>
            <w:tcBorders>
              <w:top w:val="single" w:sz="4" w:space="0" w:color="auto"/>
              <w:left w:val="single" w:sz="4" w:space="0" w:color="auto"/>
              <w:bottom w:val="single" w:sz="4" w:space="0" w:color="auto"/>
              <w:right w:val="single" w:sz="4" w:space="0" w:color="auto"/>
            </w:tcBorders>
            <w:hideMark/>
          </w:tcPr>
          <w:p w:rsidR="00410447" w:rsidRPr="004C53A1" w:rsidRDefault="00410447" w:rsidP="004C53A1">
            <w:pPr>
              <w:pStyle w:val="Betarp"/>
              <w:rPr>
                <w:color w:val="000000"/>
                <w:sz w:val="24"/>
                <w:szCs w:val="24"/>
              </w:rPr>
            </w:pPr>
            <w:r w:rsidRPr="004C53A1">
              <w:rPr>
                <w:color w:val="000000"/>
                <w:sz w:val="24"/>
                <w:szCs w:val="24"/>
              </w:rPr>
              <w:t>Pateikti raštai ir rekomendacijos</w:t>
            </w:r>
          </w:p>
        </w:tc>
      </w:tr>
      <w:tr w:rsidR="00410447" w:rsidRPr="004C53A1" w:rsidTr="0075022D">
        <w:tc>
          <w:tcPr>
            <w:tcW w:w="562" w:type="dxa"/>
            <w:tcBorders>
              <w:top w:val="single" w:sz="4" w:space="0" w:color="auto"/>
              <w:left w:val="single" w:sz="4" w:space="0" w:color="auto"/>
              <w:bottom w:val="single" w:sz="4" w:space="0" w:color="auto"/>
              <w:right w:val="single" w:sz="4" w:space="0" w:color="auto"/>
            </w:tcBorders>
            <w:hideMark/>
          </w:tcPr>
          <w:p w:rsidR="00410447" w:rsidRPr="004C53A1" w:rsidRDefault="00410447" w:rsidP="004C53A1">
            <w:pPr>
              <w:pStyle w:val="Betarp"/>
              <w:rPr>
                <w:color w:val="000000"/>
                <w:sz w:val="24"/>
                <w:szCs w:val="24"/>
              </w:rPr>
            </w:pPr>
            <w:r w:rsidRPr="004C53A1">
              <w:rPr>
                <w:color w:val="000000"/>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410447" w:rsidRPr="004C53A1" w:rsidRDefault="00410447" w:rsidP="004C53A1">
            <w:pPr>
              <w:pStyle w:val="Betarp"/>
              <w:rPr>
                <w:color w:val="000000"/>
                <w:sz w:val="24"/>
                <w:szCs w:val="24"/>
              </w:rPr>
            </w:pPr>
            <w:r w:rsidRPr="004C53A1">
              <w:rPr>
                <w:color w:val="000000"/>
                <w:sz w:val="24"/>
                <w:szCs w:val="24"/>
              </w:rPr>
              <w:t>Aktyvaus bendruomenės gyvenimo skatinimo programa (03)</w:t>
            </w:r>
          </w:p>
          <w:p w:rsidR="00410447" w:rsidRPr="004C53A1" w:rsidRDefault="00410447" w:rsidP="004C53A1">
            <w:pPr>
              <w:pStyle w:val="Betarp"/>
              <w:rPr>
                <w:sz w:val="24"/>
                <w:szCs w:val="24"/>
              </w:rPr>
            </w:pPr>
            <w:r w:rsidRPr="004C53A1">
              <w:rPr>
                <w:sz w:val="24"/>
                <w:szCs w:val="24"/>
              </w:rPr>
              <w:t xml:space="preserve">(2016 m. rugsėjo 20 d. </w:t>
            </w:r>
            <w:r w:rsidR="00A829A1">
              <w:rPr>
                <w:sz w:val="24"/>
                <w:szCs w:val="24"/>
              </w:rPr>
              <w:br/>
            </w:r>
            <w:r w:rsidRPr="004C53A1">
              <w:rPr>
                <w:sz w:val="24"/>
                <w:szCs w:val="24"/>
              </w:rPr>
              <w:t>Nr. PA-18)</w:t>
            </w:r>
          </w:p>
          <w:p w:rsidR="00410447" w:rsidRPr="004C53A1" w:rsidRDefault="00410447" w:rsidP="004C53A1">
            <w:pPr>
              <w:pStyle w:val="Betarp"/>
              <w:rPr>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10447" w:rsidRPr="004C53A1" w:rsidRDefault="00410447" w:rsidP="004C53A1">
            <w:pPr>
              <w:pStyle w:val="Betarp"/>
              <w:rPr>
                <w:sz w:val="24"/>
                <w:szCs w:val="24"/>
              </w:rPr>
            </w:pPr>
            <w:r w:rsidRPr="004C53A1">
              <w:rPr>
                <w:sz w:val="24"/>
                <w:szCs w:val="24"/>
              </w:rPr>
              <w:t xml:space="preserve">1. 03 programai steigėjo patvirtinti produkto kriterijai (šeši iš patvirtintų aštuonių): </w:t>
            </w:r>
          </w:p>
          <w:p w:rsidR="00410447" w:rsidRPr="004C53A1" w:rsidRDefault="00410447" w:rsidP="004C53A1">
            <w:pPr>
              <w:pStyle w:val="Betarp"/>
              <w:rPr>
                <w:sz w:val="24"/>
                <w:szCs w:val="24"/>
              </w:rPr>
            </w:pPr>
            <w:r w:rsidRPr="004C53A1">
              <w:rPr>
                <w:sz w:val="24"/>
                <w:szCs w:val="24"/>
              </w:rPr>
              <w:t>- kultūros centro parengtų ir išleistų leidinių skaičius;</w:t>
            </w:r>
          </w:p>
          <w:p w:rsidR="00410447" w:rsidRPr="004C53A1" w:rsidRDefault="00410447" w:rsidP="004C53A1">
            <w:pPr>
              <w:pStyle w:val="Betarp"/>
              <w:rPr>
                <w:sz w:val="24"/>
                <w:szCs w:val="24"/>
              </w:rPr>
            </w:pPr>
            <w:r w:rsidRPr="004C53A1">
              <w:rPr>
                <w:sz w:val="24"/>
                <w:szCs w:val="24"/>
              </w:rPr>
              <w:t>- meno mėgėjų kolektyvų skaičius;</w:t>
            </w:r>
          </w:p>
          <w:p w:rsidR="00410447" w:rsidRPr="004C53A1" w:rsidRDefault="00410447" w:rsidP="004C53A1">
            <w:pPr>
              <w:pStyle w:val="Betarp"/>
              <w:rPr>
                <w:sz w:val="24"/>
                <w:szCs w:val="24"/>
              </w:rPr>
            </w:pPr>
            <w:r w:rsidRPr="004C53A1">
              <w:rPr>
                <w:sz w:val="24"/>
                <w:szCs w:val="24"/>
              </w:rPr>
              <w:t>- kultūrinių mainų kolektyvų skaičius;</w:t>
            </w:r>
          </w:p>
          <w:p w:rsidR="00410447" w:rsidRPr="004C53A1" w:rsidRDefault="00410447" w:rsidP="004C53A1">
            <w:pPr>
              <w:pStyle w:val="Betarp"/>
              <w:rPr>
                <w:sz w:val="24"/>
                <w:szCs w:val="24"/>
              </w:rPr>
            </w:pPr>
            <w:r w:rsidRPr="004C53A1">
              <w:rPr>
                <w:sz w:val="24"/>
                <w:szCs w:val="24"/>
              </w:rPr>
              <w:t>- įgyvendinti projektai;</w:t>
            </w:r>
          </w:p>
          <w:p w:rsidR="00410447" w:rsidRPr="004C53A1" w:rsidRDefault="00410447" w:rsidP="004C53A1">
            <w:pPr>
              <w:pStyle w:val="Betarp"/>
              <w:rPr>
                <w:sz w:val="24"/>
                <w:szCs w:val="24"/>
              </w:rPr>
            </w:pPr>
            <w:r w:rsidRPr="004C53A1">
              <w:rPr>
                <w:sz w:val="24"/>
                <w:szCs w:val="24"/>
              </w:rPr>
              <w:t>- surengtų parodų skaičius;</w:t>
            </w:r>
          </w:p>
          <w:p w:rsidR="00410447" w:rsidRPr="004C53A1" w:rsidRDefault="00410447" w:rsidP="004C53A1">
            <w:pPr>
              <w:pStyle w:val="Betarp"/>
              <w:rPr>
                <w:sz w:val="24"/>
                <w:szCs w:val="24"/>
              </w:rPr>
            </w:pPr>
            <w:r w:rsidRPr="004C53A1">
              <w:rPr>
                <w:sz w:val="24"/>
                <w:szCs w:val="24"/>
              </w:rPr>
              <w:t xml:space="preserve">- pritrauktos projektinės lėšos </w:t>
            </w:r>
            <w:r w:rsidR="00A829A1">
              <w:rPr>
                <w:sz w:val="24"/>
                <w:szCs w:val="24"/>
              </w:rPr>
              <w:t>–</w:t>
            </w:r>
            <w:r w:rsidRPr="004C53A1">
              <w:rPr>
                <w:sz w:val="24"/>
                <w:szCs w:val="24"/>
              </w:rPr>
              <w:t xml:space="preserve"> yra neaiškūs, skirtingai suprantami ir skirtingai rodomi ataskaitose pačių Programos vykdytojų – kultūros centrų. </w:t>
            </w:r>
            <w:r w:rsidRPr="004C53A1">
              <w:rPr>
                <w:bCs/>
                <w:sz w:val="24"/>
                <w:szCs w:val="24"/>
              </w:rPr>
              <w:t>Kriterijai neatitinka strateginio planavimo metodikos.</w:t>
            </w:r>
          </w:p>
          <w:p w:rsidR="00410447" w:rsidRPr="004C53A1" w:rsidRDefault="00410447" w:rsidP="004C53A1">
            <w:pPr>
              <w:pStyle w:val="Betarp"/>
              <w:rPr>
                <w:sz w:val="24"/>
                <w:szCs w:val="24"/>
              </w:rPr>
            </w:pPr>
            <w:r w:rsidRPr="004C53A1">
              <w:rPr>
                <w:sz w:val="24"/>
                <w:szCs w:val="24"/>
              </w:rPr>
              <w:t>Ne</w:t>
            </w:r>
            <w:r w:rsidRPr="004C53A1">
              <w:rPr>
                <w:bCs/>
                <w:sz w:val="24"/>
                <w:szCs w:val="24"/>
              </w:rPr>
              <w:t xml:space="preserve">vykdoma Programos įgyvendinimo nuolatinė stebėsena, analizė ir vertinimas. </w:t>
            </w:r>
          </w:p>
          <w:p w:rsidR="00410447" w:rsidRPr="004C53A1" w:rsidRDefault="00410447" w:rsidP="004C53A1">
            <w:pPr>
              <w:pStyle w:val="Betarp"/>
              <w:rPr>
                <w:sz w:val="24"/>
                <w:szCs w:val="24"/>
              </w:rPr>
            </w:pPr>
            <w:r w:rsidRPr="004C53A1">
              <w:rPr>
                <w:sz w:val="24"/>
                <w:szCs w:val="24"/>
              </w:rPr>
              <w:t>2. Kultūros centrų vykdomos veiklos (salių nuoma, šarvojimo paslaugų teikimas) neatitinka nuostatuose įtvirtintos veiklos, pažeidžia Biudžetinių įstaigų įstatymo nuostatas.</w:t>
            </w:r>
          </w:p>
          <w:p w:rsidR="00410447" w:rsidRPr="004C53A1" w:rsidRDefault="00410447" w:rsidP="004C53A1">
            <w:pPr>
              <w:pStyle w:val="Betarp"/>
              <w:rPr>
                <w:sz w:val="24"/>
                <w:szCs w:val="24"/>
              </w:rPr>
            </w:pPr>
            <w:r w:rsidRPr="004C53A1">
              <w:rPr>
                <w:sz w:val="24"/>
                <w:szCs w:val="24"/>
              </w:rPr>
              <w:t xml:space="preserve">3. Vadoklių kultūros centras neteisėtai užima Panevėžio rajono socialinių paslaugų centrui priklausančias patalpas, pažeidžiant Valstybės ir savivaldybių turto valdymo, naudojimo ir disponavimo juo </w:t>
            </w:r>
            <w:r w:rsidRPr="004C53A1">
              <w:rPr>
                <w:sz w:val="24"/>
                <w:szCs w:val="24"/>
              </w:rPr>
              <w:lastRenderedPageBreak/>
              <w:t>įstatymą</w:t>
            </w:r>
            <w:r w:rsidRPr="00A829A1">
              <w:rPr>
                <w:rStyle w:val="Puslapioinaosnuoroda"/>
                <w:sz w:val="24"/>
                <w:szCs w:val="24"/>
              </w:rPr>
              <w:footnoteReference w:id="3"/>
            </w:r>
            <w:r w:rsidRPr="004C53A1">
              <w:rPr>
                <w:sz w:val="24"/>
                <w:szCs w:val="24"/>
              </w:rPr>
              <w:t xml:space="preserve"> ir 2011-01-26 paramos sutartį Nr. S1-67.</w:t>
            </w:r>
          </w:p>
          <w:p w:rsidR="00410447" w:rsidRPr="004C53A1" w:rsidRDefault="00410447" w:rsidP="004C53A1">
            <w:pPr>
              <w:pStyle w:val="Betarp"/>
              <w:rPr>
                <w:sz w:val="24"/>
                <w:szCs w:val="24"/>
              </w:rPr>
            </w:pPr>
            <w:r w:rsidRPr="004C53A1">
              <w:rPr>
                <w:sz w:val="24"/>
                <w:szCs w:val="24"/>
              </w:rPr>
              <w:t>4. Pažeidžiant Lietuvos Respublikos kultūros centrų įstatymą ir nesilaikant kultūros ministro įsakymo, kultūros centruose neveikia kultūros tarybos: nesvarstomos sezoninės ir perspektyvinės kūrybinės veiklos programos, jų įgyvendinimo rezultatai, neaptariamos naujausios meno programos ir neteikiami siūlymai dėl jų meninės kokybės ir priežiūros. Toks neveikimas pažeidžia viešojo administravimo principus.</w:t>
            </w:r>
          </w:p>
          <w:p w:rsidR="00410447" w:rsidRPr="004C53A1" w:rsidRDefault="00410447" w:rsidP="004C53A1">
            <w:pPr>
              <w:pStyle w:val="Betarp"/>
              <w:rPr>
                <w:sz w:val="24"/>
                <w:szCs w:val="24"/>
              </w:rPr>
            </w:pPr>
            <w:r w:rsidRPr="004C53A1">
              <w:rPr>
                <w:sz w:val="24"/>
                <w:szCs w:val="24"/>
              </w:rPr>
              <w:t>5.</w:t>
            </w:r>
            <w:r w:rsidR="00A829A1">
              <w:rPr>
                <w:sz w:val="24"/>
                <w:szCs w:val="24"/>
              </w:rPr>
              <w:t xml:space="preserve"> </w:t>
            </w:r>
            <w:r w:rsidRPr="004C53A1">
              <w:rPr>
                <w:sz w:val="24"/>
                <w:szCs w:val="24"/>
              </w:rPr>
              <w:t>Kitoms išlaidoms (ryšiams, prekėms, ilgalaikio turto remontui, renginių išlaidoms ir kt.) nustatytas asignavimų procentas (strateginiame plane patvirtintas kriterijus) nuo komunalinių paslaugų yra neracionalus, kadangi įstaiga, kuri daug lėšų išleidžia šildymo, elektros, vandens tiekimo paslaugoms apmokėti, gauna daugiau asignavimų kitoms išlaidoms o pinigus taupančiai įstaigai skiriami asignavimai yra mažesni.</w:t>
            </w:r>
          </w:p>
          <w:p w:rsidR="00410447" w:rsidRPr="004C53A1" w:rsidRDefault="00410447" w:rsidP="004C53A1">
            <w:pPr>
              <w:pStyle w:val="Betarp"/>
              <w:rPr>
                <w:sz w:val="24"/>
                <w:szCs w:val="24"/>
              </w:rPr>
            </w:pPr>
            <w:r w:rsidRPr="004C53A1">
              <w:rPr>
                <w:sz w:val="24"/>
                <w:szCs w:val="24"/>
              </w:rPr>
              <w:t>6.</w:t>
            </w:r>
            <w:r w:rsidR="00A829A1">
              <w:rPr>
                <w:sz w:val="24"/>
                <w:szCs w:val="24"/>
              </w:rPr>
              <w:t xml:space="preserve"> </w:t>
            </w:r>
            <w:r w:rsidRPr="004C53A1">
              <w:rPr>
                <w:sz w:val="24"/>
                <w:szCs w:val="24"/>
              </w:rPr>
              <w:t>Kadangi Lietuvos Respublikos Vyriausybė neskyrė papildomo finansavimo kultūros ir meno darbuotojų padidėjusiems priedams už kvalifikacinę klasę, todėl kai kurios įstaigos neturėdamos pakankamai asignavimų sumažino priedus už kvalifikacinę klasę.</w:t>
            </w:r>
          </w:p>
          <w:p w:rsidR="00410447" w:rsidRPr="004C53A1" w:rsidRDefault="00410447" w:rsidP="004C53A1">
            <w:pPr>
              <w:pStyle w:val="Betarp"/>
              <w:rPr>
                <w:sz w:val="24"/>
                <w:szCs w:val="24"/>
              </w:rPr>
            </w:pPr>
            <w:r w:rsidRPr="004C53A1">
              <w:rPr>
                <w:sz w:val="24"/>
                <w:szCs w:val="24"/>
              </w:rPr>
              <w:t>7.</w:t>
            </w:r>
            <w:r w:rsidR="00A829A1">
              <w:rPr>
                <w:sz w:val="24"/>
                <w:szCs w:val="24"/>
              </w:rPr>
              <w:t xml:space="preserve"> </w:t>
            </w:r>
            <w:r w:rsidRPr="004C53A1">
              <w:rPr>
                <w:sz w:val="24"/>
                <w:szCs w:val="24"/>
              </w:rPr>
              <w:t xml:space="preserve">Kultūros renginių organizavimui papildomai skirstomi asignavimai, nenurodžius kriterijų, kurių pagrindu kultūros centrams skiriama viena ar kita suma. </w:t>
            </w:r>
          </w:p>
          <w:p w:rsidR="00410447" w:rsidRPr="004C53A1" w:rsidRDefault="00410447" w:rsidP="004C53A1">
            <w:pPr>
              <w:pStyle w:val="Betarp"/>
              <w:rPr>
                <w:sz w:val="24"/>
                <w:szCs w:val="24"/>
              </w:rPr>
            </w:pPr>
            <w:r w:rsidRPr="004C53A1">
              <w:rPr>
                <w:sz w:val="24"/>
                <w:szCs w:val="24"/>
              </w:rPr>
              <w:t>8.</w:t>
            </w:r>
            <w:r w:rsidR="00A829A1">
              <w:rPr>
                <w:sz w:val="24"/>
                <w:szCs w:val="24"/>
              </w:rPr>
              <w:t xml:space="preserve"> </w:t>
            </w:r>
            <w:r w:rsidRPr="004C53A1">
              <w:rPr>
                <w:sz w:val="24"/>
                <w:szCs w:val="24"/>
              </w:rPr>
              <w:t xml:space="preserve">Kultūros centruose esančios paslaugų teikimo taisyklės </w:t>
            </w:r>
            <w:r w:rsidRPr="004C53A1">
              <w:rPr>
                <w:sz w:val="24"/>
                <w:szCs w:val="24"/>
              </w:rPr>
              <w:lastRenderedPageBreak/>
              <w:t xml:space="preserve">neatitinka Lietuvos Respublikos Vyriausybės </w:t>
            </w:r>
            <w:r w:rsidR="00A829A1">
              <w:rPr>
                <w:sz w:val="24"/>
                <w:szCs w:val="24"/>
              </w:rPr>
              <w:br/>
            </w:r>
            <w:r w:rsidRPr="004C53A1">
              <w:rPr>
                <w:sz w:val="24"/>
                <w:szCs w:val="24"/>
              </w:rPr>
              <w:t>2008 m. birželio 25 d. nutarimu Nr. 623 įtvirtintų nuostatų.</w:t>
            </w:r>
          </w:p>
          <w:p w:rsidR="00410447" w:rsidRPr="004C53A1" w:rsidRDefault="00410447" w:rsidP="004C53A1">
            <w:pPr>
              <w:pStyle w:val="Betarp"/>
              <w:rPr>
                <w:sz w:val="24"/>
                <w:szCs w:val="24"/>
              </w:rPr>
            </w:pPr>
            <w:r w:rsidRPr="004C53A1">
              <w:rPr>
                <w:sz w:val="24"/>
                <w:szCs w:val="24"/>
              </w:rPr>
              <w:t>9. 2015 metais atskirų kultūros centrų gautos pajamos (spec. lėšos) skiriasi 5–6 kartus,</w:t>
            </w:r>
            <w:r w:rsidR="00A829A1">
              <w:rPr>
                <w:sz w:val="24"/>
                <w:szCs w:val="24"/>
              </w:rPr>
              <w:t xml:space="preserve"> </w:t>
            </w:r>
            <w:r w:rsidRPr="004C53A1">
              <w:rPr>
                <w:sz w:val="24"/>
                <w:szCs w:val="24"/>
              </w:rPr>
              <w:t xml:space="preserve">nuo </w:t>
            </w:r>
            <w:r w:rsidRPr="004C53A1">
              <w:rPr>
                <w:sz w:val="24"/>
                <w:szCs w:val="24"/>
              </w:rPr>
              <w:br/>
              <w:t xml:space="preserve">290 </w:t>
            </w:r>
            <w:proofErr w:type="spellStart"/>
            <w:r w:rsidRPr="004C53A1">
              <w:rPr>
                <w:sz w:val="24"/>
                <w:szCs w:val="24"/>
              </w:rPr>
              <w:t>Eur</w:t>
            </w:r>
            <w:proofErr w:type="spellEnd"/>
            <w:r w:rsidRPr="004C53A1">
              <w:rPr>
                <w:sz w:val="24"/>
                <w:szCs w:val="24"/>
              </w:rPr>
              <w:t xml:space="preserve"> iki 6 362,48 Eur.</w:t>
            </w:r>
          </w:p>
          <w:p w:rsidR="00410447" w:rsidRPr="004C53A1" w:rsidRDefault="00410447" w:rsidP="004C53A1">
            <w:pPr>
              <w:pStyle w:val="Betarp"/>
              <w:rPr>
                <w:sz w:val="24"/>
                <w:szCs w:val="24"/>
              </w:rPr>
            </w:pPr>
            <w:r w:rsidRPr="004C53A1">
              <w:rPr>
                <w:sz w:val="24"/>
                <w:szCs w:val="24"/>
              </w:rPr>
              <w:t>10.</w:t>
            </w:r>
            <w:r w:rsidR="00A829A1">
              <w:rPr>
                <w:sz w:val="24"/>
                <w:szCs w:val="24"/>
              </w:rPr>
              <w:t xml:space="preserve"> </w:t>
            </w:r>
            <w:r w:rsidRPr="004C53A1">
              <w:rPr>
                <w:sz w:val="24"/>
                <w:szCs w:val="24"/>
              </w:rPr>
              <w:t xml:space="preserve">Taryba sprendimais kultūros centrams nustatė skirtingas turto nuomos, renginių, edukacinių programų kainas, nenustatė vienodų kriterijų, nuo kurių keičiasi kainos dydis. </w:t>
            </w:r>
          </w:p>
          <w:p w:rsidR="00410447" w:rsidRPr="004C53A1" w:rsidRDefault="00410447" w:rsidP="004C53A1">
            <w:pPr>
              <w:pStyle w:val="Betarp"/>
              <w:rPr>
                <w:sz w:val="24"/>
                <w:szCs w:val="24"/>
              </w:rPr>
            </w:pPr>
            <w:r w:rsidRPr="004C53A1">
              <w:rPr>
                <w:sz w:val="24"/>
                <w:szCs w:val="24"/>
              </w:rPr>
              <w:t>11.</w:t>
            </w:r>
            <w:r w:rsidR="00A829A1">
              <w:rPr>
                <w:sz w:val="24"/>
                <w:szCs w:val="24"/>
              </w:rPr>
              <w:t xml:space="preserve"> </w:t>
            </w:r>
            <w:r w:rsidRPr="004C53A1">
              <w:rPr>
                <w:sz w:val="24"/>
                <w:szCs w:val="24"/>
              </w:rPr>
              <w:t xml:space="preserve">Tarybos patvirtintas didžiausias leistinas pareigybių skaičius pagal kultūros centrus </w:t>
            </w:r>
            <w:r w:rsidR="00A829A1">
              <w:rPr>
                <w:sz w:val="24"/>
                <w:szCs w:val="24"/>
              </w:rPr>
              <w:t>yr</w:t>
            </w:r>
            <w:r w:rsidRPr="004C53A1">
              <w:rPr>
                <w:sz w:val="24"/>
                <w:szCs w:val="24"/>
              </w:rPr>
              <w:t>a nuo 6 iki 13. Savivaldybė nėra nustačiusi kriterijų, kurių pagrindu būtų patvirtintos pareigybės kultūros centrams.</w:t>
            </w:r>
          </w:p>
          <w:p w:rsidR="00410447" w:rsidRPr="004C53A1" w:rsidRDefault="00410447" w:rsidP="004C53A1">
            <w:pPr>
              <w:pStyle w:val="Betarp"/>
              <w:rPr>
                <w:sz w:val="24"/>
                <w:szCs w:val="24"/>
              </w:rPr>
            </w:pPr>
            <w:r w:rsidRPr="004C53A1">
              <w:rPr>
                <w:sz w:val="24"/>
                <w:szCs w:val="24"/>
              </w:rPr>
              <w:t>12.</w:t>
            </w:r>
            <w:r w:rsidR="00A829A1">
              <w:rPr>
                <w:sz w:val="24"/>
                <w:szCs w:val="24"/>
              </w:rPr>
              <w:t xml:space="preserve"> </w:t>
            </w:r>
            <w:r w:rsidRPr="004C53A1">
              <w:rPr>
                <w:sz w:val="24"/>
                <w:szCs w:val="24"/>
              </w:rPr>
              <w:t xml:space="preserve">Savivaldybė nėra nustačiusi ataskaitų pildymo tvarkos, kuri suteiktų pagrindą kultūros centrams pateikti vienodus duomenis. Dėl šios priežasties atskirų kultūros centrų pateikti duomenys nesuteikia palyginamos informacijos, pagal kurią būtų galima analizuoti ir lyginti kultūros centrų veiklą. </w:t>
            </w:r>
            <w:r w:rsidRPr="004C53A1">
              <w:rPr>
                <w:i/>
                <w:sz w:val="24"/>
                <w:szCs w:val="24"/>
              </w:rPr>
              <w:t>Dėl nepalyginamų duomenų pateikimo ataskaitose negalime pasisakyti, ar racionaliai skirstomi biudžeto asignavimai ir efektyviai jie panaudojami.</w:t>
            </w:r>
            <w:r w:rsidRPr="004C53A1">
              <w:rPr>
                <w:sz w:val="24"/>
                <w:szCs w:val="24"/>
              </w:rPr>
              <w:t xml:space="preserve">   </w:t>
            </w:r>
          </w:p>
          <w:p w:rsidR="00410447" w:rsidRPr="004C53A1" w:rsidRDefault="00410447" w:rsidP="004C53A1">
            <w:pPr>
              <w:pStyle w:val="Betarp"/>
              <w:rPr>
                <w:sz w:val="24"/>
                <w:szCs w:val="24"/>
              </w:rPr>
            </w:pPr>
            <w:r w:rsidRPr="004C53A1">
              <w:rPr>
                <w:sz w:val="24"/>
                <w:szCs w:val="24"/>
              </w:rPr>
              <w:t>13.</w:t>
            </w:r>
            <w:r w:rsidR="00A829A1">
              <w:rPr>
                <w:sz w:val="24"/>
                <w:szCs w:val="24"/>
              </w:rPr>
              <w:t xml:space="preserve"> </w:t>
            </w:r>
            <w:r w:rsidRPr="004C53A1">
              <w:rPr>
                <w:sz w:val="24"/>
                <w:szCs w:val="24"/>
              </w:rPr>
              <w:t xml:space="preserve">Visi kultūros centrų buhalteriai eina antraeiles pareigas 0,5 etatiniu krūviu, dažnu atveju ir pagal nuotolinio darbo sutartis, tai sunkina bendravimą su kitais darbuotojais, kurie daugeliu atvejų taip pat eina antraeiles pareigas. </w:t>
            </w:r>
          </w:p>
          <w:p w:rsidR="00410447" w:rsidRPr="004C53A1" w:rsidRDefault="00410447" w:rsidP="004C53A1">
            <w:pPr>
              <w:pStyle w:val="Betarp"/>
              <w:rPr>
                <w:sz w:val="24"/>
                <w:szCs w:val="24"/>
              </w:rPr>
            </w:pPr>
            <w:r w:rsidRPr="004C53A1">
              <w:rPr>
                <w:sz w:val="24"/>
                <w:szCs w:val="24"/>
              </w:rPr>
              <w:t xml:space="preserve">14. Kultūros centrų veiklos ataskaitų duomenimis, </w:t>
            </w:r>
            <w:r w:rsidR="00A829A1">
              <w:rPr>
                <w:sz w:val="24"/>
                <w:szCs w:val="24"/>
              </w:rPr>
              <w:br/>
            </w:r>
            <w:r w:rsidRPr="004C53A1">
              <w:rPr>
                <w:sz w:val="24"/>
                <w:szCs w:val="24"/>
              </w:rPr>
              <w:t xml:space="preserve">2015 metus lyginant su </w:t>
            </w:r>
            <w:r w:rsidR="00A829A1">
              <w:rPr>
                <w:sz w:val="24"/>
                <w:szCs w:val="24"/>
              </w:rPr>
              <w:br/>
            </w:r>
            <w:r w:rsidRPr="004C53A1">
              <w:rPr>
                <w:sz w:val="24"/>
                <w:szCs w:val="24"/>
              </w:rPr>
              <w:lastRenderedPageBreak/>
              <w:t xml:space="preserve">2014 metais, gauta tik trečdalis lėšų projektams įgyvendinti. </w:t>
            </w:r>
          </w:p>
          <w:p w:rsidR="00410447" w:rsidRPr="004C53A1" w:rsidRDefault="00410447" w:rsidP="004C53A1">
            <w:pPr>
              <w:pStyle w:val="Betarp"/>
              <w:rPr>
                <w:sz w:val="24"/>
                <w:szCs w:val="24"/>
              </w:rPr>
            </w:pPr>
            <w:r w:rsidRPr="004C53A1">
              <w:rPr>
                <w:sz w:val="24"/>
                <w:szCs w:val="24"/>
              </w:rPr>
              <w:t xml:space="preserve">15. Panevėžio rajone muziejai yra biudžetinių įstaigų padaliniai, kurie nėra juridiniai asmenys, neformuoja muziejaus fondo, neturi eksponatų rinkinių ir neturi galimybės teikti paraiškų finansavimui gauti – neturi galimybės dalyvauti ir pritraukti lėšų projektams vykdyti. </w:t>
            </w:r>
          </w:p>
          <w:p w:rsidR="00410447" w:rsidRPr="004C53A1" w:rsidRDefault="00410447" w:rsidP="004C53A1">
            <w:pPr>
              <w:pStyle w:val="Betarp"/>
              <w:rPr>
                <w:sz w:val="24"/>
                <w:szCs w:val="24"/>
              </w:rPr>
            </w:pPr>
            <w:r w:rsidRPr="004C53A1">
              <w:rPr>
                <w:sz w:val="24"/>
                <w:szCs w:val="24"/>
              </w:rPr>
              <w:t>16.</w:t>
            </w:r>
            <w:r w:rsidR="00A829A1">
              <w:rPr>
                <w:sz w:val="24"/>
                <w:szCs w:val="24"/>
              </w:rPr>
              <w:t xml:space="preserve"> </w:t>
            </w:r>
            <w:r w:rsidRPr="004C53A1">
              <w:rPr>
                <w:sz w:val="24"/>
                <w:szCs w:val="24"/>
              </w:rPr>
              <w:t xml:space="preserve">Ėriškių kultūros centre nesilaikoma inventorizacijos taisyklių reikalavimų – turtas neinventorizuotas pagal turto buvimo vietą ir materialiai atsakingus asmenis. </w:t>
            </w:r>
          </w:p>
          <w:p w:rsidR="00410447" w:rsidRPr="004C53A1" w:rsidRDefault="00410447" w:rsidP="004C53A1">
            <w:pPr>
              <w:pStyle w:val="Betarp"/>
              <w:rPr>
                <w:sz w:val="24"/>
                <w:szCs w:val="24"/>
              </w:rPr>
            </w:pPr>
            <w:r w:rsidRPr="004C53A1">
              <w:rPr>
                <w:sz w:val="24"/>
                <w:szCs w:val="24"/>
              </w:rPr>
              <w:t>17.</w:t>
            </w:r>
            <w:r w:rsidR="00A829A1">
              <w:rPr>
                <w:sz w:val="24"/>
                <w:szCs w:val="24"/>
              </w:rPr>
              <w:t xml:space="preserve"> </w:t>
            </w:r>
            <w:r w:rsidRPr="004C53A1">
              <w:rPr>
                <w:sz w:val="24"/>
                <w:szCs w:val="24"/>
              </w:rPr>
              <w:t>Audito metu išanalizavę ataskaitoje pateiktus duomenis, negavome visos informacijos apie panaudotus vertinimo kriterijus Programos uždaviniams ir priemonėms įgyvendinti ir negalime pasisakyti apie pasiektą Programos tikslą.</w:t>
            </w:r>
          </w:p>
          <w:p w:rsidR="00410447" w:rsidRPr="004C53A1" w:rsidRDefault="00410447" w:rsidP="004C53A1">
            <w:pPr>
              <w:pStyle w:val="Betarp"/>
              <w:rPr>
                <w:sz w:val="24"/>
                <w:szCs w:val="24"/>
              </w:rPr>
            </w:pPr>
            <w:r w:rsidRPr="004C53A1">
              <w:rPr>
                <w:sz w:val="24"/>
                <w:szCs w:val="24"/>
              </w:rPr>
              <w:t xml:space="preserve">18. Vidaus viešasis administravimas vykdant </w:t>
            </w:r>
            <w:r w:rsidR="00A829A1">
              <w:rPr>
                <w:sz w:val="24"/>
                <w:szCs w:val="24"/>
              </w:rPr>
              <w:br/>
            </w:r>
            <w:r w:rsidRPr="004C53A1">
              <w:rPr>
                <w:sz w:val="24"/>
                <w:szCs w:val="24"/>
              </w:rPr>
              <w:t xml:space="preserve">03 biudžeto programą „Aktyvaus bendruomenės gyvenimo skatinimo programa“ </w:t>
            </w:r>
            <w:r w:rsidRPr="004C53A1">
              <w:rPr>
                <w:color w:val="000000"/>
                <w:sz w:val="24"/>
                <w:szCs w:val="24"/>
              </w:rPr>
              <w:t>ekonomiškumo, efektyvumo ir rezultatyvumo požiūriu yra tobulintinas.</w:t>
            </w:r>
          </w:p>
        </w:tc>
        <w:tc>
          <w:tcPr>
            <w:tcW w:w="3969" w:type="dxa"/>
            <w:tcBorders>
              <w:top w:val="single" w:sz="4" w:space="0" w:color="auto"/>
              <w:left w:val="single" w:sz="4" w:space="0" w:color="auto"/>
              <w:bottom w:val="single" w:sz="4" w:space="0" w:color="auto"/>
              <w:right w:val="single" w:sz="4" w:space="0" w:color="auto"/>
            </w:tcBorders>
          </w:tcPr>
          <w:p w:rsidR="00410447" w:rsidRPr="004C53A1" w:rsidRDefault="00410447" w:rsidP="004C53A1">
            <w:pPr>
              <w:pStyle w:val="Betarp"/>
              <w:rPr>
                <w:color w:val="000000"/>
                <w:sz w:val="24"/>
                <w:szCs w:val="24"/>
              </w:rPr>
            </w:pPr>
            <w:r w:rsidRPr="004C53A1">
              <w:rPr>
                <w:sz w:val="24"/>
                <w:szCs w:val="24"/>
              </w:rPr>
              <w:lastRenderedPageBreak/>
              <w:t xml:space="preserve">Atlikę 03 biudžeto programos „Aktyvaus bendruomenės gyvenimo skatinimo programa“ vykdymo auditą ir įvertinę </w:t>
            </w:r>
            <w:r w:rsidRPr="004C53A1">
              <w:rPr>
                <w:color w:val="000000"/>
                <w:sz w:val="24"/>
                <w:szCs w:val="24"/>
              </w:rPr>
              <w:t xml:space="preserve">audituojamo subjekto (kultūros centrų) vidaus ir viešąjį administravimą ekonomiškumo, efektyvumo ir rezultatyvumo požiūriu, teikiame rekomendacijas Panevėžio rajono savivaldybės administracijos direktoriui </w:t>
            </w:r>
          </w:p>
          <w:p w:rsidR="00410447" w:rsidRPr="004C53A1" w:rsidRDefault="00410447" w:rsidP="004C53A1">
            <w:pPr>
              <w:pStyle w:val="Betarp"/>
              <w:rPr>
                <w:color w:val="000000"/>
                <w:sz w:val="24"/>
                <w:szCs w:val="24"/>
              </w:rPr>
            </w:pPr>
            <w:r w:rsidRPr="004C53A1">
              <w:rPr>
                <w:color w:val="000000"/>
                <w:sz w:val="24"/>
                <w:szCs w:val="24"/>
              </w:rPr>
              <w:t>1. Peržiūrėti 03 biudžeto programos „Aktyvaus bendruomenių gyvenimo skatinimo programa“ produkto kriterijus ir suformuoti juos pagal Strateginio planavimo metodikos reikalavimus. Imtis priemonių dėl Programos vykdymo stebėsenos, analizės ir vertinimo.</w:t>
            </w:r>
          </w:p>
          <w:p w:rsidR="00410447" w:rsidRPr="004C53A1" w:rsidRDefault="00410447" w:rsidP="004C53A1">
            <w:pPr>
              <w:pStyle w:val="Betarp"/>
              <w:rPr>
                <w:color w:val="000000"/>
                <w:sz w:val="24"/>
                <w:szCs w:val="24"/>
              </w:rPr>
            </w:pPr>
            <w:r w:rsidRPr="004C53A1">
              <w:rPr>
                <w:color w:val="000000"/>
                <w:sz w:val="24"/>
                <w:szCs w:val="24"/>
              </w:rPr>
              <w:t>2. Užtikrinti, kad:</w:t>
            </w:r>
          </w:p>
          <w:p w:rsidR="00410447" w:rsidRPr="004C53A1" w:rsidRDefault="00410447" w:rsidP="004C53A1">
            <w:pPr>
              <w:pStyle w:val="Betarp"/>
              <w:rPr>
                <w:color w:val="000000"/>
                <w:sz w:val="24"/>
                <w:szCs w:val="24"/>
              </w:rPr>
            </w:pPr>
            <w:r w:rsidRPr="004C53A1">
              <w:rPr>
                <w:color w:val="000000"/>
                <w:sz w:val="24"/>
                <w:szCs w:val="24"/>
              </w:rPr>
              <w:t>2.1.</w:t>
            </w:r>
            <w:r w:rsidR="00A829A1">
              <w:rPr>
                <w:color w:val="000000"/>
                <w:sz w:val="24"/>
                <w:szCs w:val="24"/>
              </w:rPr>
              <w:t xml:space="preserve"> </w:t>
            </w:r>
            <w:r w:rsidRPr="004C53A1">
              <w:rPr>
                <w:color w:val="000000"/>
                <w:sz w:val="24"/>
                <w:szCs w:val="24"/>
              </w:rPr>
              <w:t>Kultūros centrų vykdomos veiklos atitiktų Įstaigų nuostatuose patvirtintas veiklas;</w:t>
            </w:r>
          </w:p>
          <w:p w:rsidR="00410447" w:rsidRPr="004C53A1" w:rsidRDefault="00410447" w:rsidP="004C53A1">
            <w:pPr>
              <w:pStyle w:val="Betarp"/>
              <w:rPr>
                <w:color w:val="000000"/>
                <w:sz w:val="24"/>
                <w:szCs w:val="24"/>
              </w:rPr>
            </w:pPr>
            <w:r w:rsidRPr="004C53A1">
              <w:rPr>
                <w:color w:val="000000"/>
                <w:sz w:val="24"/>
                <w:szCs w:val="24"/>
              </w:rPr>
              <w:t>2.2. Kultūros centruose būtų sudarytos ir veiktų kultūros centrų kultūros tarybos, kaip t</w:t>
            </w:r>
            <w:r w:rsidR="00A829A1">
              <w:rPr>
                <w:color w:val="000000"/>
                <w:sz w:val="24"/>
                <w:szCs w:val="24"/>
              </w:rPr>
              <w:t>ai nustatyta</w:t>
            </w:r>
            <w:r w:rsidRPr="004C53A1">
              <w:rPr>
                <w:color w:val="000000"/>
                <w:sz w:val="24"/>
                <w:szCs w:val="24"/>
              </w:rPr>
              <w:t xml:space="preserve"> Kultūros centrų įstatym</w:t>
            </w:r>
            <w:r w:rsidR="00A829A1">
              <w:rPr>
                <w:color w:val="000000"/>
                <w:sz w:val="24"/>
                <w:szCs w:val="24"/>
              </w:rPr>
              <w:t>e</w:t>
            </w:r>
            <w:r w:rsidRPr="004C53A1">
              <w:rPr>
                <w:color w:val="000000"/>
                <w:sz w:val="24"/>
                <w:szCs w:val="24"/>
              </w:rPr>
              <w:t>;</w:t>
            </w:r>
          </w:p>
          <w:p w:rsidR="00410447" w:rsidRPr="004C53A1" w:rsidRDefault="00410447" w:rsidP="004C53A1">
            <w:pPr>
              <w:pStyle w:val="Betarp"/>
              <w:rPr>
                <w:color w:val="000000"/>
                <w:sz w:val="24"/>
                <w:szCs w:val="24"/>
              </w:rPr>
            </w:pPr>
            <w:r w:rsidRPr="004C53A1">
              <w:rPr>
                <w:color w:val="000000"/>
                <w:sz w:val="24"/>
                <w:szCs w:val="24"/>
              </w:rPr>
              <w:t>2.3. Parengti ir patvirtinti racionalius kriterijus, pagal kuriuos kultūros centrams būtų</w:t>
            </w:r>
            <w:r w:rsidR="00A829A1">
              <w:rPr>
                <w:color w:val="000000"/>
                <w:sz w:val="24"/>
                <w:szCs w:val="24"/>
              </w:rPr>
              <w:t>:</w:t>
            </w:r>
          </w:p>
          <w:p w:rsidR="00410447" w:rsidRPr="004C53A1" w:rsidRDefault="00410447" w:rsidP="004C53A1">
            <w:pPr>
              <w:pStyle w:val="Betarp"/>
              <w:rPr>
                <w:color w:val="000000"/>
                <w:sz w:val="24"/>
                <w:szCs w:val="24"/>
              </w:rPr>
            </w:pPr>
            <w:r w:rsidRPr="004C53A1">
              <w:rPr>
                <w:color w:val="000000"/>
                <w:sz w:val="24"/>
                <w:szCs w:val="24"/>
              </w:rPr>
              <w:t>2.3.1. skirstomi papildomi asignavimai kitoms išlaidoms;</w:t>
            </w:r>
          </w:p>
          <w:p w:rsidR="00410447" w:rsidRPr="004C53A1" w:rsidRDefault="00410447" w:rsidP="004C53A1">
            <w:pPr>
              <w:pStyle w:val="Betarp"/>
              <w:rPr>
                <w:color w:val="000000"/>
                <w:sz w:val="24"/>
                <w:szCs w:val="24"/>
              </w:rPr>
            </w:pPr>
            <w:r w:rsidRPr="004C53A1">
              <w:rPr>
                <w:color w:val="000000"/>
                <w:sz w:val="24"/>
                <w:szCs w:val="24"/>
              </w:rPr>
              <w:t>2.3.2.</w:t>
            </w:r>
            <w:r w:rsidR="00A829A1">
              <w:rPr>
                <w:color w:val="000000"/>
                <w:sz w:val="24"/>
                <w:szCs w:val="24"/>
              </w:rPr>
              <w:t xml:space="preserve"> </w:t>
            </w:r>
            <w:r w:rsidRPr="004C53A1">
              <w:rPr>
                <w:color w:val="000000"/>
                <w:sz w:val="24"/>
                <w:szCs w:val="24"/>
              </w:rPr>
              <w:t>kultūros centrams skiriami papildomi asignavimai rengini</w:t>
            </w:r>
            <w:r w:rsidR="00A829A1">
              <w:rPr>
                <w:color w:val="000000"/>
                <w:sz w:val="24"/>
                <w:szCs w:val="24"/>
              </w:rPr>
              <w:t>ams</w:t>
            </w:r>
            <w:r w:rsidRPr="004C53A1">
              <w:rPr>
                <w:color w:val="000000"/>
                <w:sz w:val="24"/>
                <w:szCs w:val="24"/>
              </w:rPr>
              <w:t xml:space="preserve"> organiz</w:t>
            </w:r>
            <w:r w:rsidR="00A829A1">
              <w:rPr>
                <w:color w:val="000000"/>
                <w:sz w:val="24"/>
                <w:szCs w:val="24"/>
              </w:rPr>
              <w:t>uot</w:t>
            </w:r>
            <w:r w:rsidRPr="004C53A1">
              <w:rPr>
                <w:color w:val="000000"/>
                <w:sz w:val="24"/>
                <w:szCs w:val="24"/>
              </w:rPr>
              <w:t>i;</w:t>
            </w:r>
          </w:p>
          <w:p w:rsidR="00410447" w:rsidRPr="004C53A1" w:rsidRDefault="00410447" w:rsidP="004C53A1">
            <w:pPr>
              <w:pStyle w:val="Betarp"/>
              <w:rPr>
                <w:color w:val="000000"/>
                <w:sz w:val="24"/>
                <w:szCs w:val="24"/>
              </w:rPr>
            </w:pPr>
            <w:r w:rsidRPr="004C53A1">
              <w:rPr>
                <w:color w:val="000000"/>
                <w:sz w:val="24"/>
                <w:szCs w:val="24"/>
              </w:rPr>
              <w:t xml:space="preserve">2.3.3. tvirtinami </w:t>
            </w:r>
            <w:r w:rsidR="00A829A1" w:rsidRPr="008223F1">
              <w:rPr>
                <w:color w:val="000000"/>
                <w:sz w:val="24"/>
                <w:szCs w:val="24"/>
              </w:rPr>
              <w:t xml:space="preserve"> </w:t>
            </w:r>
            <w:r w:rsidR="00A829A1">
              <w:rPr>
                <w:color w:val="000000"/>
                <w:sz w:val="24"/>
                <w:szCs w:val="24"/>
              </w:rPr>
              <w:t>kultūros centrų darbuotojų pareigybės</w:t>
            </w:r>
            <w:r w:rsidRPr="004C53A1">
              <w:rPr>
                <w:color w:val="000000"/>
                <w:sz w:val="24"/>
                <w:szCs w:val="24"/>
              </w:rPr>
              <w:t xml:space="preserve">. </w:t>
            </w:r>
          </w:p>
          <w:p w:rsidR="00410447" w:rsidRPr="004C53A1" w:rsidRDefault="00410447" w:rsidP="004C53A1">
            <w:pPr>
              <w:pStyle w:val="Betarp"/>
              <w:rPr>
                <w:color w:val="000000"/>
                <w:sz w:val="24"/>
                <w:szCs w:val="24"/>
              </w:rPr>
            </w:pPr>
            <w:r w:rsidRPr="004C53A1">
              <w:rPr>
                <w:color w:val="000000"/>
                <w:sz w:val="24"/>
                <w:szCs w:val="24"/>
              </w:rPr>
              <w:t xml:space="preserve">2.4. </w:t>
            </w:r>
            <w:r w:rsidRPr="004C53A1">
              <w:rPr>
                <w:sz w:val="24"/>
                <w:szCs w:val="24"/>
              </w:rPr>
              <w:t xml:space="preserve">Visiems kultūros centrams būtų nustatytos vienodos turto nuomos, renginių, edukacinių programų kainos, </w:t>
            </w:r>
            <w:r w:rsidRPr="004C53A1">
              <w:rPr>
                <w:sz w:val="24"/>
                <w:szCs w:val="24"/>
              </w:rPr>
              <w:lastRenderedPageBreak/>
              <w:t xml:space="preserve">nustatant vienodus kriterijus, nuo kurių keičiasi kainos dydis. </w:t>
            </w:r>
          </w:p>
          <w:p w:rsidR="00410447" w:rsidRPr="004C53A1" w:rsidRDefault="00410447" w:rsidP="004C53A1">
            <w:pPr>
              <w:pStyle w:val="Betarp"/>
              <w:rPr>
                <w:color w:val="000000"/>
                <w:sz w:val="24"/>
                <w:szCs w:val="24"/>
              </w:rPr>
            </w:pPr>
            <w:r w:rsidRPr="004C53A1">
              <w:rPr>
                <w:color w:val="000000"/>
                <w:sz w:val="24"/>
                <w:szCs w:val="24"/>
              </w:rPr>
              <w:t>2.5.Kultūros darbuotojams skirti priedai už kvalifikacines klases būtų vienodi visuose kultūros centruose pagal sutektą kvalifikacinę klasę;</w:t>
            </w:r>
          </w:p>
          <w:p w:rsidR="00410447" w:rsidRPr="004C53A1" w:rsidRDefault="00410447" w:rsidP="004C53A1">
            <w:pPr>
              <w:pStyle w:val="Betarp"/>
              <w:rPr>
                <w:color w:val="000000"/>
                <w:sz w:val="24"/>
                <w:szCs w:val="24"/>
              </w:rPr>
            </w:pPr>
            <w:r w:rsidRPr="004C53A1">
              <w:rPr>
                <w:color w:val="000000"/>
                <w:sz w:val="24"/>
                <w:szCs w:val="24"/>
              </w:rPr>
              <w:t xml:space="preserve">2.6. Kultūros centrų paslaugų teikimo taisyklės būtų parengtos pagal Lietuvos Respublikos </w:t>
            </w:r>
            <w:r w:rsidR="00A829A1">
              <w:rPr>
                <w:color w:val="000000"/>
                <w:sz w:val="24"/>
                <w:szCs w:val="24"/>
              </w:rPr>
              <w:t>V</w:t>
            </w:r>
            <w:r w:rsidRPr="004C53A1">
              <w:rPr>
                <w:color w:val="000000"/>
                <w:sz w:val="24"/>
                <w:szCs w:val="24"/>
              </w:rPr>
              <w:t>yriausybės nutarimu patvirtintus reikalavimus;</w:t>
            </w:r>
          </w:p>
          <w:p w:rsidR="00410447" w:rsidRPr="004C53A1" w:rsidRDefault="00410447" w:rsidP="004C53A1">
            <w:pPr>
              <w:pStyle w:val="Betarp"/>
              <w:rPr>
                <w:color w:val="000000"/>
                <w:sz w:val="24"/>
                <w:szCs w:val="24"/>
              </w:rPr>
            </w:pPr>
            <w:r w:rsidRPr="004C53A1">
              <w:rPr>
                <w:color w:val="000000"/>
                <w:sz w:val="24"/>
                <w:szCs w:val="24"/>
              </w:rPr>
              <w:t>2.7. Kultūros centrai gautų maksimalias pajamas (specialiųjų programų lėšas) iš savo vykdomos veiklos;</w:t>
            </w:r>
          </w:p>
          <w:p w:rsidR="00410447" w:rsidRPr="004C53A1" w:rsidRDefault="00410447" w:rsidP="004C53A1">
            <w:pPr>
              <w:pStyle w:val="Betarp"/>
              <w:rPr>
                <w:color w:val="000000"/>
                <w:sz w:val="24"/>
                <w:szCs w:val="24"/>
              </w:rPr>
            </w:pPr>
            <w:r w:rsidRPr="004C53A1">
              <w:rPr>
                <w:color w:val="000000"/>
                <w:sz w:val="24"/>
                <w:szCs w:val="24"/>
              </w:rPr>
              <w:t xml:space="preserve">2.8. Ėriškių kultūros centre turto inventorizacija būtų atliekama laikantis Lietuvos Respublikos </w:t>
            </w:r>
            <w:r w:rsidR="00A829A1">
              <w:rPr>
                <w:color w:val="000000"/>
                <w:sz w:val="24"/>
                <w:szCs w:val="24"/>
              </w:rPr>
              <w:t xml:space="preserve">Vyriausybės </w:t>
            </w:r>
            <w:r w:rsidRPr="004C53A1">
              <w:rPr>
                <w:color w:val="000000"/>
                <w:sz w:val="24"/>
                <w:szCs w:val="24"/>
              </w:rPr>
              <w:t>nutarimu patvirtintų taisyklių.</w:t>
            </w:r>
          </w:p>
          <w:p w:rsidR="00410447" w:rsidRPr="004C53A1" w:rsidRDefault="00410447" w:rsidP="004C53A1">
            <w:pPr>
              <w:pStyle w:val="Betarp"/>
              <w:rPr>
                <w:color w:val="000000"/>
                <w:sz w:val="24"/>
                <w:szCs w:val="24"/>
              </w:rPr>
            </w:pPr>
            <w:r w:rsidRPr="004C53A1">
              <w:rPr>
                <w:color w:val="000000"/>
                <w:sz w:val="24"/>
                <w:szCs w:val="24"/>
              </w:rPr>
              <w:t>2.9.</w:t>
            </w:r>
            <w:r w:rsidR="00A829A1">
              <w:rPr>
                <w:color w:val="000000"/>
                <w:sz w:val="24"/>
                <w:szCs w:val="24"/>
              </w:rPr>
              <w:t xml:space="preserve"> </w:t>
            </w:r>
            <w:r w:rsidRPr="004C53A1">
              <w:rPr>
                <w:color w:val="000000"/>
                <w:sz w:val="24"/>
                <w:szCs w:val="24"/>
              </w:rPr>
              <w:t xml:space="preserve">Vadoklių kultūros centras </w:t>
            </w:r>
            <w:r w:rsidR="00A829A1">
              <w:rPr>
                <w:color w:val="000000"/>
                <w:sz w:val="24"/>
                <w:szCs w:val="24"/>
              </w:rPr>
              <w:t>S</w:t>
            </w:r>
            <w:r w:rsidRPr="004C53A1">
              <w:rPr>
                <w:color w:val="000000"/>
                <w:sz w:val="24"/>
                <w:szCs w:val="24"/>
              </w:rPr>
              <w:t xml:space="preserve">ocialinių paslaugų centro patalpose būtų įteisintas nepažeidžiant </w:t>
            </w:r>
            <w:r w:rsidRPr="004C53A1">
              <w:rPr>
                <w:sz w:val="24"/>
                <w:szCs w:val="24"/>
              </w:rPr>
              <w:t xml:space="preserve">Valstybės ir savivaldybių turto valdymo, naudojimo ir disponavimu juo įstatymo ir 2011-01-26 paramos sutarties Nr. S1-67. </w:t>
            </w:r>
          </w:p>
          <w:p w:rsidR="00410447" w:rsidRPr="004C53A1" w:rsidRDefault="00410447" w:rsidP="004C53A1">
            <w:pPr>
              <w:pStyle w:val="Betarp"/>
              <w:rPr>
                <w:color w:val="000000"/>
                <w:sz w:val="24"/>
                <w:szCs w:val="24"/>
              </w:rPr>
            </w:pPr>
            <w:r w:rsidRPr="004C53A1">
              <w:rPr>
                <w:color w:val="000000"/>
                <w:sz w:val="24"/>
                <w:szCs w:val="24"/>
              </w:rPr>
              <w:t>3.</w:t>
            </w:r>
            <w:r w:rsidR="00A829A1">
              <w:rPr>
                <w:color w:val="000000"/>
                <w:sz w:val="24"/>
                <w:szCs w:val="24"/>
              </w:rPr>
              <w:t xml:space="preserve"> </w:t>
            </w:r>
            <w:r w:rsidRPr="004C53A1">
              <w:rPr>
                <w:color w:val="000000"/>
                <w:sz w:val="24"/>
                <w:szCs w:val="24"/>
              </w:rPr>
              <w:t>Nustatyti vien</w:t>
            </w:r>
            <w:r w:rsidR="00A829A1">
              <w:rPr>
                <w:color w:val="000000"/>
                <w:sz w:val="24"/>
                <w:szCs w:val="24"/>
              </w:rPr>
              <w:t>od</w:t>
            </w:r>
            <w:r w:rsidRPr="004C53A1">
              <w:rPr>
                <w:color w:val="000000"/>
                <w:sz w:val="24"/>
                <w:szCs w:val="24"/>
              </w:rPr>
              <w:t>us reikalavimus Kultūros centrams dėl metinių veiklos ataskaitų užpildymo ir numatyti vidaus kontrolės procedūros ataskaitų teisingumui užtikrinti;</w:t>
            </w:r>
          </w:p>
          <w:p w:rsidR="00410447" w:rsidRPr="004C53A1" w:rsidRDefault="00410447" w:rsidP="004C53A1">
            <w:pPr>
              <w:pStyle w:val="Betarp"/>
              <w:rPr>
                <w:color w:val="000000"/>
                <w:sz w:val="24"/>
                <w:szCs w:val="24"/>
              </w:rPr>
            </w:pPr>
            <w:r w:rsidRPr="004C53A1">
              <w:rPr>
                <w:color w:val="000000"/>
                <w:sz w:val="24"/>
                <w:szCs w:val="24"/>
              </w:rPr>
              <w:t>4.</w:t>
            </w:r>
            <w:r w:rsidR="00A829A1">
              <w:rPr>
                <w:color w:val="000000"/>
                <w:sz w:val="24"/>
                <w:szCs w:val="24"/>
              </w:rPr>
              <w:t xml:space="preserve"> </w:t>
            </w:r>
            <w:r w:rsidRPr="004C53A1">
              <w:rPr>
                <w:color w:val="000000"/>
                <w:sz w:val="24"/>
                <w:szCs w:val="24"/>
              </w:rPr>
              <w:t xml:space="preserve">Įvertinant tai, kad ženkliai sumažėjo Kultūros centrų gautos lėšos projektams įgyvendinti, visos Įstaigų buhalterės ir dauguma kultūros darbuotojų dirba 0,5 etato antraeilėse pareigose, išanalizuoti galimybes buhalterinę kultūros centrų apskaitą tvarkyti centralizuotai. </w:t>
            </w:r>
          </w:p>
          <w:p w:rsidR="00410447" w:rsidRPr="004C53A1" w:rsidRDefault="00410447" w:rsidP="004C53A1">
            <w:pPr>
              <w:pStyle w:val="Betarp"/>
              <w:rPr>
                <w:color w:val="000000"/>
                <w:sz w:val="24"/>
                <w:szCs w:val="24"/>
              </w:rPr>
            </w:pPr>
            <w:r w:rsidRPr="004C53A1">
              <w:rPr>
                <w:color w:val="000000"/>
                <w:sz w:val="24"/>
                <w:szCs w:val="24"/>
              </w:rPr>
              <w:t>5.</w:t>
            </w:r>
            <w:r w:rsidR="00A829A1">
              <w:rPr>
                <w:color w:val="000000"/>
                <w:sz w:val="24"/>
                <w:szCs w:val="24"/>
              </w:rPr>
              <w:t xml:space="preserve"> </w:t>
            </w:r>
            <w:r w:rsidRPr="004C53A1">
              <w:rPr>
                <w:color w:val="000000"/>
                <w:sz w:val="24"/>
                <w:szCs w:val="24"/>
              </w:rPr>
              <w:t xml:space="preserve">Nedidinant bendro patvirtinto maksimalaus leistino </w:t>
            </w:r>
            <w:r w:rsidR="00A829A1">
              <w:rPr>
                <w:color w:val="000000"/>
                <w:sz w:val="24"/>
                <w:szCs w:val="24"/>
              </w:rPr>
              <w:t>pareigybi</w:t>
            </w:r>
            <w:r w:rsidRPr="004C53A1">
              <w:rPr>
                <w:color w:val="000000"/>
                <w:sz w:val="24"/>
                <w:szCs w:val="24"/>
              </w:rPr>
              <w:t xml:space="preserve">ų skaičiaus kultūros įstaigose, įkurti </w:t>
            </w:r>
            <w:r w:rsidR="00A829A1">
              <w:rPr>
                <w:color w:val="000000"/>
                <w:sz w:val="24"/>
                <w:szCs w:val="24"/>
              </w:rPr>
              <w:t>Savivaldybės</w:t>
            </w:r>
            <w:r w:rsidRPr="004C53A1">
              <w:rPr>
                <w:color w:val="000000"/>
                <w:sz w:val="24"/>
                <w:szCs w:val="24"/>
              </w:rPr>
              <w:t xml:space="preserve"> muziejų, kaip juridinį vienetą.</w:t>
            </w:r>
          </w:p>
          <w:p w:rsidR="00410447" w:rsidRPr="004C53A1" w:rsidRDefault="00410447" w:rsidP="004C53A1">
            <w:pPr>
              <w:pStyle w:val="Betarp"/>
              <w:rPr>
                <w:sz w:val="24"/>
                <w:szCs w:val="24"/>
              </w:rPr>
            </w:pPr>
            <w:r w:rsidRPr="004C53A1">
              <w:rPr>
                <w:color w:val="000000"/>
                <w:sz w:val="24"/>
                <w:szCs w:val="24"/>
              </w:rPr>
              <w:t>6.</w:t>
            </w:r>
            <w:r w:rsidR="00962C88">
              <w:rPr>
                <w:color w:val="000000"/>
                <w:sz w:val="24"/>
                <w:szCs w:val="24"/>
              </w:rPr>
              <w:t xml:space="preserve"> </w:t>
            </w:r>
            <w:r w:rsidRPr="004C53A1">
              <w:rPr>
                <w:color w:val="000000"/>
                <w:sz w:val="24"/>
                <w:szCs w:val="24"/>
              </w:rPr>
              <w:t xml:space="preserve">Nustatyti </w:t>
            </w:r>
            <w:r w:rsidRPr="004C53A1">
              <w:rPr>
                <w:sz w:val="24"/>
                <w:szCs w:val="24"/>
              </w:rPr>
              <w:t xml:space="preserve">vidaus kontrolės procedūras administruojant </w:t>
            </w:r>
            <w:r w:rsidR="00962C88">
              <w:rPr>
                <w:sz w:val="24"/>
                <w:szCs w:val="24"/>
              </w:rPr>
              <w:br/>
            </w:r>
            <w:r w:rsidRPr="004C53A1">
              <w:rPr>
                <w:sz w:val="24"/>
                <w:szCs w:val="24"/>
              </w:rPr>
              <w:t xml:space="preserve">03 programą, užtikrinant Programos stebėseną, analizę ir vertinimą. </w:t>
            </w:r>
          </w:p>
          <w:p w:rsidR="00410447" w:rsidRPr="004C53A1" w:rsidRDefault="00410447" w:rsidP="004C53A1">
            <w:pPr>
              <w:pStyle w:val="Betarp"/>
              <w:rPr>
                <w:color w:val="000000"/>
                <w:sz w:val="24"/>
                <w:szCs w:val="24"/>
              </w:rPr>
            </w:pPr>
            <w:r w:rsidRPr="004C53A1">
              <w:rPr>
                <w:sz w:val="24"/>
                <w:szCs w:val="24"/>
              </w:rPr>
              <w:lastRenderedPageBreak/>
              <w:t>Apie priimtas priemones praš</w:t>
            </w:r>
            <w:r w:rsidR="00962C88">
              <w:rPr>
                <w:sz w:val="24"/>
                <w:szCs w:val="24"/>
              </w:rPr>
              <w:t>ome</w:t>
            </w:r>
            <w:r w:rsidRPr="004C53A1">
              <w:rPr>
                <w:sz w:val="24"/>
                <w:szCs w:val="24"/>
              </w:rPr>
              <w:t xml:space="preserve"> informuot</w:t>
            </w:r>
            <w:r w:rsidR="00962C88">
              <w:rPr>
                <w:sz w:val="24"/>
                <w:szCs w:val="24"/>
              </w:rPr>
              <w:t>i</w:t>
            </w:r>
            <w:r w:rsidRPr="004C53A1">
              <w:rPr>
                <w:sz w:val="24"/>
                <w:szCs w:val="24"/>
              </w:rPr>
              <w:t xml:space="preserve"> Kontrolės ir audito tarnybą iki 2016 m. spalio 28 d.</w:t>
            </w:r>
          </w:p>
          <w:p w:rsidR="00410447" w:rsidRPr="004C53A1" w:rsidRDefault="00410447" w:rsidP="004C53A1">
            <w:pPr>
              <w:pStyle w:val="Betarp"/>
              <w:rPr>
                <w:sz w:val="24"/>
                <w:szCs w:val="24"/>
              </w:rPr>
            </w:pPr>
          </w:p>
        </w:tc>
      </w:tr>
      <w:tr w:rsidR="00410447" w:rsidRPr="006060B1" w:rsidTr="0075022D">
        <w:tc>
          <w:tcPr>
            <w:tcW w:w="9634" w:type="dxa"/>
            <w:gridSpan w:val="4"/>
            <w:tcBorders>
              <w:top w:val="single" w:sz="4" w:space="0" w:color="auto"/>
              <w:left w:val="single" w:sz="4" w:space="0" w:color="auto"/>
              <w:bottom w:val="single" w:sz="4" w:space="0" w:color="auto"/>
              <w:right w:val="single" w:sz="4" w:space="0" w:color="auto"/>
            </w:tcBorders>
          </w:tcPr>
          <w:p w:rsidR="00410447" w:rsidRPr="006060B1" w:rsidRDefault="00410447" w:rsidP="004C53A1">
            <w:pPr>
              <w:pStyle w:val="Betarp"/>
              <w:jc w:val="both"/>
            </w:pPr>
            <w:r w:rsidRPr="006060B1">
              <w:rPr>
                <w:color w:val="222222"/>
                <w:sz w:val="24"/>
                <w:szCs w:val="24"/>
              </w:rPr>
              <w:lastRenderedPageBreak/>
              <w:t xml:space="preserve">Dėl rekomendacijų vykdymo Savivaldybės administracijos direktorius pateikė </w:t>
            </w:r>
            <w:r w:rsidR="00962C88" w:rsidRPr="006060B1">
              <w:rPr>
                <w:color w:val="222222"/>
                <w:sz w:val="24"/>
                <w:szCs w:val="24"/>
              </w:rPr>
              <w:t xml:space="preserve">2016-11-03 </w:t>
            </w:r>
            <w:r w:rsidRPr="006060B1">
              <w:rPr>
                <w:color w:val="222222"/>
                <w:sz w:val="24"/>
                <w:szCs w:val="24"/>
              </w:rPr>
              <w:t>raštą Nr. SD1-2747 „Dėl informacijos pateikimo“, kuriame pateikė priemones rekomendacij</w:t>
            </w:r>
            <w:r w:rsidR="00962C88">
              <w:rPr>
                <w:color w:val="222222"/>
                <w:sz w:val="24"/>
                <w:szCs w:val="24"/>
              </w:rPr>
              <w:t>oms</w:t>
            </w:r>
            <w:r w:rsidRPr="006060B1">
              <w:rPr>
                <w:color w:val="222222"/>
                <w:sz w:val="24"/>
                <w:szCs w:val="24"/>
              </w:rPr>
              <w:t xml:space="preserve"> įgyvendin</w:t>
            </w:r>
            <w:r w:rsidR="00962C88">
              <w:rPr>
                <w:color w:val="222222"/>
                <w:sz w:val="24"/>
                <w:szCs w:val="24"/>
              </w:rPr>
              <w:t>t</w:t>
            </w:r>
            <w:r w:rsidRPr="006060B1">
              <w:rPr>
                <w:color w:val="222222"/>
                <w:sz w:val="24"/>
                <w:szCs w:val="24"/>
              </w:rPr>
              <w:t>i. Rekomendacijas numatyta įgyvendinti 2017 met</w:t>
            </w:r>
            <w:r w:rsidR="00962C88">
              <w:rPr>
                <w:color w:val="222222"/>
                <w:sz w:val="24"/>
                <w:szCs w:val="24"/>
              </w:rPr>
              <w:t>ai</w:t>
            </w:r>
            <w:r w:rsidRPr="006060B1">
              <w:rPr>
                <w:color w:val="222222"/>
                <w:sz w:val="24"/>
                <w:szCs w:val="24"/>
              </w:rPr>
              <w:t>s.</w:t>
            </w:r>
          </w:p>
        </w:tc>
      </w:tr>
      <w:tr w:rsidR="00410447" w:rsidRPr="006060B1" w:rsidTr="0075022D">
        <w:tc>
          <w:tcPr>
            <w:tcW w:w="562"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autoSpaceDE w:val="0"/>
              <w:autoSpaceDN w:val="0"/>
              <w:adjustRightInd w:val="0"/>
              <w:jc w:val="both"/>
              <w:rPr>
                <w:rFonts w:ascii="Times New Roman" w:hAnsi="Times New Roman"/>
                <w:color w:val="000000"/>
                <w:sz w:val="24"/>
                <w:szCs w:val="24"/>
              </w:rPr>
            </w:pPr>
            <w:r w:rsidRPr="006060B1">
              <w:rPr>
                <w:rFonts w:ascii="Times New Roman" w:hAnsi="Times New Roman"/>
                <w:color w:val="000000"/>
                <w:sz w:val="24"/>
                <w:szCs w:val="24"/>
              </w:rPr>
              <w:t>2.</w:t>
            </w:r>
          </w:p>
        </w:tc>
        <w:tc>
          <w:tcPr>
            <w:tcW w:w="1843" w:type="dxa"/>
            <w:tcBorders>
              <w:top w:val="single" w:sz="4" w:space="0" w:color="auto"/>
              <w:left w:val="single" w:sz="4" w:space="0" w:color="auto"/>
              <w:bottom w:val="single" w:sz="4" w:space="0" w:color="auto"/>
              <w:right w:val="single" w:sz="4" w:space="0" w:color="auto"/>
            </w:tcBorders>
          </w:tcPr>
          <w:p w:rsidR="00410447" w:rsidRPr="006060B1" w:rsidRDefault="00410447" w:rsidP="00410447">
            <w:pPr>
              <w:rPr>
                <w:rFonts w:ascii="Times New Roman" w:hAnsi="Times New Roman"/>
                <w:sz w:val="24"/>
                <w:szCs w:val="24"/>
              </w:rPr>
            </w:pPr>
            <w:r w:rsidRPr="006060B1">
              <w:rPr>
                <w:rFonts w:ascii="Times New Roman" w:hAnsi="Times New Roman"/>
                <w:sz w:val="24"/>
                <w:szCs w:val="24"/>
              </w:rPr>
              <w:t xml:space="preserve">Transporto panaudojimas seniūnijose </w:t>
            </w:r>
          </w:p>
          <w:p w:rsidR="00410447" w:rsidRPr="006060B1" w:rsidRDefault="00410447" w:rsidP="00410447">
            <w:pPr>
              <w:rPr>
                <w:rFonts w:ascii="Times New Roman" w:hAnsi="Times New Roman"/>
                <w:sz w:val="24"/>
                <w:szCs w:val="24"/>
              </w:rPr>
            </w:pPr>
            <w:r w:rsidRPr="006060B1">
              <w:rPr>
                <w:rFonts w:ascii="Times New Roman" w:hAnsi="Times New Roman"/>
                <w:sz w:val="24"/>
                <w:szCs w:val="24"/>
              </w:rPr>
              <w:t>(2016 m. spalio 28 d. Nr.</w:t>
            </w:r>
            <w:r w:rsidR="00962C88">
              <w:rPr>
                <w:rFonts w:ascii="Times New Roman" w:hAnsi="Times New Roman"/>
                <w:sz w:val="24"/>
                <w:szCs w:val="24"/>
              </w:rPr>
              <w:t xml:space="preserve"> </w:t>
            </w:r>
            <w:r w:rsidRPr="006060B1">
              <w:rPr>
                <w:rFonts w:ascii="Times New Roman" w:hAnsi="Times New Roman"/>
                <w:sz w:val="24"/>
                <w:szCs w:val="24"/>
              </w:rPr>
              <w:t>PA-19)</w:t>
            </w:r>
          </w:p>
          <w:p w:rsidR="00410447" w:rsidRPr="006060B1" w:rsidRDefault="00410447" w:rsidP="00410447">
            <w:pPr>
              <w:autoSpaceDE w:val="0"/>
              <w:autoSpaceDN w:val="0"/>
              <w:adjustRightInd w:val="0"/>
              <w:rPr>
                <w:rFonts w:ascii="Times New Roman" w:hAnsi="Times New Roman"/>
                <w:color w:val="000000"/>
                <w:sz w:val="24"/>
                <w:szCs w:val="24"/>
              </w:rPr>
            </w:pPr>
          </w:p>
        </w:tc>
        <w:tc>
          <w:tcPr>
            <w:tcW w:w="3260" w:type="dxa"/>
            <w:tcBorders>
              <w:top w:val="single" w:sz="4" w:space="0" w:color="auto"/>
              <w:left w:val="single" w:sz="4" w:space="0" w:color="auto"/>
              <w:bottom w:val="single" w:sz="4" w:space="0" w:color="auto"/>
              <w:right w:val="single" w:sz="4" w:space="0" w:color="auto"/>
            </w:tcBorders>
          </w:tcPr>
          <w:p w:rsidR="00410447" w:rsidRPr="004C53A1" w:rsidRDefault="00410447" w:rsidP="004C53A1">
            <w:pPr>
              <w:pStyle w:val="Betarp"/>
              <w:rPr>
                <w:sz w:val="24"/>
                <w:szCs w:val="24"/>
              </w:rPr>
            </w:pPr>
            <w:r w:rsidRPr="004C53A1">
              <w:rPr>
                <w:sz w:val="24"/>
                <w:szCs w:val="24"/>
              </w:rPr>
              <w:t>1. Panevėžio rajono savivaldybės tarybos 2010</w:t>
            </w:r>
            <w:r w:rsidR="00962C88" w:rsidRPr="004C53A1">
              <w:rPr>
                <w:sz w:val="24"/>
                <w:szCs w:val="24"/>
              </w:rPr>
              <w:t xml:space="preserve"> m. vasario </w:t>
            </w:r>
            <w:r w:rsidRPr="004C53A1">
              <w:rPr>
                <w:sz w:val="24"/>
                <w:szCs w:val="24"/>
              </w:rPr>
              <w:t>24</w:t>
            </w:r>
            <w:r w:rsidR="00962C88" w:rsidRPr="004C53A1">
              <w:rPr>
                <w:sz w:val="24"/>
                <w:szCs w:val="24"/>
              </w:rPr>
              <w:t xml:space="preserve"> d.</w:t>
            </w:r>
            <w:r w:rsidRPr="004C53A1">
              <w:rPr>
                <w:sz w:val="24"/>
                <w:szCs w:val="24"/>
              </w:rPr>
              <w:t xml:space="preserve"> sprendimu </w:t>
            </w:r>
            <w:r w:rsidR="00FE4155">
              <w:rPr>
                <w:sz w:val="24"/>
                <w:szCs w:val="24"/>
              </w:rPr>
              <w:br/>
            </w:r>
            <w:r w:rsidRPr="004C53A1">
              <w:rPr>
                <w:sz w:val="24"/>
                <w:szCs w:val="24"/>
              </w:rPr>
              <w:t>Nr.</w:t>
            </w:r>
            <w:r w:rsidR="00962C88" w:rsidRPr="004C53A1">
              <w:rPr>
                <w:sz w:val="24"/>
                <w:szCs w:val="24"/>
              </w:rPr>
              <w:t xml:space="preserve"> </w:t>
            </w:r>
            <w:r w:rsidRPr="004C53A1">
              <w:rPr>
                <w:sz w:val="24"/>
                <w:szCs w:val="24"/>
              </w:rPr>
              <w:t>T-32 ir Savivaldybės administracijos direktoriaus 2014</w:t>
            </w:r>
            <w:r w:rsidR="00962C88" w:rsidRPr="004C53A1">
              <w:rPr>
                <w:sz w:val="24"/>
                <w:szCs w:val="24"/>
              </w:rPr>
              <w:t xml:space="preserve"> m. sausio </w:t>
            </w:r>
            <w:r w:rsidRPr="004C53A1">
              <w:rPr>
                <w:sz w:val="24"/>
                <w:szCs w:val="24"/>
              </w:rPr>
              <w:t>20</w:t>
            </w:r>
            <w:r w:rsidR="00962C88" w:rsidRPr="004C53A1">
              <w:rPr>
                <w:sz w:val="24"/>
                <w:szCs w:val="24"/>
              </w:rPr>
              <w:t xml:space="preserve"> d.</w:t>
            </w:r>
            <w:r w:rsidRPr="004C53A1">
              <w:rPr>
                <w:sz w:val="24"/>
                <w:szCs w:val="24"/>
              </w:rPr>
              <w:t xml:space="preserve"> įsakymu Nr. A-73 patvirtintos </w:t>
            </w:r>
            <w:r w:rsidR="00962C88" w:rsidRPr="004C53A1">
              <w:rPr>
                <w:sz w:val="24"/>
                <w:szCs w:val="24"/>
              </w:rPr>
              <w:t>T</w:t>
            </w:r>
            <w:r w:rsidRPr="004C53A1">
              <w:rPr>
                <w:sz w:val="24"/>
                <w:szCs w:val="24"/>
              </w:rPr>
              <w:t xml:space="preserve">arnybinių lengvųjų automobilių naudojimo taisyklės (toliau tekste – Taisyklės) neužtikrina, kad savivaldybės turtas – lengvieji tarnybiniai automobiliai </w:t>
            </w:r>
            <w:r w:rsidRPr="004C53A1">
              <w:rPr>
                <w:sz w:val="24"/>
                <w:szCs w:val="24"/>
              </w:rPr>
              <w:lastRenderedPageBreak/>
              <w:t xml:space="preserve">seniūnijose yra naudojami teisėtai </w:t>
            </w:r>
            <w:r w:rsidR="00962C88" w:rsidRPr="004C53A1">
              <w:rPr>
                <w:sz w:val="24"/>
                <w:szCs w:val="24"/>
              </w:rPr>
              <w:t>–</w:t>
            </w:r>
            <w:r w:rsidRPr="004C53A1">
              <w:rPr>
                <w:sz w:val="24"/>
                <w:szCs w:val="24"/>
              </w:rPr>
              <w:t xml:space="preserve"> tik tarnybos reikmėms. </w:t>
            </w:r>
          </w:p>
          <w:p w:rsidR="00410447" w:rsidRPr="004C53A1" w:rsidRDefault="00410447" w:rsidP="004C53A1">
            <w:pPr>
              <w:pStyle w:val="Betarp"/>
              <w:rPr>
                <w:sz w:val="24"/>
                <w:szCs w:val="24"/>
              </w:rPr>
            </w:pPr>
            <w:r w:rsidRPr="004C53A1">
              <w:rPr>
                <w:sz w:val="24"/>
                <w:szCs w:val="24"/>
              </w:rPr>
              <w:t>2.</w:t>
            </w:r>
            <w:r w:rsidR="00962C88" w:rsidRPr="004C53A1">
              <w:rPr>
                <w:sz w:val="24"/>
                <w:szCs w:val="24"/>
              </w:rPr>
              <w:t xml:space="preserve"> </w:t>
            </w:r>
            <w:r w:rsidRPr="004C53A1">
              <w:rPr>
                <w:sz w:val="24"/>
                <w:szCs w:val="24"/>
              </w:rPr>
              <w:t xml:space="preserve">Taisyklėse nesivadovaujama Lietuvos Respublikos </w:t>
            </w:r>
            <w:r w:rsidR="00962C88" w:rsidRPr="004C53A1">
              <w:rPr>
                <w:sz w:val="24"/>
                <w:szCs w:val="24"/>
              </w:rPr>
              <w:t>V</w:t>
            </w:r>
            <w:r w:rsidRPr="004C53A1">
              <w:rPr>
                <w:sz w:val="24"/>
                <w:szCs w:val="24"/>
              </w:rPr>
              <w:t>yriausyb</w:t>
            </w:r>
            <w:r w:rsidR="00962C88" w:rsidRPr="004C53A1">
              <w:rPr>
                <w:sz w:val="24"/>
                <w:szCs w:val="24"/>
              </w:rPr>
              <w:t>ė</w:t>
            </w:r>
            <w:r w:rsidRPr="004C53A1">
              <w:rPr>
                <w:sz w:val="24"/>
                <w:szCs w:val="24"/>
              </w:rPr>
              <w:t>s 1998</w:t>
            </w:r>
            <w:r w:rsidR="00962C88" w:rsidRPr="004C53A1">
              <w:rPr>
                <w:sz w:val="24"/>
                <w:szCs w:val="24"/>
              </w:rPr>
              <w:t xml:space="preserve"> m. lapkričio </w:t>
            </w:r>
            <w:r w:rsidRPr="004C53A1">
              <w:rPr>
                <w:sz w:val="24"/>
                <w:szCs w:val="24"/>
              </w:rPr>
              <w:t>17</w:t>
            </w:r>
            <w:r w:rsidR="00962C88" w:rsidRPr="004C53A1">
              <w:rPr>
                <w:sz w:val="24"/>
                <w:szCs w:val="24"/>
              </w:rPr>
              <w:t xml:space="preserve"> d.</w:t>
            </w:r>
            <w:r w:rsidRPr="004C53A1">
              <w:rPr>
                <w:sz w:val="24"/>
                <w:szCs w:val="24"/>
              </w:rPr>
              <w:t xml:space="preserve"> nutarimo Nr.</w:t>
            </w:r>
            <w:r w:rsidR="00962C88" w:rsidRPr="004C53A1">
              <w:rPr>
                <w:sz w:val="24"/>
                <w:szCs w:val="24"/>
              </w:rPr>
              <w:t xml:space="preserve"> </w:t>
            </w:r>
            <w:r w:rsidRPr="004C53A1">
              <w:rPr>
                <w:sz w:val="24"/>
                <w:szCs w:val="24"/>
              </w:rPr>
              <w:t>1341 „Dėl tarnybinių lengvųjų aut</w:t>
            </w:r>
            <w:r w:rsidR="00FE4155">
              <w:rPr>
                <w:sz w:val="24"/>
                <w:szCs w:val="24"/>
              </w:rPr>
              <w:t>omobilių biudžetinėse įstaigose“</w:t>
            </w:r>
            <w:r w:rsidRPr="004C53A1">
              <w:rPr>
                <w:sz w:val="24"/>
                <w:szCs w:val="24"/>
              </w:rPr>
              <w:t xml:space="preserve"> (suvestinė redakcija nuo 2016-01-01)</w:t>
            </w:r>
            <w:r w:rsidR="00962C88" w:rsidRPr="004C53A1">
              <w:rPr>
                <w:sz w:val="24"/>
                <w:szCs w:val="24"/>
              </w:rPr>
              <w:t xml:space="preserve"> </w:t>
            </w:r>
            <w:r w:rsidRPr="004C53A1">
              <w:rPr>
                <w:sz w:val="24"/>
                <w:szCs w:val="24"/>
              </w:rPr>
              <w:t>10́ straipsniu, kur seniūnams nenumatyta galimybė tarnybiniu transportu vykti į darbą ir iš jo.</w:t>
            </w:r>
          </w:p>
          <w:p w:rsidR="00410447" w:rsidRPr="004C53A1" w:rsidRDefault="00410447" w:rsidP="004C53A1">
            <w:pPr>
              <w:pStyle w:val="Betarp"/>
              <w:rPr>
                <w:sz w:val="24"/>
                <w:szCs w:val="24"/>
              </w:rPr>
            </w:pPr>
            <w:r w:rsidRPr="004C53A1">
              <w:rPr>
                <w:sz w:val="24"/>
                <w:szCs w:val="24"/>
              </w:rPr>
              <w:t>3.</w:t>
            </w:r>
            <w:r w:rsidR="00962C88" w:rsidRPr="004C53A1">
              <w:rPr>
                <w:sz w:val="24"/>
                <w:szCs w:val="24"/>
              </w:rPr>
              <w:t xml:space="preserve"> </w:t>
            </w:r>
            <w:r w:rsidRPr="004C53A1">
              <w:rPr>
                <w:sz w:val="24"/>
                <w:szCs w:val="24"/>
              </w:rPr>
              <w:t>Taisyklėse esančios nuostatos dėl galimybių seniūnams laikyti tarnybinius automobilius nam</w:t>
            </w:r>
            <w:r w:rsidR="00962C88" w:rsidRPr="004C53A1">
              <w:rPr>
                <w:sz w:val="24"/>
                <w:szCs w:val="24"/>
              </w:rPr>
              <w:t>i</w:t>
            </w:r>
            <w:r w:rsidRPr="004C53A1">
              <w:rPr>
                <w:sz w:val="24"/>
                <w:szCs w:val="24"/>
              </w:rPr>
              <w:t>e neužtikrina racionalaus lėšų, skirtų tarnybiniams lengviesiems automobiliams išlaikyti, naudojimo.</w:t>
            </w:r>
          </w:p>
          <w:p w:rsidR="00410447" w:rsidRPr="004C53A1" w:rsidRDefault="00410447" w:rsidP="004C53A1">
            <w:pPr>
              <w:pStyle w:val="Betarp"/>
              <w:rPr>
                <w:sz w:val="24"/>
                <w:szCs w:val="24"/>
              </w:rPr>
            </w:pPr>
            <w:r w:rsidRPr="004C53A1">
              <w:rPr>
                <w:sz w:val="24"/>
                <w:szCs w:val="24"/>
              </w:rPr>
              <w:t>4.</w:t>
            </w:r>
            <w:r w:rsidR="00962C88" w:rsidRPr="004C53A1">
              <w:rPr>
                <w:sz w:val="24"/>
                <w:szCs w:val="24"/>
              </w:rPr>
              <w:t xml:space="preserve"> </w:t>
            </w:r>
            <w:r w:rsidRPr="004C53A1">
              <w:rPr>
                <w:sz w:val="24"/>
                <w:szCs w:val="24"/>
              </w:rPr>
              <w:t xml:space="preserve">Nustatyti dalykai sukelia rizika dėl finansinėse ataskaitose rodomų </w:t>
            </w:r>
            <w:r w:rsidR="00962C88" w:rsidRPr="004C53A1">
              <w:rPr>
                <w:sz w:val="24"/>
                <w:szCs w:val="24"/>
              </w:rPr>
              <w:t>degalų</w:t>
            </w:r>
            <w:r w:rsidRPr="004C53A1">
              <w:rPr>
                <w:sz w:val="24"/>
                <w:szCs w:val="24"/>
              </w:rPr>
              <w:t xml:space="preserve"> sąnaudų teisėtumo ir pagrįstumo.</w:t>
            </w:r>
          </w:p>
          <w:p w:rsidR="00410447" w:rsidRPr="004C53A1" w:rsidRDefault="00410447" w:rsidP="004C53A1">
            <w:pPr>
              <w:pStyle w:val="Betarp"/>
              <w:rPr>
                <w:i/>
                <w:sz w:val="24"/>
                <w:szCs w:val="24"/>
              </w:rPr>
            </w:pPr>
            <w:r w:rsidRPr="004C53A1">
              <w:rPr>
                <w:sz w:val="24"/>
                <w:szCs w:val="24"/>
              </w:rPr>
              <w:t>5.</w:t>
            </w:r>
            <w:r w:rsidR="00962C88" w:rsidRPr="004C53A1">
              <w:rPr>
                <w:sz w:val="24"/>
                <w:szCs w:val="24"/>
              </w:rPr>
              <w:t xml:space="preserve"> </w:t>
            </w:r>
            <w:r w:rsidRPr="004C53A1">
              <w:rPr>
                <w:sz w:val="24"/>
                <w:szCs w:val="24"/>
              </w:rPr>
              <w:t>Kelionės lapų pildymas nekontroliuojamas.</w:t>
            </w:r>
            <w:r w:rsidRPr="004C53A1">
              <w:rPr>
                <w:i/>
                <w:sz w:val="24"/>
                <w:szCs w:val="24"/>
              </w:rPr>
              <w:t xml:space="preserve"> </w:t>
            </w:r>
            <w:r w:rsidRPr="004C53A1">
              <w:rPr>
                <w:sz w:val="24"/>
                <w:szCs w:val="24"/>
              </w:rPr>
              <w:t>Taisyklėmis nesivadovaujama – kelionės lapuose prirašomi ne</w:t>
            </w:r>
            <w:r w:rsidR="00962C88" w:rsidRPr="004C53A1">
              <w:rPr>
                <w:sz w:val="24"/>
                <w:szCs w:val="24"/>
              </w:rPr>
              <w:t>nu</w:t>
            </w:r>
            <w:r w:rsidRPr="004C53A1">
              <w:rPr>
                <w:sz w:val="24"/>
                <w:szCs w:val="24"/>
              </w:rPr>
              <w:t>važiuoti kilometrai, ridos kontrolė yra formali, degalų apskaita ir kontrolė nepatikima.</w:t>
            </w:r>
          </w:p>
          <w:p w:rsidR="00410447" w:rsidRPr="004C53A1" w:rsidRDefault="00410447" w:rsidP="004C53A1">
            <w:pPr>
              <w:pStyle w:val="Betarp"/>
              <w:rPr>
                <w:sz w:val="24"/>
                <w:szCs w:val="24"/>
              </w:rPr>
            </w:pPr>
            <w:r w:rsidRPr="004C53A1">
              <w:rPr>
                <w:sz w:val="24"/>
                <w:szCs w:val="24"/>
              </w:rPr>
              <w:t>6.</w:t>
            </w:r>
            <w:r w:rsidR="00962C88" w:rsidRPr="004C53A1">
              <w:rPr>
                <w:sz w:val="24"/>
                <w:szCs w:val="24"/>
              </w:rPr>
              <w:t xml:space="preserve"> </w:t>
            </w:r>
            <w:r w:rsidRPr="004C53A1">
              <w:rPr>
                <w:sz w:val="24"/>
                <w:szCs w:val="24"/>
              </w:rPr>
              <w:t xml:space="preserve">Naudojant seniūnams priskirtus tarnybinius lengvuosius automobilius </w:t>
            </w:r>
            <w:proofErr w:type="spellStart"/>
            <w:r w:rsidRPr="004C53A1">
              <w:rPr>
                <w:sz w:val="24"/>
                <w:szCs w:val="24"/>
              </w:rPr>
              <w:t>neužtkrinamas</w:t>
            </w:r>
            <w:proofErr w:type="spellEnd"/>
            <w:r w:rsidRPr="004C53A1">
              <w:rPr>
                <w:sz w:val="24"/>
                <w:szCs w:val="24"/>
              </w:rPr>
              <w:t xml:space="preserve"> savivaldybės lėšų bei turto valdymo, naudojimo ir disponavimo jais teisėtumas.</w:t>
            </w:r>
          </w:p>
          <w:p w:rsidR="00410447" w:rsidRPr="004C53A1" w:rsidRDefault="00410447" w:rsidP="004C53A1">
            <w:pPr>
              <w:pStyle w:val="Betarp"/>
              <w:rPr>
                <w:sz w:val="24"/>
                <w:szCs w:val="24"/>
              </w:rPr>
            </w:pPr>
            <w:r w:rsidRPr="004C53A1">
              <w:rPr>
                <w:sz w:val="24"/>
                <w:szCs w:val="24"/>
              </w:rPr>
              <w:t>7.</w:t>
            </w:r>
            <w:r w:rsidR="001E6887">
              <w:rPr>
                <w:sz w:val="24"/>
                <w:szCs w:val="24"/>
              </w:rPr>
              <w:t xml:space="preserve"> </w:t>
            </w:r>
            <w:proofErr w:type="spellStart"/>
            <w:r w:rsidRPr="004C53A1">
              <w:rPr>
                <w:sz w:val="24"/>
                <w:szCs w:val="24"/>
              </w:rPr>
              <w:t>Vel</w:t>
            </w:r>
            <w:r w:rsidR="001E6887">
              <w:rPr>
                <w:sz w:val="24"/>
                <w:szCs w:val="24"/>
              </w:rPr>
              <w:t>ž</w:t>
            </w:r>
            <w:r w:rsidRPr="004C53A1">
              <w:rPr>
                <w:sz w:val="24"/>
                <w:szCs w:val="24"/>
              </w:rPr>
              <w:t>io</w:t>
            </w:r>
            <w:proofErr w:type="spellEnd"/>
            <w:r w:rsidRPr="004C53A1">
              <w:rPr>
                <w:sz w:val="24"/>
                <w:szCs w:val="24"/>
              </w:rPr>
              <w:t xml:space="preserve"> seniūnijos seniūnas</w:t>
            </w:r>
            <w:r w:rsidR="001E6887">
              <w:rPr>
                <w:sz w:val="24"/>
                <w:szCs w:val="24"/>
              </w:rPr>
              <w:t>:</w:t>
            </w:r>
          </w:p>
          <w:p w:rsidR="00410447" w:rsidRPr="004C53A1" w:rsidRDefault="00410447" w:rsidP="004C53A1">
            <w:pPr>
              <w:pStyle w:val="Betarp"/>
              <w:rPr>
                <w:sz w:val="24"/>
                <w:szCs w:val="24"/>
              </w:rPr>
            </w:pPr>
            <w:r w:rsidRPr="004C53A1">
              <w:rPr>
                <w:sz w:val="24"/>
                <w:szCs w:val="24"/>
              </w:rPr>
              <w:t>7.1.</w:t>
            </w:r>
            <w:r w:rsidR="001E6887">
              <w:rPr>
                <w:sz w:val="24"/>
                <w:szCs w:val="24"/>
              </w:rPr>
              <w:t xml:space="preserve"> </w:t>
            </w:r>
            <w:r w:rsidRPr="004C53A1">
              <w:rPr>
                <w:sz w:val="24"/>
                <w:szCs w:val="24"/>
              </w:rPr>
              <w:t>nenurodydamas išskirtinių aplinkybių ir būtinumo, laikė tarnybinį lengvąjį automobilį savo namų kieme, taip pažeisdamas Savivaldybės tarybos sprendimu Nr.</w:t>
            </w:r>
            <w:r w:rsidR="001E6887">
              <w:rPr>
                <w:sz w:val="24"/>
                <w:szCs w:val="24"/>
              </w:rPr>
              <w:t xml:space="preserve"> </w:t>
            </w:r>
            <w:r w:rsidRPr="004C53A1">
              <w:rPr>
                <w:sz w:val="24"/>
                <w:szCs w:val="24"/>
              </w:rPr>
              <w:t xml:space="preserve">T-32 patvirtintas </w:t>
            </w:r>
            <w:r w:rsidR="001E6887">
              <w:rPr>
                <w:sz w:val="24"/>
                <w:szCs w:val="24"/>
              </w:rPr>
              <w:t>B</w:t>
            </w:r>
            <w:r w:rsidRPr="004C53A1">
              <w:rPr>
                <w:sz w:val="24"/>
                <w:szCs w:val="24"/>
              </w:rPr>
              <w:t xml:space="preserve">iudžetinių įstaigų tarnybinių lengvųjų automobilių naudojimo taisykles ir sudarydamas </w:t>
            </w:r>
            <w:r w:rsidRPr="004C53A1">
              <w:rPr>
                <w:sz w:val="24"/>
                <w:szCs w:val="24"/>
              </w:rPr>
              <w:lastRenderedPageBreak/>
              <w:t xml:space="preserve">galimybę </w:t>
            </w:r>
            <w:proofErr w:type="spellStart"/>
            <w:r w:rsidRPr="004C53A1">
              <w:rPr>
                <w:sz w:val="24"/>
                <w:szCs w:val="24"/>
              </w:rPr>
              <w:t>Dembavos</w:t>
            </w:r>
            <w:proofErr w:type="spellEnd"/>
            <w:r w:rsidRPr="004C53A1">
              <w:rPr>
                <w:sz w:val="24"/>
                <w:szCs w:val="24"/>
              </w:rPr>
              <w:t xml:space="preserve"> gyventojui teisėtai piktintis dėl savivaldybes turto – automobilio naudojimo ne tarnybos reikmėms.</w:t>
            </w:r>
          </w:p>
          <w:p w:rsidR="00410447" w:rsidRPr="004C53A1" w:rsidRDefault="00410447" w:rsidP="004C53A1">
            <w:pPr>
              <w:pStyle w:val="Betarp"/>
              <w:rPr>
                <w:sz w:val="24"/>
                <w:szCs w:val="24"/>
              </w:rPr>
            </w:pPr>
            <w:r w:rsidRPr="004C53A1">
              <w:rPr>
                <w:sz w:val="24"/>
                <w:szCs w:val="24"/>
              </w:rPr>
              <w:t>7.2. kelionės lapus pildė nepagrįstai prirašydamas nuvažiuotus kilometrus ir darbo laiką.</w:t>
            </w:r>
          </w:p>
        </w:tc>
        <w:tc>
          <w:tcPr>
            <w:tcW w:w="3969" w:type="dxa"/>
            <w:tcBorders>
              <w:top w:val="single" w:sz="4" w:space="0" w:color="auto"/>
              <w:left w:val="single" w:sz="4" w:space="0" w:color="auto"/>
              <w:bottom w:val="single" w:sz="4" w:space="0" w:color="auto"/>
              <w:right w:val="single" w:sz="4" w:space="0" w:color="auto"/>
            </w:tcBorders>
          </w:tcPr>
          <w:p w:rsidR="00410447" w:rsidRPr="004C53A1" w:rsidRDefault="00410447" w:rsidP="004C53A1">
            <w:pPr>
              <w:pStyle w:val="Betarp"/>
              <w:rPr>
                <w:sz w:val="24"/>
                <w:szCs w:val="24"/>
              </w:rPr>
            </w:pPr>
            <w:r w:rsidRPr="004C53A1">
              <w:rPr>
                <w:sz w:val="24"/>
                <w:szCs w:val="24"/>
              </w:rPr>
              <w:lastRenderedPageBreak/>
              <w:t>Rekomendacijos</w:t>
            </w:r>
          </w:p>
          <w:p w:rsidR="00410447" w:rsidRPr="004C53A1" w:rsidRDefault="00410447" w:rsidP="004C53A1">
            <w:pPr>
              <w:pStyle w:val="Betarp"/>
              <w:rPr>
                <w:sz w:val="24"/>
                <w:szCs w:val="24"/>
              </w:rPr>
            </w:pPr>
          </w:p>
          <w:p w:rsidR="00410447" w:rsidRPr="004C53A1" w:rsidRDefault="00410447" w:rsidP="004C53A1">
            <w:pPr>
              <w:pStyle w:val="Betarp"/>
              <w:rPr>
                <w:sz w:val="24"/>
                <w:szCs w:val="24"/>
              </w:rPr>
            </w:pPr>
            <w:r w:rsidRPr="004C53A1">
              <w:rPr>
                <w:sz w:val="24"/>
                <w:szCs w:val="24"/>
              </w:rPr>
              <w:t xml:space="preserve">Savivaldybės administracijos direktoriui Eugenijui </w:t>
            </w:r>
            <w:proofErr w:type="spellStart"/>
            <w:r w:rsidRPr="004C53A1">
              <w:rPr>
                <w:sz w:val="24"/>
                <w:szCs w:val="24"/>
              </w:rPr>
              <w:t>Lunskiui</w:t>
            </w:r>
            <w:proofErr w:type="spellEnd"/>
            <w:r w:rsidR="001E6887">
              <w:rPr>
                <w:sz w:val="24"/>
                <w:szCs w:val="24"/>
              </w:rPr>
              <w:t>:</w:t>
            </w:r>
          </w:p>
          <w:p w:rsidR="00410447" w:rsidRPr="004C53A1" w:rsidRDefault="00410447" w:rsidP="004C53A1">
            <w:pPr>
              <w:pStyle w:val="Betarp"/>
              <w:rPr>
                <w:sz w:val="24"/>
                <w:szCs w:val="24"/>
              </w:rPr>
            </w:pPr>
            <w:r w:rsidRPr="004C53A1">
              <w:rPr>
                <w:sz w:val="24"/>
                <w:szCs w:val="24"/>
              </w:rPr>
              <w:t>1. Peržiūrėti Panevėžio rajono savivaldybės tarybos 2010</w:t>
            </w:r>
            <w:r w:rsidR="001E6887">
              <w:rPr>
                <w:sz w:val="24"/>
                <w:szCs w:val="24"/>
              </w:rPr>
              <w:t xml:space="preserve"> m. vasario </w:t>
            </w:r>
            <w:r w:rsidRPr="004C53A1">
              <w:rPr>
                <w:sz w:val="24"/>
                <w:szCs w:val="24"/>
              </w:rPr>
              <w:t>24</w:t>
            </w:r>
            <w:r w:rsidR="001E6887">
              <w:rPr>
                <w:sz w:val="24"/>
                <w:szCs w:val="24"/>
              </w:rPr>
              <w:t xml:space="preserve"> d.</w:t>
            </w:r>
            <w:r w:rsidRPr="004C53A1">
              <w:rPr>
                <w:sz w:val="24"/>
                <w:szCs w:val="24"/>
              </w:rPr>
              <w:t xml:space="preserve"> sprendimu Nr.</w:t>
            </w:r>
            <w:r w:rsidR="001E6887">
              <w:rPr>
                <w:sz w:val="24"/>
                <w:szCs w:val="24"/>
              </w:rPr>
              <w:t xml:space="preserve"> </w:t>
            </w:r>
            <w:r w:rsidRPr="004C53A1">
              <w:rPr>
                <w:sz w:val="24"/>
                <w:szCs w:val="24"/>
              </w:rPr>
              <w:t>T-32 ir Savivaldybės administracijos direktoriaus 2014</w:t>
            </w:r>
            <w:r w:rsidR="001E6887">
              <w:rPr>
                <w:sz w:val="24"/>
                <w:szCs w:val="24"/>
              </w:rPr>
              <w:t xml:space="preserve"> m. sausio</w:t>
            </w:r>
            <w:r w:rsidR="00FE4155">
              <w:rPr>
                <w:sz w:val="24"/>
                <w:szCs w:val="24"/>
              </w:rPr>
              <w:t xml:space="preserve"> </w:t>
            </w:r>
            <w:r w:rsidRPr="004C53A1">
              <w:rPr>
                <w:sz w:val="24"/>
                <w:szCs w:val="24"/>
              </w:rPr>
              <w:t xml:space="preserve">20 </w:t>
            </w:r>
            <w:r w:rsidR="001E6887">
              <w:rPr>
                <w:sz w:val="24"/>
                <w:szCs w:val="24"/>
              </w:rPr>
              <w:t xml:space="preserve">d. </w:t>
            </w:r>
            <w:r w:rsidRPr="004C53A1">
              <w:rPr>
                <w:sz w:val="24"/>
                <w:szCs w:val="24"/>
              </w:rPr>
              <w:t xml:space="preserve">įsakymu Nr. A-73 patvirtintas </w:t>
            </w:r>
            <w:r w:rsidR="001E6887">
              <w:rPr>
                <w:sz w:val="24"/>
                <w:szCs w:val="24"/>
              </w:rPr>
              <w:t>T</w:t>
            </w:r>
            <w:r w:rsidRPr="004C53A1">
              <w:rPr>
                <w:sz w:val="24"/>
                <w:szCs w:val="24"/>
              </w:rPr>
              <w:t xml:space="preserve">arnybinių lengvųjų automobilių naudojimo taisykles savivaldybės biudžetinėse įstaigose vadovaujantis </w:t>
            </w:r>
            <w:r w:rsidRPr="004C53A1">
              <w:rPr>
                <w:sz w:val="24"/>
                <w:szCs w:val="24"/>
              </w:rPr>
              <w:lastRenderedPageBreak/>
              <w:t xml:space="preserve">Lietuvos Respublikos </w:t>
            </w:r>
            <w:r w:rsidR="001E6887">
              <w:rPr>
                <w:sz w:val="24"/>
                <w:szCs w:val="24"/>
              </w:rPr>
              <w:t>V</w:t>
            </w:r>
            <w:r w:rsidRPr="004C53A1">
              <w:rPr>
                <w:sz w:val="24"/>
                <w:szCs w:val="24"/>
              </w:rPr>
              <w:t>yriausybės 1998</w:t>
            </w:r>
            <w:r w:rsidR="001E6887">
              <w:rPr>
                <w:sz w:val="24"/>
                <w:szCs w:val="24"/>
              </w:rPr>
              <w:t xml:space="preserve"> m. lapkričio</w:t>
            </w:r>
            <w:r w:rsidRPr="004C53A1">
              <w:rPr>
                <w:sz w:val="24"/>
                <w:szCs w:val="24"/>
              </w:rPr>
              <w:t>17</w:t>
            </w:r>
            <w:r w:rsidR="001E6887">
              <w:rPr>
                <w:sz w:val="24"/>
                <w:szCs w:val="24"/>
              </w:rPr>
              <w:t xml:space="preserve"> d.</w:t>
            </w:r>
            <w:r w:rsidRPr="004C53A1">
              <w:rPr>
                <w:sz w:val="24"/>
                <w:szCs w:val="24"/>
              </w:rPr>
              <w:t xml:space="preserve"> nutarimo </w:t>
            </w:r>
            <w:r w:rsidR="00FE4155">
              <w:rPr>
                <w:sz w:val="24"/>
                <w:szCs w:val="24"/>
              </w:rPr>
              <w:br/>
            </w:r>
            <w:r w:rsidRPr="004C53A1">
              <w:rPr>
                <w:sz w:val="24"/>
                <w:szCs w:val="24"/>
              </w:rPr>
              <w:t>Nr.</w:t>
            </w:r>
            <w:r w:rsidR="001E6887">
              <w:rPr>
                <w:sz w:val="24"/>
                <w:szCs w:val="24"/>
              </w:rPr>
              <w:t xml:space="preserve"> </w:t>
            </w:r>
            <w:r w:rsidRPr="004C53A1">
              <w:rPr>
                <w:sz w:val="24"/>
                <w:szCs w:val="24"/>
              </w:rPr>
              <w:t>1341 „Dėl tarnybinių lengvųjų automobilių biudžetinėse įstaigose</w:t>
            </w:r>
            <w:r w:rsidR="001E6887">
              <w:rPr>
                <w:sz w:val="24"/>
                <w:szCs w:val="24"/>
              </w:rPr>
              <w:t>“</w:t>
            </w:r>
            <w:r w:rsidRPr="004C53A1">
              <w:rPr>
                <w:sz w:val="24"/>
                <w:szCs w:val="24"/>
              </w:rPr>
              <w:t xml:space="preserve"> suvestine redakcija nuo 2016-01-01</w:t>
            </w:r>
            <w:r w:rsidR="001E6887">
              <w:rPr>
                <w:sz w:val="24"/>
                <w:szCs w:val="24"/>
              </w:rPr>
              <w:t>;</w:t>
            </w:r>
          </w:p>
          <w:p w:rsidR="00410447" w:rsidRPr="004C53A1" w:rsidRDefault="00410447" w:rsidP="004C53A1">
            <w:pPr>
              <w:pStyle w:val="Betarp"/>
              <w:rPr>
                <w:sz w:val="24"/>
                <w:szCs w:val="24"/>
              </w:rPr>
            </w:pPr>
            <w:r w:rsidRPr="004C53A1">
              <w:rPr>
                <w:sz w:val="24"/>
                <w:szCs w:val="24"/>
              </w:rPr>
              <w:t>2. Imtis priemonių vidaus kontrolei stiprinti naudojant ir kontroliuojant savivaldybės turto ir lėšų panaudojimą lengvųjų automobilių išlaikymui</w:t>
            </w:r>
            <w:r w:rsidR="001E6887">
              <w:rPr>
                <w:sz w:val="24"/>
                <w:szCs w:val="24"/>
              </w:rPr>
              <w:t>;</w:t>
            </w:r>
          </w:p>
          <w:p w:rsidR="00410447" w:rsidRPr="004C53A1" w:rsidRDefault="00410447" w:rsidP="004C53A1">
            <w:pPr>
              <w:pStyle w:val="Betarp"/>
              <w:rPr>
                <w:sz w:val="24"/>
                <w:szCs w:val="24"/>
              </w:rPr>
            </w:pPr>
            <w:r w:rsidRPr="004C53A1">
              <w:rPr>
                <w:sz w:val="24"/>
                <w:szCs w:val="24"/>
              </w:rPr>
              <w:t>3.</w:t>
            </w:r>
            <w:r w:rsidR="001E6887">
              <w:rPr>
                <w:sz w:val="24"/>
                <w:szCs w:val="24"/>
              </w:rPr>
              <w:t xml:space="preserve"> </w:t>
            </w:r>
            <w:r w:rsidRPr="004C53A1">
              <w:rPr>
                <w:sz w:val="24"/>
                <w:szCs w:val="24"/>
              </w:rPr>
              <w:t xml:space="preserve">Įvertinti </w:t>
            </w:r>
            <w:proofErr w:type="spellStart"/>
            <w:r w:rsidRPr="004C53A1">
              <w:rPr>
                <w:sz w:val="24"/>
                <w:szCs w:val="24"/>
              </w:rPr>
              <w:t>Velžio</w:t>
            </w:r>
            <w:proofErr w:type="spellEnd"/>
            <w:r w:rsidRPr="004C53A1">
              <w:rPr>
                <w:sz w:val="24"/>
                <w:szCs w:val="24"/>
              </w:rPr>
              <w:t xml:space="preserve"> seniūnijos seniūno veiksmus naudojant savivaldybės lėšas ir turtą (lengvąjį automobilį).</w:t>
            </w:r>
          </w:p>
          <w:p w:rsidR="00410447" w:rsidRPr="004C53A1" w:rsidRDefault="00410447" w:rsidP="004C53A1">
            <w:pPr>
              <w:pStyle w:val="Betarp"/>
              <w:rPr>
                <w:sz w:val="24"/>
                <w:szCs w:val="24"/>
              </w:rPr>
            </w:pPr>
          </w:p>
        </w:tc>
      </w:tr>
      <w:tr w:rsidR="00410447" w:rsidRPr="006060B1" w:rsidTr="0075022D">
        <w:tc>
          <w:tcPr>
            <w:tcW w:w="9634" w:type="dxa"/>
            <w:gridSpan w:val="4"/>
            <w:tcBorders>
              <w:top w:val="single" w:sz="4" w:space="0" w:color="auto"/>
              <w:left w:val="single" w:sz="4" w:space="0" w:color="auto"/>
              <w:bottom w:val="single" w:sz="4" w:space="0" w:color="auto"/>
              <w:right w:val="single" w:sz="4" w:space="0" w:color="auto"/>
            </w:tcBorders>
          </w:tcPr>
          <w:p w:rsidR="00410447" w:rsidRPr="006060B1" w:rsidRDefault="00410447" w:rsidP="001E6887">
            <w:pPr>
              <w:pStyle w:val="Puslapioinaostekstas"/>
              <w:jc w:val="both"/>
              <w:rPr>
                <w:sz w:val="24"/>
                <w:szCs w:val="24"/>
                <w:lang w:val="lt-LT"/>
              </w:rPr>
            </w:pPr>
            <w:proofErr w:type="spellStart"/>
            <w:r w:rsidRPr="006060B1">
              <w:rPr>
                <w:color w:val="222222"/>
                <w:sz w:val="24"/>
                <w:szCs w:val="24"/>
              </w:rPr>
              <w:lastRenderedPageBreak/>
              <w:t>Dėl</w:t>
            </w:r>
            <w:proofErr w:type="spellEnd"/>
            <w:r w:rsidRPr="006060B1">
              <w:rPr>
                <w:color w:val="222222"/>
                <w:sz w:val="24"/>
                <w:szCs w:val="24"/>
              </w:rPr>
              <w:t xml:space="preserve"> </w:t>
            </w:r>
            <w:proofErr w:type="spellStart"/>
            <w:r w:rsidRPr="006060B1">
              <w:rPr>
                <w:color w:val="222222"/>
                <w:sz w:val="24"/>
                <w:szCs w:val="24"/>
              </w:rPr>
              <w:t>rekomendacijų</w:t>
            </w:r>
            <w:proofErr w:type="spellEnd"/>
            <w:r w:rsidRPr="006060B1">
              <w:rPr>
                <w:color w:val="222222"/>
                <w:sz w:val="24"/>
                <w:szCs w:val="24"/>
              </w:rPr>
              <w:t xml:space="preserve"> </w:t>
            </w:r>
            <w:proofErr w:type="spellStart"/>
            <w:r w:rsidRPr="006060B1">
              <w:rPr>
                <w:color w:val="222222"/>
                <w:sz w:val="24"/>
                <w:szCs w:val="24"/>
              </w:rPr>
              <w:t>vykdymo</w:t>
            </w:r>
            <w:proofErr w:type="spellEnd"/>
            <w:r w:rsidRPr="006060B1">
              <w:rPr>
                <w:color w:val="222222"/>
                <w:sz w:val="24"/>
                <w:szCs w:val="24"/>
              </w:rPr>
              <w:t xml:space="preserve"> </w:t>
            </w:r>
            <w:proofErr w:type="spellStart"/>
            <w:r w:rsidRPr="006060B1">
              <w:rPr>
                <w:color w:val="222222"/>
                <w:sz w:val="24"/>
                <w:szCs w:val="24"/>
              </w:rPr>
              <w:t>Savivaldybės</w:t>
            </w:r>
            <w:proofErr w:type="spellEnd"/>
            <w:r w:rsidRPr="006060B1">
              <w:rPr>
                <w:color w:val="222222"/>
                <w:sz w:val="24"/>
                <w:szCs w:val="24"/>
              </w:rPr>
              <w:t xml:space="preserve"> </w:t>
            </w:r>
            <w:proofErr w:type="spellStart"/>
            <w:r w:rsidRPr="006060B1">
              <w:rPr>
                <w:color w:val="222222"/>
                <w:sz w:val="24"/>
                <w:szCs w:val="24"/>
              </w:rPr>
              <w:t>administracijos</w:t>
            </w:r>
            <w:proofErr w:type="spellEnd"/>
            <w:r w:rsidRPr="006060B1">
              <w:rPr>
                <w:color w:val="222222"/>
                <w:sz w:val="24"/>
                <w:szCs w:val="24"/>
              </w:rPr>
              <w:t xml:space="preserve"> </w:t>
            </w:r>
            <w:proofErr w:type="spellStart"/>
            <w:r w:rsidRPr="006060B1">
              <w:rPr>
                <w:color w:val="222222"/>
                <w:sz w:val="24"/>
                <w:szCs w:val="24"/>
              </w:rPr>
              <w:t>direktorius</w:t>
            </w:r>
            <w:proofErr w:type="spellEnd"/>
            <w:r w:rsidRPr="006060B1">
              <w:rPr>
                <w:color w:val="222222"/>
                <w:sz w:val="24"/>
                <w:szCs w:val="24"/>
              </w:rPr>
              <w:t xml:space="preserve"> </w:t>
            </w:r>
            <w:proofErr w:type="spellStart"/>
            <w:r w:rsidRPr="006060B1">
              <w:rPr>
                <w:color w:val="222222"/>
                <w:sz w:val="24"/>
                <w:szCs w:val="24"/>
              </w:rPr>
              <w:t>pateikė</w:t>
            </w:r>
            <w:proofErr w:type="spellEnd"/>
            <w:r w:rsidRPr="006060B1">
              <w:rPr>
                <w:color w:val="222222"/>
                <w:sz w:val="24"/>
                <w:szCs w:val="24"/>
              </w:rPr>
              <w:t xml:space="preserve"> </w:t>
            </w:r>
            <w:r w:rsidR="001E6887" w:rsidRPr="006060B1">
              <w:rPr>
                <w:color w:val="222222"/>
                <w:sz w:val="24"/>
                <w:szCs w:val="24"/>
              </w:rPr>
              <w:t xml:space="preserve">2016-12-12 </w:t>
            </w:r>
            <w:proofErr w:type="spellStart"/>
            <w:r w:rsidRPr="006060B1">
              <w:rPr>
                <w:color w:val="222222"/>
                <w:sz w:val="24"/>
                <w:szCs w:val="24"/>
              </w:rPr>
              <w:t>raštą</w:t>
            </w:r>
            <w:proofErr w:type="spellEnd"/>
            <w:r w:rsidRPr="006060B1">
              <w:rPr>
                <w:color w:val="222222"/>
                <w:sz w:val="24"/>
                <w:szCs w:val="24"/>
              </w:rPr>
              <w:t xml:space="preserve"> </w:t>
            </w:r>
            <w:proofErr w:type="spellStart"/>
            <w:r w:rsidRPr="006060B1">
              <w:rPr>
                <w:color w:val="222222"/>
                <w:sz w:val="24"/>
                <w:szCs w:val="24"/>
              </w:rPr>
              <w:t>Nr</w:t>
            </w:r>
            <w:proofErr w:type="spellEnd"/>
            <w:r w:rsidRPr="006060B1">
              <w:rPr>
                <w:color w:val="222222"/>
                <w:sz w:val="24"/>
                <w:szCs w:val="24"/>
              </w:rPr>
              <w:t>. SD1-3068 „</w:t>
            </w:r>
            <w:proofErr w:type="spellStart"/>
            <w:r w:rsidRPr="006060B1">
              <w:rPr>
                <w:color w:val="222222"/>
                <w:sz w:val="24"/>
                <w:szCs w:val="24"/>
              </w:rPr>
              <w:t>Dėl</w:t>
            </w:r>
            <w:proofErr w:type="spellEnd"/>
            <w:r w:rsidRPr="006060B1">
              <w:rPr>
                <w:color w:val="222222"/>
                <w:sz w:val="24"/>
                <w:szCs w:val="24"/>
              </w:rPr>
              <w:t xml:space="preserve"> </w:t>
            </w:r>
            <w:proofErr w:type="spellStart"/>
            <w:r w:rsidRPr="006060B1">
              <w:rPr>
                <w:color w:val="222222"/>
                <w:sz w:val="24"/>
                <w:szCs w:val="24"/>
              </w:rPr>
              <w:t>rekomendacijų</w:t>
            </w:r>
            <w:proofErr w:type="spellEnd"/>
            <w:r w:rsidRPr="006060B1">
              <w:rPr>
                <w:color w:val="222222"/>
                <w:sz w:val="24"/>
                <w:szCs w:val="24"/>
              </w:rPr>
              <w:t xml:space="preserve"> </w:t>
            </w:r>
            <w:proofErr w:type="spellStart"/>
            <w:r w:rsidRPr="006060B1">
              <w:rPr>
                <w:color w:val="222222"/>
                <w:sz w:val="24"/>
                <w:szCs w:val="24"/>
              </w:rPr>
              <w:t>vykdymo</w:t>
            </w:r>
            <w:proofErr w:type="spellEnd"/>
            <w:r w:rsidR="001E6887">
              <w:rPr>
                <w:color w:val="222222"/>
                <w:sz w:val="24"/>
                <w:szCs w:val="24"/>
              </w:rPr>
              <w:t>“</w:t>
            </w:r>
            <w:r w:rsidRPr="006060B1">
              <w:rPr>
                <w:color w:val="222222"/>
                <w:sz w:val="24"/>
                <w:szCs w:val="24"/>
              </w:rPr>
              <w:t xml:space="preserve">, </w:t>
            </w:r>
            <w:proofErr w:type="spellStart"/>
            <w:r w:rsidRPr="006060B1">
              <w:rPr>
                <w:color w:val="222222"/>
                <w:sz w:val="24"/>
                <w:szCs w:val="24"/>
              </w:rPr>
              <w:t>kuriame</w:t>
            </w:r>
            <w:proofErr w:type="spellEnd"/>
            <w:r w:rsidRPr="006060B1">
              <w:rPr>
                <w:color w:val="222222"/>
                <w:sz w:val="24"/>
                <w:szCs w:val="24"/>
              </w:rPr>
              <w:t xml:space="preserve"> </w:t>
            </w:r>
            <w:proofErr w:type="spellStart"/>
            <w:r w:rsidRPr="006060B1">
              <w:rPr>
                <w:color w:val="222222"/>
                <w:sz w:val="24"/>
                <w:szCs w:val="24"/>
              </w:rPr>
              <w:t>informavo</w:t>
            </w:r>
            <w:proofErr w:type="spellEnd"/>
            <w:r w:rsidRPr="006060B1">
              <w:rPr>
                <w:color w:val="222222"/>
                <w:sz w:val="24"/>
                <w:szCs w:val="24"/>
              </w:rPr>
              <w:t xml:space="preserve">, </w:t>
            </w:r>
            <w:proofErr w:type="spellStart"/>
            <w:r w:rsidRPr="006060B1">
              <w:rPr>
                <w:color w:val="222222"/>
                <w:sz w:val="24"/>
                <w:szCs w:val="24"/>
              </w:rPr>
              <w:t>kad</w:t>
            </w:r>
            <w:proofErr w:type="spellEnd"/>
            <w:r w:rsidRPr="006060B1">
              <w:rPr>
                <w:color w:val="222222"/>
                <w:sz w:val="24"/>
                <w:szCs w:val="24"/>
              </w:rPr>
              <w:t xml:space="preserve"> </w:t>
            </w:r>
            <w:proofErr w:type="spellStart"/>
            <w:r w:rsidR="001E6887">
              <w:rPr>
                <w:color w:val="222222"/>
                <w:sz w:val="24"/>
                <w:szCs w:val="24"/>
              </w:rPr>
              <w:t>s</w:t>
            </w:r>
            <w:r w:rsidRPr="006060B1">
              <w:rPr>
                <w:color w:val="222222"/>
                <w:sz w:val="24"/>
                <w:szCs w:val="24"/>
              </w:rPr>
              <w:t>u</w:t>
            </w:r>
            <w:proofErr w:type="spellEnd"/>
            <w:r w:rsidRPr="006060B1">
              <w:rPr>
                <w:color w:val="222222"/>
                <w:sz w:val="24"/>
                <w:szCs w:val="24"/>
              </w:rPr>
              <w:t xml:space="preserve"> </w:t>
            </w:r>
            <w:proofErr w:type="spellStart"/>
            <w:r w:rsidRPr="006060B1">
              <w:rPr>
                <w:color w:val="222222"/>
                <w:sz w:val="24"/>
                <w:szCs w:val="24"/>
              </w:rPr>
              <w:t>seniūnais</w:t>
            </w:r>
            <w:proofErr w:type="spellEnd"/>
            <w:r w:rsidRPr="006060B1">
              <w:rPr>
                <w:color w:val="222222"/>
                <w:sz w:val="24"/>
                <w:szCs w:val="24"/>
              </w:rPr>
              <w:t xml:space="preserve"> </w:t>
            </w:r>
            <w:proofErr w:type="spellStart"/>
            <w:r w:rsidRPr="006060B1">
              <w:rPr>
                <w:color w:val="222222"/>
                <w:sz w:val="24"/>
                <w:szCs w:val="24"/>
              </w:rPr>
              <w:t>aptartas</w:t>
            </w:r>
            <w:proofErr w:type="spellEnd"/>
            <w:r w:rsidRPr="006060B1">
              <w:rPr>
                <w:color w:val="222222"/>
                <w:sz w:val="24"/>
                <w:szCs w:val="24"/>
              </w:rPr>
              <w:t xml:space="preserve"> </w:t>
            </w:r>
            <w:proofErr w:type="spellStart"/>
            <w:r w:rsidRPr="006060B1">
              <w:rPr>
                <w:color w:val="222222"/>
                <w:sz w:val="24"/>
                <w:szCs w:val="24"/>
              </w:rPr>
              <w:t>transporto</w:t>
            </w:r>
            <w:proofErr w:type="spellEnd"/>
            <w:r w:rsidRPr="006060B1">
              <w:rPr>
                <w:color w:val="222222"/>
                <w:sz w:val="24"/>
                <w:szCs w:val="24"/>
              </w:rPr>
              <w:t xml:space="preserve"> </w:t>
            </w:r>
            <w:proofErr w:type="spellStart"/>
            <w:r w:rsidRPr="006060B1">
              <w:rPr>
                <w:color w:val="222222"/>
                <w:sz w:val="24"/>
                <w:szCs w:val="24"/>
              </w:rPr>
              <w:t>naudojimo</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w:t>
            </w:r>
            <w:proofErr w:type="spellStart"/>
            <w:r w:rsidRPr="006060B1">
              <w:rPr>
                <w:color w:val="222222"/>
                <w:sz w:val="24"/>
                <w:szCs w:val="24"/>
              </w:rPr>
              <w:t>kontrolės</w:t>
            </w:r>
            <w:proofErr w:type="spellEnd"/>
            <w:r w:rsidRPr="006060B1">
              <w:rPr>
                <w:color w:val="222222"/>
                <w:sz w:val="24"/>
                <w:szCs w:val="24"/>
              </w:rPr>
              <w:t xml:space="preserve"> </w:t>
            </w:r>
            <w:proofErr w:type="spellStart"/>
            <w:r w:rsidRPr="006060B1">
              <w:rPr>
                <w:color w:val="222222"/>
                <w:sz w:val="24"/>
                <w:szCs w:val="24"/>
              </w:rPr>
              <w:t>užtikrinimo</w:t>
            </w:r>
            <w:proofErr w:type="spellEnd"/>
            <w:r w:rsidRPr="006060B1">
              <w:rPr>
                <w:color w:val="222222"/>
                <w:sz w:val="24"/>
                <w:szCs w:val="24"/>
              </w:rPr>
              <w:t xml:space="preserve"> </w:t>
            </w:r>
            <w:proofErr w:type="spellStart"/>
            <w:r w:rsidRPr="006060B1">
              <w:rPr>
                <w:color w:val="222222"/>
                <w:sz w:val="24"/>
                <w:szCs w:val="24"/>
              </w:rPr>
              <w:t>klausimas</w:t>
            </w:r>
            <w:proofErr w:type="spellEnd"/>
            <w:r w:rsidRPr="006060B1">
              <w:rPr>
                <w:color w:val="222222"/>
                <w:sz w:val="24"/>
                <w:szCs w:val="24"/>
              </w:rPr>
              <w:t xml:space="preserve">. </w:t>
            </w:r>
            <w:proofErr w:type="spellStart"/>
            <w:r w:rsidRPr="006E51E2">
              <w:rPr>
                <w:sz w:val="24"/>
                <w:szCs w:val="24"/>
              </w:rPr>
              <w:t>Seniūnams</w:t>
            </w:r>
            <w:proofErr w:type="spellEnd"/>
            <w:r w:rsidRPr="006E51E2">
              <w:rPr>
                <w:sz w:val="24"/>
                <w:szCs w:val="24"/>
              </w:rPr>
              <w:t xml:space="preserve"> </w:t>
            </w:r>
            <w:proofErr w:type="spellStart"/>
            <w:r w:rsidRPr="006E51E2">
              <w:rPr>
                <w:sz w:val="24"/>
                <w:szCs w:val="24"/>
              </w:rPr>
              <w:t>nurodyta</w:t>
            </w:r>
            <w:proofErr w:type="spellEnd"/>
            <w:r w:rsidRPr="006E51E2">
              <w:rPr>
                <w:sz w:val="24"/>
                <w:szCs w:val="24"/>
              </w:rPr>
              <w:t xml:space="preserve">, </w:t>
            </w:r>
            <w:proofErr w:type="spellStart"/>
            <w:r w:rsidRPr="006E51E2">
              <w:rPr>
                <w:sz w:val="24"/>
                <w:szCs w:val="24"/>
              </w:rPr>
              <w:t>kad</w:t>
            </w:r>
            <w:proofErr w:type="spellEnd"/>
            <w:r w:rsidRPr="006E51E2">
              <w:rPr>
                <w:sz w:val="24"/>
                <w:szCs w:val="24"/>
              </w:rPr>
              <w:t xml:space="preserve"> </w:t>
            </w:r>
            <w:proofErr w:type="spellStart"/>
            <w:r w:rsidRPr="006E51E2">
              <w:rPr>
                <w:sz w:val="24"/>
                <w:szCs w:val="24"/>
              </w:rPr>
              <w:t>po</w:t>
            </w:r>
            <w:proofErr w:type="spellEnd"/>
            <w:r w:rsidRPr="006E51E2">
              <w:rPr>
                <w:sz w:val="24"/>
                <w:szCs w:val="24"/>
              </w:rPr>
              <w:t xml:space="preserve"> </w:t>
            </w:r>
            <w:proofErr w:type="spellStart"/>
            <w:r w:rsidRPr="006E51E2">
              <w:rPr>
                <w:sz w:val="24"/>
                <w:szCs w:val="24"/>
              </w:rPr>
              <w:t>darbo</w:t>
            </w:r>
            <w:proofErr w:type="spellEnd"/>
            <w:r w:rsidRPr="006E51E2">
              <w:rPr>
                <w:sz w:val="24"/>
                <w:szCs w:val="24"/>
              </w:rPr>
              <w:t xml:space="preserve"> </w:t>
            </w:r>
            <w:proofErr w:type="spellStart"/>
            <w:r w:rsidRPr="006E51E2">
              <w:rPr>
                <w:sz w:val="24"/>
                <w:szCs w:val="24"/>
              </w:rPr>
              <w:t>ir</w:t>
            </w:r>
            <w:proofErr w:type="spellEnd"/>
            <w:r w:rsidRPr="006E51E2">
              <w:rPr>
                <w:sz w:val="24"/>
                <w:szCs w:val="24"/>
              </w:rPr>
              <w:t xml:space="preserve"> ne </w:t>
            </w:r>
            <w:proofErr w:type="spellStart"/>
            <w:r w:rsidRPr="006E51E2">
              <w:rPr>
                <w:sz w:val="24"/>
                <w:szCs w:val="24"/>
              </w:rPr>
              <w:t>darbo</w:t>
            </w:r>
            <w:proofErr w:type="spellEnd"/>
            <w:r w:rsidRPr="006E51E2">
              <w:rPr>
                <w:sz w:val="24"/>
                <w:szCs w:val="24"/>
              </w:rPr>
              <w:t xml:space="preserve"> </w:t>
            </w:r>
            <w:proofErr w:type="spellStart"/>
            <w:r w:rsidRPr="006E51E2">
              <w:rPr>
                <w:sz w:val="24"/>
                <w:szCs w:val="24"/>
              </w:rPr>
              <w:t>dienomis</w:t>
            </w:r>
            <w:proofErr w:type="spellEnd"/>
            <w:r w:rsidRPr="006E51E2">
              <w:rPr>
                <w:sz w:val="24"/>
                <w:szCs w:val="24"/>
              </w:rPr>
              <w:t xml:space="preserve"> </w:t>
            </w:r>
            <w:proofErr w:type="spellStart"/>
            <w:r w:rsidRPr="006E51E2">
              <w:rPr>
                <w:sz w:val="24"/>
                <w:szCs w:val="24"/>
              </w:rPr>
              <w:t>tarnybiniai</w:t>
            </w:r>
            <w:proofErr w:type="spellEnd"/>
            <w:r w:rsidRPr="006E51E2">
              <w:rPr>
                <w:sz w:val="24"/>
                <w:szCs w:val="24"/>
              </w:rPr>
              <w:t xml:space="preserve"> </w:t>
            </w:r>
            <w:proofErr w:type="spellStart"/>
            <w:r w:rsidRPr="006E51E2">
              <w:rPr>
                <w:sz w:val="24"/>
                <w:szCs w:val="24"/>
              </w:rPr>
              <w:t>automobiliai</w:t>
            </w:r>
            <w:proofErr w:type="spellEnd"/>
            <w:r w:rsidRPr="006E51E2">
              <w:rPr>
                <w:sz w:val="24"/>
                <w:szCs w:val="24"/>
              </w:rPr>
              <w:t xml:space="preserve">, </w:t>
            </w:r>
            <w:proofErr w:type="spellStart"/>
            <w:r w:rsidRPr="006E51E2">
              <w:rPr>
                <w:sz w:val="24"/>
                <w:szCs w:val="24"/>
              </w:rPr>
              <w:t>parengtas</w:t>
            </w:r>
            <w:proofErr w:type="spellEnd"/>
            <w:r w:rsidRPr="006E51E2">
              <w:rPr>
                <w:sz w:val="24"/>
                <w:szCs w:val="24"/>
              </w:rPr>
              <w:t xml:space="preserve"> </w:t>
            </w:r>
            <w:proofErr w:type="spellStart"/>
            <w:r w:rsidR="001E6887" w:rsidRPr="006E51E2">
              <w:rPr>
                <w:sz w:val="24"/>
                <w:szCs w:val="24"/>
              </w:rPr>
              <w:t>Savivaldybės</w:t>
            </w:r>
            <w:proofErr w:type="spellEnd"/>
            <w:r w:rsidR="001E6887" w:rsidRPr="006E51E2">
              <w:rPr>
                <w:sz w:val="24"/>
                <w:szCs w:val="24"/>
              </w:rPr>
              <w:t xml:space="preserve"> </w:t>
            </w:r>
            <w:proofErr w:type="spellStart"/>
            <w:r w:rsidR="001E6887" w:rsidRPr="006E51E2">
              <w:rPr>
                <w:sz w:val="24"/>
                <w:szCs w:val="24"/>
              </w:rPr>
              <w:t>administracijos</w:t>
            </w:r>
            <w:proofErr w:type="spellEnd"/>
            <w:r w:rsidR="001E6887" w:rsidRPr="006E51E2">
              <w:rPr>
                <w:sz w:val="24"/>
                <w:szCs w:val="24"/>
              </w:rPr>
              <w:t xml:space="preserve"> </w:t>
            </w:r>
            <w:proofErr w:type="spellStart"/>
            <w:r w:rsidRPr="006E51E2">
              <w:rPr>
                <w:sz w:val="24"/>
                <w:szCs w:val="24"/>
              </w:rPr>
              <w:t>irektoriaus</w:t>
            </w:r>
            <w:proofErr w:type="spellEnd"/>
            <w:r w:rsidRPr="006E51E2">
              <w:rPr>
                <w:sz w:val="24"/>
                <w:szCs w:val="24"/>
              </w:rPr>
              <w:t xml:space="preserve"> </w:t>
            </w:r>
            <w:r w:rsidR="00FE4155">
              <w:rPr>
                <w:color w:val="222222"/>
                <w:sz w:val="24"/>
                <w:szCs w:val="24"/>
              </w:rPr>
              <w:br/>
            </w:r>
            <w:r w:rsidRPr="006060B1">
              <w:rPr>
                <w:color w:val="222222"/>
                <w:sz w:val="24"/>
                <w:szCs w:val="24"/>
              </w:rPr>
              <w:t>2017</w:t>
            </w:r>
            <w:r w:rsidR="001E6887">
              <w:rPr>
                <w:color w:val="222222"/>
                <w:sz w:val="24"/>
                <w:szCs w:val="24"/>
              </w:rPr>
              <w:t xml:space="preserve"> m. </w:t>
            </w:r>
            <w:proofErr w:type="spellStart"/>
            <w:r w:rsidR="001E6887">
              <w:rPr>
                <w:color w:val="222222"/>
                <w:sz w:val="24"/>
                <w:szCs w:val="24"/>
              </w:rPr>
              <w:t>sausio</w:t>
            </w:r>
            <w:proofErr w:type="spellEnd"/>
            <w:r w:rsidR="001E6887">
              <w:rPr>
                <w:color w:val="222222"/>
                <w:sz w:val="24"/>
                <w:szCs w:val="24"/>
              </w:rPr>
              <w:t xml:space="preserve"> </w:t>
            </w:r>
            <w:r w:rsidRPr="006060B1">
              <w:rPr>
                <w:color w:val="222222"/>
                <w:sz w:val="24"/>
                <w:szCs w:val="24"/>
              </w:rPr>
              <w:t>2</w:t>
            </w:r>
            <w:r w:rsidR="001E6887">
              <w:rPr>
                <w:color w:val="222222"/>
                <w:sz w:val="24"/>
                <w:szCs w:val="24"/>
              </w:rPr>
              <w:t xml:space="preserve"> d.</w:t>
            </w:r>
            <w:r w:rsidRPr="006060B1">
              <w:rPr>
                <w:color w:val="222222"/>
                <w:sz w:val="24"/>
                <w:szCs w:val="24"/>
              </w:rPr>
              <w:t xml:space="preserve"> </w:t>
            </w:r>
            <w:proofErr w:type="spellStart"/>
            <w:r w:rsidRPr="006060B1">
              <w:rPr>
                <w:color w:val="222222"/>
                <w:sz w:val="24"/>
                <w:szCs w:val="24"/>
              </w:rPr>
              <w:t>įsakymas</w:t>
            </w:r>
            <w:proofErr w:type="spellEnd"/>
            <w:r w:rsidRPr="006060B1">
              <w:rPr>
                <w:color w:val="222222"/>
                <w:sz w:val="24"/>
                <w:szCs w:val="24"/>
              </w:rPr>
              <w:t xml:space="preserve"> </w:t>
            </w:r>
            <w:proofErr w:type="spellStart"/>
            <w:r w:rsidRPr="006060B1">
              <w:rPr>
                <w:color w:val="222222"/>
                <w:sz w:val="24"/>
                <w:szCs w:val="24"/>
              </w:rPr>
              <w:t>Nr</w:t>
            </w:r>
            <w:proofErr w:type="spellEnd"/>
            <w:r w:rsidRPr="006060B1">
              <w:rPr>
                <w:color w:val="222222"/>
                <w:sz w:val="24"/>
                <w:szCs w:val="24"/>
              </w:rPr>
              <w:t xml:space="preserve">. P-3 </w:t>
            </w:r>
            <w:r w:rsidR="001E6887">
              <w:rPr>
                <w:color w:val="222222"/>
                <w:sz w:val="24"/>
                <w:szCs w:val="24"/>
              </w:rPr>
              <w:t>„</w:t>
            </w:r>
            <w:proofErr w:type="spellStart"/>
            <w:r w:rsidRPr="006060B1">
              <w:rPr>
                <w:color w:val="222222"/>
                <w:sz w:val="24"/>
                <w:szCs w:val="24"/>
              </w:rPr>
              <w:t>Dėl</w:t>
            </w:r>
            <w:proofErr w:type="spellEnd"/>
            <w:r w:rsidRPr="006060B1">
              <w:rPr>
                <w:color w:val="222222"/>
                <w:sz w:val="24"/>
                <w:szCs w:val="24"/>
              </w:rPr>
              <w:t xml:space="preserve"> </w:t>
            </w:r>
            <w:proofErr w:type="spellStart"/>
            <w:r w:rsidR="001E6887">
              <w:rPr>
                <w:color w:val="222222"/>
                <w:sz w:val="24"/>
                <w:szCs w:val="24"/>
              </w:rPr>
              <w:t>T</w:t>
            </w:r>
            <w:r w:rsidRPr="006060B1">
              <w:rPr>
                <w:color w:val="222222"/>
                <w:sz w:val="24"/>
                <w:szCs w:val="24"/>
              </w:rPr>
              <w:t>arnybinių</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w:t>
            </w:r>
            <w:proofErr w:type="spellStart"/>
            <w:r w:rsidRPr="006060B1">
              <w:rPr>
                <w:color w:val="222222"/>
                <w:sz w:val="24"/>
                <w:szCs w:val="24"/>
              </w:rPr>
              <w:t>netarnybinių</w:t>
            </w:r>
            <w:proofErr w:type="spellEnd"/>
            <w:r w:rsidRPr="006060B1">
              <w:rPr>
                <w:color w:val="222222"/>
                <w:sz w:val="24"/>
                <w:szCs w:val="24"/>
              </w:rPr>
              <w:t xml:space="preserve"> </w:t>
            </w:r>
            <w:proofErr w:type="spellStart"/>
            <w:r w:rsidRPr="006060B1">
              <w:rPr>
                <w:color w:val="222222"/>
                <w:sz w:val="24"/>
                <w:szCs w:val="24"/>
              </w:rPr>
              <w:t>lengvųjų</w:t>
            </w:r>
            <w:proofErr w:type="spellEnd"/>
            <w:r w:rsidRPr="006060B1">
              <w:rPr>
                <w:color w:val="222222"/>
                <w:sz w:val="24"/>
                <w:szCs w:val="24"/>
              </w:rPr>
              <w:t xml:space="preserve"> </w:t>
            </w:r>
            <w:proofErr w:type="spellStart"/>
            <w:r w:rsidRPr="006060B1">
              <w:rPr>
                <w:color w:val="222222"/>
                <w:sz w:val="24"/>
                <w:szCs w:val="24"/>
              </w:rPr>
              <w:t>automobilių</w:t>
            </w:r>
            <w:proofErr w:type="spellEnd"/>
            <w:r w:rsidRPr="006060B1">
              <w:rPr>
                <w:color w:val="222222"/>
                <w:sz w:val="24"/>
                <w:szCs w:val="24"/>
              </w:rPr>
              <w:t xml:space="preserve"> </w:t>
            </w:r>
            <w:proofErr w:type="spellStart"/>
            <w:r w:rsidRPr="006060B1">
              <w:rPr>
                <w:color w:val="222222"/>
                <w:sz w:val="24"/>
                <w:szCs w:val="24"/>
              </w:rPr>
              <w:t>naudojimo</w:t>
            </w:r>
            <w:proofErr w:type="spellEnd"/>
            <w:r w:rsidRPr="006060B1">
              <w:rPr>
                <w:color w:val="222222"/>
                <w:sz w:val="24"/>
                <w:szCs w:val="24"/>
              </w:rPr>
              <w:t xml:space="preserve"> </w:t>
            </w:r>
            <w:proofErr w:type="spellStart"/>
            <w:r w:rsidRPr="006060B1">
              <w:rPr>
                <w:color w:val="222222"/>
                <w:sz w:val="24"/>
                <w:szCs w:val="24"/>
              </w:rPr>
              <w:t>ir</w:t>
            </w:r>
            <w:proofErr w:type="spellEnd"/>
            <w:r w:rsidRPr="006060B1">
              <w:rPr>
                <w:color w:val="222222"/>
                <w:sz w:val="24"/>
                <w:szCs w:val="24"/>
              </w:rPr>
              <w:t xml:space="preserve"> </w:t>
            </w:r>
            <w:proofErr w:type="spellStart"/>
            <w:r w:rsidRPr="006060B1">
              <w:rPr>
                <w:color w:val="222222"/>
                <w:sz w:val="24"/>
                <w:szCs w:val="24"/>
              </w:rPr>
              <w:t>kompensacijų</w:t>
            </w:r>
            <w:proofErr w:type="spellEnd"/>
            <w:r w:rsidRPr="006060B1">
              <w:rPr>
                <w:color w:val="222222"/>
                <w:sz w:val="24"/>
                <w:szCs w:val="24"/>
              </w:rPr>
              <w:t xml:space="preserve"> </w:t>
            </w:r>
            <w:proofErr w:type="spellStart"/>
            <w:r w:rsidRPr="006060B1">
              <w:rPr>
                <w:color w:val="222222"/>
                <w:sz w:val="24"/>
                <w:szCs w:val="24"/>
              </w:rPr>
              <w:t>už</w:t>
            </w:r>
            <w:proofErr w:type="spellEnd"/>
            <w:r w:rsidRPr="006060B1">
              <w:rPr>
                <w:color w:val="222222"/>
                <w:sz w:val="24"/>
                <w:szCs w:val="24"/>
              </w:rPr>
              <w:t xml:space="preserve"> </w:t>
            </w:r>
            <w:proofErr w:type="spellStart"/>
            <w:r w:rsidRPr="006060B1">
              <w:rPr>
                <w:color w:val="222222"/>
                <w:sz w:val="24"/>
                <w:szCs w:val="24"/>
              </w:rPr>
              <w:t>netarnybinio</w:t>
            </w:r>
            <w:proofErr w:type="spellEnd"/>
            <w:r w:rsidRPr="006060B1">
              <w:rPr>
                <w:color w:val="222222"/>
                <w:sz w:val="24"/>
                <w:szCs w:val="24"/>
              </w:rPr>
              <w:t xml:space="preserve"> </w:t>
            </w:r>
            <w:proofErr w:type="spellStart"/>
            <w:r w:rsidRPr="006060B1">
              <w:rPr>
                <w:color w:val="222222"/>
                <w:sz w:val="24"/>
                <w:szCs w:val="24"/>
              </w:rPr>
              <w:t>automobilio</w:t>
            </w:r>
            <w:proofErr w:type="spellEnd"/>
            <w:r w:rsidRPr="006060B1">
              <w:rPr>
                <w:color w:val="222222"/>
                <w:sz w:val="24"/>
                <w:szCs w:val="24"/>
              </w:rPr>
              <w:t xml:space="preserve"> </w:t>
            </w:r>
            <w:proofErr w:type="spellStart"/>
            <w:r w:rsidRPr="006060B1">
              <w:rPr>
                <w:color w:val="222222"/>
                <w:sz w:val="24"/>
                <w:szCs w:val="24"/>
              </w:rPr>
              <w:t>naudojimą</w:t>
            </w:r>
            <w:proofErr w:type="spellEnd"/>
            <w:r w:rsidRPr="006060B1">
              <w:rPr>
                <w:color w:val="222222"/>
                <w:sz w:val="24"/>
                <w:szCs w:val="24"/>
              </w:rPr>
              <w:t xml:space="preserve"> </w:t>
            </w:r>
            <w:proofErr w:type="spellStart"/>
            <w:r w:rsidRPr="006060B1">
              <w:rPr>
                <w:color w:val="222222"/>
                <w:sz w:val="24"/>
                <w:szCs w:val="24"/>
              </w:rPr>
              <w:t>tarnybos</w:t>
            </w:r>
            <w:proofErr w:type="spellEnd"/>
            <w:r w:rsidRPr="006060B1">
              <w:rPr>
                <w:color w:val="222222"/>
                <w:sz w:val="24"/>
                <w:szCs w:val="24"/>
              </w:rPr>
              <w:t xml:space="preserve"> </w:t>
            </w:r>
            <w:proofErr w:type="spellStart"/>
            <w:r w:rsidRPr="006060B1">
              <w:rPr>
                <w:color w:val="222222"/>
                <w:sz w:val="24"/>
                <w:szCs w:val="24"/>
              </w:rPr>
              <w:t>reikmėms</w:t>
            </w:r>
            <w:proofErr w:type="spellEnd"/>
            <w:r w:rsidRPr="006060B1">
              <w:rPr>
                <w:color w:val="222222"/>
                <w:sz w:val="24"/>
                <w:szCs w:val="24"/>
              </w:rPr>
              <w:t xml:space="preserve"> </w:t>
            </w:r>
            <w:proofErr w:type="spellStart"/>
            <w:r w:rsidRPr="006060B1">
              <w:rPr>
                <w:color w:val="222222"/>
                <w:sz w:val="24"/>
                <w:szCs w:val="24"/>
              </w:rPr>
              <w:t>mokėjimo</w:t>
            </w:r>
            <w:proofErr w:type="spellEnd"/>
            <w:r w:rsidRPr="006060B1">
              <w:rPr>
                <w:color w:val="222222"/>
                <w:sz w:val="24"/>
                <w:szCs w:val="24"/>
              </w:rPr>
              <w:t xml:space="preserve"> </w:t>
            </w:r>
            <w:proofErr w:type="spellStart"/>
            <w:r w:rsidRPr="006060B1">
              <w:rPr>
                <w:color w:val="222222"/>
                <w:sz w:val="24"/>
                <w:szCs w:val="24"/>
              </w:rPr>
              <w:t>taisyklių</w:t>
            </w:r>
            <w:proofErr w:type="spellEnd"/>
            <w:r w:rsidRPr="006060B1">
              <w:rPr>
                <w:color w:val="222222"/>
                <w:sz w:val="24"/>
                <w:szCs w:val="24"/>
              </w:rPr>
              <w:t xml:space="preserve"> </w:t>
            </w:r>
            <w:proofErr w:type="spellStart"/>
            <w:r w:rsidRPr="006060B1">
              <w:rPr>
                <w:color w:val="222222"/>
                <w:sz w:val="24"/>
                <w:szCs w:val="24"/>
              </w:rPr>
              <w:t>patvirtinimo</w:t>
            </w:r>
            <w:proofErr w:type="spellEnd"/>
            <w:r w:rsidR="001E6887">
              <w:rPr>
                <w:color w:val="222222"/>
                <w:sz w:val="24"/>
                <w:szCs w:val="24"/>
              </w:rPr>
              <w:t>“</w:t>
            </w:r>
            <w:r w:rsidRPr="006060B1">
              <w:rPr>
                <w:color w:val="222222"/>
                <w:sz w:val="24"/>
                <w:szCs w:val="24"/>
              </w:rPr>
              <w:t xml:space="preserve">, </w:t>
            </w:r>
            <w:proofErr w:type="spellStart"/>
            <w:r w:rsidRPr="006060B1">
              <w:rPr>
                <w:color w:val="222222"/>
                <w:sz w:val="24"/>
                <w:szCs w:val="24"/>
              </w:rPr>
              <w:t>parengtas</w:t>
            </w:r>
            <w:proofErr w:type="spellEnd"/>
            <w:r w:rsidRPr="006060B1">
              <w:rPr>
                <w:color w:val="222222"/>
                <w:sz w:val="24"/>
                <w:szCs w:val="24"/>
              </w:rPr>
              <w:t xml:space="preserve"> </w:t>
            </w:r>
            <w:proofErr w:type="spellStart"/>
            <w:r w:rsidRPr="006060B1">
              <w:rPr>
                <w:color w:val="222222"/>
                <w:sz w:val="24"/>
                <w:szCs w:val="24"/>
              </w:rPr>
              <w:t>kelionės</w:t>
            </w:r>
            <w:proofErr w:type="spellEnd"/>
            <w:r w:rsidRPr="006060B1">
              <w:rPr>
                <w:color w:val="222222"/>
                <w:sz w:val="24"/>
                <w:szCs w:val="24"/>
              </w:rPr>
              <w:t xml:space="preserve"> </w:t>
            </w:r>
            <w:proofErr w:type="spellStart"/>
            <w:r w:rsidRPr="006060B1">
              <w:rPr>
                <w:color w:val="222222"/>
                <w:sz w:val="24"/>
                <w:szCs w:val="24"/>
              </w:rPr>
              <w:t>lapo</w:t>
            </w:r>
            <w:proofErr w:type="spellEnd"/>
            <w:r w:rsidRPr="006060B1">
              <w:rPr>
                <w:color w:val="222222"/>
                <w:sz w:val="24"/>
                <w:szCs w:val="24"/>
              </w:rPr>
              <w:t xml:space="preserve"> </w:t>
            </w:r>
            <w:proofErr w:type="spellStart"/>
            <w:r w:rsidRPr="006060B1">
              <w:rPr>
                <w:color w:val="222222"/>
                <w:sz w:val="24"/>
                <w:szCs w:val="24"/>
              </w:rPr>
              <w:t>pildymo</w:t>
            </w:r>
            <w:proofErr w:type="spellEnd"/>
            <w:r w:rsidRPr="006060B1">
              <w:rPr>
                <w:color w:val="222222"/>
                <w:sz w:val="24"/>
                <w:szCs w:val="24"/>
              </w:rPr>
              <w:t xml:space="preserve"> </w:t>
            </w:r>
            <w:proofErr w:type="spellStart"/>
            <w:r w:rsidRPr="006060B1">
              <w:rPr>
                <w:color w:val="222222"/>
                <w:sz w:val="24"/>
                <w:szCs w:val="24"/>
              </w:rPr>
              <w:t>pavyzdys</w:t>
            </w:r>
            <w:proofErr w:type="spellEnd"/>
            <w:r w:rsidRPr="006060B1">
              <w:rPr>
                <w:color w:val="222222"/>
                <w:sz w:val="24"/>
                <w:szCs w:val="24"/>
              </w:rPr>
              <w:t xml:space="preserve">. </w:t>
            </w:r>
            <w:proofErr w:type="spellStart"/>
            <w:r w:rsidRPr="006060B1">
              <w:rPr>
                <w:color w:val="222222"/>
                <w:sz w:val="24"/>
                <w:szCs w:val="24"/>
              </w:rPr>
              <w:t>Vidaus</w:t>
            </w:r>
            <w:proofErr w:type="spellEnd"/>
            <w:r w:rsidRPr="006060B1">
              <w:rPr>
                <w:color w:val="222222"/>
                <w:sz w:val="24"/>
                <w:szCs w:val="24"/>
              </w:rPr>
              <w:t xml:space="preserve"> </w:t>
            </w:r>
            <w:proofErr w:type="spellStart"/>
            <w:r w:rsidRPr="006060B1">
              <w:rPr>
                <w:color w:val="222222"/>
                <w:sz w:val="24"/>
                <w:szCs w:val="24"/>
              </w:rPr>
              <w:t>audito</w:t>
            </w:r>
            <w:proofErr w:type="spellEnd"/>
            <w:r w:rsidRPr="006060B1">
              <w:rPr>
                <w:color w:val="222222"/>
                <w:sz w:val="24"/>
                <w:szCs w:val="24"/>
              </w:rPr>
              <w:t xml:space="preserve"> </w:t>
            </w:r>
            <w:proofErr w:type="spellStart"/>
            <w:r w:rsidRPr="006060B1">
              <w:rPr>
                <w:color w:val="222222"/>
                <w:sz w:val="24"/>
                <w:szCs w:val="24"/>
              </w:rPr>
              <w:t>skyriui</w:t>
            </w:r>
            <w:proofErr w:type="spellEnd"/>
            <w:r w:rsidRPr="006060B1">
              <w:rPr>
                <w:color w:val="222222"/>
                <w:sz w:val="24"/>
                <w:szCs w:val="24"/>
              </w:rPr>
              <w:t xml:space="preserve"> </w:t>
            </w:r>
            <w:proofErr w:type="spellStart"/>
            <w:r w:rsidRPr="006060B1">
              <w:rPr>
                <w:color w:val="222222"/>
                <w:sz w:val="24"/>
                <w:szCs w:val="24"/>
              </w:rPr>
              <w:t>pavesta</w:t>
            </w:r>
            <w:proofErr w:type="spellEnd"/>
            <w:r w:rsidRPr="006060B1">
              <w:rPr>
                <w:color w:val="222222"/>
                <w:sz w:val="24"/>
                <w:szCs w:val="24"/>
              </w:rPr>
              <w:t xml:space="preserve"> </w:t>
            </w:r>
            <w:proofErr w:type="spellStart"/>
            <w:r w:rsidRPr="006060B1">
              <w:rPr>
                <w:color w:val="222222"/>
                <w:sz w:val="24"/>
                <w:szCs w:val="24"/>
              </w:rPr>
              <w:t>patikrinti</w:t>
            </w:r>
            <w:proofErr w:type="spellEnd"/>
            <w:r w:rsidRPr="006060B1">
              <w:rPr>
                <w:color w:val="222222"/>
                <w:sz w:val="24"/>
                <w:szCs w:val="24"/>
              </w:rPr>
              <w:t xml:space="preserve"> </w:t>
            </w:r>
            <w:proofErr w:type="spellStart"/>
            <w:r w:rsidRPr="006060B1">
              <w:rPr>
                <w:color w:val="222222"/>
                <w:sz w:val="24"/>
                <w:szCs w:val="24"/>
              </w:rPr>
              <w:t>visų</w:t>
            </w:r>
            <w:proofErr w:type="spellEnd"/>
            <w:r w:rsidRPr="006060B1">
              <w:rPr>
                <w:color w:val="222222"/>
                <w:sz w:val="24"/>
                <w:szCs w:val="24"/>
              </w:rPr>
              <w:t xml:space="preserve"> </w:t>
            </w:r>
            <w:proofErr w:type="spellStart"/>
            <w:r w:rsidRPr="006060B1">
              <w:rPr>
                <w:color w:val="222222"/>
                <w:sz w:val="24"/>
                <w:szCs w:val="24"/>
              </w:rPr>
              <w:t>seniūnijų</w:t>
            </w:r>
            <w:proofErr w:type="spellEnd"/>
            <w:r w:rsidRPr="006060B1">
              <w:rPr>
                <w:color w:val="222222"/>
                <w:sz w:val="24"/>
                <w:szCs w:val="24"/>
              </w:rPr>
              <w:t xml:space="preserve"> </w:t>
            </w:r>
            <w:proofErr w:type="spellStart"/>
            <w:r w:rsidRPr="006060B1">
              <w:rPr>
                <w:color w:val="222222"/>
                <w:sz w:val="24"/>
                <w:szCs w:val="24"/>
              </w:rPr>
              <w:t>automobilių</w:t>
            </w:r>
            <w:proofErr w:type="spellEnd"/>
            <w:r w:rsidRPr="006060B1">
              <w:rPr>
                <w:color w:val="222222"/>
                <w:sz w:val="24"/>
                <w:szCs w:val="24"/>
              </w:rPr>
              <w:t xml:space="preserve"> </w:t>
            </w:r>
            <w:proofErr w:type="spellStart"/>
            <w:r w:rsidRPr="006060B1">
              <w:rPr>
                <w:color w:val="222222"/>
                <w:sz w:val="24"/>
                <w:szCs w:val="24"/>
              </w:rPr>
              <w:t>kelionės</w:t>
            </w:r>
            <w:proofErr w:type="spellEnd"/>
            <w:r w:rsidRPr="006060B1">
              <w:rPr>
                <w:color w:val="222222"/>
                <w:sz w:val="24"/>
                <w:szCs w:val="24"/>
              </w:rPr>
              <w:t xml:space="preserve"> </w:t>
            </w:r>
            <w:proofErr w:type="spellStart"/>
            <w:r w:rsidRPr="006060B1">
              <w:rPr>
                <w:color w:val="222222"/>
                <w:sz w:val="24"/>
                <w:szCs w:val="24"/>
              </w:rPr>
              <w:t>lapus</w:t>
            </w:r>
            <w:proofErr w:type="spellEnd"/>
            <w:r w:rsidRPr="006060B1">
              <w:rPr>
                <w:color w:val="222222"/>
                <w:sz w:val="24"/>
                <w:szCs w:val="24"/>
              </w:rPr>
              <w:t xml:space="preserve">. </w:t>
            </w:r>
            <w:proofErr w:type="spellStart"/>
            <w:r w:rsidRPr="006060B1">
              <w:rPr>
                <w:color w:val="222222"/>
                <w:sz w:val="24"/>
                <w:szCs w:val="24"/>
              </w:rPr>
              <w:t>Velžio</w:t>
            </w:r>
            <w:proofErr w:type="spellEnd"/>
            <w:r w:rsidRPr="006060B1">
              <w:rPr>
                <w:color w:val="222222"/>
                <w:sz w:val="24"/>
                <w:szCs w:val="24"/>
              </w:rPr>
              <w:t xml:space="preserve"> </w:t>
            </w:r>
            <w:proofErr w:type="spellStart"/>
            <w:r w:rsidRPr="006060B1">
              <w:rPr>
                <w:color w:val="222222"/>
                <w:sz w:val="24"/>
                <w:szCs w:val="24"/>
              </w:rPr>
              <w:t>seniūnijos</w:t>
            </w:r>
            <w:proofErr w:type="spellEnd"/>
            <w:r w:rsidRPr="006060B1">
              <w:rPr>
                <w:color w:val="222222"/>
                <w:sz w:val="24"/>
                <w:szCs w:val="24"/>
              </w:rPr>
              <w:t xml:space="preserve"> </w:t>
            </w:r>
            <w:proofErr w:type="spellStart"/>
            <w:r w:rsidRPr="006060B1">
              <w:rPr>
                <w:color w:val="222222"/>
                <w:sz w:val="24"/>
                <w:szCs w:val="24"/>
              </w:rPr>
              <w:t>seniūnui</w:t>
            </w:r>
            <w:proofErr w:type="spellEnd"/>
            <w:r w:rsidRPr="006060B1">
              <w:rPr>
                <w:color w:val="222222"/>
                <w:sz w:val="24"/>
                <w:szCs w:val="24"/>
              </w:rPr>
              <w:t xml:space="preserve"> </w:t>
            </w:r>
            <w:proofErr w:type="spellStart"/>
            <w:r w:rsidRPr="006060B1">
              <w:rPr>
                <w:color w:val="222222"/>
                <w:sz w:val="24"/>
                <w:szCs w:val="24"/>
              </w:rPr>
              <w:t>skirta</w:t>
            </w:r>
            <w:proofErr w:type="spellEnd"/>
            <w:r w:rsidRPr="006060B1">
              <w:rPr>
                <w:color w:val="222222"/>
                <w:sz w:val="24"/>
                <w:szCs w:val="24"/>
              </w:rPr>
              <w:t xml:space="preserve"> </w:t>
            </w:r>
            <w:proofErr w:type="spellStart"/>
            <w:r w:rsidRPr="006060B1">
              <w:rPr>
                <w:color w:val="222222"/>
                <w:sz w:val="24"/>
                <w:szCs w:val="24"/>
              </w:rPr>
              <w:t>tarnybinė</w:t>
            </w:r>
            <w:proofErr w:type="spellEnd"/>
            <w:r w:rsidRPr="006060B1">
              <w:rPr>
                <w:color w:val="222222"/>
                <w:sz w:val="24"/>
                <w:szCs w:val="24"/>
              </w:rPr>
              <w:t xml:space="preserve"> </w:t>
            </w:r>
            <w:proofErr w:type="spellStart"/>
            <w:r w:rsidRPr="006060B1">
              <w:rPr>
                <w:color w:val="222222"/>
                <w:sz w:val="24"/>
                <w:szCs w:val="24"/>
              </w:rPr>
              <w:t>nuobauda</w:t>
            </w:r>
            <w:proofErr w:type="spellEnd"/>
            <w:r w:rsidRPr="006060B1">
              <w:rPr>
                <w:color w:val="222222"/>
                <w:sz w:val="24"/>
                <w:szCs w:val="24"/>
              </w:rPr>
              <w:t xml:space="preserve"> </w:t>
            </w:r>
            <w:proofErr w:type="spellStart"/>
            <w:r w:rsidRPr="006060B1">
              <w:rPr>
                <w:color w:val="222222"/>
                <w:sz w:val="24"/>
                <w:szCs w:val="24"/>
              </w:rPr>
              <w:t>pastaba</w:t>
            </w:r>
            <w:proofErr w:type="spellEnd"/>
            <w:r w:rsidRPr="006060B1">
              <w:rPr>
                <w:color w:val="222222"/>
                <w:sz w:val="24"/>
                <w:szCs w:val="24"/>
              </w:rPr>
              <w:t>.</w:t>
            </w:r>
          </w:p>
        </w:tc>
      </w:tr>
    </w:tbl>
    <w:p w:rsidR="0075022D" w:rsidRDefault="006060B1" w:rsidP="009D18BC">
      <w:pPr>
        <w:tabs>
          <w:tab w:val="left" w:pos="567"/>
          <w:tab w:val="left" w:pos="851"/>
          <w:tab w:val="left" w:pos="5670"/>
        </w:tabs>
        <w:jc w:val="both"/>
        <w:rPr>
          <w:rFonts w:ascii="Times New Roman" w:hAnsi="Times New Roman"/>
          <w:color w:val="222222"/>
          <w:sz w:val="24"/>
          <w:szCs w:val="24"/>
        </w:rPr>
      </w:pPr>
      <w:r w:rsidRPr="006060B1">
        <w:rPr>
          <w:rFonts w:ascii="Times New Roman" w:hAnsi="Times New Roman"/>
          <w:color w:val="222222"/>
          <w:sz w:val="24"/>
          <w:szCs w:val="24"/>
        </w:rPr>
        <w:t xml:space="preserve">            </w:t>
      </w:r>
    </w:p>
    <w:p w:rsidR="0075022D" w:rsidRDefault="001E6887" w:rsidP="0075022D">
      <w:pPr>
        <w:tabs>
          <w:tab w:val="left" w:pos="567"/>
          <w:tab w:val="left" w:pos="851"/>
          <w:tab w:val="left" w:pos="5670"/>
        </w:tabs>
        <w:spacing w:after="0" w:line="240" w:lineRule="auto"/>
        <w:jc w:val="both"/>
        <w:rPr>
          <w:rFonts w:ascii="Times New Roman" w:hAnsi="Times New Roman"/>
          <w:color w:val="222222"/>
          <w:sz w:val="24"/>
          <w:szCs w:val="24"/>
        </w:rPr>
      </w:pPr>
      <w:r>
        <w:rPr>
          <w:rFonts w:ascii="Times New Roman" w:hAnsi="Times New Roman"/>
          <w:color w:val="222222"/>
          <w:sz w:val="24"/>
          <w:szCs w:val="24"/>
        </w:rPr>
        <w:tab/>
      </w:r>
      <w:r w:rsidR="006060B1" w:rsidRPr="006060B1">
        <w:rPr>
          <w:rFonts w:ascii="Times New Roman" w:hAnsi="Times New Roman"/>
          <w:color w:val="222222"/>
          <w:sz w:val="24"/>
          <w:szCs w:val="24"/>
        </w:rPr>
        <w:t>Vadovaudamiesi šiais kriterijais atlikome auditus:</w:t>
      </w:r>
    </w:p>
    <w:p w:rsidR="001E6887" w:rsidRDefault="001E6887" w:rsidP="0075022D">
      <w:pPr>
        <w:tabs>
          <w:tab w:val="left" w:pos="567"/>
          <w:tab w:val="left" w:pos="851"/>
          <w:tab w:val="left" w:pos="5670"/>
        </w:tabs>
        <w:spacing w:after="0" w:line="240" w:lineRule="auto"/>
        <w:jc w:val="both"/>
        <w:rPr>
          <w:rFonts w:ascii="Times New Roman" w:hAnsi="Times New Roman"/>
          <w:sz w:val="24"/>
          <w:szCs w:val="24"/>
        </w:rPr>
      </w:pPr>
      <w:r>
        <w:rPr>
          <w:rFonts w:ascii="Times New Roman" w:hAnsi="Times New Roman"/>
          <w:b/>
          <w:sz w:val="24"/>
          <w:szCs w:val="24"/>
        </w:rPr>
        <w:tab/>
      </w:r>
      <w:r w:rsidR="006060B1" w:rsidRPr="004C53A1">
        <w:rPr>
          <w:rFonts w:ascii="Times New Roman" w:hAnsi="Times New Roman"/>
          <w:sz w:val="24"/>
          <w:szCs w:val="24"/>
        </w:rPr>
        <w:t>3.</w:t>
      </w:r>
      <w:r w:rsidR="006060B1" w:rsidRPr="006060B1">
        <w:rPr>
          <w:rFonts w:ascii="Times New Roman" w:hAnsi="Times New Roman"/>
          <w:bCs/>
          <w:sz w:val="24"/>
          <w:szCs w:val="24"/>
        </w:rPr>
        <w:t xml:space="preserve"> Pagal Lietuvos Respublikos vietos savivaldos įstatymo VI skyriaus 27 straipsnio 1 dalies </w:t>
      </w:r>
      <w:r w:rsidR="00FE4155">
        <w:rPr>
          <w:rFonts w:ascii="Times New Roman" w:hAnsi="Times New Roman"/>
          <w:bCs/>
          <w:sz w:val="24"/>
          <w:szCs w:val="24"/>
        </w:rPr>
        <w:br/>
      </w:r>
      <w:r w:rsidR="006060B1" w:rsidRPr="006060B1">
        <w:rPr>
          <w:rFonts w:ascii="Times New Roman" w:hAnsi="Times New Roman"/>
          <w:bCs/>
          <w:sz w:val="24"/>
          <w:szCs w:val="24"/>
        </w:rPr>
        <w:t>3 punktą Savivaldybės kontrolierius rengia ir savivaldybės tarybai teikia sprendimus priimti reikalingas išvadas dėl savivaldybės naudojimosi bankų kreditais, paskolų ėmimo ir teikimo, garantijų suteikimo ir laidavimo kreditoriams už savivaldybės kontroliuojamų įmonių imamas paskolas.</w:t>
      </w:r>
    </w:p>
    <w:p w:rsidR="006060B1" w:rsidRPr="006060B1" w:rsidRDefault="001E6887" w:rsidP="004C53A1">
      <w:pPr>
        <w:tabs>
          <w:tab w:val="left" w:pos="567"/>
          <w:tab w:val="left" w:pos="851"/>
          <w:tab w:val="left" w:pos="5670"/>
        </w:tabs>
        <w:spacing w:after="0" w:line="240" w:lineRule="auto"/>
        <w:jc w:val="both"/>
        <w:rPr>
          <w:rFonts w:ascii="Times New Roman" w:hAnsi="Times New Roman"/>
          <w:b/>
          <w:sz w:val="24"/>
          <w:szCs w:val="24"/>
        </w:rPr>
      </w:pPr>
      <w:r>
        <w:rPr>
          <w:rFonts w:ascii="Times New Roman" w:hAnsi="Times New Roman"/>
          <w:sz w:val="24"/>
          <w:szCs w:val="24"/>
        </w:rPr>
        <w:tab/>
      </w:r>
      <w:r w:rsidR="006060B1" w:rsidRPr="006060B1">
        <w:rPr>
          <w:rFonts w:ascii="Times New Roman" w:hAnsi="Times New Roman"/>
          <w:sz w:val="24"/>
          <w:szCs w:val="24"/>
        </w:rPr>
        <w:t xml:space="preserve">Atlikome vertinimus ir teikėme išvadas dėl garantijų suteikimo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komunaliniam ūkiui</w:t>
      </w:r>
      <w:r w:rsidR="006060B1" w:rsidRPr="004C53A1">
        <w:rPr>
          <w:rFonts w:ascii="Times New Roman" w:hAnsi="Times New Roman"/>
          <w:sz w:val="24"/>
          <w:szCs w:val="24"/>
        </w:rPr>
        <w:t>:</w:t>
      </w:r>
    </w:p>
    <w:p w:rsidR="00A4434B" w:rsidRDefault="0075022D" w:rsidP="0075022D">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006060B1" w:rsidRPr="006060B1">
        <w:rPr>
          <w:rFonts w:ascii="Times New Roman" w:hAnsi="Times New Roman"/>
          <w:sz w:val="24"/>
          <w:szCs w:val="24"/>
        </w:rPr>
        <w:t>3.1.</w:t>
      </w:r>
      <w:r w:rsidR="001E6887">
        <w:rPr>
          <w:rFonts w:ascii="Times New Roman" w:hAnsi="Times New Roman"/>
          <w:sz w:val="24"/>
          <w:szCs w:val="24"/>
        </w:rPr>
        <w:t xml:space="preserve"> </w:t>
      </w:r>
      <w:r w:rsidR="006060B1" w:rsidRPr="006060B1">
        <w:rPr>
          <w:rFonts w:ascii="Times New Roman" w:hAnsi="Times New Roman"/>
          <w:sz w:val="24"/>
          <w:szCs w:val="24"/>
        </w:rPr>
        <w:t xml:space="preserve">Dėl Panevėžio rajono savivaldybės galimybės suteikti garantiją iki 380,0 tūkst. </w:t>
      </w:r>
      <w:proofErr w:type="spellStart"/>
      <w:r w:rsidR="006060B1" w:rsidRPr="006060B1">
        <w:rPr>
          <w:rFonts w:ascii="Times New Roman" w:hAnsi="Times New Roman"/>
          <w:sz w:val="24"/>
          <w:szCs w:val="24"/>
        </w:rPr>
        <w:t>Eur</w:t>
      </w:r>
      <w:proofErr w:type="spellEnd"/>
      <w:r w:rsidR="006060B1" w:rsidRPr="006060B1">
        <w:rPr>
          <w:rFonts w:ascii="Times New Roman" w:hAnsi="Times New Roman"/>
          <w:sz w:val="24"/>
          <w:szCs w:val="24"/>
        </w:rPr>
        <w:t xml:space="preserve">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w:t>
      </w:r>
      <w:r w:rsidR="001E6887">
        <w:rPr>
          <w:rFonts w:ascii="Times New Roman" w:hAnsi="Times New Roman"/>
          <w:sz w:val="24"/>
          <w:szCs w:val="24"/>
        </w:rPr>
        <w:t>o</w:t>
      </w:r>
      <w:r w:rsidR="006060B1" w:rsidRPr="006060B1">
        <w:rPr>
          <w:rFonts w:ascii="Times New Roman" w:hAnsi="Times New Roman"/>
          <w:sz w:val="24"/>
          <w:szCs w:val="24"/>
        </w:rPr>
        <w:t xml:space="preserve"> ūki</w:t>
      </w:r>
      <w:r w:rsidR="001E6887">
        <w:rPr>
          <w:rFonts w:ascii="Times New Roman" w:hAnsi="Times New Roman"/>
          <w:sz w:val="24"/>
          <w:szCs w:val="24"/>
        </w:rPr>
        <w:t>o</w:t>
      </w:r>
      <w:r w:rsidR="006060B1" w:rsidRPr="006060B1">
        <w:rPr>
          <w:rFonts w:ascii="Times New Roman" w:hAnsi="Times New Roman"/>
          <w:sz w:val="24"/>
          <w:szCs w:val="24"/>
        </w:rPr>
        <w:t xml:space="preserve"> imamą ilgalaikę paskolą investicijų projektui finansuoti (2016 m. vasario 2d. Nr.</w:t>
      </w:r>
      <w:r w:rsidR="001E6887">
        <w:rPr>
          <w:rFonts w:ascii="Times New Roman" w:hAnsi="Times New Roman"/>
          <w:sz w:val="24"/>
          <w:szCs w:val="24"/>
        </w:rPr>
        <w:t xml:space="preserve"> </w:t>
      </w:r>
      <w:r w:rsidR="006060B1" w:rsidRPr="006060B1">
        <w:rPr>
          <w:rFonts w:ascii="Times New Roman" w:hAnsi="Times New Roman"/>
          <w:sz w:val="24"/>
          <w:szCs w:val="24"/>
        </w:rPr>
        <w:t>PA-2)</w:t>
      </w:r>
      <w:r w:rsidR="001E6887">
        <w:rPr>
          <w:rFonts w:ascii="Times New Roman" w:hAnsi="Times New Roman"/>
          <w:sz w:val="24"/>
          <w:szCs w:val="24"/>
        </w:rPr>
        <w:t>.</w:t>
      </w:r>
    </w:p>
    <w:p w:rsidR="006060B1" w:rsidRPr="006060B1" w:rsidRDefault="00A4434B" w:rsidP="0075022D">
      <w:pPr>
        <w:tabs>
          <w:tab w:val="left" w:pos="567"/>
        </w:tabs>
        <w:spacing w:after="0" w:line="240" w:lineRule="auto"/>
        <w:jc w:val="both"/>
        <w:rPr>
          <w:rFonts w:ascii="Times New Roman" w:hAnsi="Times New Roman"/>
          <w:color w:val="C00000"/>
          <w:sz w:val="24"/>
          <w:szCs w:val="24"/>
        </w:rPr>
      </w:pPr>
      <w:r>
        <w:rPr>
          <w:rFonts w:ascii="Times New Roman" w:hAnsi="Times New Roman"/>
          <w:sz w:val="24"/>
          <w:szCs w:val="24"/>
        </w:rPr>
        <w:tab/>
      </w:r>
      <w:r w:rsidR="006060B1" w:rsidRPr="006060B1">
        <w:rPr>
          <w:rFonts w:ascii="Times New Roman" w:hAnsi="Times New Roman"/>
          <w:sz w:val="24"/>
          <w:szCs w:val="24"/>
        </w:rPr>
        <w:t>Išvada: mūsų nuomone</w:t>
      </w:r>
      <w:r w:rsidR="001E6887">
        <w:rPr>
          <w:rFonts w:ascii="Times New Roman" w:hAnsi="Times New Roman"/>
          <w:sz w:val="24"/>
          <w:szCs w:val="24"/>
        </w:rPr>
        <w:t>,</w:t>
      </w:r>
      <w:r w:rsidR="006060B1" w:rsidRPr="006060B1">
        <w:rPr>
          <w:rFonts w:ascii="Times New Roman" w:hAnsi="Times New Roman"/>
          <w:sz w:val="24"/>
          <w:szCs w:val="24"/>
        </w:rPr>
        <w:t xml:space="preserve"> suteikus iki 380,0 tūkst. </w:t>
      </w:r>
      <w:proofErr w:type="spellStart"/>
      <w:r w:rsidR="006060B1" w:rsidRPr="006060B1">
        <w:rPr>
          <w:rFonts w:ascii="Times New Roman" w:hAnsi="Times New Roman"/>
          <w:sz w:val="24"/>
          <w:szCs w:val="24"/>
        </w:rPr>
        <w:t>Eur</w:t>
      </w:r>
      <w:proofErr w:type="spellEnd"/>
      <w:r w:rsidR="006060B1" w:rsidRPr="006060B1">
        <w:rPr>
          <w:rFonts w:ascii="Times New Roman" w:hAnsi="Times New Roman"/>
          <w:sz w:val="24"/>
          <w:szCs w:val="24"/>
        </w:rPr>
        <w:t xml:space="preserve"> garantiją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w:t>
      </w:r>
      <w:r>
        <w:rPr>
          <w:rFonts w:ascii="Times New Roman" w:hAnsi="Times New Roman"/>
          <w:sz w:val="24"/>
          <w:szCs w:val="24"/>
        </w:rPr>
        <w:t>o</w:t>
      </w:r>
      <w:r w:rsidR="006060B1" w:rsidRPr="006060B1">
        <w:rPr>
          <w:rFonts w:ascii="Times New Roman" w:hAnsi="Times New Roman"/>
          <w:sz w:val="24"/>
          <w:szCs w:val="24"/>
        </w:rPr>
        <w:t xml:space="preserve"> ūki</w:t>
      </w:r>
      <w:r>
        <w:rPr>
          <w:rFonts w:ascii="Times New Roman" w:hAnsi="Times New Roman"/>
          <w:sz w:val="24"/>
          <w:szCs w:val="24"/>
        </w:rPr>
        <w:t>o</w:t>
      </w:r>
      <w:r w:rsidR="006060B1" w:rsidRPr="006060B1">
        <w:rPr>
          <w:rFonts w:ascii="Times New Roman" w:hAnsi="Times New Roman"/>
          <w:sz w:val="24"/>
          <w:szCs w:val="24"/>
        </w:rPr>
        <w:t xml:space="preserve"> imamą ilgalaikę paskolą investicijų projektui „Šilumos tiekimo tinklų modernizacija </w:t>
      </w:r>
      <w:proofErr w:type="spellStart"/>
      <w:r w:rsidR="006060B1" w:rsidRPr="006060B1">
        <w:rPr>
          <w:rFonts w:ascii="Times New Roman" w:hAnsi="Times New Roman"/>
          <w:sz w:val="24"/>
          <w:szCs w:val="24"/>
        </w:rPr>
        <w:t>Dembavos</w:t>
      </w:r>
      <w:proofErr w:type="spellEnd"/>
      <w:r w:rsidR="006060B1" w:rsidRPr="006060B1">
        <w:rPr>
          <w:rFonts w:ascii="Times New Roman" w:hAnsi="Times New Roman"/>
          <w:sz w:val="24"/>
          <w:szCs w:val="24"/>
        </w:rPr>
        <w:t xml:space="preserve"> kaime, Panevėžio rajone“ nebus viršytas 2016 metų Lietuvos Respublikos valstybės biudžeto ir savivaldybių biudžetų finansinių rodiklių patvirtinimo įstatyme nustatytas </w:t>
      </w:r>
      <w:r>
        <w:rPr>
          <w:rFonts w:ascii="Times New Roman" w:hAnsi="Times New Roman"/>
          <w:sz w:val="24"/>
          <w:szCs w:val="24"/>
        </w:rPr>
        <w:t>s</w:t>
      </w:r>
      <w:r w:rsidR="006060B1" w:rsidRPr="006060B1">
        <w:rPr>
          <w:rFonts w:ascii="Times New Roman" w:hAnsi="Times New Roman"/>
          <w:sz w:val="24"/>
          <w:szCs w:val="24"/>
        </w:rPr>
        <w:t xml:space="preserve">avivaldybės garantijų limitas ir nebus pažeisti teisės aktais nustatyti </w:t>
      </w:r>
      <w:r>
        <w:rPr>
          <w:rFonts w:ascii="Times New Roman" w:hAnsi="Times New Roman"/>
          <w:sz w:val="24"/>
          <w:szCs w:val="24"/>
        </w:rPr>
        <w:t>s</w:t>
      </w:r>
      <w:r w:rsidR="006060B1" w:rsidRPr="006060B1">
        <w:rPr>
          <w:rFonts w:ascii="Times New Roman" w:hAnsi="Times New Roman"/>
          <w:sz w:val="24"/>
          <w:szCs w:val="24"/>
        </w:rPr>
        <w:t>avivaldybės garantijų teikimo principai.</w:t>
      </w:r>
    </w:p>
    <w:p w:rsidR="00FE4155" w:rsidRDefault="0075022D" w:rsidP="00FE4155">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006060B1" w:rsidRPr="006060B1">
        <w:rPr>
          <w:rFonts w:ascii="Times New Roman" w:hAnsi="Times New Roman"/>
          <w:sz w:val="24"/>
          <w:szCs w:val="24"/>
        </w:rPr>
        <w:t xml:space="preserve">3.2. Dėl Panevėžio rajono savivaldybės galimybės suteikti garantiją iki 1 150,0 tūkst. </w:t>
      </w:r>
      <w:proofErr w:type="spellStart"/>
      <w:r w:rsidR="006060B1" w:rsidRPr="006060B1">
        <w:rPr>
          <w:rFonts w:ascii="Times New Roman" w:hAnsi="Times New Roman"/>
          <w:sz w:val="24"/>
          <w:szCs w:val="24"/>
        </w:rPr>
        <w:t>Eur</w:t>
      </w:r>
      <w:proofErr w:type="spellEnd"/>
      <w:r w:rsidR="006060B1" w:rsidRPr="006060B1">
        <w:rPr>
          <w:rFonts w:ascii="Times New Roman" w:hAnsi="Times New Roman"/>
          <w:sz w:val="24"/>
          <w:szCs w:val="24"/>
        </w:rPr>
        <w:t xml:space="preserve">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w:t>
      </w:r>
      <w:r w:rsidR="00A4434B">
        <w:rPr>
          <w:rFonts w:ascii="Times New Roman" w:hAnsi="Times New Roman"/>
          <w:sz w:val="24"/>
          <w:szCs w:val="24"/>
        </w:rPr>
        <w:t>o</w:t>
      </w:r>
      <w:r w:rsidR="006060B1" w:rsidRPr="006060B1">
        <w:rPr>
          <w:rFonts w:ascii="Times New Roman" w:hAnsi="Times New Roman"/>
          <w:sz w:val="24"/>
          <w:szCs w:val="24"/>
        </w:rPr>
        <w:t xml:space="preserve"> ūki</w:t>
      </w:r>
      <w:r w:rsidR="00A4434B">
        <w:rPr>
          <w:rFonts w:ascii="Times New Roman" w:hAnsi="Times New Roman"/>
          <w:sz w:val="24"/>
          <w:szCs w:val="24"/>
        </w:rPr>
        <w:t>o</w:t>
      </w:r>
      <w:r w:rsidR="006060B1" w:rsidRPr="006060B1">
        <w:rPr>
          <w:rFonts w:ascii="Times New Roman" w:hAnsi="Times New Roman"/>
          <w:sz w:val="24"/>
          <w:szCs w:val="24"/>
        </w:rPr>
        <w:t xml:space="preserve"> imamą ilgalaikę paskolą investicijų projektui finansuoti (2016 m. gruodžio 6 d. Nr.</w:t>
      </w:r>
      <w:r w:rsidR="00A4434B">
        <w:rPr>
          <w:rFonts w:ascii="Times New Roman" w:hAnsi="Times New Roman"/>
          <w:sz w:val="24"/>
          <w:szCs w:val="24"/>
        </w:rPr>
        <w:t xml:space="preserve"> </w:t>
      </w:r>
      <w:r w:rsidR="006060B1" w:rsidRPr="006060B1">
        <w:rPr>
          <w:rFonts w:ascii="Times New Roman" w:hAnsi="Times New Roman"/>
          <w:sz w:val="24"/>
          <w:szCs w:val="24"/>
        </w:rPr>
        <w:t>PA-19).</w:t>
      </w:r>
    </w:p>
    <w:p w:rsidR="00A4434B" w:rsidRDefault="00FE4155" w:rsidP="00FE4155">
      <w:pPr>
        <w:tabs>
          <w:tab w:val="left" w:pos="567"/>
        </w:tabs>
        <w:spacing w:after="0" w:line="240" w:lineRule="auto"/>
        <w:jc w:val="both"/>
        <w:rPr>
          <w:rFonts w:ascii="Times New Roman" w:hAnsi="Times New Roman"/>
          <w:sz w:val="24"/>
          <w:szCs w:val="24"/>
        </w:rPr>
      </w:pPr>
      <w:r>
        <w:rPr>
          <w:rFonts w:ascii="Times New Roman" w:hAnsi="Times New Roman"/>
          <w:sz w:val="24"/>
          <w:szCs w:val="24"/>
        </w:rPr>
        <w:tab/>
      </w:r>
      <w:r w:rsidR="006060B1" w:rsidRPr="006060B1">
        <w:rPr>
          <w:rFonts w:ascii="Times New Roman" w:hAnsi="Times New Roman"/>
          <w:sz w:val="24"/>
          <w:szCs w:val="24"/>
        </w:rPr>
        <w:t xml:space="preserve">Išvada: Panevėžio rajono savivaldybei suteikus iki 1 150,00 tūkst. </w:t>
      </w:r>
      <w:proofErr w:type="spellStart"/>
      <w:r w:rsidR="006060B1" w:rsidRPr="006060B1">
        <w:rPr>
          <w:rFonts w:ascii="Times New Roman" w:hAnsi="Times New Roman"/>
          <w:sz w:val="24"/>
          <w:szCs w:val="24"/>
        </w:rPr>
        <w:t>Eur</w:t>
      </w:r>
      <w:proofErr w:type="spellEnd"/>
      <w:r w:rsidR="006060B1" w:rsidRPr="006060B1">
        <w:rPr>
          <w:rFonts w:ascii="Times New Roman" w:hAnsi="Times New Roman"/>
          <w:sz w:val="24"/>
          <w:szCs w:val="24"/>
        </w:rPr>
        <w:t xml:space="preserve"> garantiją už VšĮ </w:t>
      </w:r>
      <w:proofErr w:type="spellStart"/>
      <w:r w:rsidR="006060B1" w:rsidRPr="006060B1">
        <w:rPr>
          <w:rFonts w:ascii="Times New Roman" w:hAnsi="Times New Roman"/>
          <w:sz w:val="24"/>
          <w:szCs w:val="24"/>
        </w:rPr>
        <w:t>Velžio</w:t>
      </w:r>
      <w:proofErr w:type="spellEnd"/>
      <w:r w:rsidR="006060B1" w:rsidRPr="006060B1">
        <w:rPr>
          <w:rFonts w:ascii="Times New Roman" w:hAnsi="Times New Roman"/>
          <w:sz w:val="24"/>
          <w:szCs w:val="24"/>
        </w:rPr>
        <w:t xml:space="preserve"> komunalini</w:t>
      </w:r>
      <w:r w:rsidR="00A4434B">
        <w:rPr>
          <w:rFonts w:ascii="Times New Roman" w:hAnsi="Times New Roman"/>
          <w:sz w:val="24"/>
          <w:szCs w:val="24"/>
        </w:rPr>
        <w:t>o</w:t>
      </w:r>
      <w:r w:rsidR="006060B1" w:rsidRPr="006060B1">
        <w:rPr>
          <w:rFonts w:ascii="Times New Roman" w:hAnsi="Times New Roman"/>
          <w:sz w:val="24"/>
          <w:szCs w:val="24"/>
        </w:rPr>
        <w:t xml:space="preserve"> ūki</w:t>
      </w:r>
      <w:r w:rsidR="00A4434B">
        <w:rPr>
          <w:rFonts w:ascii="Times New Roman" w:hAnsi="Times New Roman"/>
          <w:sz w:val="24"/>
          <w:szCs w:val="24"/>
        </w:rPr>
        <w:t>o</w:t>
      </w:r>
      <w:r w:rsidR="006060B1" w:rsidRPr="006060B1">
        <w:rPr>
          <w:rFonts w:ascii="Times New Roman" w:hAnsi="Times New Roman"/>
          <w:sz w:val="24"/>
          <w:szCs w:val="24"/>
        </w:rPr>
        <w:t xml:space="preserve"> imamą paskolą investicijų projektui „Geriamojo vandens tiekimo ir nuotekų tvarkymo sistemų statyba Paįstrio k., Gegužinės k. ir Ėriškių k. Panevėžio rajone“ vykdyti, nebus viršytas Lietuvos Respublikos 2016 metų valstybės biudžeto ir savivaldybių biudžetų finansinių rodiklių patvirtinimo įstatyme nustatytas savivaldybės garantijų limitas ir nebus pažeisti savivaldybės garantijų teikimo principai, nustatyti </w:t>
      </w:r>
      <w:r w:rsidR="00A4434B">
        <w:rPr>
          <w:rFonts w:ascii="Times New Roman" w:hAnsi="Times New Roman"/>
          <w:sz w:val="24"/>
          <w:szCs w:val="24"/>
        </w:rPr>
        <w:t>Lietuvos Respublikos v</w:t>
      </w:r>
      <w:r w:rsidR="006060B1" w:rsidRPr="006060B1">
        <w:rPr>
          <w:rFonts w:ascii="Times New Roman" w:hAnsi="Times New Roman"/>
          <w:sz w:val="24"/>
          <w:szCs w:val="24"/>
        </w:rPr>
        <w:t>ietos savivaldos</w:t>
      </w:r>
      <w:r w:rsidR="00A4434B">
        <w:rPr>
          <w:rFonts w:ascii="Times New Roman" w:hAnsi="Times New Roman"/>
          <w:sz w:val="24"/>
          <w:szCs w:val="24"/>
        </w:rPr>
        <w:t xml:space="preserve"> įstatyme</w:t>
      </w:r>
      <w:r w:rsidR="006060B1" w:rsidRPr="006060B1">
        <w:rPr>
          <w:rFonts w:ascii="Times New Roman" w:hAnsi="Times New Roman"/>
          <w:sz w:val="24"/>
          <w:szCs w:val="24"/>
        </w:rPr>
        <w:t xml:space="preserve"> ir </w:t>
      </w:r>
      <w:r w:rsidR="00A4434B">
        <w:rPr>
          <w:rFonts w:ascii="Times New Roman" w:hAnsi="Times New Roman"/>
          <w:sz w:val="24"/>
          <w:szCs w:val="24"/>
        </w:rPr>
        <w:t>Lietuvos Respublikos b</w:t>
      </w:r>
      <w:r w:rsidR="006060B1" w:rsidRPr="006060B1">
        <w:rPr>
          <w:rFonts w:ascii="Times New Roman" w:hAnsi="Times New Roman"/>
          <w:sz w:val="24"/>
          <w:szCs w:val="24"/>
        </w:rPr>
        <w:t>iudžeto sandaros įstatyme.</w:t>
      </w:r>
    </w:p>
    <w:p w:rsidR="00FE4155" w:rsidRPr="00FE4155" w:rsidRDefault="00FE4155" w:rsidP="00FE4155">
      <w:pPr>
        <w:tabs>
          <w:tab w:val="left" w:pos="567"/>
        </w:tabs>
        <w:spacing w:after="0" w:line="240" w:lineRule="auto"/>
        <w:jc w:val="both"/>
        <w:rPr>
          <w:rFonts w:ascii="Times New Roman" w:hAnsi="Times New Roman"/>
          <w:sz w:val="24"/>
          <w:szCs w:val="24"/>
        </w:rPr>
      </w:pPr>
    </w:p>
    <w:p w:rsidR="006060B1" w:rsidRPr="006060B1" w:rsidRDefault="00A4434B" w:rsidP="00A4434B">
      <w:pPr>
        <w:jc w:val="both"/>
        <w:rPr>
          <w:rFonts w:ascii="Times New Roman" w:hAnsi="Times New Roman"/>
          <w:b/>
          <w:sz w:val="24"/>
          <w:szCs w:val="24"/>
        </w:rPr>
      </w:pPr>
      <w:r>
        <w:rPr>
          <w:rFonts w:ascii="Times New Roman" w:hAnsi="Times New Roman"/>
          <w:b/>
          <w:sz w:val="24"/>
          <w:szCs w:val="24"/>
        </w:rPr>
        <w:tab/>
      </w:r>
      <w:r w:rsidR="006060B1" w:rsidRPr="006060B1">
        <w:rPr>
          <w:rFonts w:ascii="Times New Roman" w:hAnsi="Times New Roman"/>
          <w:b/>
          <w:sz w:val="24"/>
          <w:szCs w:val="24"/>
        </w:rPr>
        <w:t>4. Dėl gyventojų prašymų, pranešimų, skundų ir pareiškimų nagrinėjimo.</w:t>
      </w:r>
    </w:p>
    <w:p w:rsidR="0075022D" w:rsidRDefault="006060B1" w:rsidP="0075022D">
      <w:pPr>
        <w:spacing w:after="0" w:line="240" w:lineRule="auto"/>
        <w:jc w:val="both"/>
        <w:rPr>
          <w:rFonts w:ascii="Times New Roman" w:hAnsi="Times New Roman"/>
          <w:sz w:val="24"/>
          <w:szCs w:val="24"/>
        </w:rPr>
      </w:pPr>
      <w:r w:rsidRPr="006060B1">
        <w:rPr>
          <w:rFonts w:ascii="Times New Roman" w:hAnsi="Times New Roman"/>
          <w:b/>
          <w:sz w:val="24"/>
          <w:szCs w:val="24"/>
        </w:rPr>
        <w:t xml:space="preserve">         </w:t>
      </w:r>
      <w:r w:rsidRPr="006060B1">
        <w:rPr>
          <w:rFonts w:ascii="Times New Roman" w:hAnsi="Times New Roman"/>
          <w:sz w:val="24"/>
          <w:szCs w:val="24"/>
        </w:rPr>
        <w:t>Atlikome patikrinimą pagal gautą prašymą dėl drenažo atstatymo darbų Panevėžio rajono Šeškų kaime.</w:t>
      </w:r>
      <w:r w:rsidRPr="006060B1">
        <w:rPr>
          <w:rFonts w:ascii="Times New Roman" w:hAnsi="Times New Roman"/>
          <w:bCs/>
          <w:sz w:val="24"/>
          <w:szCs w:val="24"/>
        </w:rPr>
        <w:t xml:space="preserve"> Lietuvos Respublikos vietos savivaldos įstatymo VI skyriaus 27 straipsnio 9 dalies </w:t>
      </w:r>
      <w:r w:rsidRPr="006060B1">
        <w:rPr>
          <w:rFonts w:ascii="Times New Roman" w:hAnsi="Times New Roman"/>
          <w:sz w:val="24"/>
          <w:szCs w:val="24"/>
        </w:rPr>
        <w:t>13 punkt</w:t>
      </w:r>
      <w:r w:rsidR="00A4434B">
        <w:rPr>
          <w:rFonts w:ascii="Times New Roman" w:hAnsi="Times New Roman"/>
          <w:sz w:val="24"/>
          <w:szCs w:val="24"/>
        </w:rPr>
        <w:t>e</w:t>
      </w:r>
      <w:r w:rsidRPr="006060B1">
        <w:rPr>
          <w:rFonts w:ascii="Times New Roman" w:hAnsi="Times New Roman"/>
          <w:sz w:val="24"/>
          <w:szCs w:val="24"/>
        </w:rPr>
        <w:t xml:space="preserve"> numat</w:t>
      </w:r>
      <w:r w:rsidR="00A4434B">
        <w:rPr>
          <w:rFonts w:ascii="Times New Roman" w:hAnsi="Times New Roman"/>
          <w:sz w:val="24"/>
          <w:szCs w:val="24"/>
        </w:rPr>
        <w:t>yta</w:t>
      </w:r>
      <w:r w:rsidRPr="006060B1">
        <w:rPr>
          <w:rFonts w:ascii="Times New Roman" w:hAnsi="Times New Roman"/>
          <w:sz w:val="24"/>
          <w:szCs w:val="24"/>
        </w:rPr>
        <w:t xml:space="preserve">, kad kontrolierius </w:t>
      </w:r>
      <w:r w:rsidRPr="006060B1">
        <w:rPr>
          <w:rFonts w:ascii="Times New Roman" w:hAnsi="Times New Roman"/>
          <w:bCs/>
          <w:sz w:val="24"/>
          <w:szCs w:val="24"/>
        </w:rPr>
        <w:t xml:space="preserve">nagrinėja iš gyventojų gaunamus prašymus, pranešimus, skundus ir pareiškimus dėl savivaldybės lėšų ir turto, patikėjimo teise valdomo valstybės turto naudojimo, </w:t>
      </w:r>
      <w:r w:rsidRPr="006060B1">
        <w:rPr>
          <w:rFonts w:ascii="Times New Roman" w:hAnsi="Times New Roman"/>
          <w:bCs/>
          <w:sz w:val="24"/>
          <w:szCs w:val="24"/>
        </w:rPr>
        <w:lastRenderedPageBreak/>
        <w:t>valdymo ir disponavimo juo ir teikia išvadas dėl tokio tyrimo rezultatų</w:t>
      </w:r>
      <w:r w:rsidRPr="006060B1">
        <w:rPr>
          <w:rFonts w:ascii="Times New Roman" w:hAnsi="Times New Roman"/>
          <w:sz w:val="24"/>
          <w:szCs w:val="24"/>
        </w:rPr>
        <w:t>. Patikrinimo metu nustatėme, kad:</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1.</w:t>
      </w:r>
      <w:r w:rsidR="00A4434B">
        <w:rPr>
          <w:rFonts w:ascii="Times New Roman" w:hAnsi="Times New Roman"/>
          <w:sz w:val="24"/>
          <w:szCs w:val="24"/>
        </w:rPr>
        <w:t xml:space="preserve"> </w:t>
      </w:r>
      <w:r w:rsidRPr="006060B1">
        <w:rPr>
          <w:rFonts w:ascii="Times New Roman" w:hAnsi="Times New Roman"/>
          <w:sz w:val="24"/>
          <w:szCs w:val="24"/>
        </w:rPr>
        <w:t xml:space="preserve">Savivaldybės administracijoje </w:t>
      </w:r>
      <w:r w:rsidR="00A4434B">
        <w:rPr>
          <w:rFonts w:ascii="Times New Roman" w:hAnsi="Times New Roman"/>
          <w:sz w:val="24"/>
          <w:szCs w:val="24"/>
        </w:rPr>
        <w:t>tik iš dalies</w:t>
      </w:r>
      <w:r w:rsidRPr="006060B1">
        <w:rPr>
          <w:rFonts w:ascii="Times New Roman" w:hAnsi="Times New Roman"/>
          <w:sz w:val="24"/>
          <w:szCs w:val="24"/>
        </w:rPr>
        <w:t xml:space="preserve"> vadovaujama</w:t>
      </w:r>
      <w:r w:rsidR="00A4434B">
        <w:rPr>
          <w:rFonts w:ascii="Times New Roman" w:hAnsi="Times New Roman"/>
          <w:sz w:val="24"/>
          <w:szCs w:val="24"/>
        </w:rPr>
        <w:t>si</w:t>
      </w:r>
      <w:r w:rsidRPr="006060B1">
        <w:rPr>
          <w:rFonts w:ascii="Times New Roman" w:hAnsi="Times New Roman"/>
          <w:sz w:val="24"/>
          <w:szCs w:val="24"/>
        </w:rPr>
        <w:t xml:space="preserve"> </w:t>
      </w:r>
      <w:r w:rsidR="00A4434B">
        <w:rPr>
          <w:rFonts w:ascii="Times New Roman" w:hAnsi="Times New Roman"/>
          <w:sz w:val="24"/>
          <w:szCs w:val="24"/>
        </w:rPr>
        <w:t>T</w:t>
      </w:r>
      <w:r w:rsidRPr="006060B1">
        <w:rPr>
          <w:rFonts w:ascii="Times New Roman" w:hAnsi="Times New Roman"/>
          <w:sz w:val="24"/>
          <w:szCs w:val="24"/>
        </w:rPr>
        <w:t>echninių sąlygų statiniams melioruotoje žemėje išdavimo taisyklėmis</w:t>
      </w:r>
      <w:r w:rsidR="00A4434B">
        <w:rPr>
          <w:rFonts w:ascii="Times New Roman" w:hAnsi="Times New Roman"/>
          <w:sz w:val="24"/>
          <w:szCs w:val="24"/>
        </w:rPr>
        <w:t>,</w:t>
      </w:r>
      <w:r w:rsidRPr="006060B1">
        <w:rPr>
          <w:rFonts w:ascii="Times New Roman" w:hAnsi="Times New Roman"/>
          <w:sz w:val="24"/>
          <w:szCs w:val="24"/>
        </w:rPr>
        <w:t xml:space="preserve"> taip pat </w:t>
      </w:r>
      <w:r w:rsidR="00A4434B">
        <w:rPr>
          <w:rFonts w:ascii="Times New Roman" w:hAnsi="Times New Roman"/>
          <w:sz w:val="24"/>
          <w:szCs w:val="24"/>
        </w:rPr>
        <w:t>savivaldybės a</w:t>
      </w:r>
      <w:r w:rsidRPr="006060B1">
        <w:rPr>
          <w:rFonts w:ascii="Times New Roman" w:hAnsi="Times New Roman"/>
          <w:sz w:val="24"/>
          <w:szCs w:val="24"/>
        </w:rPr>
        <w:t>dministracija nėra patvirtinusi savų Taisyklių.</w:t>
      </w:r>
    </w:p>
    <w:p w:rsidR="006060B1" w:rsidRPr="006060B1" w:rsidRDefault="006060B1" w:rsidP="004C53A1">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ab/>
        <w:t>2.</w:t>
      </w:r>
      <w:r w:rsidR="00A4434B">
        <w:rPr>
          <w:rFonts w:ascii="Times New Roman" w:hAnsi="Times New Roman"/>
          <w:sz w:val="24"/>
          <w:szCs w:val="24"/>
        </w:rPr>
        <w:t xml:space="preserve"> </w:t>
      </w:r>
      <w:r w:rsidRPr="006060B1">
        <w:rPr>
          <w:rFonts w:ascii="Times New Roman" w:hAnsi="Times New Roman"/>
          <w:sz w:val="24"/>
          <w:szCs w:val="24"/>
        </w:rPr>
        <w:t>Gauti dokumentai dėl projektavimo darbų kaimo vietovėje, tarp</w:t>
      </w:r>
      <w:r w:rsidR="00A4434B">
        <w:rPr>
          <w:rFonts w:ascii="Times New Roman" w:hAnsi="Times New Roman"/>
          <w:sz w:val="24"/>
          <w:szCs w:val="24"/>
        </w:rPr>
        <w:t xml:space="preserve"> jų</w:t>
      </w:r>
      <w:r w:rsidRPr="006060B1">
        <w:rPr>
          <w:rFonts w:ascii="Times New Roman" w:hAnsi="Times New Roman"/>
          <w:sz w:val="24"/>
          <w:szCs w:val="24"/>
        </w:rPr>
        <w:t xml:space="preserve"> ir prašymai techninėms sąlygoms parengti, </w:t>
      </w:r>
      <w:r w:rsidR="00A4434B">
        <w:rPr>
          <w:rFonts w:ascii="Times New Roman" w:hAnsi="Times New Roman"/>
          <w:sz w:val="24"/>
          <w:szCs w:val="24"/>
        </w:rPr>
        <w:t>savivaldybės a</w:t>
      </w:r>
      <w:r w:rsidRPr="006060B1">
        <w:rPr>
          <w:rFonts w:ascii="Times New Roman" w:hAnsi="Times New Roman"/>
          <w:sz w:val="24"/>
          <w:szCs w:val="24"/>
        </w:rPr>
        <w:t>dministracijoje registruojami FVA/DVS sistemoje, kuri nėra parengta pagal Taisyklių reikalavimus registrui statiniams melioruotoje žemėje projektuoti.</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ab/>
        <w:t xml:space="preserve">3. Melioruotoje žemėje kontroliuoti kasinėjimo darbams išduotų techninių sąlygų laikymąsi ir išduoti pažymas dėl kasinėjimo metu pažeistų melioracijos statinių atstatymo pavesta </w:t>
      </w:r>
      <w:r w:rsidR="00A4434B">
        <w:rPr>
          <w:rFonts w:ascii="Times New Roman" w:hAnsi="Times New Roman"/>
          <w:sz w:val="24"/>
          <w:szCs w:val="24"/>
        </w:rPr>
        <w:t>Savivaldybės a</w:t>
      </w:r>
      <w:r w:rsidRPr="006060B1">
        <w:rPr>
          <w:rFonts w:ascii="Times New Roman" w:hAnsi="Times New Roman"/>
          <w:sz w:val="24"/>
          <w:szCs w:val="24"/>
        </w:rPr>
        <w:t xml:space="preserve">dministracijos </w:t>
      </w:r>
      <w:r w:rsidR="00A4434B">
        <w:rPr>
          <w:rFonts w:ascii="Times New Roman" w:hAnsi="Times New Roman"/>
          <w:sz w:val="24"/>
          <w:szCs w:val="24"/>
        </w:rPr>
        <w:t>Ž</w:t>
      </w:r>
      <w:r w:rsidRPr="006060B1">
        <w:rPr>
          <w:rFonts w:ascii="Times New Roman" w:hAnsi="Times New Roman"/>
          <w:sz w:val="24"/>
          <w:szCs w:val="24"/>
        </w:rPr>
        <w:t>emės ūkio skyriaus vyriausia</w:t>
      </w:r>
      <w:r w:rsidR="00A4434B">
        <w:rPr>
          <w:rFonts w:ascii="Times New Roman" w:hAnsi="Times New Roman"/>
          <w:sz w:val="24"/>
          <w:szCs w:val="24"/>
        </w:rPr>
        <w:t>ja</w:t>
      </w:r>
      <w:r w:rsidRPr="006060B1">
        <w:rPr>
          <w:rFonts w:ascii="Times New Roman" w:hAnsi="Times New Roman"/>
          <w:sz w:val="24"/>
          <w:szCs w:val="24"/>
        </w:rPr>
        <w:t xml:space="preserve">m specialistui, kuris </w:t>
      </w:r>
      <w:r w:rsidR="00A4434B">
        <w:rPr>
          <w:rFonts w:ascii="Times New Roman" w:hAnsi="Times New Roman"/>
          <w:sz w:val="24"/>
          <w:szCs w:val="24"/>
        </w:rPr>
        <w:t>tik iš dalies</w:t>
      </w:r>
      <w:r w:rsidRPr="006060B1">
        <w:rPr>
          <w:rFonts w:ascii="Times New Roman" w:hAnsi="Times New Roman"/>
          <w:sz w:val="24"/>
          <w:szCs w:val="24"/>
        </w:rPr>
        <w:t xml:space="preserve"> vadovavo</w:t>
      </w:r>
      <w:r w:rsidR="00A4434B">
        <w:rPr>
          <w:rFonts w:ascii="Times New Roman" w:hAnsi="Times New Roman"/>
          <w:sz w:val="24"/>
          <w:szCs w:val="24"/>
        </w:rPr>
        <w:t>si</w:t>
      </w:r>
      <w:r w:rsidRPr="006060B1">
        <w:rPr>
          <w:rFonts w:ascii="Times New Roman" w:hAnsi="Times New Roman"/>
          <w:sz w:val="24"/>
          <w:szCs w:val="24"/>
        </w:rPr>
        <w:t xml:space="preserve"> Taisyklėmis </w:t>
      </w:r>
      <w:r w:rsidR="00A4434B">
        <w:rPr>
          <w:rFonts w:ascii="Times New Roman" w:hAnsi="Times New Roman"/>
          <w:sz w:val="24"/>
          <w:szCs w:val="24"/>
        </w:rPr>
        <w:t>–</w:t>
      </w:r>
      <w:r w:rsidRPr="006060B1">
        <w:rPr>
          <w:rFonts w:ascii="Times New Roman" w:hAnsi="Times New Roman"/>
          <w:sz w:val="24"/>
          <w:szCs w:val="24"/>
        </w:rPr>
        <w:t xml:space="preserve"> nevedė techninių sąlygų statiniams melioruotoje žemėje projektuoti registro.</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ab/>
        <w:t>4. Nesant visų registracijos duomenų, negalima nustatyti piliečio prašyme nurodytų atvejų apie neatliktus drenažo pertvarkymo darbus tiesiant kabelius tikrumo.</w:t>
      </w:r>
    </w:p>
    <w:p w:rsidR="006060B1" w:rsidRPr="006060B1" w:rsidRDefault="006060B1" w:rsidP="0075022D">
      <w:pPr>
        <w:tabs>
          <w:tab w:val="left" w:pos="567"/>
        </w:tabs>
        <w:spacing w:after="0" w:line="240" w:lineRule="auto"/>
        <w:jc w:val="both"/>
        <w:rPr>
          <w:rFonts w:ascii="Times New Roman" w:hAnsi="Times New Roman"/>
          <w:sz w:val="24"/>
          <w:szCs w:val="24"/>
        </w:rPr>
      </w:pPr>
      <w:r w:rsidRPr="006060B1">
        <w:rPr>
          <w:rFonts w:ascii="Times New Roman" w:hAnsi="Times New Roman"/>
          <w:sz w:val="24"/>
          <w:szCs w:val="24"/>
        </w:rPr>
        <w:tab/>
        <w:t>5. Negalima nustatyti</w:t>
      </w:r>
      <w:r w:rsidR="00A4434B">
        <w:rPr>
          <w:rFonts w:ascii="Times New Roman" w:hAnsi="Times New Roman"/>
          <w:sz w:val="24"/>
          <w:szCs w:val="24"/>
        </w:rPr>
        <w:t>,</w:t>
      </w:r>
      <w:r w:rsidRPr="006060B1">
        <w:rPr>
          <w:rFonts w:ascii="Times New Roman" w:hAnsi="Times New Roman"/>
          <w:sz w:val="24"/>
          <w:szCs w:val="24"/>
        </w:rPr>
        <w:t xml:space="preserve"> ar </w:t>
      </w:r>
      <w:r w:rsidR="00A4434B">
        <w:rPr>
          <w:rFonts w:ascii="Times New Roman" w:hAnsi="Times New Roman"/>
          <w:sz w:val="24"/>
          <w:szCs w:val="24"/>
        </w:rPr>
        <w:t>savivaldybėj</w:t>
      </w:r>
      <w:r w:rsidRPr="006060B1">
        <w:rPr>
          <w:rFonts w:ascii="Times New Roman" w:hAnsi="Times New Roman"/>
          <w:sz w:val="24"/>
          <w:szCs w:val="24"/>
        </w:rPr>
        <w:t>e visais reikalingais atvejais išduodamos techninės sąlygos, jų galiojimas, kas projektavo darbus, kokiu adresu ir kokiame žemės sklype buvo objektas ir kas užsakovas. Taip pat negalima nustatyti</w:t>
      </w:r>
      <w:r w:rsidR="00A4434B">
        <w:rPr>
          <w:rFonts w:ascii="Times New Roman" w:hAnsi="Times New Roman"/>
          <w:sz w:val="24"/>
          <w:szCs w:val="24"/>
        </w:rPr>
        <w:t>,</w:t>
      </w:r>
      <w:r w:rsidRPr="006060B1">
        <w:rPr>
          <w:rFonts w:ascii="Times New Roman" w:hAnsi="Times New Roman"/>
          <w:sz w:val="24"/>
          <w:szCs w:val="24"/>
        </w:rPr>
        <w:t xml:space="preserve"> kokia tvarka ir kam buvo išduodamos pažymos apie atliktus darbus. Mūsų nuomone, </w:t>
      </w:r>
      <w:r w:rsidR="00A4434B">
        <w:rPr>
          <w:rFonts w:ascii="Times New Roman" w:hAnsi="Times New Roman"/>
          <w:sz w:val="24"/>
          <w:szCs w:val="24"/>
        </w:rPr>
        <w:t>Savivaldybės a</w:t>
      </w:r>
      <w:r w:rsidRPr="006060B1">
        <w:rPr>
          <w:rFonts w:ascii="Times New Roman" w:hAnsi="Times New Roman"/>
          <w:sz w:val="24"/>
          <w:szCs w:val="24"/>
        </w:rPr>
        <w:t xml:space="preserve">dministracija </w:t>
      </w:r>
      <w:r w:rsidR="00A4434B">
        <w:rPr>
          <w:rFonts w:ascii="Times New Roman" w:hAnsi="Times New Roman"/>
          <w:sz w:val="24"/>
          <w:szCs w:val="24"/>
        </w:rPr>
        <w:t>tik iš dalies</w:t>
      </w:r>
      <w:r w:rsidRPr="006060B1">
        <w:rPr>
          <w:rFonts w:ascii="Times New Roman" w:hAnsi="Times New Roman"/>
          <w:sz w:val="24"/>
          <w:szCs w:val="24"/>
        </w:rPr>
        <w:t xml:space="preserve"> vadovaudamasi Lietuvos Respublikos žemės ūkio ministro 2015</w:t>
      </w:r>
      <w:r w:rsidR="00A4434B">
        <w:rPr>
          <w:rFonts w:ascii="Times New Roman" w:hAnsi="Times New Roman"/>
          <w:sz w:val="24"/>
          <w:szCs w:val="24"/>
        </w:rPr>
        <w:t xml:space="preserve"> m. rugsėjo </w:t>
      </w:r>
      <w:r w:rsidRPr="006060B1">
        <w:rPr>
          <w:rFonts w:ascii="Times New Roman" w:hAnsi="Times New Roman"/>
          <w:sz w:val="24"/>
          <w:szCs w:val="24"/>
        </w:rPr>
        <w:t>9</w:t>
      </w:r>
      <w:r w:rsidR="00A4434B">
        <w:rPr>
          <w:rFonts w:ascii="Times New Roman" w:hAnsi="Times New Roman"/>
          <w:sz w:val="24"/>
          <w:szCs w:val="24"/>
        </w:rPr>
        <w:t xml:space="preserve"> d.</w:t>
      </w:r>
      <w:r w:rsidRPr="006060B1">
        <w:rPr>
          <w:rFonts w:ascii="Times New Roman" w:hAnsi="Times New Roman"/>
          <w:sz w:val="24"/>
          <w:szCs w:val="24"/>
        </w:rPr>
        <w:t xml:space="preserve"> įsakym</w:t>
      </w:r>
      <w:r w:rsidR="00A4434B">
        <w:rPr>
          <w:rFonts w:ascii="Times New Roman" w:hAnsi="Times New Roman"/>
          <w:sz w:val="24"/>
          <w:szCs w:val="24"/>
        </w:rPr>
        <w:t>o</w:t>
      </w:r>
      <w:r w:rsidRPr="006060B1">
        <w:rPr>
          <w:rFonts w:ascii="Times New Roman" w:hAnsi="Times New Roman"/>
          <w:sz w:val="24"/>
          <w:szCs w:val="24"/>
        </w:rPr>
        <w:t xml:space="preserve"> Nr. 3D-673 „Dėl </w:t>
      </w:r>
      <w:r w:rsidR="00A4434B">
        <w:rPr>
          <w:rFonts w:ascii="Times New Roman" w:hAnsi="Times New Roman"/>
          <w:sz w:val="24"/>
          <w:szCs w:val="24"/>
        </w:rPr>
        <w:t>T</w:t>
      </w:r>
      <w:r w:rsidRPr="006060B1">
        <w:rPr>
          <w:rFonts w:ascii="Times New Roman" w:hAnsi="Times New Roman"/>
          <w:sz w:val="24"/>
          <w:szCs w:val="24"/>
        </w:rPr>
        <w:t>echninių sąlygų statiniams melioruotoje žemėje projektuoti išdavimo taisyklių patvirtinimo“ nuostatomis išduodant technines sąlygas ir kontroliuojant jų vykdymą, neužtikrina efektyvaus valstybės turto valdymo ir neeliminuoja galimos rizikos dėl dokumentų derinimo ir pažymų išdavimo pagrįstumo.</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Vadovau</w:t>
      </w:r>
      <w:r w:rsidR="00A4434B">
        <w:rPr>
          <w:rFonts w:ascii="Times New Roman" w:hAnsi="Times New Roman"/>
          <w:sz w:val="24"/>
          <w:szCs w:val="24"/>
        </w:rPr>
        <w:t>damiesi</w:t>
      </w:r>
      <w:r w:rsidRPr="006060B1">
        <w:rPr>
          <w:rFonts w:ascii="Times New Roman" w:hAnsi="Times New Roman"/>
          <w:sz w:val="24"/>
          <w:szCs w:val="24"/>
        </w:rPr>
        <w:t xml:space="preserve"> Lietuvos Respublikos viešojo administravimo įstatymo 37 str</w:t>
      </w:r>
      <w:r w:rsidR="00A4434B">
        <w:rPr>
          <w:rFonts w:ascii="Times New Roman" w:hAnsi="Times New Roman"/>
          <w:sz w:val="24"/>
          <w:szCs w:val="24"/>
        </w:rPr>
        <w:t>aipsnio</w:t>
      </w:r>
      <w:r w:rsidRPr="006060B1">
        <w:rPr>
          <w:rFonts w:ascii="Times New Roman" w:hAnsi="Times New Roman"/>
          <w:sz w:val="24"/>
          <w:szCs w:val="24"/>
        </w:rPr>
        <w:t xml:space="preserve"> 1</w:t>
      </w:r>
      <w:r w:rsidR="00A4434B">
        <w:rPr>
          <w:rFonts w:ascii="Times New Roman" w:hAnsi="Times New Roman"/>
          <w:sz w:val="24"/>
          <w:szCs w:val="24"/>
        </w:rPr>
        <w:t xml:space="preserve"> </w:t>
      </w:r>
      <w:r w:rsidRPr="006060B1">
        <w:rPr>
          <w:rFonts w:ascii="Times New Roman" w:hAnsi="Times New Roman"/>
          <w:sz w:val="24"/>
          <w:szCs w:val="24"/>
        </w:rPr>
        <w:t>d</w:t>
      </w:r>
      <w:r w:rsidR="00A4434B">
        <w:rPr>
          <w:rFonts w:ascii="Times New Roman" w:hAnsi="Times New Roman"/>
          <w:sz w:val="24"/>
          <w:szCs w:val="24"/>
        </w:rPr>
        <w:t>alimi</w:t>
      </w:r>
      <w:r w:rsidRPr="006060B1">
        <w:rPr>
          <w:rFonts w:ascii="Times New Roman" w:hAnsi="Times New Roman"/>
          <w:sz w:val="24"/>
          <w:szCs w:val="24"/>
        </w:rPr>
        <w:t xml:space="preserve"> persiuntėme Savivaldybės administracijos direktoriui pareiškėjo prašymą ir paprašėme atsakyti įstatymo nustatyta tvarka.</w:t>
      </w:r>
    </w:p>
    <w:p w:rsidR="006060B1" w:rsidRPr="006060B1" w:rsidRDefault="006060B1" w:rsidP="0075022D">
      <w:pPr>
        <w:spacing w:after="0" w:line="240" w:lineRule="auto"/>
        <w:jc w:val="both"/>
        <w:rPr>
          <w:rFonts w:ascii="Times New Roman" w:hAnsi="Times New Roman"/>
          <w:sz w:val="24"/>
          <w:szCs w:val="24"/>
        </w:rPr>
      </w:pPr>
      <w:r w:rsidRPr="006060B1">
        <w:rPr>
          <w:rFonts w:ascii="Times New Roman" w:hAnsi="Times New Roman"/>
          <w:sz w:val="24"/>
          <w:szCs w:val="24"/>
        </w:rPr>
        <w:t xml:space="preserve">          Rekomendavome imtis priemonių dėl vidaus kontrolės sustiprinimo </w:t>
      </w:r>
      <w:r w:rsidR="00A4434B">
        <w:rPr>
          <w:rFonts w:ascii="Times New Roman" w:hAnsi="Times New Roman"/>
          <w:sz w:val="24"/>
          <w:szCs w:val="24"/>
        </w:rPr>
        <w:t>Savivaldybės a</w:t>
      </w:r>
      <w:r w:rsidRPr="006060B1">
        <w:rPr>
          <w:rFonts w:ascii="Times New Roman" w:hAnsi="Times New Roman"/>
          <w:sz w:val="24"/>
          <w:szCs w:val="24"/>
        </w:rPr>
        <w:t xml:space="preserve">dministracijoje išduodant technines sąlygas projektavimo darbams kaimo vietovėje, kontroliuojant darbus ir eliminuojant galimą riziką dėl derinamų projektų ir pažymų apie atliktus darbus išdavimo. Siūlėme pritaikyti savivaldybėje veikiančią FVS/DVS pagal Taisyklių reikalavimus techninių sąlygų statiniams melioruotoje žemėje projektuoti registrą. </w:t>
      </w:r>
      <w:r w:rsidR="00A4434B">
        <w:rPr>
          <w:rFonts w:ascii="Times New Roman" w:hAnsi="Times New Roman"/>
          <w:sz w:val="24"/>
          <w:szCs w:val="24"/>
        </w:rPr>
        <w:t>Savivaldybės a</w:t>
      </w:r>
      <w:r w:rsidRPr="006060B1">
        <w:rPr>
          <w:rFonts w:ascii="Times New Roman" w:hAnsi="Times New Roman"/>
          <w:sz w:val="24"/>
          <w:szCs w:val="24"/>
        </w:rPr>
        <w:t xml:space="preserve">dministracija 2016-09-14 raštu Nr. SD1-2317 </w:t>
      </w:r>
      <w:r w:rsidR="00A4434B">
        <w:rPr>
          <w:rFonts w:ascii="Times New Roman" w:hAnsi="Times New Roman"/>
          <w:sz w:val="24"/>
          <w:szCs w:val="24"/>
        </w:rPr>
        <w:t>„</w:t>
      </w:r>
      <w:r w:rsidRPr="006060B1">
        <w:rPr>
          <w:rFonts w:ascii="Times New Roman" w:hAnsi="Times New Roman"/>
          <w:sz w:val="24"/>
          <w:szCs w:val="24"/>
        </w:rPr>
        <w:t>Dėl prašymo</w:t>
      </w:r>
      <w:r w:rsidR="00A4434B">
        <w:rPr>
          <w:rFonts w:ascii="Times New Roman" w:hAnsi="Times New Roman"/>
          <w:sz w:val="24"/>
          <w:szCs w:val="24"/>
        </w:rPr>
        <w:t>“</w:t>
      </w:r>
      <w:r w:rsidRPr="006060B1">
        <w:rPr>
          <w:rFonts w:ascii="Times New Roman" w:hAnsi="Times New Roman"/>
          <w:sz w:val="24"/>
          <w:szCs w:val="24"/>
        </w:rPr>
        <w:t xml:space="preserve"> pateikė priimtas priemones, kad panašiems pareiškimams atsirasti prielaidų nebūtų.</w:t>
      </w:r>
    </w:p>
    <w:p w:rsidR="006060B1" w:rsidRPr="004C53A1" w:rsidRDefault="006060B1" w:rsidP="006060B1">
      <w:pPr>
        <w:ind w:left="360"/>
        <w:jc w:val="both"/>
        <w:rPr>
          <w:rFonts w:ascii="Times New Roman" w:hAnsi="Times New Roman"/>
          <w:sz w:val="24"/>
          <w:szCs w:val="24"/>
        </w:rPr>
      </w:pPr>
    </w:p>
    <w:p w:rsidR="006060B1" w:rsidRPr="006060B1" w:rsidRDefault="006060B1" w:rsidP="006060B1">
      <w:pPr>
        <w:ind w:left="360"/>
        <w:jc w:val="center"/>
        <w:rPr>
          <w:rFonts w:ascii="Times New Roman" w:hAnsi="Times New Roman"/>
          <w:sz w:val="24"/>
          <w:szCs w:val="24"/>
        </w:rPr>
      </w:pPr>
      <w:r w:rsidRPr="006060B1">
        <w:rPr>
          <w:rFonts w:ascii="Times New Roman" w:hAnsi="Times New Roman"/>
          <w:b/>
          <w:sz w:val="24"/>
          <w:szCs w:val="24"/>
        </w:rPr>
        <w:t>IV. TARNYBOS VEIKLOS TOBULINIMAS</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lang w:eastAsia="ar-SA"/>
        </w:rPr>
        <w:t xml:space="preserve">Mes siekiame didinti audito poveikį, efektyviai naudoti turimus išteklius ir tobulinti darbuotojų profesinę kompetenciją. Ataskaitiniu laikotarpiu Tarnyboje dirbo du valstybės tarnautojai, turintys aukštąjį ekonomikos srities universitetinį išsilavinimą. </w:t>
      </w:r>
      <w:r w:rsidRPr="006060B1">
        <w:rPr>
          <w:rFonts w:ascii="Times New Roman" w:hAnsi="Times New Roman"/>
          <w:sz w:val="24"/>
          <w:szCs w:val="24"/>
        </w:rPr>
        <w:t xml:space="preserve">Įgyvendindama jai priskirtas funkcijas, Tarnyba deda visas pastangas, kad auditai būtų atlikti kokybiškai, kad visos išvados būtų pagrįstos tinkamais </w:t>
      </w:r>
      <w:proofErr w:type="spellStart"/>
      <w:r w:rsidRPr="006060B1">
        <w:rPr>
          <w:rFonts w:ascii="Times New Roman" w:hAnsi="Times New Roman"/>
          <w:sz w:val="24"/>
          <w:szCs w:val="24"/>
        </w:rPr>
        <w:t>įrodymais</w:t>
      </w:r>
      <w:proofErr w:type="spellEnd"/>
      <w:r w:rsidRPr="006060B1">
        <w:rPr>
          <w:rFonts w:ascii="Times New Roman" w:hAnsi="Times New Roman"/>
          <w:sz w:val="24"/>
          <w:szCs w:val="24"/>
        </w:rPr>
        <w:t>, o auditų rezultatai ir teiktos rekomendacijos būtų veiksmingi ir padėtų gerinti savivaldybės administravimo paslaugų kokybę bei užtikrintų savivaldybės lėšų ir turto ekonomišką ir efektyvų valdymą.</w:t>
      </w:r>
    </w:p>
    <w:p w:rsidR="006060B1" w:rsidRPr="006060B1" w:rsidRDefault="006060B1" w:rsidP="0075022D">
      <w:pPr>
        <w:spacing w:after="0" w:line="240" w:lineRule="auto"/>
        <w:ind w:firstLine="720"/>
        <w:jc w:val="both"/>
        <w:rPr>
          <w:rFonts w:ascii="Times New Roman" w:hAnsi="Times New Roman"/>
          <w:sz w:val="24"/>
          <w:szCs w:val="24"/>
        </w:rPr>
      </w:pPr>
      <w:r w:rsidRPr="006060B1">
        <w:rPr>
          <w:rFonts w:ascii="Times New Roman" w:hAnsi="Times New Roman"/>
          <w:sz w:val="24"/>
          <w:szCs w:val="24"/>
        </w:rPr>
        <w:t>Svarbi Tarnybos tobulėjimo dalis yra darbuotojų profesinių gebėjimų tobulinimas. Nuolatinis tobulėjimas ir mokymasis yra būtina sąlyga profesionaliam auditui atlikti. Šiam tikslui sudaroma ir tvirtinama valstybės tarnautojų mokymo programa, numatomos lėšos. 2016 m. Tarnybos valstybės tarnautojai dalyvavo seminaruose, kuriuose kėlė kvalifikaciją išorės audito savivaldybėje ir administracinių gebėjimų tobulinimo srityse.</w:t>
      </w:r>
    </w:p>
    <w:p w:rsidR="007A0913" w:rsidRDefault="006060B1" w:rsidP="004C53A1">
      <w:pPr>
        <w:pStyle w:val="prastasiniatinklio"/>
        <w:shd w:val="clear" w:color="auto" w:fill="FFFFFF"/>
        <w:spacing w:before="0" w:after="0"/>
        <w:jc w:val="both"/>
        <w:rPr>
          <w:szCs w:val="24"/>
        </w:rPr>
      </w:pPr>
      <w:r w:rsidRPr="006060B1">
        <w:rPr>
          <w:szCs w:val="24"/>
        </w:rPr>
        <w:t>Tarnyba yra savivaldybių kontrolierių asociacijos narė, aktyviai dalyvauja rengiamuose seminaruose, pasitarimuose, diskusijose dėl teisės aktų projektų, palaiko ryšius su kitų savivaldybių Kontrolės ir audito tarnybomis.</w:t>
      </w:r>
    </w:p>
    <w:p w:rsidR="007A0913" w:rsidRDefault="004C1BC7" w:rsidP="00410447">
      <w:pPr>
        <w:pStyle w:val="prastasiniatinklio"/>
        <w:shd w:val="clear" w:color="auto" w:fill="FFFFFF"/>
        <w:spacing w:before="0" w:after="0"/>
        <w:ind w:firstLine="720"/>
        <w:jc w:val="center"/>
        <w:rPr>
          <w:szCs w:val="24"/>
        </w:rPr>
      </w:pPr>
      <w:r>
        <w:rPr>
          <w:szCs w:val="24"/>
        </w:rPr>
        <w:t>________________________</w:t>
      </w:r>
    </w:p>
    <w:sectPr w:rsidR="007A0913" w:rsidSect="00E0612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DD8" w:rsidRDefault="008D0DD8" w:rsidP="00B56F7D">
      <w:pPr>
        <w:spacing w:after="0" w:line="240" w:lineRule="auto"/>
      </w:pPr>
      <w:r>
        <w:separator/>
      </w:r>
    </w:p>
  </w:endnote>
  <w:endnote w:type="continuationSeparator" w:id="0">
    <w:p w:rsidR="008D0DD8" w:rsidRDefault="008D0DD8" w:rsidP="00B5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DD8" w:rsidRDefault="008D0DD8" w:rsidP="00B56F7D">
      <w:pPr>
        <w:spacing w:after="0" w:line="240" w:lineRule="auto"/>
      </w:pPr>
      <w:r>
        <w:separator/>
      </w:r>
    </w:p>
  </w:footnote>
  <w:footnote w:type="continuationSeparator" w:id="0">
    <w:p w:rsidR="008D0DD8" w:rsidRDefault="008D0DD8" w:rsidP="00B56F7D">
      <w:pPr>
        <w:spacing w:after="0" w:line="240" w:lineRule="auto"/>
      </w:pPr>
      <w:r>
        <w:continuationSeparator/>
      </w:r>
    </w:p>
  </w:footnote>
  <w:footnote w:id="1">
    <w:p w:rsidR="001E6887" w:rsidRPr="004C53A1" w:rsidRDefault="001E6887" w:rsidP="004C53A1">
      <w:pPr>
        <w:ind w:right="397"/>
        <w:jc w:val="both"/>
        <w:rPr>
          <w:rFonts w:ascii="Times New Roman" w:hAnsi="Times New Roman"/>
          <w:sz w:val="20"/>
          <w:szCs w:val="20"/>
        </w:rPr>
      </w:pPr>
      <w:r w:rsidRPr="004C53A1">
        <w:rPr>
          <w:rStyle w:val="Puslapioinaosnuoroda"/>
          <w:sz w:val="20"/>
          <w:szCs w:val="20"/>
        </w:rPr>
        <w:footnoteRef/>
      </w:r>
      <w:r w:rsidRPr="004C53A1">
        <w:rPr>
          <w:rFonts w:ascii="Times New Roman" w:hAnsi="Times New Roman"/>
          <w:sz w:val="20"/>
          <w:szCs w:val="20"/>
        </w:rPr>
        <w:t xml:space="preserve"> Lietuvos Respublikos </w:t>
      </w:r>
      <w:r>
        <w:rPr>
          <w:rFonts w:ascii="Times New Roman" w:hAnsi="Times New Roman"/>
          <w:sz w:val="20"/>
          <w:szCs w:val="20"/>
        </w:rPr>
        <w:t>V</w:t>
      </w:r>
      <w:r w:rsidRPr="004C53A1">
        <w:rPr>
          <w:rFonts w:ascii="Times New Roman" w:hAnsi="Times New Roman"/>
          <w:sz w:val="20"/>
          <w:szCs w:val="20"/>
        </w:rPr>
        <w:t>yriausybės 2003</w:t>
      </w:r>
      <w:r>
        <w:rPr>
          <w:rFonts w:ascii="Times New Roman" w:hAnsi="Times New Roman"/>
          <w:sz w:val="20"/>
          <w:szCs w:val="20"/>
        </w:rPr>
        <w:t xml:space="preserve"> m. birželio </w:t>
      </w:r>
      <w:r w:rsidRPr="004C53A1">
        <w:rPr>
          <w:rFonts w:ascii="Times New Roman" w:hAnsi="Times New Roman"/>
          <w:sz w:val="20"/>
          <w:szCs w:val="20"/>
        </w:rPr>
        <w:t>25</w:t>
      </w:r>
      <w:r>
        <w:rPr>
          <w:rFonts w:ascii="Times New Roman" w:hAnsi="Times New Roman"/>
          <w:sz w:val="20"/>
          <w:szCs w:val="20"/>
        </w:rPr>
        <w:t xml:space="preserve"> d.</w:t>
      </w:r>
      <w:r w:rsidRPr="004C53A1">
        <w:rPr>
          <w:rFonts w:ascii="Times New Roman" w:hAnsi="Times New Roman"/>
          <w:sz w:val="20"/>
          <w:szCs w:val="20"/>
        </w:rPr>
        <w:t xml:space="preserve"> nutarimas Nr.</w:t>
      </w:r>
      <w:r>
        <w:rPr>
          <w:rFonts w:ascii="Times New Roman" w:hAnsi="Times New Roman"/>
          <w:sz w:val="20"/>
          <w:szCs w:val="20"/>
        </w:rPr>
        <w:t xml:space="preserve"> </w:t>
      </w:r>
      <w:r w:rsidRPr="004C53A1">
        <w:rPr>
          <w:rFonts w:ascii="Times New Roman" w:hAnsi="Times New Roman"/>
          <w:sz w:val="20"/>
          <w:szCs w:val="20"/>
        </w:rPr>
        <w:t xml:space="preserve">841 </w:t>
      </w:r>
      <w:r>
        <w:rPr>
          <w:rFonts w:ascii="Times New Roman" w:hAnsi="Times New Roman"/>
          <w:sz w:val="20"/>
          <w:szCs w:val="20"/>
        </w:rPr>
        <w:t>„</w:t>
      </w:r>
      <w:r w:rsidRPr="004C53A1">
        <w:rPr>
          <w:rFonts w:ascii="Times New Roman" w:hAnsi="Times New Roman"/>
          <w:sz w:val="20"/>
          <w:szCs w:val="20"/>
        </w:rPr>
        <w:t xml:space="preserve">Dėl </w:t>
      </w:r>
      <w:r>
        <w:rPr>
          <w:rFonts w:ascii="Times New Roman" w:hAnsi="Times New Roman"/>
          <w:sz w:val="20"/>
          <w:szCs w:val="20"/>
        </w:rPr>
        <w:t>Ž</w:t>
      </w:r>
      <w:r w:rsidRPr="004C53A1">
        <w:rPr>
          <w:rFonts w:ascii="Times New Roman" w:hAnsi="Times New Roman"/>
          <w:sz w:val="20"/>
          <w:szCs w:val="20"/>
        </w:rPr>
        <w:t>emės, esamų pastatų ar kitų nekilnojamųjų daiktų pirkimų arba nuomos ar teisių į šiuos daiktus įsigijimų tvarkos aprašo patvirtinimo“.</w:t>
      </w:r>
    </w:p>
  </w:footnote>
  <w:footnote w:id="2">
    <w:p w:rsidR="001E6887" w:rsidRPr="00C30C8C" w:rsidRDefault="001E6887" w:rsidP="004C53A1">
      <w:pPr>
        <w:pStyle w:val="Puslapioinaostekstas"/>
        <w:jc w:val="both"/>
      </w:pPr>
      <w:r w:rsidRPr="00C30C8C">
        <w:rPr>
          <w:rStyle w:val="Puslapioinaosnuoroda"/>
        </w:rPr>
        <w:footnoteRef/>
      </w:r>
      <w:r w:rsidRPr="00C30C8C">
        <w:t xml:space="preserve"> </w:t>
      </w:r>
      <w:proofErr w:type="spellStart"/>
      <w:r w:rsidRPr="00C30C8C">
        <w:t>Lietuvos</w:t>
      </w:r>
      <w:proofErr w:type="spellEnd"/>
      <w:r w:rsidRPr="00C30C8C">
        <w:t xml:space="preserve"> </w:t>
      </w:r>
      <w:proofErr w:type="spellStart"/>
      <w:r w:rsidRPr="00C30C8C">
        <w:t>Respublikos</w:t>
      </w:r>
      <w:proofErr w:type="spellEnd"/>
      <w:r w:rsidRPr="00C30C8C">
        <w:t xml:space="preserve"> </w:t>
      </w:r>
      <w:proofErr w:type="spellStart"/>
      <w:r w:rsidRPr="00C30C8C">
        <w:t>finansų</w:t>
      </w:r>
      <w:proofErr w:type="spellEnd"/>
      <w:r w:rsidRPr="00C30C8C">
        <w:t xml:space="preserve"> </w:t>
      </w:r>
      <w:proofErr w:type="spellStart"/>
      <w:r w:rsidRPr="00C30C8C">
        <w:t>ministro</w:t>
      </w:r>
      <w:proofErr w:type="spellEnd"/>
      <w:r w:rsidRPr="00C30C8C">
        <w:t xml:space="preserve"> 2008</w:t>
      </w:r>
      <w:r>
        <w:t xml:space="preserve"> m. </w:t>
      </w:r>
      <w:proofErr w:type="spellStart"/>
      <w:r>
        <w:t>gegužės</w:t>
      </w:r>
      <w:proofErr w:type="spellEnd"/>
      <w:r>
        <w:t xml:space="preserve"> </w:t>
      </w:r>
      <w:r w:rsidRPr="00C30C8C">
        <w:t>8</w:t>
      </w:r>
      <w:r>
        <w:t xml:space="preserve"> d.</w:t>
      </w:r>
      <w:r w:rsidRPr="00C30C8C">
        <w:t xml:space="preserve"> </w:t>
      </w:r>
      <w:proofErr w:type="spellStart"/>
      <w:r w:rsidRPr="00C30C8C">
        <w:t>įsakymu</w:t>
      </w:r>
      <w:proofErr w:type="spellEnd"/>
      <w:r w:rsidRPr="00C30C8C">
        <w:t xml:space="preserve"> </w:t>
      </w:r>
      <w:proofErr w:type="spellStart"/>
      <w:r w:rsidRPr="00C30C8C">
        <w:t>Nr</w:t>
      </w:r>
      <w:proofErr w:type="spellEnd"/>
      <w:r w:rsidRPr="00C30C8C">
        <w:t xml:space="preserve">. 1K-174 </w:t>
      </w:r>
      <w:proofErr w:type="spellStart"/>
      <w:r w:rsidRPr="00C30C8C">
        <w:t>patvirtintas</w:t>
      </w:r>
      <w:proofErr w:type="spellEnd"/>
      <w:r w:rsidRPr="00C30C8C">
        <w:t xml:space="preserve"> 12-asis </w:t>
      </w:r>
      <w:proofErr w:type="spellStart"/>
      <w:r w:rsidRPr="00C30C8C">
        <w:t>viešojo</w:t>
      </w:r>
      <w:proofErr w:type="spellEnd"/>
      <w:r w:rsidRPr="00C30C8C">
        <w:t xml:space="preserve"> </w:t>
      </w:r>
      <w:proofErr w:type="spellStart"/>
      <w:r w:rsidRPr="00C30C8C">
        <w:t>sektoriaus</w:t>
      </w:r>
      <w:proofErr w:type="spellEnd"/>
      <w:r w:rsidRPr="00C30C8C">
        <w:t xml:space="preserve"> </w:t>
      </w:r>
      <w:proofErr w:type="spellStart"/>
      <w:r w:rsidRPr="00C30C8C">
        <w:t>apskaitos</w:t>
      </w:r>
      <w:proofErr w:type="spellEnd"/>
      <w:r w:rsidRPr="00C30C8C">
        <w:t xml:space="preserve"> </w:t>
      </w:r>
      <w:proofErr w:type="spellStart"/>
      <w:r w:rsidRPr="00C30C8C">
        <w:t>ir</w:t>
      </w:r>
      <w:proofErr w:type="spellEnd"/>
      <w:r w:rsidRPr="00C30C8C">
        <w:t xml:space="preserve"> </w:t>
      </w:r>
      <w:proofErr w:type="spellStart"/>
      <w:r w:rsidRPr="00C30C8C">
        <w:t>finansinės</w:t>
      </w:r>
      <w:proofErr w:type="spellEnd"/>
      <w:r w:rsidRPr="00C30C8C">
        <w:t xml:space="preserve"> </w:t>
      </w:r>
      <w:proofErr w:type="spellStart"/>
      <w:r w:rsidRPr="00C30C8C">
        <w:t>atskaitomybės</w:t>
      </w:r>
      <w:proofErr w:type="spellEnd"/>
      <w:r w:rsidRPr="00C30C8C">
        <w:t xml:space="preserve"> </w:t>
      </w:r>
      <w:proofErr w:type="spellStart"/>
      <w:r w:rsidRPr="00C30C8C">
        <w:t>standartas</w:t>
      </w:r>
      <w:proofErr w:type="spellEnd"/>
      <w:r w:rsidRPr="00C30C8C">
        <w:t xml:space="preserve"> „</w:t>
      </w:r>
      <w:proofErr w:type="spellStart"/>
      <w:r w:rsidRPr="00C30C8C">
        <w:t>Ilgalaikis</w:t>
      </w:r>
      <w:proofErr w:type="spellEnd"/>
      <w:r w:rsidRPr="00C30C8C">
        <w:t xml:space="preserve"> </w:t>
      </w:r>
      <w:proofErr w:type="spellStart"/>
      <w:r w:rsidRPr="00C30C8C">
        <w:t>materialaus</w:t>
      </w:r>
      <w:proofErr w:type="spellEnd"/>
      <w:r w:rsidRPr="00C30C8C">
        <w:t xml:space="preserve"> </w:t>
      </w:r>
      <w:proofErr w:type="spellStart"/>
      <w:r w:rsidRPr="00C30C8C">
        <w:t>turtas</w:t>
      </w:r>
      <w:proofErr w:type="spellEnd"/>
      <w:r w:rsidRPr="00C30C8C">
        <w:t>“ (</w:t>
      </w:r>
      <w:proofErr w:type="spellStart"/>
      <w:r w:rsidRPr="00C30C8C">
        <w:t>su</w:t>
      </w:r>
      <w:proofErr w:type="spellEnd"/>
      <w:r w:rsidRPr="00C30C8C">
        <w:t xml:space="preserve"> </w:t>
      </w:r>
      <w:proofErr w:type="spellStart"/>
      <w:r w:rsidRPr="00C30C8C">
        <w:t>vėlesniais</w:t>
      </w:r>
      <w:proofErr w:type="spellEnd"/>
      <w:r w:rsidRPr="00C30C8C">
        <w:t xml:space="preserve"> </w:t>
      </w:r>
      <w:proofErr w:type="spellStart"/>
      <w:r w:rsidRPr="00C30C8C">
        <w:t>pakeitimais</w:t>
      </w:r>
      <w:proofErr w:type="spellEnd"/>
      <w:r w:rsidRPr="00C30C8C">
        <w:t>).</w:t>
      </w:r>
    </w:p>
  </w:footnote>
  <w:footnote w:id="3">
    <w:p w:rsidR="001E6887" w:rsidRPr="005210DD" w:rsidRDefault="001E6887" w:rsidP="00FE4155">
      <w:pPr>
        <w:pStyle w:val="Puslapioinaostekstas"/>
        <w:jc w:val="both"/>
        <w:rPr>
          <w:lang w:val="lt-LT"/>
        </w:rPr>
      </w:pPr>
      <w:r>
        <w:rPr>
          <w:rStyle w:val="Puslapioinaosnuoroda"/>
        </w:rPr>
        <w:footnoteRef/>
      </w:r>
      <w:r>
        <w:t xml:space="preserve"> </w:t>
      </w:r>
      <w:r>
        <w:rPr>
          <w:lang w:val="lt-LT"/>
        </w:rPr>
        <w:t xml:space="preserve">Lietuvos Respublikos </w:t>
      </w:r>
      <w:proofErr w:type="spellStart"/>
      <w:r>
        <w:t>v</w:t>
      </w:r>
      <w:r w:rsidRPr="005210DD">
        <w:t>alstybės</w:t>
      </w:r>
      <w:proofErr w:type="spellEnd"/>
      <w:r w:rsidRPr="005210DD">
        <w:t xml:space="preserve"> </w:t>
      </w:r>
      <w:proofErr w:type="spellStart"/>
      <w:r w:rsidRPr="005210DD">
        <w:t>ir</w:t>
      </w:r>
      <w:proofErr w:type="spellEnd"/>
      <w:r w:rsidRPr="005210DD">
        <w:t xml:space="preserve"> </w:t>
      </w:r>
      <w:proofErr w:type="spellStart"/>
      <w:r w:rsidRPr="005210DD">
        <w:t>savivaldybių</w:t>
      </w:r>
      <w:proofErr w:type="spellEnd"/>
      <w:r w:rsidRPr="005210DD">
        <w:t xml:space="preserve"> </w:t>
      </w:r>
      <w:proofErr w:type="spellStart"/>
      <w:r w:rsidRPr="005210DD">
        <w:t>turto</w:t>
      </w:r>
      <w:proofErr w:type="spellEnd"/>
      <w:r w:rsidRPr="005210DD">
        <w:t xml:space="preserve"> </w:t>
      </w:r>
      <w:proofErr w:type="spellStart"/>
      <w:r w:rsidRPr="005210DD">
        <w:t>valdymo</w:t>
      </w:r>
      <w:proofErr w:type="spellEnd"/>
      <w:r w:rsidRPr="005210DD">
        <w:t xml:space="preserve">, </w:t>
      </w:r>
      <w:proofErr w:type="spellStart"/>
      <w:r w:rsidRPr="005210DD">
        <w:t>naudo</w:t>
      </w:r>
      <w:r>
        <w:t>jimo</w:t>
      </w:r>
      <w:proofErr w:type="spellEnd"/>
      <w:r>
        <w:t xml:space="preserve"> </w:t>
      </w:r>
      <w:proofErr w:type="spellStart"/>
      <w:r>
        <w:t>ir</w:t>
      </w:r>
      <w:proofErr w:type="spellEnd"/>
      <w:r>
        <w:t xml:space="preserve"> </w:t>
      </w:r>
      <w:proofErr w:type="spellStart"/>
      <w:r>
        <w:t>disponavimu</w:t>
      </w:r>
      <w:proofErr w:type="spellEnd"/>
      <w:r>
        <w:t xml:space="preserve"> </w:t>
      </w:r>
      <w:proofErr w:type="spellStart"/>
      <w:r>
        <w:t>juo</w:t>
      </w:r>
      <w:proofErr w:type="spellEnd"/>
      <w:r>
        <w:t xml:space="preserve"> </w:t>
      </w:r>
      <w:proofErr w:type="spellStart"/>
      <w:r>
        <w:t>įstatymo</w:t>
      </w:r>
      <w:proofErr w:type="spellEnd"/>
      <w:r>
        <w:t xml:space="preserve"> </w:t>
      </w:r>
      <w:proofErr w:type="spellStart"/>
      <w:r>
        <w:t>Nr</w:t>
      </w:r>
      <w:proofErr w:type="spellEnd"/>
      <w:r>
        <w:t xml:space="preserve">. XII-802 </w:t>
      </w:r>
      <w:r w:rsidR="00FE4155">
        <w:br/>
      </w:r>
      <w:r>
        <w:t xml:space="preserve">10 </w:t>
      </w:r>
      <w:proofErr w:type="gramStart"/>
      <w:r>
        <w:t>str</w:t>
      </w:r>
      <w:proofErr w:type="gramEnd"/>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6D9F"/>
    <w:multiLevelType w:val="hybridMultilevel"/>
    <w:tmpl w:val="ECCA90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EA0151"/>
    <w:multiLevelType w:val="hybridMultilevel"/>
    <w:tmpl w:val="AC18B4B2"/>
    <w:lvl w:ilvl="0" w:tplc="F1A04A96">
      <w:start w:val="3"/>
      <w:numFmt w:val="bullet"/>
      <w:lvlText w:val="-"/>
      <w:lvlJc w:val="left"/>
      <w:pPr>
        <w:ind w:left="6881"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 w15:restartNumberingAfterBreak="0">
    <w:nsid w:val="7FAF2ACF"/>
    <w:multiLevelType w:val="hybridMultilevel"/>
    <w:tmpl w:val="513CC378"/>
    <w:lvl w:ilvl="0" w:tplc="A9B068FE">
      <w:start w:val="1"/>
      <w:numFmt w:val="upperRoman"/>
      <w:lvlText w:val="%1."/>
      <w:lvlJc w:val="left"/>
      <w:pPr>
        <w:ind w:left="4920" w:hanging="720"/>
      </w:pPr>
    </w:lvl>
    <w:lvl w:ilvl="1" w:tplc="04270019">
      <w:start w:val="1"/>
      <w:numFmt w:val="lowerLetter"/>
      <w:lvlText w:val="%2."/>
      <w:lvlJc w:val="left"/>
      <w:pPr>
        <w:ind w:left="5280" w:hanging="360"/>
      </w:pPr>
    </w:lvl>
    <w:lvl w:ilvl="2" w:tplc="0427001B">
      <w:start w:val="1"/>
      <w:numFmt w:val="lowerRoman"/>
      <w:lvlText w:val="%3."/>
      <w:lvlJc w:val="right"/>
      <w:pPr>
        <w:ind w:left="6000" w:hanging="180"/>
      </w:pPr>
    </w:lvl>
    <w:lvl w:ilvl="3" w:tplc="0427000F">
      <w:start w:val="1"/>
      <w:numFmt w:val="decimal"/>
      <w:lvlText w:val="%4."/>
      <w:lvlJc w:val="left"/>
      <w:pPr>
        <w:ind w:left="6720" w:hanging="360"/>
      </w:pPr>
    </w:lvl>
    <w:lvl w:ilvl="4" w:tplc="04270019">
      <w:start w:val="1"/>
      <w:numFmt w:val="lowerLetter"/>
      <w:lvlText w:val="%5."/>
      <w:lvlJc w:val="left"/>
      <w:pPr>
        <w:ind w:left="7440" w:hanging="360"/>
      </w:pPr>
    </w:lvl>
    <w:lvl w:ilvl="5" w:tplc="0427001B">
      <w:start w:val="1"/>
      <w:numFmt w:val="lowerRoman"/>
      <w:lvlText w:val="%6."/>
      <w:lvlJc w:val="right"/>
      <w:pPr>
        <w:ind w:left="8160" w:hanging="180"/>
      </w:pPr>
    </w:lvl>
    <w:lvl w:ilvl="6" w:tplc="0427000F">
      <w:start w:val="1"/>
      <w:numFmt w:val="decimal"/>
      <w:lvlText w:val="%7."/>
      <w:lvlJc w:val="left"/>
      <w:pPr>
        <w:ind w:left="8880" w:hanging="360"/>
      </w:pPr>
    </w:lvl>
    <w:lvl w:ilvl="7" w:tplc="04270019">
      <w:start w:val="1"/>
      <w:numFmt w:val="lowerLetter"/>
      <w:lvlText w:val="%8."/>
      <w:lvlJc w:val="left"/>
      <w:pPr>
        <w:ind w:left="9600" w:hanging="360"/>
      </w:pPr>
    </w:lvl>
    <w:lvl w:ilvl="8" w:tplc="0427001B">
      <w:start w:val="1"/>
      <w:numFmt w:val="lowerRoman"/>
      <w:lvlText w:val="%9."/>
      <w:lvlJc w:val="right"/>
      <w:pPr>
        <w:ind w:left="103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7D"/>
    <w:rsid w:val="000668BB"/>
    <w:rsid w:val="00180D16"/>
    <w:rsid w:val="001A144F"/>
    <w:rsid w:val="001A4619"/>
    <w:rsid w:val="001B182B"/>
    <w:rsid w:val="001B55E7"/>
    <w:rsid w:val="001E6887"/>
    <w:rsid w:val="002C6C58"/>
    <w:rsid w:val="00332703"/>
    <w:rsid w:val="00410447"/>
    <w:rsid w:val="004C1BC7"/>
    <w:rsid w:val="004C53A1"/>
    <w:rsid w:val="004C77C0"/>
    <w:rsid w:val="00523D97"/>
    <w:rsid w:val="00553055"/>
    <w:rsid w:val="005A1A62"/>
    <w:rsid w:val="006060B1"/>
    <w:rsid w:val="006177AD"/>
    <w:rsid w:val="006229AC"/>
    <w:rsid w:val="006330EB"/>
    <w:rsid w:val="006E51E2"/>
    <w:rsid w:val="006F59D7"/>
    <w:rsid w:val="00701ADF"/>
    <w:rsid w:val="00710A36"/>
    <w:rsid w:val="0075022D"/>
    <w:rsid w:val="007A0913"/>
    <w:rsid w:val="008707FC"/>
    <w:rsid w:val="00890D69"/>
    <w:rsid w:val="00896446"/>
    <w:rsid w:val="008B4BC6"/>
    <w:rsid w:val="008D0DD8"/>
    <w:rsid w:val="00955A18"/>
    <w:rsid w:val="00962C88"/>
    <w:rsid w:val="009B31CD"/>
    <w:rsid w:val="009D18BC"/>
    <w:rsid w:val="00A0094C"/>
    <w:rsid w:val="00A123B0"/>
    <w:rsid w:val="00A416BD"/>
    <w:rsid w:val="00A4434B"/>
    <w:rsid w:val="00A47B11"/>
    <w:rsid w:val="00A60418"/>
    <w:rsid w:val="00A74011"/>
    <w:rsid w:val="00A829A1"/>
    <w:rsid w:val="00AB59A8"/>
    <w:rsid w:val="00AD6C58"/>
    <w:rsid w:val="00B1095E"/>
    <w:rsid w:val="00B56F7D"/>
    <w:rsid w:val="00B65184"/>
    <w:rsid w:val="00B92B65"/>
    <w:rsid w:val="00BA5668"/>
    <w:rsid w:val="00BD250A"/>
    <w:rsid w:val="00BE7CC4"/>
    <w:rsid w:val="00C30C8C"/>
    <w:rsid w:val="00C87388"/>
    <w:rsid w:val="00CC6734"/>
    <w:rsid w:val="00CE705D"/>
    <w:rsid w:val="00D04815"/>
    <w:rsid w:val="00D40770"/>
    <w:rsid w:val="00D561BC"/>
    <w:rsid w:val="00D66D92"/>
    <w:rsid w:val="00D85777"/>
    <w:rsid w:val="00DA09D0"/>
    <w:rsid w:val="00DB7E11"/>
    <w:rsid w:val="00DD6966"/>
    <w:rsid w:val="00DF21AD"/>
    <w:rsid w:val="00E0612D"/>
    <w:rsid w:val="00E333F4"/>
    <w:rsid w:val="00E523AD"/>
    <w:rsid w:val="00E716B1"/>
    <w:rsid w:val="00EA3B2C"/>
    <w:rsid w:val="00EA58BA"/>
    <w:rsid w:val="00EF7740"/>
    <w:rsid w:val="00F64392"/>
    <w:rsid w:val="00FD40CB"/>
    <w:rsid w:val="00FE4155"/>
    <w:rsid w:val="00FF0E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AD3434-5503-4DB4-851C-30818459C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B56F7D"/>
    <w:rPr>
      <w:rFonts w:ascii="Times New Roman" w:hAnsi="Times New Roman" w:cs="Times New Roman" w:hint="default"/>
      <w:color w:val="0000FF"/>
      <w:u w:val="single"/>
    </w:rPr>
  </w:style>
  <w:style w:type="paragraph" w:styleId="prastasiniatinklio">
    <w:name w:val="Normal (Web)"/>
    <w:basedOn w:val="prastasis"/>
    <w:uiPriority w:val="99"/>
    <w:unhideWhenUsed/>
    <w:rsid w:val="00B56F7D"/>
    <w:pPr>
      <w:spacing w:before="100" w:after="100" w:line="240" w:lineRule="auto"/>
    </w:pPr>
    <w:rPr>
      <w:rFonts w:ascii="Times New Roman" w:eastAsia="Times New Roman" w:hAnsi="Times New Roman"/>
      <w:sz w:val="24"/>
      <w:szCs w:val="20"/>
    </w:rPr>
  </w:style>
  <w:style w:type="character" w:customStyle="1" w:styleId="PuslapioinaostekstasDiagrama">
    <w:name w:val="Puslapio išnašos tekstas Diagrama"/>
    <w:aliases w:val="Char Diagrama,Footnote Text Char1 Diagrama,Footnote Text Char Char Diagrama,Footnote Text Char1 Char Char Diagrama,Footnote Text Char Char Char Char Diagrama,Char Char Char Char Diagrama,Char Char Diagrama"/>
    <w:link w:val="Puslapioinaostekstas"/>
    <w:uiPriority w:val="99"/>
    <w:locked/>
    <w:rsid w:val="00B56F7D"/>
    <w:rPr>
      <w:rFonts w:ascii="Times New Roman" w:eastAsia="Times New Roman" w:hAnsi="Times New Roman"/>
      <w:lang w:val="en-US" w:eastAsia="en-US"/>
    </w:rPr>
  </w:style>
  <w:style w:type="paragraph" w:styleId="Puslapioinaostekstas">
    <w:name w:val="footnote text"/>
    <w:aliases w:val="Char,Footnote Text Char1,Footnote Text Char Char,Footnote Text Char1 Char Char,Footnote Text Char Char Char Char,Char Char Char Char,Footnote Text Char Char1 Char1,Char Char Char Char Char Char,Char Char,Char Char1,Footnote New"/>
    <w:basedOn w:val="prastasis"/>
    <w:link w:val="PuslapioinaostekstasDiagrama"/>
    <w:uiPriority w:val="99"/>
    <w:unhideWhenUsed/>
    <w:rsid w:val="00B56F7D"/>
    <w:pPr>
      <w:spacing w:after="0" w:line="240" w:lineRule="auto"/>
    </w:pPr>
    <w:rPr>
      <w:rFonts w:ascii="Times New Roman" w:eastAsia="Times New Roman" w:hAnsi="Times New Roman"/>
      <w:sz w:val="20"/>
      <w:szCs w:val="20"/>
      <w:lang w:val="en-US"/>
    </w:rPr>
  </w:style>
  <w:style w:type="character" w:customStyle="1" w:styleId="PuslapioinaostekstasDiagrama1">
    <w:name w:val="Puslapio išnašos tekstas Diagrama1"/>
    <w:uiPriority w:val="99"/>
    <w:semiHidden/>
    <w:rsid w:val="00B56F7D"/>
    <w:rPr>
      <w:lang w:eastAsia="en-US"/>
    </w:rPr>
  </w:style>
  <w:style w:type="paragraph" w:styleId="Pagrindinistekstas">
    <w:name w:val="Body Text"/>
    <w:basedOn w:val="prastasis"/>
    <w:link w:val="PagrindinistekstasDiagrama"/>
    <w:uiPriority w:val="99"/>
    <w:semiHidden/>
    <w:unhideWhenUsed/>
    <w:rsid w:val="00B56F7D"/>
    <w:pPr>
      <w:spacing w:after="0" w:line="36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uiPriority w:val="99"/>
    <w:semiHidden/>
    <w:rsid w:val="00B56F7D"/>
    <w:rPr>
      <w:rFonts w:ascii="Times New Roman" w:eastAsia="Times New Roman" w:hAnsi="Times New Roman"/>
      <w:sz w:val="24"/>
      <w:szCs w:val="24"/>
      <w:lang w:eastAsia="en-US"/>
    </w:rPr>
  </w:style>
  <w:style w:type="paragraph" w:styleId="Betarp">
    <w:name w:val="No Spacing"/>
    <w:uiPriority w:val="1"/>
    <w:qFormat/>
    <w:rsid w:val="00B56F7D"/>
    <w:rPr>
      <w:rFonts w:ascii="Times New Roman" w:eastAsia="Times New Roman" w:hAnsi="Times New Roman"/>
      <w:lang w:eastAsia="en-US"/>
    </w:rPr>
  </w:style>
  <w:style w:type="paragraph" w:customStyle="1" w:styleId="Default">
    <w:name w:val="Default"/>
    <w:rsid w:val="00B56F7D"/>
    <w:pPr>
      <w:snapToGrid w:val="0"/>
    </w:pPr>
    <w:rPr>
      <w:rFonts w:ascii="Times New Roman" w:eastAsia="Times New Roman" w:hAnsi="Times New Roman"/>
      <w:color w:val="000000"/>
      <w:sz w:val="24"/>
      <w:szCs w:val="24"/>
      <w:lang w:val="en-US" w:eastAsia="en-US"/>
    </w:rPr>
  </w:style>
  <w:style w:type="character" w:styleId="Puslapioinaosnuoroda">
    <w:name w:val="footnote reference"/>
    <w:aliases w:val="Footnote symbol"/>
    <w:uiPriority w:val="99"/>
    <w:unhideWhenUsed/>
    <w:rsid w:val="00B56F7D"/>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FD40C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40CB"/>
    <w:rPr>
      <w:rFonts w:ascii="Segoe UI" w:hAnsi="Segoe UI" w:cs="Segoe UI"/>
      <w:sz w:val="18"/>
      <w:szCs w:val="18"/>
      <w:lang w:eastAsia="en-US"/>
    </w:rPr>
  </w:style>
  <w:style w:type="character" w:customStyle="1" w:styleId="apple-converted-space">
    <w:name w:val="apple-converted-space"/>
    <w:rsid w:val="0060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672400">
      <w:bodyDiv w:val="1"/>
      <w:marLeft w:val="0"/>
      <w:marRight w:val="0"/>
      <w:marTop w:val="0"/>
      <w:marBottom w:val="0"/>
      <w:divBdr>
        <w:top w:val="none" w:sz="0" w:space="0" w:color="auto"/>
        <w:left w:val="none" w:sz="0" w:space="0" w:color="auto"/>
        <w:bottom w:val="none" w:sz="0" w:space="0" w:color="auto"/>
        <w:right w:val="none" w:sz="0" w:space="0" w:color="auto"/>
      </w:divBdr>
    </w:div>
    <w:div w:id="170998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Produktas" TargetMode="External"/><Relationship Id="rId5" Type="http://schemas.openxmlformats.org/officeDocument/2006/relationships/webSettings" Target="webSettings.xml"/><Relationship Id="rId10" Type="http://schemas.openxmlformats.org/officeDocument/2006/relationships/hyperlink" Target="https://lt.wikipedia.org/wiki/Paslauga" TargetMode="External"/><Relationship Id="rId4" Type="http://schemas.openxmlformats.org/officeDocument/2006/relationships/settings" Target="settings.xml"/><Relationship Id="rId9" Type="http://schemas.openxmlformats.org/officeDocument/2006/relationships/hyperlink" Target="https://lt.wikipedia.org/wiki/I%C5%A1teklia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6DA08-3E5C-41CF-B14C-B8AC15F18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17719</Words>
  <Characters>10100</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27764</CharactersWithSpaces>
  <SharedDoc>false</SharedDoc>
  <HLinks>
    <vt:vector size="6" baseType="variant">
      <vt:variant>
        <vt:i4>327705</vt:i4>
      </vt:variant>
      <vt:variant>
        <vt:i4>0</vt:i4>
      </vt:variant>
      <vt:variant>
        <vt:i4>0</vt:i4>
      </vt:variant>
      <vt:variant>
        <vt:i4>5</vt:i4>
      </vt:variant>
      <vt:variant>
        <vt:lpwstr>http://www.panrs.lt/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cp:lastPrinted>2016-08-02T06:38:00Z</cp:lastPrinted>
  <dcterms:created xsi:type="dcterms:W3CDTF">2017-07-28T06:09:00Z</dcterms:created>
  <dcterms:modified xsi:type="dcterms:W3CDTF">2017-07-28T06:09:00Z</dcterms:modified>
</cp:coreProperties>
</file>