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B96" w:rsidRDefault="00DE1B96" w:rsidP="00020BE1">
      <w:pPr>
        <w:pStyle w:val="prastasistinklapis1"/>
        <w:spacing w:before="0" w:after="0" w:line="240" w:lineRule="auto"/>
        <w:ind w:left="4255" w:firstLine="851"/>
        <w:rPr>
          <w:iCs/>
          <w:lang w:val="lt-LT"/>
        </w:rPr>
      </w:pPr>
    </w:p>
    <w:p w:rsidR="00DE1B96" w:rsidRDefault="006367F4" w:rsidP="00DE1B96">
      <w:pPr>
        <w:pStyle w:val="prastasistinklapis1"/>
        <w:spacing w:before="0" w:after="0" w:line="240" w:lineRule="auto"/>
        <w:ind w:left="4255" w:firstLine="851"/>
      </w:pPr>
      <w:r>
        <w:rPr>
          <w:iCs/>
          <w:lang w:val="lt-LT"/>
        </w:rPr>
        <w:t>PRITARTA</w:t>
      </w:r>
    </w:p>
    <w:p w:rsidR="00DE1B96" w:rsidRDefault="00CC5C76" w:rsidP="00DE1B96">
      <w:pPr>
        <w:pStyle w:val="prastasistinklapis1"/>
        <w:spacing w:before="0" w:after="0" w:line="240" w:lineRule="auto"/>
        <w:ind w:left="4255" w:firstLine="851"/>
      </w:pPr>
      <w:r>
        <w:rPr>
          <w:iCs/>
          <w:lang w:val="lt-LT"/>
        </w:rPr>
        <w:t>Panevėžio</w:t>
      </w:r>
      <w:r w:rsidR="006367F4">
        <w:rPr>
          <w:iCs/>
          <w:lang w:val="lt-LT"/>
        </w:rPr>
        <w:t xml:space="preserve"> rajono savivaldybės tarybos</w:t>
      </w:r>
    </w:p>
    <w:p w:rsidR="006367F4" w:rsidRPr="00DE1B96" w:rsidRDefault="00056D10" w:rsidP="00DE1B96">
      <w:pPr>
        <w:pStyle w:val="prastasistinklapis1"/>
        <w:spacing w:before="0" w:after="0" w:line="240" w:lineRule="auto"/>
        <w:ind w:left="4255" w:firstLine="851"/>
      </w:pPr>
      <w:bookmarkStart w:id="0" w:name="_GoBack"/>
      <w:bookmarkEnd w:id="0"/>
      <w:r>
        <w:rPr>
          <w:iCs/>
          <w:lang w:val="lt-LT"/>
        </w:rPr>
        <w:t xml:space="preserve">2017 m. </w:t>
      </w:r>
      <w:r w:rsidR="001D0665">
        <w:rPr>
          <w:iCs/>
          <w:lang w:val="lt-LT"/>
        </w:rPr>
        <w:t>b</w:t>
      </w:r>
      <w:r w:rsidR="00CC5C76">
        <w:rPr>
          <w:iCs/>
          <w:lang w:val="lt-LT"/>
        </w:rPr>
        <w:t>irželio 22</w:t>
      </w:r>
      <w:r w:rsidR="006367F4">
        <w:rPr>
          <w:iCs/>
          <w:lang w:val="lt-LT"/>
        </w:rPr>
        <w:t xml:space="preserve"> d. </w:t>
      </w:r>
      <w:r>
        <w:rPr>
          <w:iCs/>
          <w:lang w:val="lt-LT"/>
        </w:rPr>
        <w:t>sprendimu</w:t>
      </w:r>
      <w:r w:rsidR="009B303C">
        <w:rPr>
          <w:iCs/>
          <w:lang w:val="lt-LT"/>
        </w:rPr>
        <w:t xml:space="preserve"> </w:t>
      </w:r>
      <w:r w:rsidR="00CC5C76">
        <w:rPr>
          <w:iCs/>
          <w:lang w:val="lt-LT"/>
        </w:rPr>
        <w:t>Nr. T-</w:t>
      </w:r>
    </w:p>
    <w:p w:rsidR="006367F4" w:rsidRDefault="006367F4" w:rsidP="00056D10">
      <w:pPr>
        <w:pStyle w:val="prastasistinklapis1"/>
        <w:spacing w:before="0" w:after="0" w:line="240" w:lineRule="auto"/>
        <w:ind w:left="5192"/>
        <w:rPr>
          <w:iCs/>
          <w:lang w:val="lt-LT"/>
        </w:rPr>
      </w:pPr>
    </w:p>
    <w:p w:rsidR="00020BE1" w:rsidRDefault="00020BE1" w:rsidP="00056D10">
      <w:pPr>
        <w:pStyle w:val="prastasistinklapis1"/>
        <w:spacing w:before="0" w:after="0" w:line="240" w:lineRule="auto"/>
        <w:ind w:left="5192"/>
        <w:rPr>
          <w:iCs/>
          <w:lang w:val="lt-LT"/>
        </w:rPr>
      </w:pPr>
    </w:p>
    <w:p w:rsidR="006367F4" w:rsidRDefault="001D0665" w:rsidP="00392972">
      <w:pPr>
        <w:spacing w:after="0" w:line="240" w:lineRule="auto"/>
        <w:jc w:val="center"/>
      </w:pPr>
      <w:r>
        <w:rPr>
          <w:b/>
          <w:bCs/>
          <w:caps/>
        </w:rPr>
        <w:t>PANEVĖŽIO RAJONO VAIKŲ GLOBOS NAMŲ</w:t>
      </w:r>
      <w:r w:rsidR="00056D10">
        <w:rPr>
          <w:b/>
          <w:bCs/>
          <w:caps/>
        </w:rPr>
        <w:t xml:space="preserve"> direktor</w:t>
      </w:r>
      <w:r w:rsidR="0015274C">
        <w:rPr>
          <w:b/>
          <w:bCs/>
          <w:caps/>
        </w:rPr>
        <w:t>ĖS JŪRATĖS PAGOJIENĖS</w:t>
      </w:r>
      <w:r w:rsidR="00056D10">
        <w:rPr>
          <w:b/>
          <w:bCs/>
          <w:caps/>
        </w:rPr>
        <w:t xml:space="preserve"> 2016 </w:t>
      </w:r>
      <w:r w:rsidR="006367F4">
        <w:rPr>
          <w:b/>
          <w:bCs/>
          <w:caps/>
        </w:rPr>
        <w:t>metų veiklos ataskaita</w:t>
      </w:r>
    </w:p>
    <w:p w:rsidR="006367F4" w:rsidRDefault="006367F4" w:rsidP="003309FF">
      <w:pPr>
        <w:spacing w:after="0" w:line="240" w:lineRule="auto"/>
        <w:jc w:val="center"/>
        <w:rPr>
          <w:b/>
          <w:bCs/>
          <w:caps/>
        </w:rPr>
      </w:pPr>
    </w:p>
    <w:p w:rsidR="00020BE1" w:rsidRDefault="00020BE1" w:rsidP="003309FF">
      <w:pPr>
        <w:spacing w:after="0" w:line="240" w:lineRule="auto"/>
        <w:jc w:val="center"/>
        <w:rPr>
          <w:b/>
          <w:bCs/>
          <w:caps/>
        </w:rPr>
      </w:pPr>
    </w:p>
    <w:p w:rsidR="006367F4" w:rsidRDefault="006367F4" w:rsidP="003309FF">
      <w:pPr>
        <w:spacing w:after="0" w:line="240" w:lineRule="auto"/>
        <w:jc w:val="center"/>
      </w:pPr>
      <w:r>
        <w:rPr>
          <w:b/>
        </w:rPr>
        <w:t>I. BENDROS ŽINIOS</w:t>
      </w:r>
    </w:p>
    <w:p w:rsidR="00640ABB" w:rsidRDefault="00640ABB" w:rsidP="003309FF">
      <w:pPr>
        <w:spacing w:after="0" w:line="240" w:lineRule="auto"/>
        <w:ind w:firstLine="851"/>
        <w:jc w:val="both"/>
        <w:rPr>
          <w:b/>
        </w:rPr>
      </w:pPr>
    </w:p>
    <w:p w:rsidR="0015274C" w:rsidRDefault="006367F4" w:rsidP="00020BE1">
      <w:pPr>
        <w:spacing w:after="0" w:line="240" w:lineRule="auto"/>
        <w:ind w:firstLine="851"/>
        <w:jc w:val="both"/>
      </w:pPr>
      <w:r w:rsidRPr="00020BE1">
        <w:t>Įstaigos pristatymas</w:t>
      </w:r>
      <w:r w:rsidR="00392972" w:rsidRPr="00392972">
        <w:t xml:space="preserve">. </w:t>
      </w:r>
    </w:p>
    <w:p w:rsidR="006367F4" w:rsidRDefault="00392972" w:rsidP="00392972">
      <w:pPr>
        <w:spacing w:after="0" w:line="240" w:lineRule="auto"/>
        <w:ind w:firstLine="851"/>
        <w:jc w:val="both"/>
      </w:pPr>
      <w:r>
        <w:t>D</w:t>
      </w:r>
      <w:r w:rsidR="001D0665" w:rsidRPr="001D0665">
        <w:t xml:space="preserve">irektorė Jūratė </w:t>
      </w:r>
      <w:proofErr w:type="spellStart"/>
      <w:r w:rsidR="001D0665" w:rsidRPr="001D0665">
        <w:t>Pagojienė</w:t>
      </w:r>
      <w:proofErr w:type="spellEnd"/>
      <w:r w:rsidR="001D0665" w:rsidRPr="001D0665">
        <w:t xml:space="preserve">, </w:t>
      </w:r>
      <w:r w:rsidR="001D0665">
        <w:rPr>
          <w:shd w:val="clear" w:color="auto" w:fill="FFFFFF"/>
        </w:rPr>
        <w:t>vadybinis darbo stažas</w:t>
      </w:r>
      <w:r>
        <w:rPr>
          <w:shd w:val="clear" w:color="auto" w:fill="FFFFFF"/>
        </w:rPr>
        <w:t xml:space="preserve"> </w:t>
      </w:r>
      <w:r w:rsidR="001D0665">
        <w:rPr>
          <w:shd w:val="clear" w:color="auto" w:fill="FFFFFF"/>
        </w:rPr>
        <w:t>– 26 metai, šioje įstaigoje – 8 metai.</w:t>
      </w:r>
      <w:r>
        <w:t xml:space="preserve"> Internetinė svetainė </w:t>
      </w:r>
      <w:hyperlink r:id="rId7" w:history="1">
        <w:r w:rsidRPr="0015274C">
          <w:rPr>
            <w:rStyle w:val="Hipersaitas"/>
          </w:rPr>
          <w:t>http://www.vgn.panevezys.lm.lt</w:t>
        </w:r>
      </w:hyperlink>
      <w:r>
        <w:rPr>
          <w:rStyle w:val="Hipersaitas"/>
        </w:rPr>
        <w:t>.</w:t>
      </w:r>
      <w:r w:rsidR="006367F4">
        <w:t xml:space="preserve">Didžiausias leistinas pareigybių </w:t>
      </w:r>
      <w:r w:rsidR="00CC5C76">
        <w:t>(etatų) skaičius –</w:t>
      </w:r>
      <w:r w:rsidR="007B6F87">
        <w:t>39,5</w:t>
      </w:r>
      <w:r w:rsidR="006367F4">
        <w:t>.</w:t>
      </w:r>
    </w:p>
    <w:p w:rsidR="006367F4" w:rsidRDefault="006367F4" w:rsidP="007B6F87">
      <w:pPr>
        <w:spacing w:after="0" w:line="240" w:lineRule="auto"/>
        <w:ind w:firstLine="851"/>
        <w:jc w:val="both"/>
      </w:pPr>
      <w:r>
        <w:t>Darbuotojai: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961"/>
        <w:gridCol w:w="1985"/>
        <w:gridCol w:w="1984"/>
      </w:tblGrid>
      <w:tr w:rsidR="007D01B8" w:rsidRPr="00406BDC" w:rsidTr="00640ABB">
        <w:tc>
          <w:tcPr>
            <w:tcW w:w="709" w:type="dxa"/>
          </w:tcPr>
          <w:p w:rsidR="007D01B8" w:rsidRPr="00162157" w:rsidRDefault="007D01B8" w:rsidP="001D0665">
            <w:pPr>
              <w:spacing w:after="0" w:line="240" w:lineRule="auto"/>
            </w:pPr>
            <w:r w:rsidRPr="00162157">
              <w:t>Eil. Nr.</w:t>
            </w:r>
          </w:p>
        </w:tc>
        <w:tc>
          <w:tcPr>
            <w:tcW w:w="4961" w:type="dxa"/>
          </w:tcPr>
          <w:p w:rsidR="007D01B8" w:rsidRPr="00162157" w:rsidRDefault="007D01B8" w:rsidP="001D0665">
            <w:pPr>
              <w:spacing w:after="0" w:line="240" w:lineRule="auto"/>
            </w:pPr>
            <w:r w:rsidRPr="00162157">
              <w:t>Pareigybės pavadinimas</w:t>
            </w:r>
          </w:p>
        </w:tc>
        <w:tc>
          <w:tcPr>
            <w:tcW w:w="1985" w:type="dxa"/>
          </w:tcPr>
          <w:p w:rsidR="007D01B8" w:rsidRDefault="007D01B8" w:rsidP="00392972">
            <w:pPr>
              <w:spacing w:after="0" w:line="240" w:lineRule="auto"/>
              <w:jc w:val="both"/>
            </w:pPr>
            <w:r>
              <w:t>Pareigybių sk</w:t>
            </w:r>
            <w:r w:rsidR="00640ABB">
              <w:t>.</w:t>
            </w:r>
          </w:p>
          <w:p w:rsidR="007D01B8" w:rsidRDefault="007D01B8" w:rsidP="00392972">
            <w:pPr>
              <w:spacing w:after="0" w:line="240" w:lineRule="auto"/>
              <w:jc w:val="both"/>
            </w:pPr>
            <w:r>
              <w:t>2015-12-31</w:t>
            </w:r>
          </w:p>
        </w:tc>
        <w:tc>
          <w:tcPr>
            <w:tcW w:w="1984" w:type="dxa"/>
          </w:tcPr>
          <w:p w:rsidR="007D01B8" w:rsidRDefault="007D01B8" w:rsidP="001D0665">
            <w:pPr>
              <w:spacing w:after="0" w:line="240" w:lineRule="auto"/>
              <w:jc w:val="both"/>
            </w:pPr>
            <w:r>
              <w:t>Pareigybių sk</w:t>
            </w:r>
            <w:r w:rsidR="00640ABB">
              <w:t>.</w:t>
            </w:r>
          </w:p>
          <w:p w:rsidR="007D01B8" w:rsidRDefault="007D01B8" w:rsidP="00392972">
            <w:pPr>
              <w:spacing w:after="0" w:line="240" w:lineRule="auto"/>
              <w:jc w:val="both"/>
            </w:pPr>
            <w:r>
              <w:t>2016-12-31</w:t>
            </w:r>
          </w:p>
        </w:tc>
      </w:tr>
      <w:tr w:rsidR="007D01B8" w:rsidRPr="00406BDC" w:rsidTr="00640ABB">
        <w:tc>
          <w:tcPr>
            <w:tcW w:w="709" w:type="dxa"/>
          </w:tcPr>
          <w:p w:rsidR="007D01B8" w:rsidRPr="00D12B27" w:rsidRDefault="007D01B8" w:rsidP="001D0665">
            <w:pPr>
              <w:spacing w:after="0" w:line="240" w:lineRule="auto"/>
              <w:jc w:val="center"/>
              <w:rPr>
                <w:sz w:val="20"/>
                <w:szCs w:val="20"/>
              </w:rPr>
            </w:pPr>
          </w:p>
        </w:tc>
        <w:tc>
          <w:tcPr>
            <w:tcW w:w="4961" w:type="dxa"/>
          </w:tcPr>
          <w:p w:rsidR="007D01B8" w:rsidRPr="007B6F87" w:rsidRDefault="007D01B8" w:rsidP="001D0665">
            <w:pPr>
              <w:spacing w:after="0" w:line="240" w:lineRule="auto"/>
              <w:rPr>
                <w:b/>
                <w:sz w:val="20"/>
                <w:szCs w:val="20"/>
              </w:rPr>
            </w:pPr>
            <w:r w:rsidRPr="007B6F87">
              <w:rPr>
                <w:b/>
                <w:sz w:val="20"/>
                <w:szCs w:val="20"/>
              </w:rPr>
              <w:t>Bendras pareigybių skaičius</w:t>
            </w:r>
          </w:p>
        </w:tc>
        <w:tc>
          <w:tcPr>
            <w:tcW w:w="1985" w:type="dxa"/>
          </w:tcPr>
          <w:p w:rsidR="007D01B8" w:rsidRPr="00D12B27" w:rsidRDefault="007D01B8" w:rsidP="00392972">
            <w:pPr>
              <w:spacing w:after="0" w:line="240" w:lineRule="auto"/>
              <w:rPr>
                <w:b/>
                <w:sz w:val="20"/>
                <w:szCs w:val="20"/>
              </w:rPr>
            </w:pPr>
            <w:r w:rsidRPr="00D12B27">
              <w:rPr>
                <w:b/>
                <w:sz w:val="20"/>
                <w:szCs w:val="20"/>
              </w:rPr>
              <w:t>39,5</w:t>
            </w:r>
          </w:p>
        </w:tc>
        <w:tc>
          <w:tcPr>
            <w:tcW w:w="1984" w:type="dxa"/>
          </w:tcPr>
          <w:p w:rsidR="007D01B8" w:rsidRPr="00D12B27" w:rsidRDefault="007D01B8" w:rsidP="00392972">
            <w:pPr>
              <w:spacing w:after="0" w:line="240" w:lineRule="auto"/>
              <w:rPr>
                <w:b/>
                <w:sz w:val="20"/>
                <w:szCs w:val="20"/>
              </w:rPr>
            </w:pPr>
            <w:r w:rsidRPr="00D12B27">
              <w:rPr>
                <w:b/>
                <w:sz w:val="20"/>
                <w:szCs w:val="20"/>
              </w:rPr>
              <w:t>39,5</w:t>
            </w:r>
          </w:p>
        </w:tc>
      </w:tr>
      <w:tr w:rsidR="007D01B8" w:rsidRPr="00406BDC" w:rsidTr="00640ABB">
        <w:tc>
          <w:tcPr>
            <w:tcW w:w="709" w:type="dxa"/>
          </w:tcPr>
          <w:p w:rsidR="007D01B8" w:rsidRPr="00D12B27" w:rsidRDefault="007D01B8" w:rsidP="001D0665">
            <w:pPr>
              <w:spacing w:after="0" w:line="240" w:lineRule="auto"/>
              <w:jc w:val="center"/>
              <w:rPr>
                <w:sz w:val="20"/>
                <w:szCs w:val="20"/>
              </w:rPr>
            </w:pPr>
          </w:p>
        </w:tc>
        <w:tc>
          <w:tcPr>
            <w:tcW w:w="4961" w:type="dxa"/>
          </w:tcPr>
          <w:p w:rsidR="007D01B8" w:rsidRPr="007D01B8" w:rsidRDefault="007D01B8" w:rsidP="00392972">
            <w:pPr>
              <w:spacing w:after="0" w:line="240" w:lineRule="auto"/>
              <w:rPr>
                <w:b/>
                <w:sz w:val="20"/>
                <w:szCs w:val="20"/>
              </w:rPr>
            </w:pPr>
            <w:r w:rsidRPr="007D01B8">
              <w:rPr>
                <w:b/>
                <w:sz w:val="20"/>
                <w:szCs w:val="20"/>
              </w:rPr>
              <w:t>Tiesiogiai su vaikais dirbančių darbuotojų skaičius</w:t>
            </w:r>
          </w:p>
        </w:tc>
        <w:tc>
          <w:tcPr>
            <w:tcW w:w="1985" w:type="dxa"/>
          </w:tcPr>
          <w:p w:rsidR="007D01B8" w:rsidRPr="007D01B8" w:rsidRDefault="007D01B8" w:rsidP="00392972">
            <w:pPr>
              <w:spacing w:after="0" w:line="240" w:lineRule="auto"/>
              <w:rPr>
                <w:b/>
                <w:sz w:val="20"/>
                <w:szCs w:val="20"/>
              </w:rPr>
            </w:pPr>
            <w:r w:rsidRPr="007D01B8">
              <w:rPr>
                <w:b/>
                <w:sz w:val="20"/>
                <w:szCs w:val="20"/>
              </w:rPr>
              <w:t>31,0</w:t>
            </w:r>
          </w:p>
        </w:tc>
        <w:tc>
          <w:tcPr>
            <w:tcW w:w="1984" w:type="dxa"/>
          </w:tcPr>
          <w:p w:rsidR="007D01B8" w:rsidRPr="007D01B8" w:rsidRDefault="007D01B8" w:rsidP="00392972">
            <w:pPr>
              <w:spacing w:after="0" w:line="240" w:lineRule="auto"/>
              <w:rPr>
                <w:b/>
                <w:sz w:val="20"/>
                <w:szCs w:val="20"/>
              </w:rPr>
            </w:pPr>
            <w:r w:rsidRPr="007D01B8">
              <w:rPr>
                <w:b/>
                <w:sz w:val="20"/>
                <w:szCs w:val="20"/>
              </w:rPr>
              <w:t>29,4</w:t>
            </w:r>
          </w:p>
        </w:tc>
      </w:tr>
      <w:tr w:rsidR="007D01B8" w:rsidRPr="00406BDC" w:rsidTr="00640ABB">
        <w:tc>
          <w:tcPr>
            <w:tcW w:w="709" w:type="dxa"/>
          </w:tcPr>
          <w:p w:rsidR="007D01B8" w:rsidRPr="00D12B27" w:rsidRDefault="009B303C" w:rsidP="001D0665">
            <w:pPr>
              <w:spacing w:after="0" w:line="240" w:lineRule="auto"/>
              <w:jc w:val="center"/>
              <w:rPr>
                <w:sz w:val="20"/>
                <w:szCs w:val="20"/>
              </w:rPr>
            </w:pPr>
            <w:r>
              <w:rPr>
                <w:sz w:val="20"/>
                <w:szCs w:val="20"/>
              </w:rPr>
              <w:t>1.</w:t>
            </w:r>
          </w:p>
        </w:tc>
        <w:tc>
          <w:tcPr>
            <w:tcW w:w="4961" w:type="dxa"/>
          </w:tcPr>
          <w:p w:rsidR="007D01B8" w:rsidRPr="007D01B8" w:rsidRDefault="007D01B8" w:rsidP="00392972">
            <w:pPr>
              <w:spacing w:after="0" w:line="240" w:lineRule="auto"/>
              <w:rPr>
                <w:sz w:val="20"/>
                <w:szCs w:val="20"/>
              </w:rPr>
            </w:pPr>
            <w:r w:rsidRPr="007D01B8">
              <w:rPr>
                <w:sz w:val="20"/>
                <w:szCs w:val="20"/>
              </w:rPr>
              <w:t>Socialinis pedagogas</w:t>
            </w:r>
          </w:p>
        </w:tc>
        <w:tc>
          <w:tcPr>
            <w:tcW w:w="1985" w:type="dxa"/>
          </w:tcPr>
          <w:p w:rsidR="007D01B8" w:rsidRPr="007D01B8" w:rsidRDefault="007D01B8" w:rsidP="00392972">
            <w:pPr>
              <w:spacing w:after="0" w:line="240" w:lineRule="auto"/>
              <w:rPr>
                <w:sz w:val="20"/>
                <w:szCs w:val="20"/>
              </w:rPr>
            </w:pPr>
            <w:r w:rsidRPr="007D01B8">
              <w:rPr>
                <w:sz w:val="20"/>
                <w:szCs w:val="20"/>
              </w:rPr>
              <w:t>1</w:t>
            </w:r>
          </w:p>
        </w:tc>
        <w:tc>
          <w:tcPr>
            <w:tcW w:w="1984" w:type="dxa"/>
          </w:tcPr>
          <w:p w:rsidR="007D01B8" w:rsidRPr="007D01B8" w:rsidRDefault="007D01B8" w:rsidP="00392972">
            <w:pPr>
              <w:spacing w:after="0" w:line="240" w:lineRule="auto"/>
              <w:rPr>
                <w:sz w:val="20"/>
                <w:szCs w:val="20"/>
              </w:rPr>
            </w:pPr>
            <w:r w:rsidRPr="007D01B8">
              <w:rPr>
                <w:sz w:val="20"/>
                <w:szCs w:val="20"/>
              </w:rPr>
              <w:t>1</w:t>
            </w:r>
          </w:p>
        </w:tc>
      </w:tr>
      <w:tr w:rsidR="007D01B8" w:rsidRPr="00406BDC" w:rsidTr="00640ABB">
        <w:tc>
          <w:tcPr>
            <w:tcW w:w="709" w:type="dxa"/>
          </w:tcPr>
          <w:p w:rsidR="007D01B8" w:rsidRPr="00D12B27" w:rsidRDefault="009B303C" w:rsidP="001D0665">
            <w:pPr>
              <w:spacing w:after="0" w:line="240" w:lineRule="auto"/>
              <w:jc w:val="center"/>
              <w:rPr>
                <w:sz w:val="20"/>
                <w:szCs w:val="20"/>
              </w:rPr>
            </w:pPr>
            <w:r>
              <w:rPr>
                <w:sz w:val="20"/>
                <w:szCs w:val="20"/>
              </w:rPr>
              <w:t>2.</w:t>
            </w:r>
          </w:p>
        </w:tc>
        <w:tc>
          <w:tcPr>
            <w:tcW w:w="4961" w:type="dxa"/>
          </w:tcPr>
          <w:p w:rsidR="007D01B8" w:rsidRPr="007D01B8" w:rsidRDefault="007D01B8" w:rsidP="00392972">
            <w:pPr>
              <w:spacing w:after="0" w:line="240" w:lineRule="auto"/>
              <w:rPr>
                <w:sz w:val="20"/>
                <w:szCs w:val="20"/>
              </w:rPr>
            </w:pPr>
            <w:r w:rsidRPr="007D01B8">
              <w:rPr>
                <w:sz w:val="20"/>
                <w:szCs w:val="20"/>
              </w:rPr>
              <w:t>Logopedas</w:t>
            </w:r>
          </w:p>
        </w:tc>
        <w:tc>
          <w:tcPr>
            <w:tcW w:w="1985" w:type="dxa"/>
          </w:tcPr>
          <w:p w:rsidR="007D01B8" w:rsidRPr="007D01B8" w:rsidRDefault="007D01B8" w:rsidP="00392972">
            <w:pPr>
              <w:spacing w:after="0" w:line="240" w:lineRule="auto"/>
              <w:rPr>
                <w:sz w:val="20"/>
                <w:szCs w:val="20"/>
              </w:rPr>
            </w:pPr>
            <w:r w:rsidRPr="007D01B8">
              <w:rPr>
                <w:sz w:val="20"/>
                <w:szCs w:val="20"/>
              </w:rPr>
              <w:t>0,5</w:t>
            </w:r>
          </w:p>
        </w:tc>
        <w:tc>
          <w:tcPr>
            <w:tcW w:w="1984" w:type="dxa"/>
          </w:tcPr>
          <w:p w:rsidR="007D01B8" w:rsidRPr="007D01B8" w:rsidRDefault="007D01B8" w:rsidP="00392972">
            <w:pPr>
              <w:spacing w:after="0" w:line="240" w:lineRule="auto"/>
              <w:rPr>
                <w:sz w:val="20"/>
                <w:szCs w:val="20"/>
              </w:rPr>
            </w:pPr>
            <w:r w:rsidRPr="007D01B8">
              <w:rPr>
                <w:sz w:val="20"/>
                <w:szCs w:val="20"/>
              </w:rPr>
              <w:t>0,5</w:t>
            </w:r>
          </w:p>
        </w:tc>
      </w:tr>
      <w:tr w:rsidR="007D01B8" w:rsidRPr="00406BDC" w:rsidTr="00640ABB">
        <w:tc>
          <w:tcPr>
            <w:tcW w:w="709" w:type="dxa"/>
          </w:tcPr>
          <w:p w:rsidR="007D01B8" w:rsidRPr="00D12B27" w:rsidRDefault="009B303C" w:rsidP="001D0665">
            <w:pPr>
              <w:spacing w:after="0" w:line="240" w:lineRule="auto"/>
              <w:jc w:val="center"/>
              <w:rPr>
                <w:sz w:val="20"/>
                <w:szCs w:val="20"/>
              </w:rPr>
            </w:pPr>
            <w:r>
              <w:rPr>
                <w:sz w:val="20"/>
                <w:szCs w:val="20"/>
              </w:rPr>
              <w:t>3.</w:t>
            </w:r>
          </w:p>
        </w:tc>
        <w:tc>
          <w:tcPr>
            <w:tcW w:w="4961" w:type="dxa"/>
          </w:tcPr>
          <w:p w:rsidR="007D01B8" w:rsidRPr="007D01B8" w:rsidRDefault="007D01B8" w:rsidP="00392972">
            <w:pPr>
              <w:spacing w:after="0" w:line="240" w:lineRule="auto"/>
              <w:rPr>
                <w:sz w:val="20"/>
                <w:szCs w:val="20"/>
              </w:rPr>
            </w:pPr>
            <w:r w:rsidRPr="007D01B8">
              <w:rPr>
                <w:sz w:val="20"/>
                <w:szCs w:val="20"/>
              </w:rPr>
              <w:t>Psichologas</w:t>
            </w:r>
            <w:r w:rsidR="00392972">
              <w:rPr>
                <w:sz w:val="20"/>
                <w:szCs w:val="20"/>
              </w:rPr>
              <w:t xml:space="preserve"> </w:t>
            </w:r>
            <w:r w:rsidRPr="007D01B8">
              <w:rPr>
                <w:sz w:val="20"/>
                <w:szCs w:val="20"/>
              </w:rPr>
              <w:t>/ psichologo asistentas</w:t>
            </w:r>
          </w:p>
        </w:tc>
        <w:tc>
          <w:tcPr>
            <w:tcW w:w="1985" w:type="dxa"/>
          </w:tcPr>
          <w:p w:rsidR="007D01B8" w:rsidRPr="007D01B8" w:rsidRDefault="007D01B8" w:rsidP="00392972">
            <w:pPr>
              <w:spacing w:after="0" w:line="240" w:lineRule="auto"/>
              <w:rPr>
                <w:sz w:val="20"/>
                <w:szCs w:val="20"/>
              </w:rPr>
            </w:pPr>
            <w:r w:rsidRPr="007D01B8">
              <w:rPr>
                <w:sz w:val="20"/>
                <w:szCs w:val="20"/>
              </w:rPr>
              <w:t>0,5</w:t>
            </w:r>
          </w:p>
        </w:tc>
        <w:tc>
          <w:tcPr>
            <w:tcW w:w="1984" w:type="dxa"/>
          </w:tcPr>
          <w:p w:rsidR="007D01B8" w:rsidRPr="007D01B8" w:rsidRDefault="007D01B8" w:rsidP="00392972">
            <w:pPr>
              <w:spacing w:after="0" w:line="240" w:lineRule="auto"/>
              <w:rPr>
                <w:sz w:val="20"/>
                <w:szCs w:val="20"/>
              </w:rPr>
            </w:pPr>
            <w:r w:rsidRPr="007D01B8">
              <w:rPr>
                <w:sz w:val="20"/>
                <w:szCs w:val="20"/>
              </w:rPr>
              <w:t>0,5</w:t>
            </w:r>
          </w:p>
        </w:tc>
      </w:tr>
      <w:tr w:rsidR="007D01B8" w:rsidRPr="00406BDC" w:rsidTr="00640ABB">
        <w:tc>
          <w:tcPr>
            <w:tcW w:w="709" w:type="dxa"/>
          </w:tcPr>
          <w:p w:rsidR="007D01B8" w:rsidRPr="00D12B27" w:rsidRDefault="009B303C" w:rsidP="001D0665">
            <w:pPr>
              <w:spacing w:after="0" w:line="240" w:lineRule="auto"/>
              <w:jc w:val="center"/>
              <w:rPr>
                <w:sz w:val="20"/>
                <w:szCs w:val="20"/>
              </w:rPr>
            </w:pPr>
            <w:r>
              <w:rPr>
                <w:sz w:val="20"/>
                <w:szCs w:val="20"/>
              </w:rPr>
              <w:t>4.</w:t>
            </w:r>
          </w:p>
        </w:tc>
        <w:tc>
          <w:tcPr>
            <w:tcW w:w="4961" w:type="dxa"/>
          </w:tcPr>
          <w:p w:rsidR="007D01B8" w:rsidRPr="007D01B8" w:rsidRDefault="007D01B8" w:rsidP="00392972">
            <w:pPr>
              <w:spacing w:after="0" w:line="240" w:lineRule="auto"/>
              <w:rPr>
                <w:sz w:val="20"/>
                <w:szCs w:val="20"/>
              </w:rPr>
            </w:pPr>
            <w:r w:rsidRPr="007D01B8">
              <w:rPr>
                <w:sz w:val="20"/>
                <w:szCs w:val="20"/>
              </w:rPr>
              <w:t>Neformal</w:t>
            </w:r>
            <w:r w:rsidR="00392972">
              <w:rPr>
                <w:sz w:val="20"/>
                <w:szCs w:val="20"/>
              </w:rPr>
              <w:t>iojo</w:t>
            </w:r>
            <w:r w:rsidRPr="007D01B8">
              <w:rPr>
                <w:sz w:val="20"/>
                <w:szCs w:val="20"/>
              </w:rPr>
              <w:t xml:space="preserve"> ugdymo pedagogas</w:t>
            </w:r>
          </w:p>
        </w:tc>
        <w:tc>
          <w:tcPr>
            <w:tcW w:w="1985" w:type="dxa"/>
          </w:tcPr>
          <w:p w:rsidR="007D01B8" w:rsidRPr="007D01B8" w:rsidRDefault="007D01B8" w:rsidP="00392972">
            <w:pPr>
              <w:spacing w:after="0" w:line="240" w:lineRule="auto"/>
              <w:rPr>
                <w:sz w:val="20"/>
                <w:szCs w:val="20"/>
              </w:rPr>
            </w:pPr>
            <w:r w:rsidRPr="007D01B8">
              <w:rPr>
                <w:sz w:val="20"/>
                <w:szCs w:val="20"/>
              </w:rPr>
              <w:t>1</w:t>
            </w:r>
          </w:p>
        </w:tc>
        <w:tc>
          <w:tcPr>
            <w:tcW w:w="1984" w:type="dxa"/>
          </w:tcPr>
          <w:p w:rsidR="007D01B8" w:rsidRPr="007D01B8" w:rsidRDefault="007D01B8" w:rsidP="00392972">
            <w:pPr>
              <w:spacing w:after="0" w:line="240" w:lineRule="auto"/>
              <w:rPr>
                <w:sz w:val="20"/>
                <w:szCs w:val="20"/>
              </w:rPr>
            </w:pPr>
            <w:r w:rsidRPr="007D01B8">
              <w:rPr>
                <w:sz w:val="20"/>
                <w:szCs w:val="20"/>
              </w:rPr>
              <w:t>1</w:t>
            </w:r>
          </w:p>
        </w:tc>
      </w:tr>
      <w:tr w:rsidR="007D01B8" w:rsidRPr="00406BDC" w:rsidTr="00640ABB">
        <w:tc>
          <w:tcPr>
            <w:tcW w:w="709" w:type="dxa"/>
          </w:tcPr>
          <w:p w:rsidR="007D01B8" w:rsidRPr="00D12B27" w:rsidRDefault="009B303C" w:rsidP="001D0665">
            <w:pPr>
              <w:spacing w:after="0" w:line="240" w:lineRule="auto"/>
              <w:jc w:val="center"/>
              <w:rPr>
                <w:sz w:val="20"/>
                <w:szCs w:val="20"/>
              </w:rPr>
            </w:pPr>
            <w:r>
              <w:rPr>
                <w:sz w:val="20"/>
                <w:szCs w:val="20"/>
              </w:rPr>
              <w:t>5.</w:t>
            </w:r>
          </w:p>
        </w:tc>
        <w:tc>
          <w:tcPr>
            <w:tcW w:w="4961" w:type="dxa"/>
          </w:tcPr>
          <w:p w:rsidR="007D01B8" w:rsidRPr="007D01B8" w:rsidRDefault="007D01B8" w:rsidP="00392972">
            <w:pPr>
              <w:spacing w:after="0" w:line="240" w:lineRule="auto"/>
              <w:rPr>
                <w:sz w:val="20"/>
                <w:szCs w:val="20"/>
              </w:rPr>
            </w:pPr>
            <w:r w:rsidRPr="007D01B8">
              <w:rPr>
                <w:sz w:val="20"/>
                <w:szCs w:val="20"/>
              </w:rPr>
              <w:t>Socialinis darbuotojas</w:t>
            </w:r>
          </w:p>
        </w:tc>
        <w:tc>
          <w:tcPr>
            <w:tcW w:w="1985" w:type="dxa"/>
          </w:tcPr>
          <w:p w:rsidR="007D01B8" w:rsidRPr="007D01B8" w:rsidRDefault="007D01B8" w:rsidP="00392972">
            <w:pPr>
              <w:spacing w:after="0" w:line="240" w:lineRule="auto"/>
              <w:rPr>
                <w:sz w:val="20"/>
                <w:szCs w:val="20"/>
              </w:rPr>
            </w:pPr>
            <w:r w:rsidRPr="007D01B8">
              <w:rPr>
                <w:sz w:val="20"/>
                <w:szCs w:val="20"/>
              </w:rPr>
              <w:t>9,5</w:t>
            </w:r>
          </w:p>
        </w:tc>
        <w:tc>
          <w:tcPr>
            <w:tcW w:w="1984" w:type="dxa"/>
          </w:tcPr>
          <w:p w:rsidR="007D01B8" w:rsidRPr="00392972" w:rsidRDefault="007D01B8" w:rsidP="00392972">
            <w:pPr>
              <w:spacing w:after="0" w:line="240" w:lineRule="auto"/>
              <w:rPr>
                <w:sz w:val="20"/>
                <w:szCs w:val="20"/>
              </w:rPr>
            </w:pPr>
            <w:r w:rsidRPr="00392972">
              <w:rPr>
                <w:sz w:val="20"/>
                <w:szCs w:val="20"/>
              </w:rPr>
              <w:t>9,5</w:t>
            </w:r>
            <w:r w:rsidR="00392972" w:rsidRPr="00020BE1">
              <w:rPr>
                <w:sz w:val="20"/>
                <w:szCs w:val="20"/>
              </w:rPr>
              <w:t xml:space="preserve"> (iš jų 1,6 etato darbui pagal GIMK programą)</w:t>
            </w:r>
          </w:p>
        </w:tc>
      </w:tr>
      <w:tr w:rsidR="007D01B8" w:rsidRPr="00406BDC" w:rsidTr="00640ABB">
        <w:tc>
          <w:tcPr>
            <w:tcW w:w="709" w:type="dxa"/>
          </w:tcPr>
          <w:p w:rsidR="007D01B8" w:rsidRPr="00D12B27" w:rsidRDefault="009B303C" w:rsidP="001D0665">
            <w:pPr>
              <w:spacing w:after="0" w:line="240" w:lineRule="auto"/>
              <w:jc w:val="center"/>
              <w:rPr>
                <w:sz w:val="20"/>
                <w:szCs w:val="20"/>
              </w:rPr>
            </w:pPr>
            <w:r>
              <w:rPr>
                <w:sz w:val="20"/>
                <w:szCs w:val="20"/>
              </w:rPr>
              <w:t>6.</w:t>
            </w:r>
          </w:p>
        </w:tc>
        <w:tc>
          <w:tcPr>
            <w:tcW w:w="4961" w:type="dxa"/>
          </w:tcPr>
          <w:p w:rsidR="007D01B8" w:rsidRPr="007D01B8" w:rsidRDefault="007D01B8" w:rsidP="00392972">
            <w:pPr>
              <w:spacing w:after="0" w:line="240" w:lineRule="auto"/>
              <w:rPr>
                <w:sz w:val="20"/>
                <w:szCs w:val="20"/>
              </w:rPr>
            </w:pPr>
            <w:r w:rsidRPr="007D01B8">
              <w:rPr>
                <w:sz w:val="20"/>
                <w:szCs w:val="20"/>
              </w:rPr>
              <w:t>Socialinio darbuotojo padėjėjas</w:t>
            </w:r>
          </w:p>
        </w:tc>
        <w:tc>
          <w:tcPr>
            <w:tcW w:w="1985" w:type="dxa"/>
          </w:tcPr>
          <w:p w:rsidR="007D01B8" w:rsidRPr="007D01B8" w:rsidRDefault="007D01B8" w:rsidP="00392972">
            <w:pPr>
              <w:spacing w:after="0" w:line="240" w:lineRule="auto"/>
              <w:rPr>
                <w:sz w:val="20"/>
                <w:szCs w:val="20"/>
              </w:rPr>
            </w:pPr>
            <w:r w:rsidRPr="007D01B8">
              <w:rPr>
                <w:sz w:val="20"/>
                <w:szCs w:val="20"/>
              </w:rPr>
              <w:t>17</w:t>
            </w:r>
          </w:p>
        </w:tc>
        <w:tc>
          <w:tcPr>
            <w:tcW w:w="1984" w:type="dxa"/>
          </w:tcPr>
          <w:p w:rsidR="007D01B8" w:rsidRPr="007D01B8" w:rsidRDefault="007D01B8" w:rsidP="00392972">
            <w:pPr>
              <w:spacing w:after="0" w:line="240" w:lineRule="auto"/>
              <w:rPr>
                <w:sz w:val="20"/>
                <w:szCs w:val="20"/>
              </w:rPr>
            </w:pPr>
            <w:r w:rsidRPr="007D01B8">
              <w:rPr>
                <w:sz w:val="20"/>
                <w:szCs w:val="20"/>
              </w:rPr>
              <w:t>17</w:t>
            </w:r>
          </w:p>
        </w:tc>
      </w:tr>
      <w:tr w:rsidR="007D01B8" w:rsidRPr="00406BDC" w:rsidTr="00640ABB">
        <w:tc>
          <w:tcPr>
            <w:tcW w:w="709" w:type="dxa"/>
          </w:tcPr>
          <w:p w:rsidR="007D01B8" w:rsidRPr="00D12B27" w:rsidRDefault="009B303C" w:rsidP="001D0665">
            <w:pPr>
              <w:spacing w:after="0" w:line="240" w:lineRule="auto"/>
              <w:jc w:val="center"/>
              <w:rPr>
                <w:sz w:val="20"/>
                <w:szCs w:val="20"/>
              </w:rPr>
            </w:pPr>
            <w:r>
              <w:rPr>
                <w:sz w:val="20"/>
                <w:szCs w:val="20"/>
              </w:rPr>
              <w:t>7.</w:t>
            </w:r>
          </w:p>
        </w:tc>
        <w:tc>
          <w:tcPr>
            <w:tcW w:w="4961" w:type="dxa"/>
          </w:tcPr>
          <w:p w:rsidR="007D01B8" w:rsidRPr="007D01B8" w:rsidRDefault="007D01B8" w:rsidP="00392972">
            <w:pPr>
              <w:spacing w:after="0" w:line="240" w:lineRule="auto"/>
              <w:rPr>
                <w:sz w:val="20"/>
                <w:szCs w:val="20"/>
              </w:rPr>
            </w:pPr>
            <w:r w:rsidRPr="007D01B8">
              <w:rPr>
                <w:sz w:val="20"/>
                <w:szCs w:val="20"/>
              </w:rPr>
              <w:t>Socialinių paslaugų įstaigų užimtumo specialistas</w:t>
            </w:r>
          </w:p>
        </w:tc>
        <w:tc>
          <w:tcPr>
            <w:tcW w:w="1985" w:type="dxa"/>
          </w:tcPr>
          <w:p w:rsidR="007D01B8" w:rsidRPr="007D01B8" w:rsidRDefault="007D01B8" w:rsidP="00392972">
            <w:pPr>
              <w:spacing w:after="0" w:line="240" w:lineRule="auto"/>
              <w:rPr>
                <w:sz w:val="20"/>
                <w:szCs w:val="20"/>
              </w:rPr>
            </w:pPr>
            <w:r w:rsidRPr="007D01B8">
              <w:rPr>
                <w:sz w:val="20"/>
                <w:szCs w:val="20"/>
              </w:rPr>
              <w:t>1</w:t>
            </w:r>
          </w:p>
        </w:tc>
        <w:tc>
          <w:tcPr>
            <w:tcW w:w="1984" w:type="dxa"/>
          </w:tcPr>
          <w:p w:rsidR="007D01B8" w:rsidRPr="007D01B8" w:rsidRDefault="007D01B8" w:rsidP="00392972">
            <w:pPr>
              <w:spacing w:after="0" w:line="240" w:lineRule="auto"/>
              <w:rPr>
                <w:sz w:val="20"/>
                <w:szCs w:val="20"/>
              </w:rPr>
            </w:pPr>
            <w:r w:rsidRPr="007D01B8">
              <w:rPr>
                <w:sz w:val="20"/>
                <w:szCs w:val="20"/>
              </w:rPr>
              <w:t>1</w:t>
            </w:r>
          </w:p>
        </w:tc>
      </w:tr>
      <w:tr w:rsidR="007D01B8" w:rsidRPr="00406BDC" w:rsidTr="00640ABB">
        <w:tc>
          <w:tcPr>
            <w:tcW w:w="709" w:type="dxa"/>
          </w:tcPr>
          <w:p w:rsidR="007D01B8" w:rsidRPr="00D12B27" w:rsidRDefault="009B303C" w:rsidP="001D0665">
            <w:pPr>
              <w:spacing w:after="0" w:line="240" w:lineRule="auto"/>
              <w:jc w:val="center"/>
              <w:rPr>
                <w:sz w:val="20"/>
                <w:szCs w:val="20"/>
              </w:rPr>
            </w:pPr>
            <w:r>
              <w:rPr>
                <w:sz w:val="20"/>
                <w:szCs w:val="20"/>
              </w:rPr>
              <w:t>8.</w:t>
            </w:r>
          </w:p>
        </w:tc>
        <w:tc>
          <w:tcPr>
            <w:tcW w:w="4961" w:type="dxa"/>
          </w:tcPr>
          <w:p w:rsidR="007D01B8" w:rsidRPr="007D01B8" w:rsidRDefault="007D01B8" w:rsidP="00392972">
            <w:pPr>
              <w:spacing w:after="0" w:line="240" w:lineRule="auto"/>
              <w:rPr>
                <w:sz w:val="20"/>
                <w:szCs w:val="20"/>
              </w:rPr>
            </w:pPr>
            <w:r w:rsidRPr="007D01B8">
              <w:rPr>
                <w:sz w:val="20"/>
                <w:szCs w:val="20"/>
              </w:rPr>
              <w:t>Slaugytojas</w:t>
            </w:r>
          </w:p>
        </w:tc>
        <w:tc>
          <w:tcPr>
            <w:tcW w:w="1985" w:type="dxa"/>
          </w:tcPr>
          <w:p w:rsidR="007D01B8" w:rsidRPr="007D01B8" w:rsidRDefault="007D01B8" w:rsidP="00392972">
            <w:pPr>
              <w:spacing w:after="0" w:line="240" w:lineRule="auto"/>
              <w:rPr>
                <w:sz w:val="20"/>
                <w:szCs w:val="20"/>
              </w:rPr>
            </w:pPr>
            <w:r w:rsidRPr="007D01B8">
              <w:rPr>
                <w:sz w:val="20"/>
                <w:szCs w:val="20"/>
              </w:rPr>
              <w:t>0,5</w:t>
            </w:r>
          </w:p>
        </w:tc>
        <w:tc>
          <w:tcPr>
            <w:tcW w:w="1984" w:type="dxa"/>
          </w:tcPr>
          <w:p w:rsidR="007D01B8" w:rsidRPr="007D01B8" w:rsidRDefault="007D01B8" w:rsidP="00392972">
            <w:pPr>
              <w:spacing w:after="0" w:line="240" w:lineRule="auto"/>
              <w:rPr>
                <w:sz w:val="20"/>
                <w:szCs w:val="20"/>
              </w:rPr>
            </w:pPr>
            <w:r w:rsidRPr="007D01B8">
              <w:rPr>
                <w:sz w:val="20"/>
                <w:szCs w:val="20"/>
              </w:rPr>
              <w:t>0,5</w:t>
            </w:r>
          </w:p>
        </w:tc>
      </w:tr>
    </w:tbl>
    <w:p w:rsidR="007B6F87" w:rsidRDefault="007B6F87" w:rsidP="007B6F87">
      <w:pPr>
        <w:spacing w:after="0" w:line="240" w:lineRule="auto"/>
        <w:rPr>
          <w:b/>
        </w:rPr>
      </w:pPr>
    </w:p>
    <w:p w:rsidR="008D3949" w:rsidRDefault="008D3949" w:rsidP="008D3949">
      <w:pPr>
        <w:pStyle w:val="Sraassuenkleliais2"/>
        <w:numPr>
          <w:ilvl w:val="0"/>
          <w:numId w:val="0"/>
        </w:numPr>
        <w:tabs>
          <w:tab w:val="left" w:pos="851"/>
          <w:tab w:val="left" w:pos="1701"/>
          <w:tab w:val="left" w:pos="2127"/>
          <w:tab w:val="left" w:pos="2835"/>
        </w:tabs>
        <w:ind w:firstLine="993"/>
        <w:jc w:val="both"/>
      </w:pPr>
      <w:r>
        <w:t xml:space="preserve">1,6 socialinio darbuotojo pareigybės perkelta darbui pagal GIMK (globėjų ir įtėvių rengimo programa). Atestuoti socialiniai darbuotojai teiks globėjų ir įtėvių paieškos, rengimo, atrankos, konsultavimo ir pagalbos jiems teikimo paslaugas. </w:t>
      </w:r>
    </w:p>
    <w:p w:rsidR="008D3949" w:rsidRDefault="008D3949" w:rsidP="008C3075">
      <w:pPr>
        <w:tabs>
          <w:tab w:val="left" w:pos="993"/>
        </w:tabs>
        <w:spacing w:after="0" w:line="240" w:lineRule="auto"/>
        <w:jc w:val="both"/>
      </w:pPr>
      <w:r>
        <w:tab/>
      </w:r>
      <w:r w:rsidR="008C3075">
        <w:t>V</w:t>
      </w:r>
      <w:r>
        <w:t>aikų globos namuose dirb</w:t>
      </w:r>
      <w:r w:rsidR="008C3075">
        <w:t>o</w:t>
      </w:r>
      <w:r>
        <w:t xml:space="preserve"> 42 darbuotojai. Visi socialinį darbą dirbantys darbuotojai (</w:t>
      </w:r>
      <w:proofErr w:type="spellStart"/>
      <w:r>
        <w:t>soc</w:t>
      </w:r>
      <w:proofErr w:type="spellEnd"/>
      <w:r>
        <w:t>.</w:t>
      </w:r>
      <w:r w:rsidR="00392972">
        <w:t xml:space="preserve"> </w:t>
      </w:r>
      <w:r>
        <w:t xml:space="preserve">pedagogai, </w:t>
      </w:r>
      <w:proofErr w:type="spellStart"/>
      <w:r>
        <w:t>soc</w:t>
      </w:r>
      <w:proofErr w:type="spellEnd"/>
      <w:r>
        <w:t>.</w:t>
      </w:r>
      <w:r w:rsidR="00392972">
        <w:t xml:space="preserve"> </w:t>
      </w:r>
      <w:r>
        <w:t xml:space="preserve">darbuotojai) turi </w:t>
      </w:r>
      <w:r w:rsidR="00613884">
        <w:t>reikalingą</w:t>
      </w:r>
      <w:r>
        <w:t xml:space="preserve"> išsilavinimą, 4 socialiniai darbuotojai įgijo vyresniojo socialinio darbuotojo kvalifikacinę kategoriją. Bendruomenės s</w:t>
      </w:r>
      <w:r w:rsidRPr="000B1977">
        <w:t>laugytoj</w:t>
      </w:r>
      <w:r>
        <w:t>a yra įgijusi</w:t>
      </w:r>
      <w:r w:rsidRPr="000B1977">
        <w:t xml:space="preserve"> ben</w:t>
      </w:r>
      <w:r>
        <w:t>drosios slaugos praktikos licen</w:t>
      </w:r>
      <w:r w:rsidR="00392972">
        <w:t>c</w:t>
      </w:r>
      <w:r w:rsidRPr="000B1977">
        <w:t xml:space="preserve">iją. </w:t>
      </w:r>
    </w:p>
    <w:p w:rsidR="008D3949" w:rsidRDefault="008C3075" w:rsidP="008D3949">
      <w:pPr>
        <w:spacing w:after="0" w:line="240" w:lineRule="auto"/>
        <w:ind w:firstLine="851"/>
        <w:jc w:val="both"/>
      </w:pPr>
      <w:r>
        <w:t>D</w:t>
      </w:r>
      <w:r w:rsidR="008D3949" w:rsidRPr="000B1977">
        <w:t xml:space="preserve">arbuotojai </w:t>
      </w:r>
      <w:r w:rsidR="008D3949">
        <w:t>paga</w:t>
      </w:r>
      <w:r>
        <w:t>l galimybes kėlė kvalifikaciją</w:t>
      </w:r>
      <w:r w:rsidR="00392972">
        <w:t>:</w:t>
      </w:r>
      <w:r w:rsidR="008D3949">
        <w:t xml:space="preserve"> dalyvavo</w:t>
      </w:r>
      <w:r w:rsidR="008D3949" w:rsidRPr="00862001">
        <w:t xml:space="preserve"> seminaruose, mokymuose pagal </w:t>
      </w:r>
      <w:r w:rsidR="00392972">
        <w:t xml:space="preserve">Lietuvos Respublikos </w:t>
      </w:r>
      <w:r w:rsidR="008D3949" w:rsidRPr="00862001">
        <w:t>socialinės apsaugos ir darbo ministerijo</w:t>
      </w:r>
      <w:r w:rsidR="009B303C">
        <w:t>s akredituotas programas.</w:t>
      </w:r>
      <w:r w:rsidR="008D3949" w:rsidRPr="00862001">
        <w:t xml:space="preserve"> Visi socialiniai darbuotojai dalyvavo komandinės </w:t>
      </w:r>
      <w:proofErr w:type="spellStart"/>
      <w:r w:rsidR="008D3949" w:rsidRPr="00862001">
        <w:t>supervizijos</w:t>
      </w:r>
      <w:proofErr w:type="spellEnd"/>
      <w:r w:rsidR="008D3949" w:rsidRPr="00862001">
        <w:t xml:space="preserve"> procese. </w:t>
      </w:r>
    </w:p>
    <w:p w:rsidR="001D0665" w:rsidRDefault="007B6F87" w:rsidP="007B6F87">
      <w:pPr>
        <w:spacing w:after="0" w:line="240" w:lineRule="auto"/>
        <w:ind w:firstLine="900"/>
        <w:jc w:val="both"/>
      </w:pPr>
      <w:r>
        <w:t>Globotiniai: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2"/>
        <w:gridCol w:w="1550"/>
        <w:gridCol w:w="1304"/>
      </w:tblGrid>
      <w:tr w:rsidR="008D3949" w:rsidRPr="00406BDC" w:rsidTr="00020BE1">
        <w:trPr>
          <w:trHeight w:val="325"/>
        </w:trPr>
        <w:tc>
          <w:tcPr>
            <w:tcW w:w="6672" w:type="dxa"/>
          </w:tcPr>
          <w:p w:rsidR="008D3949" w:rsidRPr="00866DA7" w:rsidRDefault="008D3949" w:rsidP="008D3949">
            <w:pPr>
              <w:spacing w:after="0" w:line="240" w:lineRule="auto"/>
              <w:jc w:val="center"/>
            </w:pPr>
            <w:r w:rsidRPr="00866DA7">
              <w:t>Rodiklio pavadinimas</w:t>
            </w:r>
          </w:p>
        </w:tc>
        <w:tc>
          <w:tcPr>
            <w:tcW w:w="1550" w:type="dxa"/>
          </w:tcPr>
          <w:p w:rsidR="008D3949" w:rsidRPr="00866DA7" w:rsidRDefault="008D3949" w:rsidP="00392972">
            <w:pPr>
              <w:spacing w:after="0" w:line="240" w:lineRule="auto"/>
              <w:jc w:val="center"/>
            </w:pPr>
            <w:r w:rsidRPr="00866DA7">
              <w:t>2015 m</w:t>
            </w:r>
            <w:r w:rsidR="00392972">
              <w:t>.</w:t>
            </w:r>
          </w:p>
        </w:tc>
        <w:tc>
          <w:tcPr>
            <w:tcW w:w="1304" w:type="dxa"/>
          </w:tcPr>
          <w:p w:rsidR="008D3949" w:rsidRPr="00866DA7" w:rsidRDefault="008D3949" w:rsidP="00392972">
            <w:pPr>
              <w:spacing w:after="0" w:line="240" w:lineRule="auto"/>
              <w:jc w:val="center"/>
            </w:pPr>
            <w:r w:rsidRPr="00866DA7">
              <w:t>2016</w:t>
            </w:r>
            <w:r w:rsidR="00392972">
              <w:t xml:space="preserve"> </w:t>
            </w:r>
            <w:r w:rsidRPr="00866DA7">
              <w:t>m</w:t>
            </w:r>
            <w:r w:rsidR="00392972">
              <w:t>.</w:t>
            </w:r>
          </w:p>
        </w:tc>
      </w:tr>
      <w:tr w:rsidR="007D01B8" w:rsidRPr="00406BDC" w:rsidTr="00020BE1">
        <w:trPr>
          <w:trHeight w:val="325"/>
        </w:trPr>
        <w:tc>
          <w:tcPr>
            <w:tcW w:w="6672" w:type="dxa"/>
            <w:vMerge w:val="restart"/>
          </w:tcPr>
          <w:p w:rsidR="007D01B8" w:rsidRPr="00866DA7" w:rsidRDefault="007D01B8" w:rsidP="00392972">
            <w:pPr>
              <w:spacing w:after="0" w:line="240" w:lineRule="auto"/>
              <w:jc w:val="both"/>
              <w:rPr>
                <w:sz w:val="20"/>
                <w:szCs w:val="20"/>
              </w:rPr>
            </w:pPr>
            <w:r w:rsidRPr="00866DA7">
              <w:rPr>
                <w:sz w:val="20"/>
                <w:szCs w:val="20"/>
              </w:rPr>
              <w:t>Globotinių skaičius metų pradžioje</w:t>
            </w:r>
          </w:p>
          <w:p w:rsidR="007D01B8" w:rsidRPr="00866DA7" w:rsidRDefault="007D01B8" w:rsidP="00392972">
            <w:pPr>
              <w:spacing w:after="0" w:line="240" w:lineRule="auto"/>
              <w:jc w:val="both"/>
              <w:rPr>
                <w:sz w:val="20"/>
                <w:szCs w:val="20"/>
              </w:rPr>
            </w:pPr>
            <w:r w:rsidRPr="00866DA7">
              <w:rPr>
                <w:sz w:val="20"/>
                <w:szCs w:val="20"/>
              </w:rPr>
              <w:t>Atvyko per metus</w:t>
            </w:r>
            <w:r w:rsidR="00392972">
              <w:rPr>
                <w:sz w:val="20"/>
                <w:szCs w:val="20"/>
              </w:rPr>
              <w:t>, i</w:t>
            </w:r>
            <w:r w:rsidRPr="00866DA7">
              <w:rPr>
                <w:sz w:val="20"/>
                <w:szCs w:val="20"/>
              </w:rPr>
              <w:t>š jų:</w:t>
            </w:r>
          </w:p>
        </w:tc>
        <w:tc>
          <w:tcPr>
            <w:tcW w:w="1550" w:type="dxa"/>
            <w:vMerge w:val="restart"/>
          </w:tcPr>
          <w:p w:rsidR="007D01B8" w:rsidRPr="00866DA7" w:rsidRDefault="007D01B8" w:rsidP="00392972">
            <w:pPr>
              <w:spacing w:after="0" w:line="240" w:lineRule="auto"/>
              <w:jc w:val="both"/>
              <w:rPr>
                <w:b/>
                <w:sz w:val="20"/>
                <w:szCs w:val="20"/>
              </w:rPr>
            </w:pPr>
            <w:r w:rsidRPr="00866DA7">
              <w:rPr>
                <w:b/>
                <w:sz w:val="20"/>
                <w:szCs w:val="20"/>
              </w:rPr>
              <w:t>45</w:t>
            </w:r>
          </w:p>
          <w:p w:rsidR="007D01B8" w:rsidRPr="00866DA7" w:rsidRDefault="007D01B8" w:rsidP="00392972">
            <w:pPr>
              <w:spacing w:after="0" w:line="240" w:lineRule="auto"/>
              <w:jc w:val="both"/>
              <w:rPr>
                <w:b/>
                <w:sz w:val="20"/>
                <w:szCs w:val="20"/>
              </w:rPr>
            </w:pPr>
            <w:r w:rsidRPr="00866DA7">
              <w:rPr>
                <w:b/>
                <w:sz w:val="20"/>
                <w:szCs w:val="20"/>
              </w:rPr>
              <w:t>6</w:t>
            </w:r>
          </w:p>
        </w:tc>
        <w:tc>
          <w:tcPr>
            <w:tcW w:w="1304" w:type="dxa"/>
            <w:vMerge w:val="restart"/>
          </w:tcPr>
          <w:p w:rsidR="007D01B8" w:rsidRPr="00866DA7" w:rsidRDefault="007D01B8" w:rsidP="00392972">
            <w:pPr>
              <w:spacing w:after="0" w:line="240" w:lineRule="auto"/>
              <w:jc w:val="center"/>
              <w:rPr>
                <w:b/>
                <w:sz w:val="20"/>
                <w:szCs w:val="20"/>
              </w:rPr>
            </w:pPr>
            <w:r w:rsidRPr="00866DA7">
              <w:rPr>
                <w:b/>
                <w:sz w:val="20"/>
                <w:szCs w:val="20"/>
              </w:rPr>
              <w:t>39</w:t>
            </w:r>
          </w:p>
          <w:p w:rsidR="007D01B8" w:rsidRPr="00866DA7" w:rsidRDefault="007D01B8" w:rsidP="00392972">
            <w:pPr>
              <w:spacing w:after="0" w:line="240" w:lineRule="auto"/>
              <w:jc w:val="center"/>
              <w:rPr>
                <w:b/>
                <w:sz w:val="20"/>
                <w:szCs w:val="20"/>
              </w:rPr>
            </w:pPr>
            <w:r w:rsidRPr="00866DA7">
              <w:rPr>
                <w:b/>
                <w:sz w:val="20"/>
                <w:szCs w:val="20"/>
              </w:rPr>
              <w:t>19</w:t>
            </w:r>
          </w:p>
        </w:tc>
      </w:tr>
      <w:tr w:rsidR="007D01B8" w:rsidRPr="00406BDC" w:rsidTr="00020BE1">
        <w:trPr>
          <w:trHeight w:val="230"/>
        </w:trPr>
        <w:tc>
          <w:tcPr>
            <w:tcW w:w="6672" w:type="dxa"/>
            <w:vMerge/>
          </w:tcPr>
          <w:p w:rsidR="007D01B8" w:rsidRPr="00866DA7" w:rsidRDefault="007D01B8" w:rsidP="006F4F78">
            <w:pPr>
              <w:spacing w:after="0" w:line="240" w:lineRule="auto"/>
              <w:jc w:val="center"/>
              <w:rPr>
                <w:b/>
                <w:sz w:val="20"/>
                <w:szCs w:val="20"/>
              </w:rPr>
            </w:pPr>
          </w:p>
        </w:tc>
        <w:tc>
          <w:tcPr>
            <w:tcW w:w="1550" w:type="dxa"/>
            <w:vMerge/>
          </w:tcPr>
          <w:p w:rsidR="007D01B8" w:rsidRPr="00866DA7" w:rsidRDefault="007D01B8" w:rsidP="006F4F78">
            <w:pPr>
              <w:spacing w:after="0" w:line="240" w:lineRule="auto"/>
              <w:jc w:val="center"/>
              <w:rPr>
                <w:b/>
                <w:sz w:val="20"/>
                <w:szCs w:val="20"/>
              </w:rPr>
            </w:pPr>
          </w:p>
        </w:tc>
        <w:tc>
          <w:tcPr>
            <w:tcW w:w="1304" w:type="dxa"/>
            <w:vMerge/>
          </w:tcPr>
          <w:p w:rsidR="007D01B8" w:rsidRPr="00866DA7" w:rsidRDefault="007D01B8" w:rsidP="006F4F78">
            <w:pPr>
              <w:spacing w:after="0" w:line="240" w:lineRule="auto"/>
              <w:jc w:val="center"/>
              <w:rPr>
                <w:b/>
                <w:sz w:val="20"/>
                <w:szCs w:val="20"/>
              </w:rPr>
            </w:pPr>
          </w:p>
        </w:tc>
      </w:tr>
      <w:tr w:rsidR="007D01B8" w:rsidRPr="00217046" w:rsidTr="00020BE1">
        <w:trPr>
          <w:trHeight w:val="192"/>
        </w:trPr>
        <w:tc>
          <w:tcPr>
            <w:tcW w:w="6672" w:type="dxa"/>
          </w:tcPr>
          <w:p w:rsidR="007D01B8" w:rsidRPr="00866DA7" w:rsidRDefault="007D01B8" w:rsidP="00392972">
            <w:pPr>
              <w:spacing w:after="0" w:line="240" w:lineRule="auto"/>
              <w:jc w:val="both"/>
              <w:rPr>
                <w:sz w:val="20"/>
                <w:szCs w:val="20"/>
              </w:rPr>
            </w:pPr>
            <w:r w:rsidRPr="00866DA7">
              <w:rPr>
                <w:sz w:val="20"/>
                <w:szCs w:val="20"/>
              </w:rPr>
              <w:t>iš tėvų</w:t>
            </w:r>
          </w:p>
        </w:tc>
        <w:tc>
          <w:tcPr>
            <w:tcW w:w="1550" w:type="dxa"/>
          </w:tcPr>
          <w:p w:rsidR="007D01B8" w:rsidRPr="00866DA7" w:rsidRDefault="007D01B8" w:rsidP="00392972">
            <w:pPr>
              <w:spacing w:after="0" w:line="240" w:lineRule="auto"/>
              <w:jc w:val="both"/>
              <w:rPr>
                <w:sz w:val="20"/>
                <w:szCs w:val="20"/>
              </w:rPr>
            </w:pPr>
            <w:r w:rsidRPr="00866DA7">
              <w:rPr>
                <w:sz w:val="20"/>
                <w:szCs w:val="20"/>
              </w:rPr>
              <w:t>4</w:t>
            </w:r>
          </w:p>
        </w:tc>
        <w:tc>
          <w:tcPr>
            <w:tcW w:w="1304" w:type="dxa"/>
          </w:tcPr>
          <w:p w:rsidR="007D01B8" w:rsidRPr="00866DA7" w:rsidRDefault="007D01B8" w:rsidP="00392972">
            <w:pPr>
              <w:spacing w:after="0" w:line="240" w:lineRule="auto"/>
              <w:jc w:val="center"/>
              <w:rPr>
                <w:sz w:val="20"/>
                <w:szCs w:val="20"/>
              </w:rPr>
            </w:pPr>
            <w:r w:rsidRPr="00866DA7">
              <w:rPr>
                <w:sz w:val="20"/>
                <w:szCs w:val="20"/>
              </w:rPr>
              <w:t>18</w:t>
            </w:r>
          </w:p>
        </w:tc>
      </w:tr>
      <w:tr w:rsidR="007D01B8" w:rsidRPr="00217046" w:rsidTr="00020BE1">
        <w:trPr>
          <w:trHeight w:val="237"/>
        </w:trPr>
        <w:tc>
          <w:tcPr>
            <w:tcW w:w="6672" w:type="dxa"/>
          </w:tcPr>
          <w:p w:rsidR="007D01B8" w:rsidRPr="00866DA7" w:rsidRDefault="007D01B8" w:rsidP="00392972">
            <w:pPr>
              <w:spacing w:after="0" w:line="240" w:lineRule="auto"/>
              <w:jc w:val="both"/>
              <w:rPr>
                <w:sz w:val="20"/>
                <w:szCs w:val="20"/>
              </w:rPr>
            </w:pPr>
            <w:r w:rsidRPr="00866DA7">
              <w:rPr>
                <w:sz w:val="20"/>
                <w:szCs w:val="20"/>
              </w:rPr>
              <w:t>iš globėjų</w:t>
            </w:r>
          </w:p>
        </w:tc>
        <w:tc>
          <w:tcPr>
            <w:tcW w:w="1550" w:type="dxa"/>
          </w:tcPr>
          <w:p w:rsidR="007D01B8" w:rsidRPr="00866DA7" w:rsidRDefault="007D01B8" w:rsidP="00392972">
            <w:pPr>
              <w:spacing w:after="0" w:line="240" w:lineRule="auto"/>
              <w:jc w:val="both"/>
              <w:rPr>
                <w:sz w:val="20"/>
                <w:szCs w:val="20"/>
              </w:rPr>
            </w:pPr>
          </w:p>
        </w:tc>
        <w:tc>
          <w:tcPr>
            <w:tcW w:w="1304" w:type="dxa"/>
          </w:tcPr>
          <w:p w:rsidR="007D01B8" w:rsidRPr="00866DA7" w:rsidRDefault="007D01B8" w:rsidP="00392972">
            <w:pPr>
              <w:spacing w:after="0" w:line="240" w:lineRule="auto"/>
              <w:jc w:val="center"/>
              <w:rPr>
                <w:sz w:val="20"/>
                <w:szCs w:val="20"/>
              </w:rPr>
            </w:pPr>
            <w:r w:rsidRPr="00866DA7">
              <w:rPr>
                <w:sz w:val="20"/>
                <w:szCs w:val="20"/>
              </w:rPr>
              <w:t>1</w:t>
            </w:r>
          </w:p>
        </w:tc>
      </w:tr>
      <w:tr w:rsidR="007D01B8" w:rsidTr="00020BE1">
        <w:trPr>
          <w:trHeight w:val="142"/>
        </w:trPr>
        <w:tc>
          <w:tcPr>
            <w:tcW w:w="6672" w:type="dxa"/>
          </w:tcPr>
          <w:p w:rsidR="007D01B8" w:rsidRPr="00866DA7" w:rsidRDefault="007D01B8" w:rsidP="00392972">
            <w:pPr>
              <w:spacing w:after="0" w:line="240" w:lineRule="auto"/>
              <w:jc w:val="both"/>
              <w:rPr>
                <w:sz w:val="20"/>
                <w:szCs w:val="20"/>
              </w:rPr>
            </w:pPr>
            <w:r w:rsidRPr="00866DA7">
              <w:rPr>
                <w:sz w:val="20"/>
                <w:szCs w:val="20"/>
              </w:rPr>
              <w:t>iš kitos globos įstaigos</w:t>
            </w:r>
          </w:p>
        </w:tc>
        <w:tc>
          <w:tcPr>
            <w:tcW w:w="1550" w:type="dxa"/>
          </w:tcPr>
          <w:p w:rsidR="007D01B8" w:rsidRPr="00866DA7" w:rsidRDefault="007D01B8" w:rsidP="00392972">
            <w:pPr>
              <w:spacing w:after="0" w:line="240" w:lineRule="auto"/>
              <w:jc w:val="both"/>
              <w:rPr>
                <w:sz w:val="20"/>
                <w:szCs w:val="20"/>
              </w:rPr>
            </w:pPr>
            <w:r w:rsidRPr="00866DA7">
              <w:rPr>
                <w:sz w:val="20"/>
                <w:szCs w:val="20"/>
              </w:rPr>
              <w:t>2</w:t>
            </w:r>
          </w:p>
        </w:tc>
        <w:tc>
          <w:tcPr>
            <w:tcW w:w="1304" w:type="dxa"/>
          </w:tcPr>
          <w:p w:rsidR="007D01B8" w:rsidRPr="00866DA7" w:rsidRDefault="007D01B8" w:rsidP="00392972">
            <w:pPr>
              <w:spacing w:after="0" w:line="240" w:lineRule="auto"/>
              <w:jc w:val="center"/>
              <w:rPr>
                <w:sz w:val="20"/>
                <w:szCs w:val="20"/>
              </w:rPr>
            </w:pPr>
          </w:p>
        </w:tc>
      </w:tr>
      <w:tr w:rsidR="007D01B8" w:rsidTr="00020BE1">
        <w:trPr>
          <w:trHeight w:val="173"/>
        </w:trPr>
        <w:tc>
          <w:tcPr>
            <w:tcW w:w="6672" w:type="dxa"/>
          </w:tcPr>
          <w:p w:rsidR="007D01B8" w:rsidRPr="00866DA7" w:rsidRDefault="007D01B8" w:rsidP="00392972">
            <w:pPr>
              <w:spacing w:after="0" w:line="240" w:lineRule="auto"/>
              <w:jc w:val="both"/>
              <w:rPr>
                <w:sz w:val="20"/>
                <w:szCs w:val="20"/>
              </w:rPr>
            </w:pPr>
            <w:r w:rsidRPr="00866DA7">
              <w:rPr>
                <w:sz w:val="20"/>
                <w:szCs w:val="20"/>
              </w:rPr>
              <w:t>Išvyko per metus</w:t>
            </w:r>
            <w:r w:rsidR="00392972">
              <w:rPr>
                <w:sz w:val="20"/>
                <w:szCs w:val="20"/>
              </w:rPr>
              <w:t>, i</w:t>
            </w:r>
            <w:r w:rsidRPr="00866DA7">
              <w:rPr>
                <w:sz w:val="20"/>
                <w:szCs w:val="20"/>
              </w:rPr>
              <w:t xml:space="preserve">š jų: </w:t>
            </w:r>
          </w:p>
        </w:tc>
        <w:tc>
          <w:tcPr>
            <w:tcW w:w="1550" w:type="dxa"/>
          </w:tcPr>
          <w:p w:rsidR="007D01B8" w:rsidRPr="00866DA7" w:rsidRDefault="007D01B8" w:rsidP="00392972">
            <w:pPr>
              <w:spacing w:after="0" w:line="240" w:lineRule="auto"/>
              <w:jc w:val="both"/>
              <w:rPr>
                <w:sz w:val="20"/>
                <w:szCs w:val="20"/>
              </w:rPr>
            </w:pPr>
            <w:r w:rsidRPr="00866DA7">
              <w:rPr>
                <w:sz w:val="20"/>
                <w:szCs w:val="20"/>
              </w:rPr>
              <w:t>12</w:t>
            </w:r>
          </w:p>
        </w:tc>
        <w:tc>
          <w:tcPr>
            <w:tcW w:w="1304" w:type="dxa"/>
          </w:tcPr>
          <w:p w:rsidR="007D01B8" w:rsidRPr="00866DA7" w:rsidRDefault="007D01B8" w:rsidP="00392972">
            <w:pPr>
              <w:spacing w:after="0" w:line="240" w:lineRule="auto"/>
              <w:jc w:val="center"/>
              <w:rPr>
                <w:b/>
                <w:sz w:val="20"/>
                <w:szCs w:val="20"/>
              </w:rPr>
            </w:pPr>
            <w:r w:rsidRPr="00866DA7">
              <w:rPr>
                <w:b/>
                <w:sz w:val="20"/>
                <w:szCs w:val="20"/>
              </w:rPr>
              <w:t>12</w:t>
            </w:r>
          </w:p>
        </w:tc>
      </w:tr>
      <w:tr w:rsidR="007D01B8" w:rsidTr="00020BE1">
        <w:trPr>
          <w:trHeight w:val="144"/>
        </w:trPr>
        <w:tc>
          <w:tcPr>
            <w:tcW w:w="6672" w:type="dxa"/>
          </w:tcPr>
          <w:p w:rsidR="007D01B8" w:rsidRPr="00866DA7" w:rsidRDefault="007D01B8" w:rsidP="00392972">
            <w:pPr>
              <w:spacing w:after="0" w:line="240" w:lineRule="auto"/>
              <w:jc w:val="both"/>
              <w:rPr>
                <w:sz w:val="20"/>
                <w:szCs w:val="20"/>
              </w:rPr>
            </w:pPr>
            <w:r w:rsidRPr="00866DA7">
              <w:rPr>
                <w:sz w:val="20"/>
                <w:szCs w:val="20"/>
              </w:rPr>
              <w:t>grąžinti į šeimą</w:t>
            </w:r>
          </w:p>
        </w:tc>
        <w:tc>
          <w:tcPr>
            <w:tcW w:w="1550" w:type="dxa"/>
          </w:tcPr>
          <w:p w:rsidR="007D01B8" w:rsidRPr="00866DA7" w:rsidRDefault="007D01B8" w:rsidP="00392972">
            <w:pPr>
              <w:spacing w:after="0" w:line="240" w:lineRule="auto"/>
              <w:jc w:val="both"/>
              <w:rPr>
                <w:sz w:val="20"/>
                <w:szCs w:val="20"/>
              </w:rPr>
            </w:pPr>
            <w:r w:rsidRPr="00866DA7">
              <w:rPr>
                <w:sz w:val="20"/>
                <w:szCs w:val="20"/>
              </w:rPr>
              <w:t>4</w:t>
            </w:r>
          </w:p>
        </w:tc>
        <w:tc>
          <w:tcPr>
            <w:tcW w:w="1304" w:type="dxa"/>
          </w:tcPr>
          <w:p w:rsidR="007D01B8" w:rsidRPr="00866DA7" w:rsidRDefault="007D01B8" w:rsidP="00392972">
            <w:pPr>
              <w:spacing w:after="0" w:line="240" w:lineRule="auto"/>
              <w:jc w:val="center"/>
              <w:rPr>
                <w:sz w:val="20"/>
                <w:szCs w:val="20"/>
              </w:rPr>
            </w:pPr>
            <w:r w:rsidRPr="00866DA7">
              <w:rPr>
                <w:sz w:val="20"/>
                <w:szCs w:val="20"/>
              </w:rPr>
              <w:t>4</w:t>
            </w:r>
          </w:p>
        </w:tc>
      </w:tr>
      <w:tr w:rsidR="007D01B8" w:rsidRPr="00217046" w:rsidTr="00020BE1">
        <w:trPr>
          <w:trHeight w:val="144"/>
        </w:trPr>
        <w:tc>
          <w:tcPr>
            <w:tcW w:w="6672" w:type="dxa"/>
          </w:tcPr>
          <w:p w:rsidR="007D01B8" w:rsidRPr="00866DA7" w:rsidRDefault="007D01B8" w:rsidP="00392972">
            <w:pPr>
              <w:spacing w:after="0" w:line="240" w:lineRule="auto"/>
              <w:jc w:val="both"/>
              <w:rPr>
                <w:sz w:val="20"/>
                <w:szCs w:val="20"/>
              </w:rPr>
            </w:pPr>
            <w:r w:rsidRPr="00866DA7">
              <w:rPr>
                <w:sz w:val="20"/>
                <w:szCs w:val="20"/>
              </w:rPr>
              <w:t>išvyko pas globėjus</w:t>
            </w:r>
          </w:p>
        </w:tc>
        <w:tc>
          <w:tcPr>
            <w:tcW w:w="1550" w:type="dxa"/>
          </w:tcPr>
          <w:p w:rsidR="007D01B8" w:rsidRPr="00866DA7" w:rsidRDefault="007D01B8" w:rsidP="00392972">
            <w:pPr>
              <w:spacing w:after="0" w:line="240" w:lineRule="auto"/>
              <w:jc w:val="both"/>
              <w:rPr>
                <w:sz w:val="20"/>
                <w:szCs w:val="20"/>
              </w:rPr>
            </w:pPr>
          </w:p>
        </w:tc>
        <w:tc>
          <w:tcPr>
            <w:tcW w:w="1304" w:type="dxa"/>
          </w:tcPr>
          <w:p w:rsidR="007D01B8" w:rsidRPr="00866DA7" w:rsidRDefault="007D01B8" w:rsidP="00392972">
            <w:pPr>
              <w:spacing w:after="0" w:line="240" w:lineRule="auto"/>
              <w:jc w:val="center"/>
              <w:rPr>
                <w:sz w:val="20"/>
                <w:szCs w:val="20"/>
              </w:rPr>
            </w:pPr>
            <w:r w:rsidRPr="00866DA7">
              <w:rPr>
                <w:sz w:val="20"/>
                <w:szCs w:val="20"/>
              </w:rPr>
              <w:t>1</w:t>
            </w:r>
          </w:p>
        </w:tc>
      </w:tr>
      <w:tr w:rsidR="007D01B8" w:rsidTr="00020BE1">
        <w:trPr>
          <w:trHeight w:val="177"/>
        </w:trPr>
        <w:tc>
          <w:tcPr>
            <w:tcW w:w="6672" w:type="dxa"/>
          </w:tcPr>
          <w:p w:rsidR="007D01B8" w:rsidRPr="00866DA7" w:rsidRDefault="007D01B8" w:rsidP="00392972">
            <w:pPr>
              <w:spacing w:after="0" w:line="240" w:lineRule="auto"/>
              <w:jc w:val="both"/>
              <w:rPr>
                <w:sz w:val="20"/>
                <w:szCs w:val="20"/>
              </w:rPr>
            </w:pPr>
            <w:r w:rsidRPr="00866DA7">
              <w:rPr>
                <w:sz w:val="20"/>
                <w:szCs w:val="20"/>
              </w:rPr>
              <w:t>išvyko į kitą įstaigą</w:t>
            </w:r>
          </w:p>
        </w:tc>
        <w:tc>
          <w:tcPr>
            <w:tcW w:w="1550" w:type="dxa"/>
          </w:tcPr>
          <w:p w:rsidR="007D01B8" w:rsidRPr="00866DA7" w:rsidRDefault="007D01B8" w:rsidP="00392972">
            <w:pPr>
              <w:spacing w:after="0" w:line="240" w:lineRule="auto"/>
              <w:jc w:val="both"/>
              <w:rPr>
                <w:sz w:val="20"/>
                <w:szCs w:val="20"/>
              </w:rPr>
            </w:pPr>
          </w:p>
        </w:tc>
        <w:tc>
          <w:tcPr>
            <w:tcW w:w="1304" w:type="dxa"/>
          </w:tcPr>
          <w:p w:rsidR="007D01B8" w:rsidRPr="00866DA7" w:rsidRDefault="007D01B8" w:rsidP="00392972">
            <w:pPr>
              <w:spacing w:after="0" w:line="240" w:lineRule="auto"/>
              <w:jc w:val="center"/>
              <w:rPr>
                <w:sz w:val="20"/>
                <w:szCs w:val="20"/>
              </w:rPr>
            </w:pPr>
            <w:r w:rsidRPr="00866DA7">
              <w:rPr>
                <w:sz w:val="20"/>
                <w:szCs w:val="20"/>
              </w:rPr>
              <w:t>1</w:t>
            </w:r>
          </w:p>
        </w:tc>
      </w:tr>
      <w:tr w:rsidR="007D01B8" w:rsidTr="00020BE1">
        <w:trPr>
          <w:trHeight w:val="222"/>
        </w:trPr>
        <w:tc>
          <w:tcPr>
            <w:tcW w:w="6672" w:type="dxa"/>
          </w:tcPr>
          <w:p w:rsidR="007D01B8" w:rsidRPr="00866DA7" w:rsidRDefault="007D01B8" w:rsidP="00392972">
            <w:pPr>
              <w:spacing w:after="0" w:line="240" w:lineRule="auto"/>
              <w:jc w:val="both"/>
              <w:rPr>
                <w:sz w:val="20"/>
                <w:szCs w:val="20"/>
              </w:rPr>
            </w:pPr>
            <w:r w:rsidRPr="00866DA7">
              <w:rPr>
                <w:sz w:val="20"/>
                <w:szCs w:val="20"/>
              </w:rPr>
              <w:t>išvyko sulaukę pilnametystės</w:t>
            </w:r>
          </w:p>
        </w:tc>
        <w:tc>
          <w:tcPr>
            <w:tcW w:w="1550" w:type="dxa"/>
          </w:tcPr>
          <w:p w:rsidR="007D01B8" w:rsidRPr="00866DA7" w:rsidRDefault="007D01B8" w:rsidP="00392972">
            <w:pPr>
              <w:spacing w:after="0" w:line="240" w:lineRule="auto"/>
              <w:jc w:val="both"/>
              <w:rPr>
                <w:sz w:val="20"/>
                <w:szCs w:val="20"/>
              </w:rPr>
            </w:pPr>
            <w:r w:rsidRPr="00866DA7">
              <w:rPr>
                <w:sz w:val="20"/>
                <w:szCs w:val="20"/>
              </w:rPr>
              <w:t>8</w:t>
            </w:r>
          </w:p>
        </w:tc>
        <w:tc>
          <w:tcPr>
            <w:tcW w:w="1304" w:type="dxa"/>
          </w:tcPr>
          <w:p w:rsidR="007D01B8" w:rsidRPr="00866DA7" w:rsidRDefault="007D01B8" w:rsidP="00392972">
            <w:pPr>
              <w:spacing w:after="0" w:line="240" w:lineRule="auto"/>
              <w:jc w:val="center"/>
              <w:rPr>
                <w:sz w:val="20"/>
                <w:szCs w:val="20"/>
              </w:rPr>
            </w:pPr>
            <w:r w:rsidRPr="00866DA7">
              <w:rPr>
                <w:sz w:val="20"/>
                <w:szCs w:val="20"/>
              </w:rPr>
              <w:t>6</w:t>
            </w:r>
          </w:p>
        </w:tc>
      </w:tr>
      <w:tr w:rsidR="007D01B8" w:rsidTr="00020BE1">
        <w:trPr>
          <w:trHeight w:val="325"/>
        </w:trPr>
        <w:tc>
          <w:tcPr>
            <w:tcW w:w="6672" w:type="dxa"/>
          </w:tcPr>
          <w:p w:rsidR="007D01B8" w:rsidRPr="00866DA7" w:rsidRDefault="007D01B8" w:rsidP="00392972">
            <w:pPr>
              <w:spacing w:after="0" w:line="240" w:lineRule="auto"/>
              <w:jc w:val="both"/>
              <w:rPr>
                <w:sz w:val="20"/>
                <w:szCs w:val="20"/>
              </w:rPr>
            </w:pPr>
            <w:r w:rsidRPr="00866DA7">
              <w:rPr>
                <w:sz w:val="20"/>
                <w:szCs w:val="20"/>
              </w:rPr>
              <w:t>Globotinių skaičius metų pabaigoje</w:t>
            </w:r>
          </w:p>
        </w:tc>
        <w:tc>
          <w:tcPr>
            <w:tcW w:w="1550" w:type="dxa"/>
          </w:tcPr>
          <w:p w:rsidR="007D01B8" w:rsidRPr="00866DA7" w:rsidRDefault="007D01B8" w:rsidP="00392972">
            <w:pPr>
              <w:spacing w:after="0" w:line="240" w:lineRule="auto"/>
              <w:jc w:val="both"/>
              <w:rPr>
                <w:b/>
                <w:sz w:val="20"/>
                <w:szCs w:val="20"/>
              </w:rPr>
            </w:pPr>
            <w:r w:rsidRPr="00866DA7">
              <w:rPr>
                <w:b/>
                <w:sz w:val="20"/>
                <w:szCs w:val="20"/>
              </w:rPr>
              <w:t>39</w:t>
            </w:r>
          </w:p>
        </w:tc>
        <w:tc>
          <w:tcPr>
            <w:tcW w:w="1304" w:type="dxa"/>
          </w:tcPr>
          <w:p w:rsidR="007D01B8" w:rsidRPr="00866DA7" w:rsidRDefault="007D01B8" w:rsidP="00392972">
            <w:pPr>
              <w:spacing w:after="0" w:line="240" w:lineRule="auto"/>
              <w:jc w:val="center"/>
              <w:rPr>
                <w:b/>
                <w:sz w:val="20"/>
                <w:szCs w:val="20"/>
              </w:rPr>
            </w:pPr>
            <w:r w:rsidRPr="00866DA7">
              <w:rPr>
                <w:b/>
                <w:sz w:val="20"/>
                <w:szCs w:val="20"/>
              </w:rPr>
              <w:t>46</w:t>
            </w:r>
          </w:p>
        </w:tc>
      </w:tr>
    </w:tbl>
    <w:p w:rsidR="008D3949" w:rsidRDefault="008D3949" w:rsidP="008D3949">
      <w:pPr>
        <w:spacing w:after="0" w:line="240" w:lineRule="auto"/>
        <w:ind w:firstLine="851"/>
        <w:jc w:val="both"/>
      </w:pPr>
      <w:r w:rsidRPr="00AA0CD0">
        <w:t xml:space="preserve">Visiems </w:t>
      </w:r>
      <w:r>
        <w:t xml:space="preserve">globotiniams teikiamos socialinės globos paslaugos. </w:t>
      </w:r>
      <w:r w:rsidR="00392972">
        <w:t>G</w:t>
      </w:r>
      <w:r w:rsidRPr="00C94F76">
        <w:t>lobos namuose gyveno 26 specialiųjų poreikių turintys vaikai</w:t>
      </w:r>
      <w:r w:rsidR="00392972">
        <w:t>.</w:t>
      </w:r>
      <w:r w:rsidRPr="00C94F76">
        <w:t xml:space="preserve"> Reikalinga pagalba: 25 – spec. pedagogo, 25 – logopedo, 26 – </w:t>
      </w:r>
      <w:proofErr w:type="spellStart"/>
      <w:r w:rsidRPr="00C94F76">
        <w:lastRenderedPageBreak/>
        <w:t>soc</w:t>
      </w:r>
      <w:proofErr w:type="spellEnd"/>
      <w:r w:rsidRPr="00C94F76">
        <w:t>. pedagogo, 16 – psichologo, 2</w:t>
      </w:r>
      <w:r w:rsidR="00392972">
        <w:t xml:space="preserve"> –</w:t>
      </w:r>
      <w:r w:rsidRPr="00C94F76">
        <w:t xml:space="preserve"> judesio korekcijos pedagogo.</w:t>
      </w:r>
      <w:r>
        <w:t xml:space="preserve"> 4 globotiniams nustatyta</w:t>
      </w:r>
      <w:r w:rsidR="00392972">
        <w:t>s</w:t>
      </w:r>
      <w:r>
        <w:t xml:space="preserve"> lengvas ar vidutinis neįgalumas (dėl intelekto sutrikimo). </w:t>
      </w:r>
    </w:p>
    <w:p w:rsidR="008D3949" w:rsidRDefault="008D3949" w:rsidP="003309FF">
      <w:pPr>
        <w:spacing w:after="0" w:line="240" w:lineRule="auto"/>
        <w:ind w:firstLine="900"/>
        <w:jc w:val="center"/>
        <w:rPr>
          <w:b/>
          <w:color w:val="000000"/>
        </w:rPr>
      </w:pPr>
    </w:p>
    <w:p w:rsidR="006367F4" w:rsidRDefault="00056D10" w:rsidP="003309FF">
      <w:pPr>
        <w:spacing w:after="0" w:line="240" w:lineRule="auto"/>
        <w:ind w:firstLine="900"/>
        <w:jc w:val="center"/>
      </w:pPr>
      <w:r>
        <w:rPr>
          <w:b/>
          <w:color w:val="000000"/>
        </w:rPr>
        <w:t xml:space="preserve">II. ĮSTAIGOS </w:t>
      </w:r>
      <w:r w:rsidR="006367F4">
        <w:rPr>
          <w:b/>
          <w:color w:val="000000"/>
        </w:rPr>
        <w:t xml:space="preserve">TIKSLAI, VEIKLA IR REZULTATAI </w:t>
      </w:r>
    </w:p>
    <w:p w:rsidR="006367F4" w:rsidRDefault="006367F4" w:rsidP="003309FF">
      <w:pPr>
        <w:spacing w:after="0" w:line="240" w:lineRule="auto"/>
        <w:ind w:firstLine="900"/>
        <w:jc w:val="both"/>
        <w:rPr>
          <w:b/>
        </w:rPr>
      </w:pPr>
    </w:p>
    <w:p w:rsidR="00020A94" w:rsidRPr="00CE3C7C" w:rsidRDefault="00020A94" w:rsidP="008D3949">
      <w:pPr>
        <w:spacing w:after="0" w:line="240" w:lineRule="auto"/>
        <w:ind w:firstLine="851"/>
        <w:jc w:val="both"/>
      </w:pPr>
      <w:r w:rsidRPr="00CE3C7C">
        <w:t xml:space="preserve">Pagrindinis vaikų globos namų socialinių paslaugų </w:t>
      </w:r>
      <w:r w:rsidR="00C14E36">
        <w:t>tikslas – užtikrinti globojamam</w:t>
      </w:r>
      <w:r w:rsidRPr="00CE3C7C">
        <w:t xml:space="preserve"> </w:t>
      </w:r>
      <w:r w:rsidR="00C14E36">
        <w:t>(</w:t>
      </w:r>
      <w:r w:rsidRPr="00CE3C7C">
        <w:t>rūpinamam</w:t>
      </w:r>
      <w:r w:rsidR="00C14E36">
        <w:t>)</w:t>
      </w:r>
      <w:r w:rsidRPr="00CE3C7C">
        <w:t xml:space="preserve"> ir laikinai globos namuose apgyvendinamam vaikui globos (rūpybos), ugdymo (mokymo, lavinimo ir auklėjimo) socialines paslaugas, sudaryti kitas jam tinkamas sąlygas ir palaikyti aplinką, kurioje jis galėtų saugiai augti, vystytis ir tobulėti bei pasiruoštų savarankiškam gyvenimui šeimoje ir visuomenėje.</w:t>
      </w:r>
    </w:p>
    <w:p w:rsidR="00020A94" w:rsidRPr="00CE3C7C" w:rsidRDefault="005F6894" w:rsidP="00392972">
      <w:pPr>
        <w:spacing w:after="0" w:line="240" w:lineRule="auto"/>
        <w:ind w:firstLine="851"/>
        <w:jc w:val="both"/>
      </w:pPr>
      <w:r w:rsidRPr="005F6894">
        <w:t>U</w:t>
      </w:r>
      <w:r w:rsidR="00020A94" w:rsidRPr="005F6894">
        <w:t>ždaviniai:</w:t>
      </w:r>
      <w:r w:rsidR="00020A94" w:rsidRPr="00CE3C7C">
        <w:t xml:space="preserve"> užtikrinti vaiko teisių ir teisėtų interesų apsaugą;</w:t>
      </w:r>
      <w:r w:rsidR="00392972">
        <w:t xml:space="preserve"> </w:t>
      </w:r>
      <w:r w:rsidR="00020A94" w:rsidRPr="00CE3C7C">
        <w:t>sudaryti vaikui artimas šeimos aplinkai gyvenimo sąlygas, atitinkančias jo amžių, sveikatą ir brandą; užtikrinti vaikui globos (rūpybos), ugdymo, socialinių paslaugų kokybę; užtikrinti, kad vaikų globos įstaigoje pagal individualius vaiko poreikius būtų sudaromas ir įgyvendinamas individualus vaiko ugdymo ir socialinių paslaugų teikimo planas; rengti vaiką savarankiškam gyvenim</w:t>
      </w:r>
      <w:r w:rsidR="00020A94">
        <w:t xml:space="preserve">ui ir integracijai visuomenėje; bendradarbiauti su </w:t>
      </w:r>
      <w:r w:rsidR="00020A94" w:rsidRPr="00CE3C7C">
        <w:t>valstybės ir savivaldybių institucijomis bei įstaigomis sprendžiant socialinio darbo su vaiko tėvų šeima organizavimo, globėjų (rūpintojų) pa</w:t>
      </w:r>
      <w:r w:rsidR="00020A94">
        <w:t>ieškos bei įvaikinimo klausimus,</w:t>
      </w:r>
      <w:r w:rsidR="00392972">
        <w:t xml:space="preserve"> su </w:t>
      </w:r>
      <w:r w:rsidR="00020A94" w:rsidRPr="00CE3C7C">
        <w:t xml:space="preserve">vaiko tėvais bei kitais jo artimaisiais giminaičiais, siekiant atkurti ar palaikyti tarpusavio ryšius, sudarančius prielaidas vaikui grįžti į </w:t>
      </w:r>
      <w:r w:rsidR="00613884">
        <w:t>biologinę</w:t>
      </w:r>
      <w:r w:rsidR="00020A94" w:rsidRPr="00CE3C7C">
        <w:t xml:space="preserve"> šeimą.</w:t>
      </w:r>
    </w:p>
    <w:p w:rsidR="005F6894" w:rsidRDefault="00866DA7" w:rsidP="005F6894">
      <w:pPr>
        <w:spacing w:after="0" w:line="240" w:lineRule="auto"/>
        <w:ind w:firstLine="851"/>
        <w:jc w:val="both"/>
        <w:rPr>
          <w:color w:val="000000"/>
        </w:rPr>
      </w:pPr>
      <w:r>
        <w:t>Įgyvendinant uždavinius s</w:t>
      </w:r>
      <w:r w:rsidR="005F6894">
        <w:t xml:space="preserve">ocialinis darbas organizuojamas komandinio darbo sistemos pagrindu. Apgyvendinus vaiką aptarnaujančią komandą sudaro direktoriaus pavaduotojas socialiniam darbui, socialinis pedagogas, psichologas, socialinis darbuotojas, socialinio darbuotojo padėjėjas ir slaugytojas. </w:t>
      </w:r>
      <w:r w:rsidR="005F6894" w:rsidRPr="00A32436">
        <w:rPr>
          <w:shd w:val="clear" w:color="auto" w:fill="FFFFFF"/>
        </w:rPr>
        <w:t>Vaikai gyvena keturiose šeimynose pagal vaikų giminystės ryšius</w:t>
      </w:r>
      <w:r w:rsidR="005F6894">
        <w:rPr>
          <w:shd w:val="clear" w:color="auto" w:fill="FFFFFF"/>
        </w:rPr>
        <w:t xml:space="preserve"> (broliai ir seserys neišskiriami, jei tai nežeidžia vaikų interesų)</w:t>
      </w:r>
      <w:r w:rsidR="005F6894" w:rsidRPr="00A32436">
        <w:rPr>
          <w:shd w:val="clear" w:color="auto" w:fill="FFFFFF"/>
        </w:rPr>
        <w:t xml:space="preserve">. </w:t>
      </w:r>
      <w:r w:rsidR="005F6894">
        <w:t>K</w:t>
      </w:r>
      <w:r w:rsidR="005F6894" w:rsidRPr="00387EFD">
        <w:t xml:space="preserve">iekviena </w:t>
      </w:r>
      <w:r w:rsidR="005F6894">
        <w:t>šeimyna</w:t>
      </w:r>
      <w:r w:rsidR="005F6894" w:rsidRPr="00387EFD">
        <w:t xml:space="preserve"> turi </w:t>
      </w:r>
      <w:r w:rsidR="005F6894" w:rsidRPr="0000447D">
        <w:rPr>
          <w:color w:val="000000"/>
        </w:rPr>
        <w:t>atskirą įėjimą</w:t>
      </w:r>
      <w:r w:rsidR="005F6894">
        <w:rPr>
          <w:color w:val="000000"/>
        </w:rPr>
        <w:t>,</w:t>
      </w:r>
      <w:r w:rsidR="005F6894" w:rsidRPr="00387EFD">
        <w:t xml:space="preserve"> patalpas, kuriose yra </w:t>
      </w:r>
      <w:r w:rsidR="005F6894">
        <w:t xml:space="preserve">3 </w:t>
      </w:r>
      <w:r w:rsidR="005F6894" w:rsidRPr="00387EFD">
        <w:t>gyvenamieji kambariai, darbo ir poilsio kambarys</w:t>
      </w:r>
      <w:r w:rsidR="005F6894">
        <w:t>,</w:t>
      </w:r>
      <w:r w:rsidR="005F6894" w:rsidRPr="00387EFD">
        <w:t xml:space="preserve"> </w:t>
      </w:r>
      <w:r w:rsidR="005F6894">
        <w:t>valgomasis ir virtuvėlė. Y</w:t>
      </w:r>
      <w:r w:rsidR="005F6894" w:rsidRPr="0000447D">
        <w:rPr>
          <w:color w:val="000000"/>
        </w:rPr>
        <w:t xml:space="preserve">ra internetinės prieigos, stacionarūs kompiuteriai. Sukomplektuota visa reikiama buitinė technika, yra reikiami baldai. Deja, esant dideliam vaikų skaičiui kambariuose gyvena po 4 ir daugiau vaikų. Kiekviena šeimyna turi savo teritorijos dalį, kurią prižiūri, tvarko. Kiekvienas globotinis turi numatytas pareigas tvarkant aplinką, gaminant maistą, planuojant šeimynos gyvenimą, patalpas. </w:t>
      </w:r>
    </w:p>
    <w:p w:rsidR="00866DA7" w:rsidRDefault="005F6894" w:rsidP="005F6894">
      <w:pPr>
        <w:spacing w:after="0" w:line="240" w:lineRule="auto"/>
        <w:ind w:firstLine="851"/>
        <w:jc w:val="both"/>
      </w:pPr>
      <w:r w:rsidRPr="0000447D">
        <w:t xml:space="preserve">Globotiniams teikiama </w:t>
      </w:r>
      <w:r w:rsidRPr="0000447D">
        <w:rPr>
          <w:rFonts w:ascii="TTE1A026E0t00" w:hAnsi="TTE1A026E0t00" w:cs="TTE1A026E0t00"/>
        </w:rPr>
        <w:t>į</w:t>
      </w:r>
      <w:r w:rsidRPr="0000447D">
        <w:t>vairiapus</w:t>
      </w:r>
      <w:r w:rsidRPr="0000447D">
        <w:rPr>
          <w:rFonts w:ascii="TTE1A026E0t00" w:hAnsi="TTE1A026E0t00" w:cs="TTE1A026E0t00"/>
        </w:rPr>
        <w:t xml:space="preserve">iška </w:t>
      </w:r>
      <w:r w:rsidRPr="0000447D">
        <w:t>kvalifikuota ir</w:t>
      </w:r>
      <w:r w:rsidRPr="0000447D">
        <w:rPr>
          <w:color w:val="000000"/>
        </w:rPr>
        <w:t xml:space="preserve"> </w:t>
      </w:r>
      <w:r w:rsidRPr="0000447D">
        <w:t xml:space="preserve">kokybiška pagalba. </w:t>
      </w:r>
      <w:r w:rsidRPr="0000447D">
        <w:rPr>
          <w:rFonts w:ascii="TTE1A026E0t00" w:hAnsi="TTE1A026E0t00" w:cs="TTE1A026E0t00"/>
        </w:rPr>
        <w:t>Į</w:t>
      </w:r>
      <w:r w:rsidRPr="0000447D">
        <w:t>vertinami</w:t>
      </w:r>
      <w:r w:rsidRPr="0000447D">
        <w:rPr>
          <w:color w:val="000000"/>
        </w:rPr>
        <w:t xml:space="preserve"> </w:t>
      </w:r>
      <w:r w:rsidRPr="0000447D">
        <w:t>vaiko poreikiai, rengiamas individualus socialin</w:t>
      </w:r>
      <w:r w:rsidRPr="0000447D">
        <w:rPr>
          <w:rFonts w:ascii="TTE1A026E0t00" w:hAnsi="TTE1A026E0t00" w:cs="TTE1A026E0t00"/>
        </w:rPr>
        <w:t>ė</w:t>
      </w:r>
      <w:r w:rsidRPr="0000447D">
        <w:t xml:space="preserve">s globos planas. Pagal </w:t>
      </w:r>
      <w:r w:rsidRPr="0000447D">
        <w:rPr>
          <w:rFonts w:ascii="TTE1A026E0t00" w:hAnsi="TTE1A026E0t00" w:cs="TTE1A026E0t00"/>
        </w:rPr>
        <w:t>į</w:t>
      </w:r>
      <w:r w:rsidRPr="0000447D">
        <w:t>staigos numatyt</w:t>
      </w:r>
      <w:r w:rsidRPr="0000447D">
        <w:rPr>
          <w:rFonts w:ascii="TTE1A026E0t00" w:hAnsi="TTE1A026E0t00" w:cs="TTE1A026E0t00"/>
        </w:rPr>
        <w:t xml:space="preserve">ą </w:t>
      </w:r>
      <w:r w:rsidRPr="0000447D">
        <w:t>tvark</w:t>
      </w:r>
      <w:r w:rsidRPr="0000447D">
        <w:rPr>
          <w:rFonts w:ascii="TTE1A026E0t00" w:hAnsi="TTE1A026E0t00" w:cs="TTE1A026E0t00"/>
        </w:rPr>
        <w:t>ą</w:t>
      </w:r>
      <w:r w:rsidRPr="0000447D">
        <w:rPr>
          <w:color w:val="000000"/>
        </w:rPr>
        <w:t xml:space="preserve"> </w:t>
      </w:r>
      <w:r w:rsidRPr="0000447D">
        <w:t>atliekamas vaiko poreiki</w:t>
      </w:r>
      <w:r w:rsidRPr="0000447D">
        <w:rPr>
          <w:rFonts w:ascii="TTE1A026E0t00" w:hAnsi="TTE1A026E0t00" w:cs="TTE1A026E0t00"/>
        </w:rPr>
        <w:t xml:space="preserve">ų </w:t>
      </w:r>
      <w:r w:rsidRPr="0000447D">
        <w:t>įvertinimas, ISGP perži</w:t>
      </w:r>
      <w:r w:rsidRPr="0000447D">
        <w:rPr>
          <w:rFonts w:ascii="TTE1A026E0t00" w:hAnsi="TTE1A026E0t00" w:cs="TTE1A026E0t00"/>
        </w:rPr>
        <w:t>ū</w:t>
      </w:r>
      <w:r w:rsidRPr="0000447D">
        <w:t>ra</w:t>
      </w:r>
      <w:r w:rsidR="00C14E36">
        <w:t xml:space="preserve">. </w:t>
      </w:r>
      <w:r w:rsidR="00C14E36" w:rsidRPr="0034594D">
        <w:t>Tikslas – vaiko pažinimas, fizinės, psichinės, emocinės, socialinės vaiko raidos stebėjimas, pokyčiai, tolesnių veiksmų numatymas, paslaugų detalizavimas (socialinės, sveikatos p</w:t>
      </w:r>
      <w:r w:rsidR="00C14E36">
        <w:t>riežiūros, ugdymo ir kt.)</w:t>
      </w:r>
      <w:r w:rsidRPr="0000447D">
        <w:t xml:space="preserve">. </w:t>
      </w:r>
      <w:r>
        <w:t>Naujai atvykusi</w:t>
      </w:r>
      <w:r w:rsidR="00272F8F">
        <w:t>o</w:t>
      </w:r>
      <w:r>
        <w:t xml:space="preserve"> vaiko poreiki</w:t>
      </w:r>
      <w:r w:rsidR="00272F8F">
        <w:rPr>
          <w:rFonts w:ascii="TimesNewRoman" w:hAnsi="TimesNewRoman" w:cs="TimesNewRoman"/>
        </w:rPr>
        <w:t>ams</w:t>
      </w:r>
      <w:r w:rsidRPr="00CE51B9">
        <w:rPr>
          <w:rFonts w:ascii="TimesNewRoman" w:hAnsi="TimesNewRoman" w:cs="TimesNewRoman"/>
        </w:rPr>
        <w:t xml:space="preserve"> į</w:t>
      </w:r>
      <w:r>
        <w:t>vertin</w:t>
      </w:r>
      <w:r w:rsidR="00272F8F">
        <w:t>t</w:t>
      </w:r>
      <w:r>
        <w:t>i numatoma 3 m</w:t>
      </w:r>
      <w:r w:rsidRPr="00CE51B9">
        <w:rPr>
          <w:rFonts w:ascii="TimesNewRoman" w:hAnsi="TimesNewRoman" w:cs="TimesNewRoman"/>
        </w:rPr>
        <w:t>ė</w:t>
      </w:r>
      <w:r>
        <w:t>nesiai, kurių metu vertinama vaiko adaptacija globos namuose.</w:t>
      </w:r>
      <w:r w:rsidR="00C14E36">
        <w:t xml:space="preserve"> </w:t>
      </w:r>
      <w:r w:rsidRPr="0034594D">
        <w:t>Vaikai kartu dalyvauja planuojant i</w:t>
      </w:r>
      <w:r>
        <w:t>r aptariant šias priemones</w:t>
      </w:r>
      <w:r w:rsidR="00272F8F">
        <w:t>.</w:t>
      </w:r>
    </w:p>
    <w:p w:rsidR="006367F4" w:rsidRDefault="005F6894" w:rsidP="00272F8F">
      <w:pPr>
        <w:spacing w:after="0" w:line="240" w:lineRule="auto"/>
        <w:ind w:firstLine="851"/>
        <w:jc w:val="both"/>
        <w:rPr>
          <w:b/>
        </w:rPr>
      </w:pPr>
      <w:r w:rsidRPr="00212569">
        <w:t>Dedamos maksimalios pastangos išlaikant vaiko ryšius su šeima arba juos atkurian</w:t>
      </w:r>
      <w:r w:rsidRPr="00EA554C">
        <w:t xml:space="preserve">t. </w:t>
      </w:r>
      <w:r w:rsidR="003125FF">
        <w:t xml:space="preserve">Šeimynų </w:t>
      </w:r>
      <w:proofErr w:type="spellStart"/>
      <w:r w:rsidR="003125FF">
        <w:t>soc</w:t>
      </w:r>
      <w:proofErr w:type="spellEnd"/>
      <w:r w:rsidR="003125FF">
        <w:t>. darbuotojai</w:t>
      </w:r>
      <w:r w:rsidRPr="00382E1E">
        <w:t xml:space="preserve"> bendravo su vaikų biologinėmis šeimomis, ieškojo ir sudarė galimybes vaikams susitikti su tėvais, giminaičiais, artimaisiais globos namuose ir už jų ribų, plėtojo ir stiprino vaiko socialinį tinklą. </w:t>
      </w:r>
      <w:r>
        <w:t>Daug dirbama r</w:t>
      </w:r>
      <w:r w:rsidRPr="00382E1E">
        <w:t>uoš</w:t>
      </w:r>
      <w:r>
        <w:t>iant vaikus globai ir įvaikinimui, laikinam svečiavimuisi.</w:t>
      </w:r>
      <w:r w:rsidR="005F72B0">
        <w:t xml:space="preserve"> </w:t>
      </w:r>
      <w:r>
        <w:t>Kadangi 2016 m. nepavyko patekti į GIMK specialistams organizuotus mokymus, mokymai vyksta šiuo metu. GIMK darbuotojai vykd</w:t>
      </w:r>
      <w:r w:rsidR="003125FF">
        <w:t>ė</w:t>
      </w:r>
      <w:r>
        <w:t xml:space="preserve"> globėjų paiešką. </w:t>
      </w:r>
      <w:r w:rsidR="00272F8F">
        <w:t>S</w:t>
      </w:r>
      <w:r>
        <w:t>udaryta 12 sutarčių su globėjais dėl vaikų svečiavimosi. 7 mėn. kūdikiui surasti nuolatiniai globėjai, kurie artimiausiu metu ketina pradėti įvaikinimo procedūrą. 4 vaikai grąžinti į biologinę šeimą.</w:t>
      </w:r>
    </w:p>
    <w:p w:rsidR="007D01B8" w:rsidRPr="00B24722" w:rsidRDefault="007D01B8" w:rsidP="007D01B8">
      <w:pPr>
        <w:spacing w:after="0" w:line="240" w:lineRule="auto"/>
        <w:ind w:firstLine="851"/>
        <w:jc w:val="both"/>
      </w:pPr>
      <w:r w:rsidRPr="00823469">
        <w:t>Vaikai dalyvavo įvairiuose renginiuose, projektuose</w:t>
      </w:r>
      <w:r>
        <w:t>.</w:t>
      </w:r>
      <w:r w:rsidRPr="00823469">
        <w:t xml:space="preserve"> </w:t>
      </w:r>
      <w:r>
        <w:t>A</w:t>
      </w:r>
      <w:r w:rsidRPr="00823469">
        <w:t xml:space="preserve">ktyviai įsijungė į projektą „Sodinam“ ir akciją „Darom 2016“. Kartu su Krekenavos girininku </w:t>
      </w:r>
      <w:proofErr w:type="spellStart"/>
      <w:r w:rsidRPr="00823469">
        <w:t>Gringalių</w:t>
      </w:r>
      <w:proofErr w:type="spellEnd"/>
      <w:r w:rsidRPr="00823469">
        <w:t xml:space="preserve"> miške pasodino apie </w:t>
      </w:r>
      <w:r w:rsidR="00272F8F">
        <w:t>2 000</w:t>
      </w:r>
      <w:r w:rsidRPr="00823469">
        <w:t xml:space="preserve"> berželių sodinukų ir surinko šiukšles v</w:t>
      </w:r>
      <w:r>
        <w:t xml:space="preserve">isoje </w:t>
      </w:r>
      <w:proofErr w:type="spellStart"/>
      <w:r>
        <w:t>Gringalių</w:t>
      </w:r>
      <w:proofErr w:type="spellEnd"/>
      <w:r>
        <w:t xml:space="preserve"> miško pakelėje. </w:t>
      </w:r>
      <w:r w:rsidRPr="003053A4">
        <w:rPr>
          <w:rStyle w:val="apple-converted-space"/>
        </w:rPr>
        <w:t>Antri metai v</w:t>
      </w:r>
      <w:r w:rsidRPr="003053A4">
        <w:t>ykd</w:t>
      </w:r>
      <w:r w:rsidR="00272F8F">
        <w:t>omas</w:t>
      </w:r>
      <w:r w:rsidRPr="003053A4">
        <w:t xml:space="preserve"> gyvenimo būdo </w:t>
      </w:r>
      <w:r w:rsidR="003125FF">
        <w:t>ugdymo projekt</w:t>
      </w:r>
      <w:r w:rsidR="00272F8F">
        <w:t>as</w:t>
      </w:r>
      <w:r w:rsidR="003125FF">
        <w:t xml:space="preserve"> „Žalia stotelė“</w:t>
      </w:r>
      <w:r w:rsidRPr="003053A4">
        <w:t xml:space="preserve">. </w:t>
      </w:r>
      <w:r>
        <w:t>Savo kiemo teritorijoje p</w:t>
      </w:r>
      <w:r>
        <w:rPr>
          <w:color w:val="2B2B2B"/>
          <w:shd w:val="clear" w:color="auto" w:fill="FCFCFC"/>
        </w:rPr>
        <w:t>asodin</w:t>
      </w:r>
      <w:r w:rsidR="00272F8F">
        <w:rPr>
          <w:color w:val="2B2B2B"/>
          <w:shd w:val="clear" w:color="auto" w:fill="FCFCFC"/>
        </w:rPr>
        <w:t>ta</w:t>
      </w:r>
      <w:r>
        <w:rPr>
          <w:color w:val="2B2B2B"/>
          <w:shd w:val="clear" w:color="auto" w:fill="FCFCFC"/>
        </w:rPr>
        <w:t xml:space="preserve"> vaiskrūmių, dekoratyvinių medelių. </w:t>
      </w:r>
      <w:r w:rsidR="005F72B0">
        <w:rPr>
          <w:color w:val="2B2B2B"/>
          <w:shd w:val="clear" w:color="auto" w:fill="FCFCFC"/>
        </w:rPr>
        <w:t>D</w:t>
      </w:r>
      <w:r w:rsidR="005F72B0" w:rsidRPr="000C7E91">
        <w:t xml:space="preserve">alyvavo antroje socialinėje akcijoje </w:t>
      </w:r>
      <w:r w:rsidR="00272F8F">
        <w:t>„</w:t>
      </w:r>
      <w:proofErr w:type="spellStart"/>
      <w:r w:rsidR="005F72B0" w:rsidRPr="000C7E91">
        <w:t>ŽvejOK</w:t>
      </w:r>
      <w:proofErr w:type="spellEnd"/>
      <w:r w:rsidR="005F72B0" w:rsidRPr="000C7E91">
        <w:t xml:space="preserve"> 2016</w:t>
      </w:r>
      <w:r w:rsidR="00272F8F">
        <w:t xml:space="preserve">“ </w:t>
      </w:r>
      <w:r w:rsidR="005F72B0" w:rsidRPr="000C7E91">
        <w:t xml:space="preserve">prie Kupiškio marių. </w:t>
      </w:r>
      <w:r w:rsidR="005F72B0">
        <w:t>Vaikai ne tik žvejojo, klausėsi profesionalų patarimų, bet ir bendravo su kitų rajonų vaikų globos namų ugdytiniais.</w:t>
      </w:r>
    </w:p>
    <w:p w:rsidR="007D01B8" w:rsidRPr="00331372" w:rsidRDefault="00272F8F" w:rsidP="00020BE1">
      <w:pPr>
        <w:spacing w:after="0" w:line="240" w:lineRule="auto"/>
        <w:ind w:firstLine="851"/>
        <w:jc w:val="both"/>
        <w:rPr>
          <w:color w:val="080808"/>
        </w:rPr>
      </w:pPr>
      <w:r>
        <w:rPr>
          <w:color w:val="080808"/>
        </w:rPr>
        <w:t>K</w:t>
      </w:r>
      <w:r w:rsidR="007D01B8" w:rsidRPr="00331372">
        <w:rPr>
          <w:color w:val="080808"/>
        </w:rPr>
        <w:t>artu su socialinių paslaugų įstaigų užimtumo specialistu vykd</w:t>
      </w:r>
      <w:r>
        <w:rPr>
          <w:color w:val="080808"/>
        </w:rPr>
        <w:t>ytas</w:t>
      </w:r>
      <w:r w:rsidR="007D01B8" w:rsidRPr="00331372">
        <w:rPr>
          <w:color w:val="080808"/>
        </w:rPr>
        <w:t xml:space="preserve"> projekt</w:t>
      </w:r>
      <w:r>
        <w:rPr>
          <w:color w:val="080808"/>
        </w:rPr>
        <w:t>as</w:t>
      </w:r>
      <w:r w:rsidR="007D01B8" w:rsidRPr="00331372">
        <w:rPr>
          <w:color w:val="080808"/>
        </w:rPr>
        <w:t xml:space="preserve"> „Pažink savo apylinkes“.</w:t>
      </w:r>
      <w:r w:rsidR="007D01B8">
        <w:rPr>
          <w:color w:val="080808"/>
        </w:rPr>
        <w:t xml:space="preserve"> </w:t>
      </w:r>
      <w:r w:rsidR="007D01B8" w:rsidRPr="00331372">
        <w:rPr>
          <w:color w:val="080808"/>
        </w:rPr>
        <w:t xml:space="preserve">Vaikai dviračiais apkeliavo Krekenavos, Surviliškio, </w:t>
      </w:r>
      <w:proofErr w:type="spellStart"/>
      <w:r w:rsidR="007D01B8" w:rsidRPr="00331372">
        <w:rPr>
          <w:color w:val="080808"/>
        </w:rPr>
        <w:t>Daniliškio</w:t>
      </w:r>
      <w:proofErr w:type="spellEnd"/>
      <w:r w:rsidR="007D01B8" w:rsidRPr="00331372">
        <w:rPr>
          <w:color w:val="080808"/>
        </w:rPr>
        <w:t xml:space="preserve">, Kazokų apylinkes. </w:t>
      </w:r>
      <w:proofErr w:type="spellStart"/>
      <w:r w:rsidR="007D01B8" w:rsidRPr="00331372">
        <w:rPr>
          <w:color w:val="080808"/>
        </w:rPr>
        <w:t>Beržotos</w:t>
      </w:r>
      <w:proofErr w:type="spellEnd"/>
      <w:r w:rsidR="007D01B8" w:rsidRPr="00331372">
        <w:rPr>
          <w:color w:val="080808"/>
        </w:rPr>
        <w:t xml:space="preserve"> dendrologiniame parke</w:t>
      </w:r>
      <w:r>
        <w:rPr>
          <w:color w:val="080808"/>
        </w:rPr>
        <w:t xml:space="preserve"> </w:t>
      </w:r>
      <w:r w:rsidR="007D01B8" w:rsidRPr="00331372">
        <w:rPr>
          <w:color w:val="080808"/>
        </w:rPr>
        <w:t>ne tik susipažino su augalų įvairove, bet ir padėjo rinkti sausas šakas.</w:t>
      </w:r>
      <w:r w:rsidR="007D01B8">
        <w:rPr>
          <w:color w:val="080808"/>
        </w:rPr>
        <w:t xml:space="preserve"> </w:t>
      </w:r>
      <w:r w:rsidR="007D01B8" w:rsidRPr="00331372">
        <w:rPr>
          <w:color w:val="080808"/>
        </w:rPr>
        <w:lastRenderedPageBreak/>
        <w:t>Tokios išvykos – tai ne tik susipažinimas su apylinkėmis, bet ir judėjimas, ištvermės ugdymas, pagalba jaunesniam ir saug</w:t>
      </w:r>
      <w:r>
        <w:rPr>
          <w:color w:val="080808"/>
        </w:rPr>
        <w:t>a</w:t>
      </w:r>
      <w:r w:rsidR="007D01B8" w:rsidRPr="00331372">
        <w:rPr>
          <w:color w:val="080808"/>
        </w:rPr>
        <w:t>us vairavimo įgūdžių ugdymas.</w:t>
      </w:r>
    </w:p>
    <w:p w:rsidR="00613884" w:rsidRDefault="007D01B8" w:rsidP="00020BE1">
      <w:pPr>
        <w:spacing w:after="0" w:line="240" w:lineRule="auto"/>
        <w:ind w:firstLine="851"/>
        <w:jc w:val="both"/>
      </w:pPr>
      <w:r>
        <w:rPr>
          <w:shd w:val="clear" w:color="auto" w:fill="FFFFFF"/>
        </w:rPr>
        <w:t>Didesn</w:t>
      </w:r>
      <w:r w:rsidR="00272F8F">
        <w:rPr>
          <w:shd w:val="clear" w:color="auto" w:fill="FFFFFF"/>
        </w:rPr>
        <w:t>ė</w:t>
      </w:r>
      <w:r>
        <w:rPr>
          <w:shd w:val="clear" w:color="auto" w:fill="FFFFFF"/>
        </w:rPr>
        <w:t xml:space="preserve"> vasaros dal</w:t>
      </w:r>
      <w:r w:rsidR="00272F8F">
        <w:rPr>
          <w:shd w:val="clear" w:color="auto" w:fill="FFFFFF"/>
        </w:rPr>
        <w:t>is</w:t>
      </w:r>
      <w:r>
        <w:rPr>
          <w:shd w:val="clear" w:color="auto" w:fill="FFFFFF"/>
        </w:rPr>
        <w:t xml:space="preserve"> tradiciškai pralei</w:t>
      </w:r>
      <w:r w:rsidR="00272F8F">
        <w:rPr>
          <w:shd w:val="clear" w:color="auto" w:fill="FFFFFF"/>
        </w:rPr>
        <w:t>sta</w:t>
      </w:r>
      <w:r>
        <w:rPr>
          <w:shd w:val="clear" w:color="auto" w:fill="FFFFFF"/>
        </w:rPr>
        <w:t xml:space="preserve"> vaikų vasaros poilsio stovykloje „</w:t>
      </w:r>
      <w:proofErr w:type="spellStart"/>
      <w:r>
        <w:rPr>
          <w:shd w:val="clear" w:color="auto" w:fill="FFFFFF"/>
        </w:rPr>
        <w:t>Virvytė</w:t>
      </w:r>
      <w:proofErr w:type="spellEnd"/>
      <w:r>
        <w:rPr>
          <w:shd w:val="clear" w:color="auto" w:fill="FFFFFF"/>
        </w:rPr>
        <w:t xml:space="preserve">“ ir „Balsiai“. </w:t>
      </w:r>
      <w:r w:rsidRPr="001B3899">
        <w:rPr>
          <w:shd w:val="clear" w:color="auto" w:fill="FFFFFF"/>
        </w:rPr>
        <w:t>Stovyklų nauda vaikams neabejotina – lavinami bendravimo įgūdžiai, smagus laikas gryname ore, aktyvios pramogos bei edukacinės veiklos, nauji draugai bei neišdildomi įspūdžiai.</w:t>
      </w:r>
      <w:r>
        <w:t xml:space="preserve"> </w:t>
      </w:r>
    </w:p>
    <w:p w:rsidR="007D01B8" w:rsidRDefault="007D01B8" w:rsidP="00020BE1">
      <w:pPr>
        <w:spacing w:after="0" w:line="240" w:lineRule="auto"/>
        <w:ind w:firstLine="851"/>
        <w:jc w:val="both"/>
        <w:rPr>
          <w:color w:val="222222"/>
        </w:rPr>
      </w:pPr>
      <w:r>
        <w:t>G</w:t>
      </w:r>
      <w:r w:rsidRPr="001C3024">
        <w:t>a</w:t>
      </w:r>
      <w:r w:rsidR="002361DA">
        <w:t>utas</w:t>
      </w:r>
      <w:r w:rsidRPr="001C3024">
        <w:t xml:space="preserve"> finansavim</w:t>
      </w:r>
      <w:r w:rsidR="002361DA">
        <w:t>as</w:t>
      </w:r>
      <w:r w:rsidRPr="001C3024">
        <w:t xml:space="preserve"> </w:t>
      </w:r>
      <w:r>
        <w:t>tęstiniams projektams</w:t>
      </w:r>
      <w:r w:rsidRPr="001C3024">
        <w:t xml:space="preserve"> </w:t>
      </w:r>
      <w:r w:rsidR="002361DA">
        <w:t>„</w:t>
      </w:r>
      <w:r w:rsidRPr="001C3024">
        <w:t xml:space="preserve">Sveikata </w:t>
      </w:r>
      <w:r w:rsidR="002361DA">
        <w:t>–</w:t>
      </w:r>
      <w:r w:rsidRPr="001C3024">
        <w:t xml:space="preserve"> tavo raktas į sėkmę 6“ </w:t>
      </w:r>
      <w:r>
        <w:t>(</w:t>
      </w:r>
      <w:r w:rsidR="00BD6219">
        <w:t>1</w:t>
      </w:r>
      <w:r w:rsidR="002361DA">
        <w:t xml:space="preserve"> </w:t>
      </w:r>
      <w:r w:rsidR="00BD6219">
        <w:t>200</w:t>
      </w:r>
      <w:r>
        <w:t xml:space="preserve"> </w:t>
      </w:r>
      <w:proofErr w:type="spellStart"/>
      <w:r>
        <w:t>Eur</w:t>
      </w:r>
      <w:proofErr w:type="spellEnd"/>
      <w:r>
        <w:t xml:space="preserve">) </w:t>
      </w:r>
      <w:r w:rsidRPr="001C3024">
        <w:t>ir socializacijos projekt</w:t>
      </w:r>
      <w:r>
        <w:t>ui</w:t>
      </w:r>
      <w:r w:rsidRPr="001C3024">
        <w:t xml:space="preserve"> „Mano socialinė patirtis – aš </w:t>
      </w:r>
      <w:r>
        <w:t>kuriu savo asmeninę istoriją 3</w:t>
      </w:r>
      <w:r w:rsidRPr="001C3024">
        <w:t>“</w:t>
      </w:r>
      <w:r>
        <w:t xml:space="preserve"> (</w:t>
      </w:r>
      <w:r w:rsidR="00BD6219">
        <w:t>300</w:t>
      </w:r>
      <w:r>
        <w:t xml:space="preserve"> </w:t>
      </w:r>
      <w:proofErr w:type="spellStart"/>
      <w:r>
        <w:t>Eur</w:t>
      </w:r>
      <w:proofErr w:type="spellEnd"/>
      <w:r>
        <w:t>)</w:t>
      </w:r>
      <w:r w:rsidRPr="001C3024">
        <w:t xml:space="preserve">. </w:t>
      </w:r>
      <w:r w:rsidR="002361DA">
        <w:t>P</w:t>
      </w:r>
      <w:r w:rsidR="005F72B0">
        <w:t>adedant rėmėjams p</w:t>
      </w:r>
      <w:r>
        <w:t>rojektai sėkmingai įgyvendinti. Organizuota</w:t>
      </w:r>
      <w:r w:rsidRPr="001C3024">
        <w:t xml:space="preserve"> poilsinė</w:t>
      </w:r>
      <w:r>
        <w:t>-edukacinė</w:t>
      </w:r>
      <w:r w:rsidRPr="001C3024">
        <w:t xml:space="preserve"> 4 dienų stovykla prie jūros Papėje, Latvijoje </w:t>
      </w:r>
      <w:r>
        <w:t>(dalyvavo</w:t>
      </w:r>
      <w:r w:rsidRPr="001C3024">
        <w:t xml:space="preserve"> 16 vaikų</w:t>
      </w:r>
      <w:r>
        <w:t xml:space="preserve">), </w:t>
      </w:r>
      <w:r w:rsidRPr="001C3024">
        <w:t>d</w:t>
      </w:r>
      <w:r w:rsidRPr="001C3024">
        <w:rPr>
          <w:lang w:eastAsia="ar-SA"/>
        </w:rPr>
        <w:t>ailės terapijos u</w:t>
      </w:r>
      <w:r>
        <w:rPr>
          <w:lang w:eastAsia="ar-SA"/>
        </w:rPr>
        <w:t xml:space="preserve">žsiėmimas (porceliano tapyba), </w:t>
      </w:r>
      <w:r w:rsidRPr="001C3024">
        <w:t>s</w:t>
      </w:r>
      <w:r w:rsidRPr="001C3024">
        <w:rPr>
          <w:lang w:eastAsia="ar-SA"/>
        </w:rPr>
        <w:t xml:space="preserve">ocialinių įgūdžių mokymai </w:t>
      </w:r>
      <w:r w:rsidR="002361DA">
        <w:rPr>
          <w:lang w:eastAsia="ar-SA"/>
        </w:rPr>
        <w:t>„</w:t>
      </w:r>
      <w:r w:rsidRPr="001C3024">
        <w:rPr>
          <w:lang w:eastAsia="ar-SA"/>
        </w:rPr>
        <w:t>Veik“</w:t>
      </w:r>
      <w:r>
        <w:rPr>
          <w:lang w:eastAsia="ar-SA"/>
        </w:rPr>
        <w:t>,</w:t>
      </w:r>
      <w:r w:rsidRPr="001C3024">
        <w:t xml:space="preserve"> u</w:t>
      </w:r>
      <w:r w:rsidRPr="001C3024">
        <w:rPr>
          <w:lang w:eastAsia="ar-SA"/>
        </w:rPr>
        <w:t xml:space="preserve">žsiėmimų ciklas </w:t>
      </w:r>
      <w:r w:rsidR="002361DA">
        <w:rPr>
          <w:lang w:eastAsia="ar-SA"/>
        </w:rPr>
        <w:t>„</w:t>
      </w:r>
      <w:r w:rsidRPr="001C3024">
        <w:rPr>
          <w:lang w:eastAsia="ar-SA"/>
        </w:rPr>
        <w:t>Sveikai ir skaniai“</w:t>
      </w:r>
      <w:r>
        <w:rPr>
          <w:lang w:eastAsia="ar-SA"/>
        </w:rPr>
        <w:t xml:space="preserve">, </w:t>
      </w:r>
      <w:r w:rsidRPr="0020432F">
        <w:t>edukacinė pro</w:t>
      </w:r>
      <w:r>
        <w:t xml:space="preserve">grama </w:t>
      </w:r>
      <w:r w:rsidR="002361DA">
        <w:t>„</w:t>
      </w:r>
      <w:r>
        <w:t>Baidarėmis Nevėžio upe“ kartu su projekto partneriais Krekenavos regioninio parko direkcija. Lank</w:t>
      </w:r>
      <w:r w:rsidR="002361DA">
        <w:t>ytasi</w:t>
      </w:r>
      <w:r w:rsidRPr="0020432F">
        <w:t xml:space="preserve"> Naisi</w:t>
      </w:r>
      <w:r>
        <w:t>uose,</w:t>
      </w:r>
      <w:r w:rsidRPr="0020432F">
        <w:t xml:space="preserve"> Kryžių kaln</w:t>
      </w:r>
      <w:r>
        <w:t>e</w:t>
      </w:r>
      <w:r w:rsidR="002361DA">
        <w:rPr>
          <w:color w:val="080808"/>
        </w:rPr>
        <w:t xml:space="preserve">, </w:t>
      </w:r>
      <w:r w:rsidRPr="0020432F">
        <w:rPr>
          <w:color w:val="080808"/>
        </w:rPr>
        <w:t>Juozo Tumo</w:t>
      </w:r>
      <w:r w:rsidR="002361DA">
        <w:rPr>
          <w:color w:val="080808"/>
        </w:rPr>
        <w:t>-</w:t>
      </w:r>
      <w:r w:rsidRPr="0020432F">
        <w:rPr>
          <w:color w:val="080808"/>
        </w:rPr>
        <w:t>Vaižganto memorialin</w:t>
      </w:r>
      <w:r w:rsidR="002361DA">
        <w:rPr>
          <w:color w:val="080808"/>
        </w:rPr>
        <w:t>iame</w:t>
      </w:r>
      <w:r w:rsidRPr="0020432F">
        <w:rPr>
          <w:color w:val="080808"/>
        </w:rPr>
        <w:t xml:space="preserve"> muziej</w:t>
      </w:r>
      <w:r w:rsidR="002361DA">
        <w:rPr>
          <w:color w:val="080808"/>
        </w:rPr>
        <w:t>uje</w:t>
      </w:r>
      <w:r w:rsidRPr="0020432F">
        <w:rPr>
          <w:color w:val="080808"/>
        </w:rPr>
        <w:t xml:space="preserve"> Kaune, Kauno pil</w:t>
      </w:r>
      <w:r w:rsidR="002361DA">
        <w:rPr>
          <w:color w:val="080808"/>
        </w:rPr>
        <w:t>yje</w:t>
      </w:r>
      <w:r w:rsidRPr="0020432F">
        <w:rPr>
          <w:color w:val="080808"/>
        </w:rPr>
        <w:t xml:space="preserve"> ir </w:t>
      </w:r>
      <w:r w:rsidR="00613884">
        <w:rPr>
          <w:color w:val="080808"/>
        </w:rPr>
        <w:t>K</w:t>
      </w:r>
      <w:r w:rsidRPr="0020432F">
        <w:rPr>
          <w:color w:val="080808"/>
        </w:rPr>
        <w:t>adagių sl</w:t>
      </w:r>
      <w:r w:rsidRPr="007532D4">
        <w:t>ėn</w:t>
      </w:r>
      <w:r w:rsidR="002361DA">
        <w:t>yje</w:t>
      </w:r>
      <w:r w:rsidRPr="007532D4">
        <w:t xml:space="preserve">. </w:t>
      </w:r>
      <w:r w:rsidR="002361DA">
        <w:t>K</w:t>
      </w:r>
      <w:r w:rsidRPr="007532D4">
        <w:t xml:space="preserve">rašto pažinimas ne tik visapusiškai plečia vaikų akiratį, tačiau kartu skatina socialinį, kultūrinį bei pilietinį vaiko asmenybės augimą. </w:t>
      </w:r>
      <w:r w:rsidRPr="0020432F">
        <w:rPr>
          <w:color w:val="222222"/>
        </w:rPr>
        <w:t xml:space="preserve">Užsiėmimų ciklo </w:t>
      </w:r>
      <w:r w:rsidR="002361DA">
        <w:rPr>
          <w:color w:val="222222"/>
        </w:rPr>
        <w:t>„</w:t>
      </w:r>
      <w:r w:rsidRPr="0020432F">
        <w:rPr>
          <w:color w:val="222222"/>
        </w:rPr>
        <w:t>Pažinsi apli</w:t>
      </w:r>
      <w:r>
        <w:rPr>
          <w:color w:val="222222"/>
        </w:rPr>
        <w:t>nką – apsaugosi save“</w:t>
      </w:r>
      <w:r w:rsidRPr="0020432F">
        <w:rPr>
          <w:color w:val="222222"/>
        </w:rPr>
        <w:t xml:space="preserve"> metu buvo siekiama formuoti pozityvaus elgesio įgūdžius. Vaikai buvo mokomi pasakyti </w:t>
      </w:r>
      <w:r w:rsidR="002361DA">
        <w:rPr>
          <w:color w:val="222222"/>
        </w:rPr>
        <w:t>„</w:t>
      </w:r>
      <w:r w:rsidRPr="0020432F">
        <w:rPr>
          <w:color w:val="222222"/>
        </w:rPr>
        <w:t>Ne“ neigiamo socialinio spaudimo atvejais.</w:t>
      </w:r>
    </w:p>
    <w:p w:rsidR="007D01B8" w:rsidRDefault="007D01B8" w:rsidP="007D01B8">
      <w:pPr>
        <w:spacing w:after="0" w:line="240" w:lineRule="auto"/>
        <w:ind w:firstLine="851"/>
        <w:jc w:val="both"/>
      </w:pPr>
      <w:r>
        <w:t>V</w:t>
      </w:r>
      <w:r w:rsidRPr="00A31AB9">
        <w:t xml:space="preserve">aikų globos namų ugdytiniai ir </w:t>
      </w:r>
      <w:proofErr w:type="spellStart"/>
      <w:r w:rsidRPr="00A31AB9">
        <w:t>Linkaučių</w:t>
      </w:r>
      <w:proofErr w:type="spellEnd"/>
      <w:r w:rsidRPr="00A31AB9">
        <w:t xml:space="preserve"> pagrindinės mokyklos mokiniai dalyvavo</w:t>
      </w:r>
      <w:r>
        <w:t xml:space="preserve"> bendrame</w:t>
      </w:r>
      <w:r w:rsidRPr="00A31AB9">
        <w:t xml:space="preserve"> vaikų vasaros užimtumo ir poilsio projekte </w:t>
      </w:r>
      <w:r w:rsidR="002361DA">
        <w:t>„</w:t>
      </w:r>
      <w:r w:rsidRPr="00A31AB9">
        <w:t>Auginkim</w:t>
      </w:r>
      <w:r>
        <w:t>e Draugystės medį“. V</w:t>
      </w:r>
      <w:r w:rsidRPr="00A31AB9">
        <w:t xml:space="preserve">aikai </w:t>
      </w:r>
      <w:r w:rsidR="002361DA">
        <w:t xml:space="preserve">aplankė </w:t>
      </w:r>
      <w:r w:rsidR="002361DA" w:rsidRPr="00A31AB9">
        <w:t xml:space="preserve">IX fortą, </w:t>
      </w:r>
      <w:r w:rsidR="002361DA">
        <w:t>Z</w:t>
      </w:r>
      <w:r w:rsidR="002361DA" w:rsidRPr="00A31AB9">
        <w:t>oologijos sodą ir Pažaislio vienuolyną</w:t>
      </w:r>
      <w:r w:rsidR="002361DA">
        <w:t>,</w:t>
      </w:r>
      <w:r w:rsidR="002361DA" w:rsidRPr="00A31AB9">
        <w:t xml:space="preserve"> </w:t>
      </w:r>
      <w:r w:rsidRPr="00A31AB9">
        <w:t xml:space="preserve">rinko informaciją </w:t>
      </w:r>
      <w:r>
        <w:t>ir kūrė plakatus.</w:t>
      </w:r>
      <w:r w:rsidR="002361DA">
        <w:t xml:space="preserve"> </w:t>
      </w:r>
      <w:r w:rsidRPr="00A31AB9">
        <w:t xml:space="preserve">Baigiamasis projekto renginys vyko vaikų globos namuose. </w:t>
      </w:r>
      <w:r w:rsidR="00613884">
        <w:t>V</w:t>
      </w:r>
      <w:r w:rsidRPr="00A31AB9">
        <w:t>aikai kūrė</w:t>
      </w:r>
      <w:r>
        <w:t xml:space="preserve"> paveikslą </w:t>
      </w:r>
      <w:r w:rsidR="002361DA">
        <w:t>„</w:t>
      </w:r>
      <w:r>
        <w:t>Draugystės medis“</w:t>
      </w:r>
      <w:r w:rsidRPr="00A31AB9">
        <w:t xml:space="preserve"> ir šeimynose ke</w:t>
      </w:r>
      <w:r w:rsidR="00613884">
        <w:t>pė draugystės pyragus, kuriais vaišino draugus.</w:t>
      </w:r>
    </w:p>
    <w:p w:rsidR="007D01B8" w:rsidRPr="00CE51B9" w:rsidRDefault="007D01B8" w:rsidP="007D01B8">
      <w:pPr>
        <w:spacing w:after="0" w:line="240" w:lineRule="auto"/>
        <w:ind w:firstLine="851"/>
        <w:jc w:val="both"/>
        <w:rPr>
          <w:color w:val="FF0000"/>
        </w:rPr>
      </w:pPr>
      <w:r w:rsidRPr="0035294B">
        <w:t>Nuolat bendraujam</w:t>
      </w:r>
      <w:r w:rsidR="002361DA">
        <w:t>a</w:t>
      </w:r>
      <w:r w:rsidRPr="0035294B">
        <w:t xml:space="preserve"> ir bendradarbiaujam</w:t>
      </w:r>
      <w:r w:rsidR="002361DA">
        <w:t>a</w:t>
      </w:r>
      <w:r w:rsidRPr="0035294B">
        <w:t xml:space="preserve"> su </w:t>
      </w:r>
      <w:proofErr w:type="spellStart"/>
      <w:r w:rsidRPr="0035294B">
        <w:t>Linkaučių</w:t>
      </w:r>
      <w:proofErr w:type="spellEnd"/>
      <w:r w:rsidRPr="0035294B">
        <w:t xml:space="preserve"> pagrindine mokykla, Panevėžio „Šviesos“ specialiojo ugdymo centru, Šiaulių sanatorine mokykla, Kėdainių </w:t>
      </w:r>
      <w:r w:rsidR="00613884">
        <w:t xml:space="preserve">ir Panevėžio </w:t>
      </w:r>
      <w:r w:rsidRPr="0035294B">
        <w:t>profesinio rengimo centr</w:t>
      </w:r>
      <w:r w:rsidR="00613884">
        <w:t>ais</w:t>
      </w:r>
      <w:r w:rsidRPr="0035294B">
        <w:t>, kuriose mokosi mūsų ugdytiniai. Bendraujam</w:t>
      </w:r>
      <w:r w:rsidR="002361DA">
        <w:t>a</w:t>
      </w:r>
      <w:r w:rsidRPr="0035294B">
        <w:t xml:space="preserve"> ir gaunam</w:t>
      </w:r>
      <w:r w:rsidR="002361DA">
        <w:t>a</w:t>
      </w:r>
      <w:r w:rsidRPr="0035294B">
        <w:t xml:space="preserve"> pagalb</w:t>
      </w:r>
      <w:r w:rsidR="002361DA">
        <w:t>a</w:t>
      </w:r>
      <w:r w:rsidR="00613884">
        <w:t xml:space="preserve"> iš Panevėžio rajono PPT, VTAT.</w:t>
      </w:r>
      <w:r>
        <w:t xml:space="preserve"> </w:t>
      </w:r>
      <w:r w:rsidRPr="008C29AF">
        <w:t>Bendraujam</w:t>
      </w:r>
      <w:r w:rsidR="002361DA">
        <w:t>a</w:t>
      </w:r>
      <w:r w:rsidRPr="008C29AF">
        <w:t xml:space="preserve"> su Panevėžio miesto ir rajono policijos komisariato</w:t>
      </w:r>
      <w:r>
        <w:t xml:space="preserve"> </w:t>
      </w:r>
      <w:r w:rsidR="00BD6219">
        <w:t>viešosios policijos pareigūnais</w:t>
      </w:r>
      <w:r w:rsidR="005F72B0">
        <w:t>,</w:t>
      </w:r>
      <w:r w:rsidRPr="00B13BAD">
        <w:t xml:space="preserve"> seniūnijų socialiniais darbuotojais. </w:t>
      </w:r>
    </w:p>
    <w:p w:rsidR="007D01B8" w:rsidRDefault="007D01B8" w:rsidP="00020BE1">
      <w:pPr>
        <w:spacing w:after="0" w:line="240" w:lineRule="auto"/>
        <w:ind w:firstLine="851"/>
        <w:jc w:val="both"/>
      </w:pPr>
      <w:r w:rsidRPr="0070761D">
        <w:t>Dalyva</w:t>
      </w:r>
      <w:r w:rsidR="002361DA">
        <w:t>uta</w:t>
      </w:r>
      <w:r>
        <w:t xml:space="preserve"> Išsipildymo akcijoje.</w:t>
      </w:r>
      <w:r w:rsidRPr="0070761D">
        <w:t xml:space="preserve"> 201</w:t>
      </w:r>
      <w:r>
        <w:t>5</w:t>
      </w:r>
      <w:r w:rsidRPr="0070761D">
        <w:t xml:space="preserve"> m</w:t>
      </w:r>
      <w:r w:rsidR="002361DA">
        <w:t>.</w:t>
      </w:r>
      <w:r w:rsidRPr="0070761D">
        <w:t xml:space="preserve"> Išsipildymo akcijos</w:t>
      </w:r>
      <w:r w:rsidR="002361DA">
        <w:t xml:space="preserve"> metu</w:t>
      </w:r>
      <w:r w:rsidRPr="0070761D">
        <w:t xml:space="preserve"> gauta 2</w:t>
      </w:r>
      <w:r w:rsidR="002361DA">
        <w:t xml:space="preserve"> </w:t>
      </w:r>
      <w:r w:rsidRPr="0070761D">
        <w:t xml:space="preserve">145,00 </w:t>
      </w:r>
      <w:proofErr w:type="spellStart"/>
      <w:r w:rsidR="002361DA">
        <w:t>Eur</w:t>
      </w:r>
      <w:proofErr w:type="spellEnd"/>
      <w:r w:rsidRPr="0070761D">
        <w:t xml:space="preserve"> parama. Už šias lėšas nupirkti ir sumontuoti 4 skirtingi lauko treniruokliai viso kūno raumenims lavinti.</w:t>
      </w:r>
    </w:p>
    <w:p w:rsidR="007D01B8" w:rsidRDefault="007D01B8" w:rsidP="00020BE1">
      <w:pPr>
        <w:spacing w:after="0" w:line="240" w:lineRule="auto"/>
        <w:ind w:firstLine="851"/>
        <w:jc w:val="both"/>
      </w:pPr>
      <w:r w:rsidRPr="00D063AF">
        <w:t>2016 m</w:t>
      </w:r>
      <w:r w:rsidR="002361DA">
        <w:t>.</w:t>
      </w:r>
      <w:r>
        <w:t xml:space="preserve"> vaikų gyvenimo sąlyg</w:t>
      </w:r>
      <w:r w:rsidR="002361DA">
        <w:t>oms</w:t>
      </w:r>
      <w:r>
        <w:t xml:space="preserve"> gerin</w:t>
      </w:r>
      <w:r w:rsidR="002361DA">
        <w:t>t</w:t>
      </w:r>
      <w:r>
        <w:t>i</w:t>
      </w:r>
      <w:r w:rsidRPr="00D063AF">
        <w:t xml:space="preserve"> </w:t>
      </w:r>
      <w:r w:rsidR="00BD6219">
        <w:t>biudžeto ir rėmėjų lėšomis įsigyti baldai ir kitos priemonės kūdiki</w:t>
      </w:r>
      <w:r w:rsidR="002361DA">
        <w:t>ams</w:t>
      </w:r>
      <w:r w:rsidR="00BD6219">
        <w:t xml:space="preserve"> ir mažameči</w:t>
      </w:r>
      <w:r w:rsidR="002361DA">
        <w:t>ams</w:t>
      </w:r>
      <w:r w:rsidR="00BD6219">
        <w:t xml:space="preserve"> vaik</w:t>
      </w:r>
      <w:r w:rsidR="002361DA">
        <w:t>ams</w:t>
      </w:r>
      <w:r w:rsidR="00BD6219">
        <w:t xml:space="preserve"> apgyvendin</w:t>
      </w:r>
      <w:r w:rsidR="002361DA">
        <w:t>t</w:t>
      </w:r>
      <w:r w:rsidR="00BD6219">
        <w:t>i,</w:t>
      </w:r>
      <w:r>
        <w:t xml:space="preserve"> miegamuosiuose kambariuose pakeisti langų </w:t>
      </w:r>
      <w:proofErr w:type="spellStart"/>
      <w:r>
        <w:t>roletai</w:t>
      </w:r>
      <w:proofErr w:type="spellEnd"/>
      <w:r>
        <w:t xml:space="preserve">. Gauta </w:t>
      </w:r>
      <w:r w:rsidR="00BD6219">
        <w:t xml:space="preserve">11 000 </w:t>
      </w:r>
      <w:proofErr w:type="spellStart"/>
      <w:r w:rsidR="002361DA">
        <w:t>Eur</w:t>
      </w:r>
      <w:proofErr w:type="spellEnd"/>
      <w:r>
        <w:t xml:space="preserve"> automobili</w:t>
      </w:r>
      <w:r w:rsidR="002361DA">
        <w:t>ui</w:t>
      </w:r>
      <w:r>
        <w:t xml:space="preserve"> įsig</w:t>
      </w:r>
      <w:r w:rsidR="002361DA">
        <w:t>yt</w:t>
      </w:r>
      <w:r>
        <w:t xml:space="preserve">i. Sutvarkytas nuotekų vamzdynas po valgyklos patalpomis.  </w:t>
      </w:r>
    </w:p>
    <w:p w:rsidR="00640ABB" w:rsidRDefault="00640ABB" w:rsidP="003309FF">
      <w:pPr>
        <w:spacing w:after="0" w:line="240" w:lineRule="auto"/>
        <w:jc w:val="center"/>
        <w:rPr>
          <w:b/>
        </w:rPr>
      </w:pPr>
    </w:p>
    <w:p w:rsidR="006367F4" w:rsidRDefault="006367F4" w:rsidP="003309FF">
      <w:pPr>
        <w:spacing w:after="0" w:line="240" w:lineRule="auto"/>
        <w:jc w:val="center"/>
      </w:pPr>
      <w:r>
        <w:rPr>
          <w:b/>
        </w:rPr>
        <w:t>III. PAGRINDINIAI FINANSINIAI RODIKLIAI</w:t>
      </w:r>
    </w:p>
    <w:p w:rsidR="006367F4" w:rsidRDefault="006367F4" w:rsidP="003309FF">
      <w:pPr>
        <w:spacing w:after="0" w:line="240" w:lineRule="auto"/>
        <w:ind w:firstLine="900"/>
        <w:jc w:val="both"/>
        <w:rPr>
          <w:b/>
        </w:rPr>
      </w:pPr>
    </w:p>
    <w:p w:rsidR="00DF2C74" w:rsidRPr="00020BE1" w:rsidRDefault="006367F4" w:rsidP="00DF2C74">
      <w:pPr>
        <w:spacing w:after="0" w:line="240" w:lineRule="auto"/>
        <w:ind w:firstLine="851"/>
        <w:jc w:val="both"/>
      </w:pPr>
      <w:r w:rsidRPr="00020BE1">
        <w:t>Darbuotojų darbo užmokestis:</w:t>
      </w:r>
    </w:p>
    <w:tbl>
      <w:tblPr>
        <w:tblW w:w="0" w:type="auto"/>
        <w:tblInd w:w="-5" w:type="dxa"/>
        <w:tblLayout w:type="fixed"/>
        <w:tblLook w:val="0000" w:firstRow="0" w:lastRow="0" w:firstColumn="0" w:lastColumn="0" w:noHBand="0" w:noVBand="0"/>
      </w:tblPr>
      <w:tblGrid>
        <w:gridCol w:w="6492"/>
        <w:gridCol w:w="3265"/>
      </w:tblGrid>
      <w:tr w:rsidR="00D34591" w:rsidRPr="00C50951" w:rsidTr="00392972">
        <w:tc>
          <w:tcPr>
            <w:tcW w:w="9757" w:type="dxa"/>
            <w:gridSpan w:val="2"/>
            <w:tcBorders>
              <w:top w:val="single" w:sz="4" w:space="0" w:color="00000A"/>
              <w:left w:val="single" w:sz="4" w:space="0" w:color="00000A"/>
              <w:bottom w:val="single" w:sz="4" w:space="0" w:color="00000A"/>
              <w:right w:val="single" w:sz="4" w:space="0" w:color="00000A"/>
            </w:tcBorders>
            <w:shd w:val="clear" w:color="auto" w:fill="auto"/>
          </w:tcPr>
          <w:p w:rsidR="00D34591" w:rsidRPr="002361DA" w:rsidRDefault="00D34591" w:rsidP="003309FF">
            <w:pPr>
              <w:spacing w:after="0" w:line="240" w:lineRule="auto"/>
              <w:jc w:val="center"/>
            </w:pPr>
            <w:r w:rsidRPr="00020BE1">
              <w:t>Darbuotojų vidutinis mėnesinis 2016 m</w:t>
            </w:r>
            <w:r w:rsidR="002361DA">
              <w:t>.</w:t>
            </w:r>
            <w:r w:rsidRPr="00020BE1">
              <w:t xml:space="preserve"> </w:t>
            </w:r>
            <w:proofErr w:type="spellStart"/>
            <w:r w:rsidRPr="00020BE1">
              <w:t>bruto</w:t>
            </w:r>
            <w:proofErr w:type="spellEnd"/>
            <w:r w:rsidRPr="00020BE1">
              <w:t xml:space="preserve"> darbo užmokestis:</w:t>
            </w:r>
          </w:p>
        </w:tc>
      </w:tr>
      <w:tr w:rsidR="006367F4" w:rsidTr="008E1C5D">
        <w:tc>
          <w:tcPr>
            <w:tcW w:w="6492" w:type="dxa"/>
            <w:tcBorders>
              <w:top w:val="single" w:sz="4" w:space="0" w:color="00000A"/>
              <w:left w:val="single" w:sz="4" w:space="0" w:color="00000A"/>
              <w:bottom w:val="single" w:sz="4" w:space="0" w:color="00000A"/>
            </w:tcBorders>
            <w:shd w:val="clear" w:color="auto" w:fill="auto"/>
          </w:tcPr>
          <w:p w:rsidR="006367F4" w:rsidRPr="00640ABB" w:rsidRDefault="006367F4" w:rsidP="00376DAB">
            <w:pPr>
              <w:spacing w:after="0" w:line="240" w:lineRule="auto"/>
              <w:jc w:val="both"/>
              <w:rPr>
                <w:sz w:val="20"/>
                <w:szCs w:val="20"/>
              </w:rPr>
            </w:pPr>
            <w:r w:rsidRPr="00640ABB">
              <w:rPr>
                <w:sz w:val="20"/>
                <w:szCs w:val="20"/>
              </w:rPr>
              <w:t>Vadovų (</w:t>
            </w:r>
            <w:r w:rsidR="00376DAB" w:rsidRPr="00640ABB">
              <w:rPr>
                <w:sz w:val="20"/>
                <w:szCs w:val="20"/>
              </w:rPr>
              <w:t>direktorius, pavaduotojas socialiniam darbui</w:t>
            </w:r>
            <w:r w:rsidRPr="00640ABB">
              <w:rPr>
                <w:sz w:val="20"/>
                <w:szCs w:val="20"/>
              </w:rPr>
              <w:t>)</w:t>
            </w:r>
          </w:p>
        </w:tc>
        <w:tc>
          <w:tcPr>
            <w:tcW w:w="32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67F4" w:rsidRPr="00640ABB" w:rsidRDefault="00376DAB" w:rsidP="003309FF">
            <w:pPr>
              <w:spacing w:after="0" w:line="240" w:lineRule="auto"/>
              <w:jc w:val="center"/>
              <w:rPr>
                <w:sz w:val="20"/>
                <w:szCs w:val="20"/>
              </w:rPr>
            </w:pPr>
            <w:r w:rsidRPr="00640ABB">
              <w:rPr>
                <w:sz w:val="20"/>
                <w:szCs w:val="20"/>
              </w:rPr>
              <w:t>767,5</w:t>
            </w:r>
          </w:p>
        </w:tc>
      </w:tr>
      <w:tr w:rsidR="006367F4" w:rsidTr="008E1C5D">
        <w:tc>
          <w:tcPr>
            <w:tcW w:w="6492" w:type="dxa"/>
            <w:tcBorders>
              <w:top w:val="single" w:sz="4" w:space="0" w:color="00000A"/>
              <w:left w:val="single" w:sz="4" w:space="0" w:color="00000A"/>
              <w:bottom w:val="single" w:sz="4" w:space="0" w:color="00000A"/>
            </w:tcBorders>
            <w:shd w:val="clear" w:color="auto" w:fill="auto"/>
          </w:tcPr>
          <w:p w:rsidR="006367F4" w:rsidRPr="00640ABB" w:rsidRDefault="00376DAB" w:rsidP="00376DAB">
            <w:pPr>
              <w:spacing w:after="0" w:line="240" w:lineRule="auto"/>
              <w:jc w:val="both"/>
              <w:rPr>
                <w:sz w:val="20"/>
                <w:szCs w:val="20"/>
              </w:rPr>
            </w:pPr>
            <w:r w:rsidRPr="00640ABB">
              <w:rPr>
                <w:sz w:val="20"/>
                <w:szCs w:val="20"/>
              </w:rPr>
              <w:t>Socialinių darbuotojų</w:t>
            </w:r>
          </w:p>
        </w:tc>
        <w:tc>
          <w:tcPr>
            <w:tcW w:w="32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67F4" w:rsidRPr="00640ABB" w:rsidRDefault="00A00EBE" w:rsidP="003309FF">
            <w:pPr>
              <w:spacing w:after="0" w:line="240" w:lineRule="auto"/>
              <w:jc w:val="center"/>
              <w:rPr>
                <w:sz w:val="20"/>
                <w:szCs w:val="20"/>
              </w:rPr>
            </w:pPr>
            <w:r w:rsidRPr="00640ABB">
              <w:rPr>
                <w:sz w:val="20"/>
                <w:szCs w:val="20"/>
              </w:rPr>
              <w:t>574,3</w:t>
            </w:r>
          </w:p>
        </w:tc>
      </w:tr>
      <w:tr w:rsidR="00376DAB" w:rsidTr="008E1C5D">
        <w:tc>
          <w:tcPr>
            <w:tcW w:w="6492" w:type="dxa"/>
            <w:tcBorders>
              <w:top w:val="single" w:sz="4" w:space="0" w:color="00000A"/>
              <w:left w:val="single" w:sz="4" w:space="0" w:color="00000A"/>
              <w:bottom w:val="single" w:sz="4" w:space="0" w:color="00000A"/>
            </w:tcBorders>
            <w:shd w:val="clear" w:color="auto" w:fill="auto"/>
          </w:tcPr>
          <w:p w:rsidR="00376DAB" w:rsidRPr="00640ABB" w:rsidRDefault="00376DAB" w:rsidP="00376DAB">
            <w:pPr>
              <w:spacing w:after="0" w:line="240" w:lineRule="auto"/>
              <w:jc w:val="both"/>
              <w:rPr>
                <w:sz w:val="20"/>
                <w:szCs w:val="20"/>
              </w:rPr>
            </w:pPr>
            <w:r w:rsidRPr="00640ABB">
              <w:rPr>
                <w:sz w:val="20"/>
                <w:szCs w:val="20"/>
              </w:rPr>
              <w:t>Socialinio darbuotojo padėjėjų</w:t>
            </w:r>
          </w:p>
        </w:tc>
        <w:tc>
          <w:tcPr>
            <w:tcW w:w="32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76DAB" w:rsidRPr="00640ABB" w:rsidRDefault="00A00EBE" w:rsidP="003309FF">
            <w:pPr>
              <w:spacing w:after="0" w:line="240" w:lineRule="auto"/>
              <w:jc w:val="center"/>
              <w:rPr>
                <w:sz w:val="20"/>
                <w:szCs w:val="20"/>
              </w:rPr>
            </w:pPr>
            <w:r w:rsidRPr="00640ABB">
              <w:rPr>
                <w:sz w:val="20"/>
                <w:szCs w:val="20"/>
              </w:rPr>
              <w:t>476,4</w:t>
            </w:r>
          </w:p>
        </w:tc>
      </w:tr>
      <w:tr w:rsidR="00376DAB" w:rsidTr="008E1C5D">
        <w:tc>
          <w:tcPr>
            <w:tcW w:w="6492" w:type="dxa"/>
            <w:tcBorders>
              <w:top w:val="single" w:sz="4" w:space="0" w:color="00000A"/>
              <w:left w:val="single" w:sz="4" w:space="0" w:color="00000A"/>
              <w:bottom w:val="single" w:sz="4" w:space="0" w:color="00000A"/>
            </w:tcBorders>
            <w:shd w:val="clear" w:color="auto" w:fill="auto"/>
          </w:tcPr>
          <w:p w:rsidR="00376DAB" w:rsidRPr="00640ABB" w:rsidRDefault="00376DAB" w:rsidP="003309FF">
            <w:pPr>
              <w:spacing w:after="0" w:line="240" w:lineRule="auto"/>
              <w:jc w:val="both"/>
              <w:rPr>
                <w:sz w:val="20"/>
                <w:szCs w:val="20"/>
              </w:rPr>
            </w:pPr>
            <w:r w:rsidRPr="00640ABB">
              <w:rPr>
                <w:sz w:val="20"/>
                <w:szCs w:val="20"/>
              </w:rPr>
              <w:t>Pedagoginį darbą dirbančių darbuotojų</w:t>
            </w:r>
          </w:p>
        </w:tc>
        <w:tc>
          <w:tcPr>
            <w:tcW w:w="32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76DAB" w:rsidRPr="00640ABB" w:rsidRDefault="00A00EBE" w:rsidP="003309FF">
            <w:pPr>
              <w:spacing w:after="0" w:line="240" w:lineRule="auto"/>
              <w:jc w:val="center"/>
              <w:rPr>
                <w:sz w:val="20"/>
                <w:szCs w:val="20"/>
              </w:rPr>
            </w:pPr>
            <w:r w:rsidRPr="00640ABB">
              <w:rPr>
                <w:sz w:val="20"/>
                <w:szCs w:val="20"/>
              </w:rPr>
              <w:t>560,0</w:t>
            </w:r>
          </w:p>
        </w:tc>
      </w:tr>
      <w:tr w:rsidR="00376DAB" w:rsidTr="008E1C5D">
        <w:tc>
          <w:tcPr>
            <w:tcW w:w="6492" w:type="dxa"/>
            <w:tcBorders>
              <w:top w:val="single" w:sz="4" w:space="0" w:color="00000A"/>
              <w:left w:val="single" w:sz="4" w:space="0" w:color="00000A"/>
              <w:bottom w:val="single" w:sz="4" w:space="0" w:color="00000A"/>
            </w:tcBorders>
            <w:shd w:val="clear" w:color="auto" w:fill="auto"/>
          </w:tcPr>
          <w:p w:rsidR="00376DAB" w:rsidRPr="00640ABB" w:rsidRDefault="00376DAB" w:rsidP="003309FF">
            <w:pPr>
              <w:spacing w:after="0" w:line="240" w:lineRule="auto"/>
              <w:jc w:val="both"/>
              <w:rPr>
                <w:sz w:val="20"/>
                <w:szCs w:val="20"/>
              </w:rPr>
            </w:pPr>
            <w:r w:rsidRPr="00640ABB">
              <w:rPr>
                <w:sz w:val="20"/>
                <w:szCs w:val="20"/>
              </w:rPr>
              <w:t>Aptarnaujančio personalo</w:t>
            </w:r>
          </w:p>
        </w:tc>
        <w:tc>
          <w:tcPr>
            <w:tcW w:w="32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76DAB" w:rsidRPr="00640ABB" w:rsidRDefault="00A00EBE" w:rsidP="003309FF">
            <w:pPr>
              <w:spacing w:after="0" w:line="240" w:lineRule="auto"/>
              <w:jc w:val="center"/>
              <w:rPr>
                <w:sz w:val="20"/>
                <w:szCs w:val="20"/>
              </w:rPr>
            </w:pPr>
            <w:r w:rsidRPr="00640ABB">
              <w:rPr>
                <w:sz w:val="20"/>
                <w:szCs w:val="20"/>
              </w:rPr>
              <w:t>420,2</w:t>
            </w:r>
          </w:p>
        </w:tc>
      </w:tr>
    </w:tbl>
    <w:p w:rsidR="006367F4" w:rsidRPr="002361DA" w:rsidRDefault="006367F4" w:rsidP="003309FF">
      <w:pPr>
        <w:spacing w:after="0" w:line="240" w:lineRule="auto"/>
        <w:ind w:firstLine="851"/>
        <w:jc w:val="both"/>
      </w:pPr>
      <w:r w:rsidRPr="00020BE1">
        <w:t>Finansiniai rodikliai:</w:t>
      </w:r>
    </w:p>
    <w:tbl>
      <w:tblPr>
        <w:tblW w:w="0" w:type="auto"/>
        <w:tblInd w:w="-5" w:type="dxa"/>
        <w:tblLayout w:type="fixed"/>
        <w:tblLook w:val="0000" w:firstRow="0" w:lastRow="0" w:firstColumn="0" w:lastColumn="0" w:noHBand="0" w:noVBand="0"/>
      </w:tblPr>
      <w:tblGrid>
        <w:gridCol w:w="576"/>
        <w:gridCol w:w="5896"/>
        <w:gridCol w:w="3285"/>
      </w:tblGrid>
      <w:tr w:rsidR="006367F4" w:rsidRPr="002361DA" w:rsidTr="00376DAB">
        <w:tc>
          <w:tcPr>
            <w:tcW w:w="576" w:type="dxa"/>
            <w:tcBorders>
              <w:top w:val="single" w:sz="4" w:space="0" w:color="000000"/>
              <w:left w:val="single" w:sz="4" w:space="0" w:color="000000"/>
              <w:bottom w:val="single" w:sz="4" w:space="0" w:color="000000"/>
            </w:tcBorders>
            <w:shd w:val="clear" w:color="auto" w:fill="auto"/>
          </w:tcPr>
          <w:p w:rsidR="006367F4" w:rsidRPr="002361DA" w:rsidRDefault="00C50951" w:rsidP="003309FF">
            <w:pPr>
              <w:spacing w:after="0" w:line="240" w:lineRule="auto"/>
              <w:jc w:val="center"/>
              <w:rPr>
                <w:sz w:val="20"/>
                <w:szCs w:val="20"/>
              </w:rPr>
            </w:pPr>
            <w:r w:rsidRPr="00020BE1">
              <w:rPr>
                <w:sz w:val="20"/>
                <w:szCs w:val="20"/>
              </w:rPr>
              <w:t>5</w:t>
            </w:r>
            <w:r w:rsidR="006367F4" w:rsidRPr="00020BE1">
              <w:rPr>
                <w:sz w:val="20"/>
                <w:szCs w:val="20"/>
              </w:rPr>
              <w:t>.1.</w:t>
            </w:r>
          </w:p>
        </w:tc>
        <w:tc>
          <w:tcPr>
            <w:tcW w:w="5896" w:type="dxa"/>
            <w:tcBorders>
              <w:top w:val="single" w:sz="4" w:space="0" w:color="000000"/>
              <w:left w:val="single" w:sz="4" w:space="0" w:color="000000"/>
              <w:bottom w:val="single" w:sz="4" w:space="0" w:color="000000"/>
            </w:tcBorders>
            <w:shd w:val="clear" w:color="auto" w:fill="auto"/>
          </w:tcPr>
          <w:p w:rsidR="006367F4" w:rsidRPr="002361DA" w:rsidRDefault="006367F4" w:rsidP="003309FF">
            <w:pPr>
              <w:spacing w:after="0" w:line="240" w:lineRule="auto"/>
              <w:jc w:val="both"/>
              <w:rPr>
                <w:sz w:val="20"/>
                <w:szCs w:val="20"/>
              </w:rPr>
            </w:pPr>
            <w:r w:rsidRPr="00020BE1">
              <w:rPr>
                <w:sz w:val="20"/>
                <w:szCs w:val="20"/>
              </w:rPr>
              <w:t>Savivaldybės biudžeto asignavimai:</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6367F4" w:rsidRPr="00020BE1" w:rsidRDefault="00000004" w:rsidP="008E1C5D">
            <w:pPr>
              <w:spacing w:after="0" w:line="240" w:lineRule="auto"/>
              <w:jc w:val="center"/>
              <w:rPr>
                <w:sz w:val="20"/>
                <w:szCs w:val="20"/>
              </w:rPr>
            </w:pPr>
            <w:r w:rsidRPr="00020BE1">
              <w:rPr>
                <w:sz w:val="20"/>
                <w:szCs w:val="20"/>
              </w:rPr>
              <w:t>464,104</w:t>
            </w:r>
          </w:p>
        </w:tc>
      </w:tr>
      <w:tr w:rsidR="006367F4" w:rsidTr="00376DAB">
        <w:tc>
          <w:tcPr>
            <w:tcW w:w="576" w:type="dxa"/>
            <w:tcBorders>
              <w:top w:val="single" w:sz="4" w:space="0" w:color="000000"/>
              <w:left w:val="single" w:sz="4" w:space="0" w:color="000000"/>
              <w:bottom w:val="single" w:sz="4" w:space="0" w:color="000000"/>
            </w:tcBorders>
            <w:shd w:val="clear" w:color="auto" w:fill="auto"/>
          </w:tcPr>
          <w:p w:rsidR="006367F4" w:rsidRPr="00640ABB" w:rsidRDefault="006367F4" w:rsidP="003309FF">
            <w:pPr>
              <w:snapToGrid w:val="0"/>
              <w:spacing w:after="0" w:line="240" w:lineRule="auto"/>
              <w:jc w:val="center"/>
              <w:rPr>
                <w:b/>
                <w:sz w:val="20"/>
                <w:szCs w:val="20"/>
              </w:rPr>
            </w:pPr>
          </w:p>
        </w:tc>
        <w:tc>
          <w:tcPr>
            <w:tcW w:w="5896" w:type="dxa"/>
            <w:tcBorders>
              <w:top w:val="single" w:sz="4" w:space="0" w:color="000000"/>
              <w:left w:val="single" w:sz="4" w:space="0" w:color="000000"/>
              <w:bottom w:val="single" w:sz="4" w:space="0" w:color="000000"/>
            </w:tcBorders>
            <w:shd w:val="clear" w:color="auto" w:fill="auto"/>
          </w:tcPr>
          <w:p w:rsidR="006367F4" w:rsidRPr="00640ABB" w:rsidRDefault="006367F4" w:rsidP="003309FF">
            <w:pPr>
              <w:spacing w:after="0" w:line="240" w:lineRule="auto"/>
              <w:rPr>
                <w:sz w:val="20"/>
                <w:szCs w:val="20"/>
              </w:rPr>
            </w:pPr>
            <w:r w:rsidRPr="00640ABB">
              <w:rPr>
                <w:sz w:val="20"/>
                <w:szCs w:val="20"/>
              </w:rPr>
              <w:t>Darbo užmokestis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6367F4" w:rsidRPr="00640ABB" w:rsidRDefault="00000004" w:rsidP="008E1C5D">
            <w:pPr>
              <w:spacing w:after="0" w:line="240" w:lineRule="auto"/>
              <w:jc w:val="center"/>
              <w:rPr>
                <w:sz w:val="20"/>
                <w:szCs w:val="20"/>
              </w:rPr>
            </w:pPr>
            <w:r w:rsidRPr="00640ABB">
              <w:rPr>
                <w:sz w:val="20"/>
                <w:szCs w:val="20"/>
              </w:rPr>
              <w:t>245 635</w:t>
            </w:r>
          </w:p>
        </w:tc>
      </w:tr>
      <w:tr w:rsidR="006367F4" w:rsidTr="00376DAB">
        <w:tc>
          <w:tcPr>
            <w:tcW w:w="576" w:type="dxa"/>
            <w:tcBorders>
              <w:top w:val="single" w:sz="4" w:space="0" w:color="000000"/>
              <w:left w:val="single" w:sz="4" w:space="0" w:color="000000"/>
              <w:bottom w:val="single" w:sz="4" w:space="0" w:color="000000"/>
            </w:tcBorders>
            <w:shd w:val="clear" w:color="auto" w:fill="auto"/>
          </w:tcPr>
          <w:p w:rsidR="006367F4" w:rsidRPr="00640ABB" w:rsidRDefault="006367F4" w:rsidP="003309FF">
            <w:pPr>
              <w:snapToGrid w:val="0"/>
              <w:spacing w:after="0" w:line="240" w:lineRule="auto"/>
              <w:jc w:val="center"/>
              <w:rPr>
                <w:sz w:val="20"/>
                <w:szCs w:val="20"/>
              </w:rPr>
            </w:pPr>
          </w:p>
        </w:tc>
        <w:tc>
          <w:tcPr>
            <w:tcW w:w="5896" w:type="dxa"/>
            <w:tcBorders>
              <w:top w:val="single" w:sz="4" w:space="0" w:color="000000"/>
              <w:left w:val="single" w:sz="4" w:space="0" w:color="000000"/>
              <w:bottom w:val="single" w:sz="4" w:space="0" w:color="000000"/>
            </w:tcBorders>
            <w:shd w:val="clear" w:color="auto" w:fill="auto"/>
          </w:tcPr>
          <w:p w:rsidR="006367F4" w:rsidRPr="00640ABB" w:rsidRDefault="006367F4" w:rsidP="003309FF">
            <w:pPr>
              <w:spacing w:after="0" w:line="240" w:lineRule="auto"/>
              <w:jc w:val="both"/>
              <w:rPr>
                <w:sz w:val="20"/>
                <w:szCs w:val="20"/>
              </w:rPr>
            </w:pPr>
            <w:r w:rsidRPr="00640ABB">
              <w:rPr>
                <w:sz w:val="20"/>
                <w:szCs w:val="20"/>
              </w:rPr>
              <w:t>Socialinio draudimo įmokos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6367F4" w:rsidRPr="00640ABB" w:rsidRDefault="00000004" w:rsidP="008E1C5D">
            <w:pPr>
              <w:spacing w:after="0" w:line="240" w:lineRule="auto"/>
              <w:jc w:val="center"/>
              <w:rPr>
                <w:sz w:val="20"/>
                <w:szCs w:val="20"/>
              </w:rPr>
            </w:pPr>
            <w:r w:rsidRPr="00640ABB">
              <w:rPr>
                <w:sz w:val="20"/>
                <w:szCs w:val="20"/>
              </w:rPr>
              <w:t>75 781</w:t>
            </w:r>
          </w:p>
        </w:tc>
      </w:tr>
      <w:tr w:rsidR="006367F4" w:rsidTr="00376DAB">
        <w:tc>
          <w:tcPr>
            <w:tcW w:w="576" w:type="dxa"/>
            <w:tcBorders>
              <w:top w:val="single" w:sz="4" w:space="0" w:color="000000"/>
              <w:left w:val="single" w:sz="4" w:space="0" w:color="000000"/>
              <w:bottom w:val="single" w:sz="4" w:space="0" w:color="000000"/>
            </w:tcBorders>
            <w:shd w:val="clear" w:color="auto" w:fill="auto"/>
          </w:tcPr>
          <w:p w:rsidR="006367F4" w:rsidRPr="00640ABB" w:rsidRDefault="006367F4" w:rsidP="003309FF">
            <w:pPr>
              <w:snapToGrid w:val="0"/>
              <w:spacing w:after="0" w:line="240" w:lineRule="auto"/>
              <w:jc w:val="center"/>
              <w:rPr>
                <w:sz w:val="20"/>
                <w:szCs w:val="20"/>
              </w:rPr>
            </w:pPr>
          </w:p>
        </w:tc>
        <w:tc>
          <w:tcPr>
            <w:tcW w:w="5896" w:type="dxa"/>
            <w:tcBorders>
              <w:top w:val="single" w:sz="4" w:space="0" w:color="000000"/>
              <w:left w:val="single" w:sz="4" w:space="0" w:color="000000"/>
              <w:bottom w:val="single" w:sz="4" w:space="0" w:color="000000"/>
            </w:tcBorders>
            <w:shd w:val="clear" w:color="auto" w:fill="auto"/>
          </w:tcPr>
          <w:p w:rsidR="006367F4" w:rsidRPr="00640ABB" w:rsidRDefault="006367F4" w:rsidP="003309FF">
            <w:pPr>
              <w:spacing w:after="0" w:line="240" w:lineRule="auto"/>
              <w:jc w:val="both"/>
              <w:rPr>
                <w:sz w:val="20"/>
                <w:szCs w:val="20"/>
              </w:rPr>
            </w:pPr>
            <w:r w:rsidRPr="00640ABB">
              <w:rPr>
                <w:sz w:val="20"/>
                <w:szCs w:val="20"/>
              </w:rPr>
              <w:t>Lėšos turtui įsigyti</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6367F4" w:rsidRPr="00640ABB" w:rsidRDefault="00000004" w:rsidP="008E1C5D">
            <w:pPr>
              <w:spacing w:after="0" w:line="240" w:lineRule="auto"/>
              <w:jc w:val="center"/>
              <w:rPr>
                <w:sz w:val="20"/>
                <w:szCs w:val="20"/>
              </w:rPr>
            </w:pPr>
            <w:r w:rsidRPr="00640ABB">
              <w:rPr>
                <w:sz w:val="20"/>
                <w:szCs w:val="20"/>
              </w:rPr>
              <w:t>12 294</w:t>
            </w:r>
          </w:p>
        </w:tc>
      </w:tr>
      <w:tr w:rsidR="006367F4" w:rsidTr="00376DAB">
        <w:tc>
          <w:tcPr>
            <w:tcW w:w="576" w:type="dxa"/>
            <w:tcBorders>
              <w:top w:val="single" w:sz="4" w:space="0" w:color="000000"/>
              <w:left w:val="single" w:sz="4" w:space="0" w:color="000000"/>
              <w:bottom w:val="single" w:sz="4" w:space="0" w:color="000000"/>
            </w:tcBorders>
            <w:shd w:val="clear" w:color="auto" w:fill="auto"/>
          </w:tcPr>
          <w:p w:rsidR="006367F4" w:rsidRPr="00640ABB" w:rsidRDefault="006367F4" w:rsidP="003309FF">
            <w:pPr>
              <w:snapToGrid w:val="0"/>
              <w:spacing w:after="0" w:line="240" w:lineRule="auto"/>
              <w:jc w:val="center"/>
              <w:rPr>
                <w:sz w:val="20"/>
                <w:szCs w:val="20"/>
              </w:rPr>
            </w:pPr>
          </w:p>
        </w:tc>
        <w:tc>
          <w:tcPr>
            <w:tcW w:w="5896" w:type="dxa"/>
            <w:tcBorders>
              <w:top w:val="single" w:sz="4" w:space="0" w:color="000000"/>
              <w:left w:val="single" w:sz="4" w:space="0" w:color="000000"/>
              <w:bottom w:val="single" w:sz="4" w:space="0" w:color="000000"/>
            </w:tcBorders>
            <w:shd w:val="clear" w:color="auto" w:fill="auto"/>
          </w:tcPr>
          <w:p w:rsidR="006367F4" w:rsidRPr="00640ABB" w:rsidRDefault="006367F4" w:rsidP="003309FF">
            <w:pPr>
              <w:spacing w:after="0" w:line="240" w:lineRule="auto"/>
              <w:jc w:val="both"/>
              <w:rPr>
                <w:sz w:val="20"/>
                <w:szCs w:val="20"/>
              </w:rPr>
            </w:pPr>
            <w:r w:rsidRPr="00640ABB">
              <w:rPr>
                <w:sz w:val="20"/>
                <w:szCs w:val="20"/>
              </w:rPr>
              <w:t>Kitos lėšos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6367F4" w:rsidRPr="00640ABB" w:rsidRDefault="00000004" w:rsidP="008E1C5D">
            <w:pPr>
              <w:spacing w:after="0" w:line="240" w:lineRule="auto"/>
              <w:jc w:val="center"/>
              <w:rPr>
                <w:sz w:val="20"/>
                <w:szCs w:val="20"/>
              </w:rPr>
            </w:pPr>
            <w:r w:rsidRPr="00640ABB">
              <w:rPr>
                <w:sz w:val="20"/>
                <w:szCs w:val="20"/>
              </w:rPr>
              <w:t>130 394</w:t>
            </w:r>
          </w:p>
        </w:tc>
      </w:tr>
      <w:tr w:rsidR="006367F4" w:rsidRPr="002361DA" w:rsidTr="00376DAB">
        <w:tc>
          <w:tcPr>
            <w:tcW w:w="576" w:type="dxa"/>
            <w:tcBorders>
              <w:top w:val="single" w:sz="4" w:space="0" w:color="000000"/>
              <w:left w:val="single" w:sz="4" w:space="0" w:color="000000"/>
              <w:bottom w:val="single" w:sz="4" w:space="0" w:color="000000"/>
            </w:tcBorders>
            <w:shd w:val="clear" w:color="auto" w:fill="auto"/>
          </w:tcPr>
          <w:p w:rsidR="006367F4" w:rsidRPr="002361DA" w:rsidRDefault="00C50951" w:rsidP="003309FF">
            <w:pPr>
              <w:spacing w:after="0" w:line="240" w:lineRule="auto"/>
              <w:jc w:val="center"/>
              <w:rPr>
                <w:sz w:val="20"/>
                <w:szCs w:val="20"/>
              </w:rPr>
            </w:pPr>
            <w:r w:rsidRPr="00020BE1">
              <w:rPr>
                <w:sz w:val="20"/>
                <w:szCs w:val="20"/>
              </w:rPr>
              <w:t>5</w:t>
            </w:r>
            <w:r w:rsidR="006367F4" w:rsidRPr="00020BE1">
              <w:rPr>
                <w:sz w:val="20"/>
                <w:szCs w:val="20"/>
              </w:rPr>
              <w:t>.2.</w:t>
            </w:r>
          </w:p>
        </w:tc>
        <w:tc>
          <w:tcPr>
            <w:tcW w:w="5896" w:type="dxa"/>
            <w:tcBorders>
              <w:top w:val="single" w:sz="4" w:space="0" w:color="000000"/>
              <w:left w:val="single" w:sz="4" w:space="0" w:color="000000"/>
              <w:bottom w:val="single" w:sz="4" w:space="0" w:color="000000"/>
            </w:tcBorders>
            <w:shd w:val="clear" w:color="auto" w:fill="auto"/>
          </w:tcPr>
          <w:p w:rsidR="006367F4" w:rsidRPr="002361DA" w:rsidRDefault="006367F4" w:rsidP="003309FF">
            <w:pPr>
              <w:spacing w:after="0" w:line="240" w:lineRule="auto"/>
              <w:jc w:val="both"/>
              <w:rPr>
                <w:sz w:val="20"/>
                <w:szCs w:val="20"/>
              </w:rPr>
            </w:pPr>
            <w:r w:rsidRPr="00020BE1">
              <w:rPr>
                <w:sz w:val="20"/>
                <w:szCs w:val="20"/>
              </w:rPr>
              <w:t>Projektų lėšos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6367F4" w:rsidRPr="00020BE1" w:rsidRDefault="00000004" w:rsidP="008E1C5D">
            <w:pPr>
              <w:spacing w:after="0" w:line="240" w:lineRule="auto"/>
              <w:jc w:val="center"/>
              <w:rPr>
                <w:sz w:val="20"/>
                <w:szCs w:val="20"/>
              </w:rPr>
            </w:pPr>
            <w:r w:rsidRPr="00020BE1">
              <w:rPr>
                <w:sz w:val="20"/>
                <w:szCs w:val="20"/>
              </w:rPr>
              <w:t>1500</w:t>
            </w:r>
          </w:p>
        </w:tc>
      </w:tr>
      <w:tr w:rsidR="006367F4" w:rsidTr="00376DAB">
        <w:tc>
          <w:tcPr>
            <w:tcW w:w="576" w:type="dxa"/>
            <w:tcBorders>
              <w:top w:val="single" w:sz="4" w:space="0" w:color="000000"/>
              <w:left w:val="single" w:sz="4" w:space="0" w:color="000000"/>
              <w:bottom w:val="single" w:sz="4" w:space="0" w:color="000000"/>
            </w:tcBorders>
            <w:shd w:val="clear" w:color="auto" w:fill="auto"/>
          </w:tcPr>
          <w:p w:rsidR="006367F4" w:rsidRPr="00640ABB" w:rsidRDefault="006367F4" w:rsidP="003309FF">
            <w:pPr>
              <w:snapToGrid w:val="0"/>
              <w:spacing w:after="0" w:line="240" w:lineRule="auto"/>
              <w:jc w:val="center"/>
              <w:rPr>
                <w:b/>
                <w:sz w:val="20"/>
                <w:szCs w:val="20"/>
              </w:rPr>
            </w:pPr>
          </w:p>
        </w:tc>
        <w:tc>
          <w:tcPr>
            <w:tcW w:w="5896" w:type="dxa"/>
            <w:tcBorders>
              <w:top w:val="single" w:sz="4" w:space="0" w:color="000000"/>
              <w:left w:val="single" w:sz="4" w:space="0" w:color="000000"/>
              <w:bottom w:val="single" w:sz="4" w:space="0" w:color="000000"/>
            </w:tcBorders>
            <w:shd w:val="clear" w:color="auto" w:fill="auto"/>
          </w:tcPr>
          <w:p w:rsidR="006367F4" w:rsidRPr="00640ABB" w:rsidRDefault="006367F4" w:rsidP="003309FF">
            <w:pPr>
              <w:spacing w:after="0" w:line="240" w:lineRule="auto"/>
              <w:jc w:val="both"/>
              <w:rPr>
                <w:sz w:val="20"/>
                <w:szCs w:val="20"/>
              </w:rPr>
            </w:pPr>
            <w:r w:rsidRPr="00640ABB">
              <w:rPr>
                <w:sz w:val="20"/>
                <w:szCs w:val="20"/>
              </w:rPr>
              <w:t>Savivaldybės programos ir projektai</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6367F4" w:rsidRPr="00640ABB" w:rsidRDefault="00000004" w:rsidP="008E1C5D">
            <w:pPr>
              <w:spacing w:after="0" w:line="240" w:lineRule="auto"/>
              <w:jc w:val="center"/>
              <w:rPr>
                <w:sz w:val="20"/>
                <w:szCs w:val="20"/>
              </w:rPr>
            </w:pPr>
            <w:r w:rsidRPr="00640ABB">
              <w:rPr>
                <w:sz w:val="20"/>
                <w:szCs w:val="20"/>
              </w:rPr>
              <w:t>1500</w:t>
            </w:r>
          </w:p>
        </w:tc>
      </w:tr>
      <w:tr w:rsidR="006367F4" w:rsidTr="00376DAB">
        <w:tc>
          <w:tcPr>
            <w:tcW w:w="576" w:type="dxa"/>
            <w:tcBorders>
              <w:top w:val="single" w:sz="4" w:space="0" w:color="000000"/>
              <w:left w:val="single" w:sz="4" w:space="0" w:color="000000"/>
              <w:bottom w:val="single" w:sz="4" w:space="0" w:color="000000"/>
            </w:tcBorders>
            <w:shd w:val="clear" w:color="auto" w:fill="auto"/>
          </w:tcPr>
          <w:p w:rsidR="006367F4" w:rsidRPr="00640ABB" w:rsidRDefault="006367F4" w:rsidP="003309FF">
            <w:pPr>
              <w:snapToGrid w:val="0"/>
              <w:spacing w:after="0" w:line="240" w:lineRule="auto"/>
              <w:jc w:val="center"/>
              <w:rPr>
                <w:sz w:val="20"/>
                <w:szCs w:val="20"/>
              </w:rPr>
            </w:pPr>
          </w:p>
        </w:tc>
        <w:tc>
          <w:tcPr>
            <w:tcW w:w="5896" w:type="dxa"/>
            <w:tcBorders>
              <w:top w:val="single" w:sz="4" w:space="0" w:color="000000"/>
              <w:left w:val="single" w:sz="4" w:space="0" w:color="000000"/>
              <w:bottom w:val="single" w:sz="4" w:space="0" w:color="000000"/>
            </w:tcBorders>
            <w:shd w:val="clear" w:color="auto" w:fill="auto"/>
          </w:tcPr>
          <w:p w:rsidR="006367F4" w:rsidRPr="00640ABB" w:rsidRDefault="006367F4" w:rsidP="003309FF">
            <w:pPr>
              <w:spacing w:after="0" w:line="240" w:lineRule="auto"/>
              <w:jc w:val="both"/>
              <w:rPr>
                <w:sz w:val="20"/>
                <w:szCs w:val="20"/>
              </w:rPr>
            </w:pPr>
            <w:r w:rsidRPr="00640ABB">
              <w:rPr>
                <w:sz w:val="20"/>
                <w:szCs w:val="20"/>
              </w:rPr>
              <w:t>Valstybės ir kitų fondų projektai</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6367F4" w:rsidRPr="00640ABB" w:rsidRDefault="00000004" w:rsidP="008E1C5D">
            <w:pPr>
              <w:spacing w:after="0" w:line="240" w:lineRule="auto"/>
              <w:jc w:val="center"/>
              <w:rPr>
                <w:sz w:val="20"/>
                <w:szCs w:val="20"/>
              </w:rPr>
            </w:pPr>
            <w:r w:rsidRPr="00640ABB">
              <w:rPr>
                <w:sz w:val="20"/>
                <w:szCs w:val="20"/>
              </w:rPr>
              <w:t>-</w:t>
            </w:r>
          </w:p>
        </w:tc>
      </w:tr>
      <w:tr w:rsidR="006367F4" w:rsidRPr="002361DA" w:rsidTr="00376DAB">
        <w:tc>
          <w:tcPr>
            <w:tcW w:w="576" w:type="dxa"/>
            <w:tcBorders>
              <w:top w:val="single" w:sz="4" w:space="0" w:color="000000"/>
              <w:left w:val="single" w:sz="4" w:space="0" w:color="000000"/>
              <w:bottom w:val="single" w:sz="4" w:space="0" w:color="000000"/>
            </w:tcBorders>
            <w:shd w:val="clear" w:color="auto" w:fill="auto"/>
          </w:tcPr>
          <w:p w:rsidR="006367F4" w:rsidRPr="002361DA" w:rsidRDefault="00C50951" w:rsidP="003309FF">
            <w:pPr>
              <w:spacing w:after="0" w:line="240" w:lineRule="auto"/>
              <w:jc w:val="center"/>
              <w:rPr>
                <w:sz w:val="20"/>
                <w:szCs w:val="20"/>
              </w:rPr>
            </w:pPr>
            <w:r w:rsidRPr="00020BE1">
              <w:rPr>
                <w:sz w:val="20"/>
                <w:szCs w:val="20"/>
              </w:rPr>
              <w:t>5</w:t>
            </w:r>
            <w:r w:rsidR="006367F4" w:rsidRPr="00020BE1">
              <w:rPr>
                <w:sz w:val="20"/>
                <w:szCs w:val="20"/>
              </w:rPr>
              <w:t>.3.</w:t>
            </w:r>
          </w:p>
        </w:tc>
        <w:tc>
          <w:tcPr>
            <w:tcW w:w="5896" w:type="dxa"/>
            <w:tcBorders>
              <w:top w:val="single" w:sz="4" w:space="0" w:color="000000"/>
              <w:left w:val="single" w:sz="4" w:space="0" w:color="000000"/>
              <w:bottom w:val="single" w:sz="4" w:space="0" w:color="000000"/>
            </w:tcBorders>
            <w:shd w:val="clear" w:color="auto" w:fill="auto"/>
          </w:tcPr>
          <w:p w:rsidR="006367F4" w:rsidRPr="002361DA" w:rsidRDefault="00000004" w:rsidP="00000004">
            <w:pPr>
              <w:spacing w:after="0" w:line="240" w:lineRule="auto"/>
              <w:jc w:val="both"/>
              <w:rPr>
                <w:sz w:val="20"/>
                <w:szCs w:val="20"/>
              </w:rPr>
            </w:pPr>
            <w:r w:rsidRPr="00020BE1">
              <w:rPr>
                <w:sz w:val="20"/>
                <w:szCs w:val="20"/>
              </w:rPr>
              <w:t>Kitos l</w:t>
            </w:r>
            <w:r w:rsidR="006367F4" w:rsidRPr="00020BE1">
              <w:rPr>
                <w:sz w:val="20"/>
                <w:szCs w:val="20"/>
              </w:rPr>
              <w:t xml:space="preserve">ėšos </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6367F4" w:rsidRPr="00020BE1" w:rsidRDefault="00D34591" w:rsidP="008E1C5D">
            <w:pPr>
              <w:spacing w:after="0" w:line="240" w:lineRule="auto"/>
              <w:jc w:val="center"/>
              <w:rPr>
                <w:sz w:val="20"/>
                <w:szCs w:val="20"/>
              </w:rPr>
            </w:pPr>
            <w:r w:rsidRPr="00020BE1">
              <w:rPr>
                <w:sz w:val="20"/>
                <w:szCs w:val="20"/>
              </w:rPr>
              <w:t>73 182</w:t>
            </w:r>
          </w:p>
        </w:tc>
      </w:tr>
      <w:tr w:rsidR="006367F4" w:rsidTr="00376DAB">
        <w:tc>
          <w:tcPr>
            <w:tcW w:w="576" w:type="dxa"/>
            <w:tcBorders>
              <w:top w:val="single" w:sz="4" w:space="0" w:color="000000"/>
              <w:left w:val="single" w:sz="4" w:space="0" w:color="000000"/>
              <w:bottom w:val="single" w:sz="4" w:space="0" w:color="000000"/>
            </w:tcBorders>
            <w:shd w:val="clear" w:color="auto" w:fill="auto"/>
          </w:tcPr>
          <w:p w:rsidR="006367F4" w:rsidRPr="00640ABB" w:rsidRDefault="006367F4" w:rsidP="003309FF">
            <w:pPr>
              <w:snapToGrid w:val="0"/>
              <w:spacing w:after="0" w:line="240" w:lineRule="auto"/>
              <w:jc w:val="center"/>
              <w:rPr>
                <w:b/>
                <w:sz w:val="20"/>
                <w:szCs w:val="20"/>
              </w:rPr>
            </w:pPr>
          </w:p>
        </w:tc>
        <w:tc>
          <w:tcPr>
            <w:tcW w:w="5896" w:type="dxa"/>
            <w:tcBorders>
              <w:top w:val="single" w:sz="4" w:space="0" w:color="000000"/>
              <w:left w:val="single" w:sz="4" w:space="0" w:color="000000"/>
              <w:bottom w:val="single" w:sz="4" w:space="0" w:color="000000"/>
            </w:tcBorders>
            <w:shd w:val="clear" w:color="auto" w:fill="auto"/>
          </w:tcPr>
          <w:p w:rsidR="006367F4" w:rsidRPr="00640ABB" w:rsidRDefault="00000004" w:rsidP="00000004">
            <w:pPr>
              <w:spacing w:after="0" w:line="240" w:lineRule="auto"/>
              <w:jc w:val="both"/>
              <w:rPr>
                <w:sz w:val="20"/>
                <w:szCs w:val="20"/>
              </w:rPr>
            </w:pPr>
            <w:r w:rsidRPr="00640ABB">
              <w:rPr>
                <w:sz w:val="20"/>
                <w:szCs w:val="20"/>
              </w:rPr>
              <w:t>Pajamos už prekes ir paslaugas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6367F4" w:rsidRPr="00640ABB" w:rsidRDefault="00000004" w:rsidP="008E1C5D">
            <w:pPr>
              <w:spacing w:after="0" w:line="240" w:lineRule="auto"/>
              <w:jc w:val="center"/>
              <w:rPr>
                <w:sz w:val="20"/>
                <w:szCs w:val="20"/>
              </w:rPr>
            </w:pPr>
            <w:r w:rsidRPr="00640ABB">
              <w:rPr>
                <w:sz w:val="20"/>
                <w:szCs w:val="20"/>
              </w:rPr>
              <w:t>72 043</w:t>
            </w:r>
          </w:p>
        </w:tc>
      </w:tr>
      <w:tr w:rsidR="006367F4" w:rsidTr="00376DAB">
        <w:tc>
          <w:tcPr>
            <w:tcW w:w="576" w:type="dxa"/>
            <w:tcBorders>
              <w:top w:val="single" w:sz="4" w:space="0" w:color="000000"/>
              <w:left w:val="single" w:sz="4" w:space="0" w:color="000000"/>
              <w:bottom w:val="single" w:sz="4" w:space="0" w:color="000000"/>
            </w:tcBorders>
            <w:shd w:val="clear" w:color="auto" w:fill="auto"/>
          </w:tcPr>
          <w:p w:rsidR="006367F4" w:rsidRPr="00640ABB" w:rsidRDefault="006367F4" w:rsidP="003309FF">
            <w:pPr>
              <w:snapToGrid w:val="0"/>
              <w:spacing w:after="0" w:line="240" w:lineRule="auto"/>
              <w:jc w:val="center"/>
              <w:rPr>
                <w:sz w:val="20"/>
                <w:szCs w:val="20"/>
              </w:rPr>
            </w:pPr>
          </w:p>
        </w:tc>
        <w:tc>
          <w:tcPr>
            <w:tcW w:w="5896" w:type="dxa"/>
            <w:tcBorders>
              <w:top w:val="single" w:sz="4" w:space="0" w:color="000000"/>
              <w:left w:val="single" w:sz="4" w:space="0" w:color="000000"/>
              <w:bottom w:val="single" w:sz="4" w:space="0" w:color="000000"/>
            </w:tcBorders>
            <w:shd w:val="clear" w:color="auto" w:fill="auto"/>
          </w:tcPr>
          <w:p w:rsidR="006367F4" w:rsidRPr="00640ABB" w:rsidRDefault="00000004" w:rsidP="003309FF">
            <w:pPr>
              <w:spacing w:after="0" w:line="240" w:lineRule="auto"/>
              <w:jc w:val="both"/>
              <w:rPr>
                <w:sz w:val="20"/>
                <w:szCs w:val="20"/>
              </w:rPr>
            </w:pPr>
            <w:r w:rsidRPr="00640ABB">
              <w:rPr>
                <w:sz w:val="20"/>
                <w:szCs w:val="20"/>
              </w:rPr>
              <w:t>Parama</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6367F4" w:rsidRPr="00640ABB" w:rsidRDefault="00000004" w:rsidP="008E1C5D">
            <w:pPr>
              <w:spacing w:after="0" w:line="240" w:lineRule="auto"/>
              <w:jc w:val="center"/>
              <w:rPr>
                <w:sz w:val="20"/>
                <w:szCs w:val="20"/>
              </w:rPr>
            </w:pPr>
            <w:r w:rsidRPr="00640ABB">
              <w:rPr>
                <w:sz w:val="20"/>
                <w:szCs w:val="20"/>
              </w:rPr>
              <w:t>1339</w:t>
            </w:r>
          </w:p>
        </w:tc>
      </w:tr>
    </w:tbl>
    <w:p w:rsidR="00376DAB" w:rsidRDefault="00376DAB" w:rsidP="00C50951">
      <w:pPr>
        <w:spacing w:after="0" w:line="240" w:lineRule="auto"/>
        <w:ind w:firstLine="851"/>
        <w:rPr>
          <w:b/>
        </w:rPr>
      </w:pPr>
      <w:r w:rsidRPr="00020BE1">
        <w:t>Paslaugų ekonominis įvertinimas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0"/>
        <w:gridCol w:w="3218"/>
      </w:tblGrid>
      <w:tr w:rsidR="00376DAB" w:rsidTr="00640ABB">
        <w:tc>
          <w:tcPr>
            <w:tcW w:w="6487" w:type="dxa"/>
          </w:tcPr>
          <w:p w:rsidR="00376DAB" w:rsidRDefault="00376DAB" w:rsidP="00020BE1">
            <w:pPr>
              <w:spacing w:after="0" w:line="240" w:lineRule="auto"/>
            </w:pPr>
            <w:r>
              <w:rPr>
                <w:b/>
              </w:rPr>
              <w:lastRenderedPageBreak/>
              <w:tab/>
            </w:r>
            <w:r>
              <w:rPr>
                <w:b/>
              </w:rPr>
              <w:tab/>
            </w:r>
            <w:r>
              <w:t>Rodiklis</w:t>
            </w:r>
          </w:p>
        </w:tc>
        <w:tc>
          <w:tcPr>
            <w:tcW w:w="3260" w:type="dxa"/>
          </w:tcPr>
          <w:p w:rsidR="00376DAB" w:rsidRDefault="00376DAB" w:rsidP="00C50951">
            <w:pPr>
              <w:spacing w:after="0" w:line="240" w:lineRule="auto"/>
              <w:jc w:val="center"/>
            </w:pPr>
            <w:r>
              <w:t>201</w:t>
            </w:r>
            <w:r w:rsidR="00C50951">
              <w:t>6</w:t>
            </w:r>
            <w:r>
              <w:t xml:space="preserve"> metai</w:t>
            </w:r>
          </w:p>
        </w:tc>
      </w:tr>
      <w:tr w:rsidR="00376DAB" w:rsidTr="00640ABB">
        <w:tc>
          <w:tcPr>
            <w:tcW w:w="6487" w:type="dxa"/>
          </w:tcPr>
          <w:p w:rsidR="00376DAB" w:rsidRPr="00640ABB" w:rsidRDefault="00376DAB" w:rsidP="00C50951">
            <w:pPr>
              <w:spacing w:after="0" w:line="240" w:lineRule="auto"/>
              <w:jc w:val="both"/>
              <w:rPr>
                <w:sz w:val="20"/>
                <w:szCs w:val="20"/>
              </w:rPr>
            </w:pPr>
            <w:r w:rsidRPr="00640ABB">
              <w:rPr>
                <w:sz w:val="20"/>
                <w:szCs w:val="20"/>
              </w:rPr>
              <w:t>Vietų globos įstaigoje skaičius</w:t>
            </w:r>
          </w:p>
        </w:tc>
        <w:tc>
          <w:tcPr>
            <w:tcW w:w="3260" w:type="dxa"/>
          </w:tcPr>
          <w:p w:rsidR="00376DAB" w:rsidRPr="00640ABB" w:rsidRDefault="00C50951" w:rsidP="00C50951">
            <w:pPr>
              <w:spacing w:after="0" w:line="240" w:lineRule="auto"/>
              <w:jc w:val="center"/>
              <w:rPr>
                <w:sz w:val="20"/>
                <w:szCs w:val="20"/>
              </w:rPr>
            </w:pPr>
            <w:r w:rsidRPr="00640ABB">
              <w:rPr>
                <w:sz w:val="20"/>
                <w:szCs w:val="20"/>
              </w:rPr>
              <w:t>4</w:t>
            </w:r>
            <w:r w:rsidR="00376DAB" w:rsidRPr="00640ABB">
              <w:rPr>
                <w:sz w:val="20"/>
                <w:szCs w:val="20"/>
              </w:rPr>
              <w:t>0</w:t>
            </w:r>
          </w:p>
        </w:tc>
      </w:tr>
      <w:tr w:rsidR="00376DAB" w:rsidTr="00640ABB">
        <w:tc>
          <w:tcPr>
            <w:tcW w:w="6487" w:type="dxa"/>
          </w:tcPr>
          <w:p w:rsidR="00376DAB" w:rsidRPr="00640ABB" w:rsidRDefault="00376DAB" w:rsidP="00C50951">
            <w:pPr>
              <w:spacing w:after="0" w:line="240" w:lineRule="auto"/>
              <w:jc w:val="both"/>
              <w:rPr>
                <w:sz w:val="20"/>
                <w:szCs w:val="20"/>
              </w:rPr>
            </w:pPr>
            <w:r w:rsidRPr="00640ABB">
              <w:rPr>
                <w:sz w:val="20"/>
                <w:szCs w:val="20"/>
              </w:rPr>
              <w:t>Faktinis globotinių skaičius metų pradžioje</w:t>
            </w:r>
          </w:p>
        </w:tc>
        <w:tc>
          <w:tcPr>
            <w:tcW w:w="3260" w:type="dxa"/>
          </w:tcPr>
          <w:p w:rsidR="00376DAB" w:rsidRPr="00640ABB" w:rsidRDefault="00C50951" w:rsidP="00C50951">
            <w:pPr>
              <w:spacing w:after="0" w:line="240" w:lineRule="auto"/>
              <w:jc w:val="center"/>
              <w:rPr>
                <w:sz w:val="20"/>
                <w:szCs w:val="20"/>
              </w:rPr>
            </w:pPr>
            <w:r w:rsidRPr="00640ABB">
              <w:rPr>
                <w:sz w:val="20"/>
                <w:szCs w:val="20"/>
              </w:rPr>
              <w:t>39</w:t>
            </w:r>
          </w:p>
        </w:tc>
      </w:tr>
      <w:tr w:rsidR="00376DAB" w:rsidTr="00640ABB">
        <w:tc>
          <w:tcPr>
            <w:tcW w:w="6487" w:type="dxa"/>
          </w:tcPr>
          <w:p w:rsidR="00376DAB" w:rsidRPr="00640ABB" w:rsidRDefault="00376DAB" w:rsidP="00C50951">
            <w:pPr>
              <w:spacing w:after="0" w:line="240" w:lineRule="auto"/>
              <w:jc w:val="both"/>
              <w:rPr>
                <w:sz w:val="20"/>
                <w:szCs w:val="20"/>
              </w:rPr>
            </w:pPr>
            <w:r w:rsidRPr="00640ABB">
              <w:rPr>
                <w:sz w:val="20"/>
                <w:szCs w:val="20"/>
              </w:rPr>
              <w:t>Faktinis globotinių skaičius metų pabaigoje</w:t>
            </w:r>
          </w:p>
        </w:tc>
        <w:tc>
          <w:tcPr>
            <w:tcW w:w="3260" w:type="dxa"/>
          </w:tcPr>
          <w:p w:rsidR="00376DAB" w:rsidRPr="00640ABB" w:rsidRDefault="00C50951" w:rsidP="00C50951">
            <w:pPr>
              <w:spacing w:after="0" w:line="240" w:lineRule="auto"/>
              <w:jc w:val="center"/>
              <w:rPr>
                <w:sz w:val="20"/>
                <w:szCs w:val="20"/>
              </w:rPr>
            </w:pPr>
            <w:r w:rsidRPr="00640ABB">
              <w:rPr>
                <w:sz w:val="20"/>
                <w:szCs w:val="20"/>
              </w:rPr>
              <w:t>46</w:t>
            </w:r>
          </w:p>
        </w:tc>
      </w:tr>
      <w:tr w:rsidR="00376DAB" w:rsidTr="00640ABB">
        <w:tc>
          <w:tcPr>
            <w:tcW w:w="6487" w:type="dxa"/>
          </w:tcPr>
          <w:p w:rsidR="00376DAB" w:rsidRPr="00640ABB" w:rsidRDefault="00376DAB" w:rsidP="00C50951">
            <w:pPr>
              <w:spacing w:after="0" w:line="240" w:lineRule="auto"/>
              <w:jc w:val="both"/>
              <w:rPr>
                <w:sz w:val="20"/>
                <w:szCs w:val="20"/>
              </w:rPr>
            </w:pPr>
            <w:r w:rsidRPr="00640ABB">
              <w:rPr>
                <w:sz w:val="20"/>
                <w:szCs w:val="20"/>
              </w:rPr>
              <w:t xml:space="preserve">Faktinis 1 globotinio per mėn. išlaikymas </w:t>
            </w:r>
          </w:p>
        </w:tc>
        <w:tc>
          <w:tcPr>
            <w:tcW w:w="3260" w:type="dxa"/>
          </w:tcPr>
          <w:p w:rsidR="00376DAB" w:rsidRPr="00640ABB" w:rsidRDefault="00C50951" w:rsidP="00C50951">
            <w:pPr>
              <w:spacing w:after="0" w:line="240" w:lineRule="auto"/>
              <w:jc w:val="center"/>
              <w:rPr>
                <w:sz w:val="20"/>
                <w:szCs w:val="20"/>
              </w:rPr>
            </w:pPr>
            <w:r w:rsidRPr="00640ABB">
              <w:rPr>
                <w:sz w:val="20"/>
                <w:szCs w:val="20"/>
              </w:rPr>
              <w:t>972,0</w:t>
            </w:r>
          </w:p>
        </w:tc>
      </w:tr>
    </w:tbl>
    <w:p w:rsidR="006367F4" w:rsidRDefault="006367F4" w:rsidP="003309FF">
      <w:pPr>
        <w:spacing w:after="0" w:line="240" w:lineRule="auto"/>
        <w:jc w:val="center"/>
        <w:rPr>
          <w:b/>
        </w:rPr>
      </w:pPr>
    </w:p>
    <w:p w:rsidR="006367F4" w:rsidRDefault="006367F4" w:rsidP="003309FF">
      <w:pPr>
        <w:spacing w:after="0" w:line="240" w:lineRule="auto"/>
        <w:jc w:val="center"/>
      </w:pPr>
      <w:r>
        <w:rPr>
          <w:b/>
        </w:rPr>
        <w:t>IV. VEIKLOS TOBULINIMO PERSPEKTYVOS</w:t>
      </w:r>
    </w:p>
    <w:p w:rsidR="006367F4" w:rsidRDefault="006367F4" w:rsidP="003309FF">
      <w:pPr>
        <w:spacing w:after="0" w:line="240" w:lineRule="auto"/>
        <w:ind w:left="900"/>
        <w:jc w:val="both"/>
        <w:rPr>
          <w:b/>
        </w:rPr>
      </w:pPr>
    </w:p>
    <w:p w:rsidR="006367F4" w:rsidRPr="00020BE1" w:rsidRDefault="006367F4" w:rsidP="003309FF">
      <w:pPr>
        <w:spacing w:after="0" w:line="240" w:lineRule="auto"/>
        <w:ind w:firstLine="851"/>
        <w:jc w:val="both"/>
      </w:pPr>
      <w:r w:rsidRPr="00020BE1">
        <w:t>Įstaigos veiklos kokybės įsivertinimas</w:t>
      </w:r>
    </w:p>
    <w:p w:rsidR="008E1C5D" w:rsidRPr="00FA79E3" w:rsidRDefault="008E1C5D" w:rsidP="008E1C5D">
      <w:pPr>
        <w:framePr w:hSpace="180" w:wrap="around" w:vAnchor="text" w:hAnchor="margin" w:xAlign="center" w:y="282"/>
        <w:spacing w:after="0" w:line="240" w:lineRule="auto"/>
        <w:jc w:val="both"/>
      </w:pPr>
      <w:r w:rsidRPr="00FA79E3">
        <w:t>Nedidelis globos namų vietų skaičius leidžia sukurti artimą šeimai namų aplinką, priartina įstaigos veiklą prie šeimynų modelio.</w:t>
      </w:r>
      <w:r>
        <w:t xml:space="preserve"> Pakankamai s</w:t>
      </w:r>
      <w:r w:rsidRPr="00FA79E3">
        <w:t>tiprūs ryšiai su socialiniais partneriais.</w:t>
      </w:r>
      <w:r>
        <w:t xml:space="preserve"> </w:t>
      </w:r>
      <w:r w:rsidRPr="00FA79E3">
        <w:t>Vaiko gerovės užtikrinimas</w:t>
      </w:r>
      <w:r>
        <w:t xml:space="preserve"> (materialinė bazė, sveikatos ugdymas, savarankiškumo ugdymas)</w:t>
      </w:r>
      <w:r w:rsidRPr="00FA79E3">
        <w:t>.</w:t>
      </w:r>
      <w:r>
        <w:t xml:space="preserve"> </w:t>
      </w:r>
      <w:r w:rsidR="00EF0ADA">
        <w:t>Vykdant p</w:t>
      </w:r>
      <w:r>
        <w:t>rojektin</w:t>
      </w:r>
      <w:r w:rsidR="00EF0ADA">
        <w:t>ę</w:t>
      </w:r>
      <w:r>
        <w:t xml:space="preserve"> veikl</w:t>
      </w:r>
      <w:r w:rsidR="00EF0ADA">
        <w:t>ą</w:t>
      </w:r>
      <w:r w:rsidRPr="00FA79E3">
        <w:t xml:space="preserve"> ugdytiniams sudaromos papildomos galimybės socialinių ir darbinių </w:t>
      </w:r>
      <w:r>
        <w:t xml:space="preserve">  </w:t>
      </w:r>
      <w:r w:rsidR="00EF0ADA">
        <w:t>į</w:t>
      </w:r>
      <w:r w:rsidRPr="00FA79E3">
        <w:t>gūdžių ugdymo kokybei gerinti.</w:t>
      </w:r>
      <w:r>
        <w:t xml:space="preserve"> </w:t>
      </w:r>
      <w:r w:rsidRPr="00FA79E3">
        <w:t>Darbuotojai moka susitelkti bendram tikslui.</w:t>
      </w:r>
    </w:p>
    <w:p w:rsidR="006367F4" w:rsidRPr="00020BE1" w:rsidRDefault="006367F4" w:rsidP="008E1C5D">
      <w:pPr>
        <w:spacing w:after="0" w:line="240" w:lineRule="auto"/>
        <w:ind w:firstLine="851"/>
        <w:jc w:val="both"/>
      </w:pPr>
      <w:r w:rsidRPr="00020BE1">
        <w:t>Stipriosios įstaigos veiklos sritys:</w:t>
      </w:r>
      <w:r w:rsidR="00640ABB" w:rsidRPr="00020BE1">
        <w:t xml:space="preserve"> </w:t>
      </w:r>
    </w:p>
    <w:p w:rsidR="00B10815" w:rsidRPr="00B10815" w:rsidRDefault="006367F4" w:rsidP="00020BE1">
      <w:pPr>
        <w:spacing w:after="0" w:line="240" w:lineRule="auto"/>
        <w:ind w:firstLine="851"/>
        <w:jc w:val="both"/>
      </w:pPr>
      <w:r w:rsidRPr="00020BE1">
        <w:t>Tobulintinos įstaigos veiklos sritys</w:t>
      </w:r>
      <w:r w:rsidR="00EF0ADA">
        <w:t>.</w:t>
      </w:r>
      <w:r w:rsidRPr="00020BE1">
        <w:t xml:space="preserve"> </w:t>
      </w:r>
      <w:r w:rsidR="00B10815" w:rsidRPr="00B10815">
        <w:t>Globėjų paieška.</w:t>
      </w:r>
      <w:r w:rsidR="00640ABB">
        <w:t xml:space="preserve"> </w:t>
      </w:r>
      <w:r w:rsidR="00B10815">
        <w:t>Nėra galimybių kambaryje apgyvendinti po 2 vaikus ir taip užtikrinti globos normų laikymosi.</w:t>
      </w:r>
      <w:r w:rsidR="00640ABB">
        <w:t xml:space="preserve"> </w:t>
      </w:r>
      <w:r w:rsidR="00B10815">
        <w:t>Neaiški globos namų perspektyva, darbo su laikinaisiais globėjais organizavimo galimybės ir sąlygos.</w:t>
      </w:r>
    </w:p>
    <w:p w:rsidR="006367F4" w:rsidRDefault="00B10815" w:rsidP="00020BE1">
      <w:pPr>
        <w:spacing w:after="0" w:line="240" w:lineRule="auto"/>
        <w:ind w:firstLine="851"/>
        <w:jc w:val="both"/>
      </w:pPr>
      <w:r>
        <w:t xml:space="preserve">2016 m. vaikų globos namuose lankėsi Socialinių paslaugų priežiūros departamento specialistės, kurios vertino atitiktį globos normoms. Neatitikimai ištaisyti iš dalies. Planinius patikrinimus atliko </w:t>
      </w:r>
      <w:r w:rsidR="00EF0ADA">
        <w:t>V</w:t>
      </w:r>
      <w:r>
        <w:t>isuomenės sveikatos biuro specialistai (pažeidimų nenustatyta), gaisrinės saugos speci</w:t>
      </w:r>
      <w:r w:rsidR="00640ABB">
        <w:t>alistai (pažeidimų nenustatyta).</w:t>
      </w:r>
      <w:r>
        <w:t xml:space="preserve">   </w:t>
      </w:r>
    </w:p>
    <w:p w:rsidR="00B10815" w:rsidRPr="00B10815" w:rsidRDefault="00B10815" w:rsidP="002D25C6">
      <w:pPr>
        <w:spacing w:after="0" w:line="240" w:lineRule="auto"/>
        <w:ind w:firstLine="851"/>
        <w:jc w:val="both"/>
      </w:pPr>
      <w:r w:rsidRPr="00B10815">
        <w:t>Vadovaujantis globos namų pertvarkos dokumentais, iki 2020 m</w:t>
      </w:r>
      <w:r w:rsidR="00EF0ADA">
        <w:t>.</w:t>
      </w:r>
      <w:r w:rsidRPr="00B10815">
        <w:t xml:space="preserve"> </w:t>
      </w:r>
      <w:r>
        <w:t>nebegalės likti tokių globos namų. Galės būti ti</w:t>
      </w:r>
      <w:r w:rsidR="00DA37ED">
        <w:t>k bendruomeniniai globos namai (kai šeimyna gyvena atskirame name ar bute). Situacija rajone rodo, kad vaikų, likusių be tėvų globos, nemažėja. 2017 m</w:t>
      </w:r>
      <w:r w:rsidR="00EF0ADA">
        <w:t>.</w:t>
      </w:r>
      <w:r w:rsidR="00DA37ED">
        <w:t xml:space="preserve"> didelį dėmesį skirsime globėjų paieškai, jų rengimui. </w:t>
      </w:r>
      <w:r w:rsidR="008E1C5D">
        <w:t>Ieškome sprendimų, kaip užtikrinti socialines paslaugas likusiems be tėvų globos vaik</w:t>
      </w:r>
      <w:r w:rsidR="00956A3F">
        <w:t>ams,</w:t>
      </w:r>
      <w:r w:rsidR="008E1C5D">
        <w:t xml:space="preserve"> kaip pagerinti paslaugų kokybę ir išplėsti paslaugų kiekį. </w:t>
      </w:r>
    </w:p>
    <w:p w:rsidR="0040539F" w:rsidRDefault="0040539F" w:rsidP="00867F60">
      <w:pPr>
        <w:spacing w:after="0" w:line="240" w:lineRule="auto"/>
        <w:jc w:val="center"/>
      </w:pPr>
    </w:p>
    <w:p w:rsidR="00020BE1" w:rsidRPr="00B10815" w:rsidRDefault="00020BE1" w:rsidP="00867F60">
      <w:pPr>
        <w:spacing w:after="0" w:line="240" w:lineRule="auto"/>
        <w:jc w:val="center"/>
      </w:pPr>
    </w:p>
    <w:p w:rsidR="00956A3F" w:rsidRDefault="002072F8" w:rsidP="00956A3F">
      <w:pPr>
        <w:pStyle w:val="Standard"/>
        <w:ind w:right="-613"/>
        <w:rPr>
          <w:lang w:val="lt-LT"/>
        </w:rPr>
      </w:pPr>
      <w:r>
        <w:rPr>
          <w:lang w:val="lt-LT"/>
        </w:rPr>
        <w:t>D</w:t>
      </w:r>
      <w:r w:rsidR="00956A3F">
        <w:rPr>
          <w:lang w:val="lt-LT"/>
        </w:rPr>
        <w:t>irektorė</w:t>
      </w:r>
      <w:r>
        <w:rPr>
          <w:lang w:val="lt-LT"/>
        </w:rPr>
        <w:tab/>
      </w:r>
      <w:r>
        <w:rPr>
          <w:lang w:val="lt-LT"/>
        </w:rPr>
        <w:tab/>
      </w:r>
      <w:r>
        <w:rPr>
          <w:lang w:val="lt-LT"/>
        </w:rPr>
        <w:tab/>
      </w:r>
      <w:r>
        <w:rPr>
          <w:lang w:val="lt-LT"/>
        </w:rPr>
        <w:tab/>
      </w:r>
      <w:r w:rsidR="00EF0ADA">
        <w:rPr>
          <w:lang w:val="lt-LT"/>
        </w:rPr>
        <w:tab/>
      </w:r>
      <w:r w:rsidR="00EF0ADA">
        <w:rPr>
          <w:lang w:val="lt-LT"/>
        </w:rPr>
        <w:tab/>
      </w:r>
      <w:r w:rsidR="00EF0ADA">
        <w:rPr>
          <w:lang w:val="lt-LT"/>
        </w:rPr>
        <w:tab/>
      </w:r>
      <w:r w:rsidR="00EF0ADA">
        <w:rPr>
          <w:lang w:val="lt-LT"/>
        </w:rPr>
        <w:tab/>
      </w:r>
      <w:r w:rsidR="00956A3F">
        <w:rPr>
          <w:lang w:val="lt-LT"/>
        </w:rPr>
        <w:t xml:space="preserve">Jūratė </w:t>
      </w:r>
      <w:proofErr w:type="spellStart"/>
      <w:r w:rsidR="00956A3F">
        <w:rPr>
          <w:lang w:val="lt-LT"/>
        </w:rPr>
        <w:t>Pagojienė</w:t>
      </w:r>
      <w:proofErr w:type="spellEnd"/>
    </w:p>
    <w:p w:rsidR="00956A3F" w:rsidRDefault="00956A3F" w:rsidP="00956A3F">
      <w:pPr>
        <w:pStyle w:val="Standard"/>
        <w:rPr>
          <w:lang w:val="lt-LT"/>
        </w:rPr>
      </w:pPr>
    </w:p>
    <w:p w:rsidR="00020BE1" w:rsidRPr="00956A3F" w:rsidRDefault="00020BE1" w:rsidP="00956A3F">
      <w:pPr>
        <w:pStyle w:val="Standard"/>
        <w:rPr>
          <w:lang w:val="lt-LT"/>
        </w:rPr>
      </w:pPr>
    </w:p>
    <w:p w:rsidR="00956A3F" w:rsidRPr="00956A3F" w:rsidRDefault="00956A3F" w:rsidP="00956A3F">
      <w:pPr>
        <w:pStyle w:val="Standard"/>
        <w:rPr>
          <w:color w:val="auto"/>
          <w:lang w:val="lt-LT"/>
        </w:rPr>
      </w:pPr>
      <w:r w:rsidRPr="00956A3F">
        <w:rPr>
          <w:color w:val="auto"/>
          <w:lang w:val="lt-LT"/>
        </w:rPr>
        <w:t>SUDERINTA</w:t>
      </w:r>
    </w:p>
    <w:p w:rsidR="00956A3F" w:rsidRPr="00956A3F" w:rsidRDefault="00956A3F" w:rsidP="00956A3F">
      <w:pPr>
        <w:pStyle w:val="Standard"/>
        <w:rPr>
          <w:color w:val="auto"/>
          <w:lang w:val="lt-LT"/>
        </w:rPr>
      </w:pPr>
    </w:p>
    <w:p w:rsidR="00956A3F" w:rsidRPr="00956A3F" w:rsidRDefault="00956A3F" w:rsidP="00956A3F">
      <w:pPr>
        <w:pStyle w:val="Standard"/>
        <w:rPr>
          <w:color w:val="auto"/>
          <w:lang w:val="lt-LT"/>
        </w:rPr>
      </w:pPr>
      <w:r>
        <w:rPr>
          <w:color w:val="auto"/>
          <w:lang w:val="lt-LT"/>
        </w:rPr>
        <w:t>Socialinės paramos</w:t>
      </w:r>
      <w:r w:rsidRPr="00956A3F">
        <w:rPr>
          <w:color w:val="auto"/>
          <w:lang w:val="lt-LT"/>
        </w:rPr>
        <w:t xml:space="preserve"> skyriaus vedėja</w:t>
      </w:r>
    </w:p>
    <w:p w:rsidR="00867F60" w:rsidRDefault="00956A3F" w:rsidP="0056005A">
      <w:pPr>
        <w:pStyle w:val="Standard"/>
      </w:pPr>
      <w:r w:rsidRPr="00956A3F">
        <w:rPr>
          <w:color w:val="auto"/>
          <w:lang w:val="lt-LT"/>
        </w:rPr>
        <w:t>Aldona Pranciška Paškevičienė</w:t>
      </w:r>
    </w:p>
    <w:sectPr w:rsidR="00867F60" w:rsidSect="00956A3F">
      <w:headerReference w:type="default" r:id="rId8"/>
      <w:pgSz w:w="11906" w:h="16838"/>
      <w:pgMar w:top="300" w:right="567" w:bottom="851" w:left="1701" w:header="426" w:footer="0" w:gutter="0"/>
      <w:cols w:space="1296"/>
      <w:titlePg/>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DC3" w:rsidRDefault="00536DC3">
      <w:pPr>
        <w:spacing w:after="0" w:line="240" w:lineRule="auto"/>
      </w:pPr>
      <w:r>
        <w:separator/>
      </w:r>
    </w:p>
  </w:endnote>
  <w:endnote w:type="continuationSeparator" w:id="0">
    <w:p w:rsidR="00536DC3" w:rsidRDefault="00536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TE1A026E0t00">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DC3" w:rsidRDefault="00536DC3">
      <w:pPr>
        <w:spacing w:after="0" w:line="240" w:lineRule="auto"/>
      </w:pPr>
      <w:r>
        <w:separator/>
      </w:r>
    </w:p>
  </w:footnote>
  <w:footnote w:type="continuationSeparator" w:id="0">
    <w:p w:rsidR="00536DC3" w:rsidRDefault="00536D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72" w:rsidRDefault="00392972">
    <w:pPr>
      <w:pStyle w:val="Antrats"/>
      <w:jc w:val="center"/>
    </w:pPr>
    <w:r>
      <w:fldChar w:fldCharType="begin"/>
    </w:r>
    <w:r>
      <w:instrText xml:space="preserve"> PAGE </w:instrText>
    </w:r>
    <w:r>
      <w:fldChar w:fldCharType="separate"/>
    </w:r>
    <w:r w:rsidR="00DE1B96">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E90"/>
    <w:multiLevelType w:val="hybridMultilevel"/>
    <w:tmpl w:val="6CBCDD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866064F"/>
    <w:multiLevelType w:val="multilevel"/>
    <w:tmpl w:val="893A1D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98E7A1B"/>
    <w:multiLevelType w:val="hybridMultilevel"/>
    <w:tmpl w:val="C0F06CEA"/>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6C04149B"/>
    <w:multiLevelType w:val="multilevel"/>
    <w:tmpl w:val="08364976"/>
    <w:styleLink w:val="LFO2"/>
    <w:lvl w:ilvl="0">
      <w:start w:val="1"/>
      <w:numFmt w:val="decimal"/>
      <w:pStyle w:val="Sraassuenkleliais2"/>
      <w:lvlText w:val="%1."/>
      <w:lvlJc w:val="left"/>
      <w:pPr>
        <w:ind w:left="643" w:hanging="360"/>
      </w:pPr>
      <w:rPr>
        <w:rFonts w:ascii="Times New Roman" w:eastAsia="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748F621B"/>
    <w:multiLevelType w:val="hybridMultilevel"/>
    <w:tmpl w:val="420C505A"/>
    <w:lvl w:ilvl="0" w:tplc="219CB988">
      <w:start w:val="2"/>
      <w:numFmt w:val="upperRoman"/>
      <w:lvlText w:val="%1."/>
      <w:lvlJc w:val="left"/>
      <w:pPr>
        <w:ind w:left="2160" w:hanging="720"/>
      </w:pPr>
      <w:rPr>
        <w:b/>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hyphenationZone w:val="396"/>
  <w:defaultTableStyle w:val="prastasis"/>
  <w:drawingGridHorizontalSpacing w:val="108"/>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72"/>
    <w:rsid w:val="00000004"/>
    <w:rsid w:val="00000BDC"/>
    <w:rsid w:val="00017E43"/>
    <w:rsid w:val="00020A94"/>
    <w:rsid w:val="00020BE1"/>
    <w:rsid w:val="000248C5"/>
    <w:rsid w:val="00056D10"/>
    <w:rsid w:val="00060DF0"/>
    <w:rsid w:val="00071644"/>
    <w:rsid w:val="00087720"/>
    <w:rsid w:val="000A00AD"/>
    <w:rsid w:val="000B4EBF"/>
    <w:rsid w:val="0010596D"/>
    <w:rsid w:val="001526E3"/>
    <w:rsid w:val="0015274C"/>
    <w:rsid w:val="00191C31"/>
    <w:rsid w:val="001A7078"/>
    <w:rsid w:val="001D0665"/>
    <w:rsid w:val="001F3DEC"/>
    <w:rsid w:val="002072F8"/>
    <w:rsid w:val="00225DEE"/>
    <w:rsid w:val="002307C8"/>
    <w:rsid w:val="002361DA"/>
    <w:rsid w:val="00272F8F"/>
    <w:rsid w:val="0028612E"/>
    <w:rsid w:val="002B3F4F"/>
    <w:rsid w:val="002D25C6"/>
    <w:rsid w:val="002E01B8"/>
    <w:rsid w:val="002E43FC"/>
    <w:rsid w:val="003125FF"/>
    <w:rsid w:val="003309FF"/>
    <w:rsid w:val="00376DAB"/>
    <w:rsid w:val="00384931"/>
    <w:rsid w:val="00392972"/>
    <w:rsid w:val="003E5150"/>
    <w:rsid w:val="0040539F"/>
    <w:rsid w:val="00407453"/>
    <w:rsid w:val="00424CE9"/>
    <w:rsid w:val="0043278B"/>
    <w:rsid w:val="00457A3D"/>
    <w:rsid w:val="00512141"/>
    <w:rsid w:val="00536DC3"/>
    <w:rsid w:val="0055699B"/>
    <w:rsid w:val="0056005A"/>
    <w:rsid w:val="005622AE"/>
    <w:rsid w:val="005D2259"/>
    <w:rsid w:val="005D7067"/>
    <w:rsid w:val="005F181B"/>
    <w:rsid w:val="005F6894"/>
    <w:rsid w:val="005F72B0"/>
    <w:rsid w:val="00613884"/>
    <w:rsid w:val="006367F4"/>
    <w:rsid w:val="00640ABB"/>
    <w:rsid w:val="00673721"/>
    <w:rsid w:val="006759A8"/>
    <w:rsid w:val="00677694"/>
    <w:rsid w:val="006B46F8"/>
    <w:rsid w:val="006C3043"/>
    <w:rsid w:val="006F4F78"/>
    <w:rsid w:val="0070373A"/>
    <w:rsid w:val="00731F3B"/>
    <w:rsid w:val="007361B5"/>
    <w:rsid w:val="00744219"/>
    <w:rsid w:val="0075602D"/>
    <w:rsid w:val="0076654A"/>
    <w:rsid w:val="007B3F9E"/>
    <w:rsid w:val="007B6F87"/>
    <w:rsid w:val="007C5330"/>
    <w:rsid w:val="007D01B8"/>
    <w:rsid w:val="007D42DE"/>
    <w:rsid w:val="007E5C17"/>
    <w:rsid w:val="008027F1"/>
    <w:rsid w:val="00807812"/>
    <w:rsid w:val="00831511"/>
    <w:rsid w:val="008362AD"/>
    <w:rsid w:val="00836F22"/>
    <w:rsid w:val="008565B3"/>
    <w:rsid w:val="00866DA7"/>
    <w:rsid w:val="00867F60"/>
    <w:rsid w:val="008726EA"/>
    <w:rsid w:val="008B3648"/>
    <w:rsid w:val="008C3075"/>
    <w:rsid w:val="008D237F"/>
    <w:rsid w:val="008D3949"/>
    <w:rsid w:val="008E1C5D"/>
    <w:rsid w:val="00956A3F"/>
    <w:rsid w:val="009649A1"/>
    <w:rsid w:val="009B0C50"/>
    <w:rsid w:val="009B303C"/>
    <w:rsid w:val="009E598B"/>
    <w:rsid w:val="00A00EBE"/>
    <w:rsid w:val="00A41FA8"/>
    <w:rsid w:val="00A8332F"/>
    <w:rsid w:val="00A96F90"/>
    <w:rsid w:val="00AB6F9B"/>
    <w:rsid w:val="00AD45E8"/>
    <w:rsid w:val="00B10815"/>
    <w:rsid w:val="00B46548"/>
    <w:rsid w:val="00BD6219"/>
    <w:rsid w:val="00BD7E3D"/>
    <w:rsid w:val="00BE6700"/>
    <w:rsid w:val="00C14E36"/>
    <w:rsid w:val="00C3200A"/>
    <w:rsid w:val="00C50951"/>
    <w:rsid w:val="00C94C66"/>
    <w:rsid w:val="00CB3A38"/>
    <w:rsid w:val="00CC5C76"/>
    <w:rsid w:val="00CE3C72"/>
    <w:rsid w:val="00D04BBC"/>
    <w:rsid w:val="00D16F0C"/>
    <w:rsid w:val="00D34591"/>
    <w:rsid w:val="00D35A77"/>
    <w:rsid w:val="00D66CD9"/>
    <w:rsid w:val="00D758BD"/>
    <w:rsid w:val="00D852C1"/>
    <w:rsid w:val="00DA37ED"/>
    <w:rsid w:val="00DE1B96"/>
    <w:rsid w:val="00DF2C74"/>
    <w:rsid w:val="00DF5CCD"/>
    <w:rsid w:val="00E03E4A"/>
    <w:rsid w:val="00EE0B78"/>
    <w:rsid w:val="00EF0ADA"/>
    <w:rsid w:val="00EF7D10"/>
    <w:rsid w:val="00F222AB"/>
    <w:rsid w:val="00F43E22"/>
    <w:rsid w:val="00F80F0A"/>
    <w:rsid w:val="00FB02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54BAFD8-A9C7-4190-8FDD-EDFDBD5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4931"/>
    <w:pPr>
      <w:suppressAutoHyphens/>
      <w:spacing w:after="200" w:line="276" w:lineRule="auto"/>
    </w:pPr>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384931"/>
  </w:style>
  <w:style w:type="character" w:styleId="Hipersaitas">
    <w:name w:val="Hyperlink"/>
    <w:rsid w:val="00384931"/>
    <w:rPr>
      <w:color w:val="0000FF"/>
      <w:u w:val="single"/>
    </w:rPr>
  </w:style>
  <w:style w:type="character" w:styleId="Puslapionumeris">
    <w:name w:val="page number"/>
    <w:basedOn w:val="Numatytasispastraiposriftas1"/>
    <w:rsid w:val="00384931"/>
  </w:style>
  <w:style w:type="character" w:styleId="Grietas">
    <w:name w:val="Strong"/>
    <w:qFormat/>
    <w:rsid w:val="00384931"/>
    <w:rPr>
      <w:b/>
      <w:bCs/>
    </w:rPr>
  </w:style>
  <w:style w:type="character" w:customStyle="1" w:styleId="WW-Internetosaitas">
    <w:name w:val="WW-Interneto saitas"/>
    <w:rsid w:val="00384931"/>
    <w:rPr>
      <w:color w:val="0000FF"/>
      <w:u w:val="single"/>
    </w:rPr>
  </w:style>
  <w:style w:type="character" w:customStyle="1" w:styleId="DebesliotekstasDiagrama">
    <w:name w:val="Debesėlio tekstas Diagrama"/>
    <w:rsid w:val="00384931"/>
    <w:rPr>
      <w:rFonts w:ascii="Tahoma" w:eastAsia="SimSun" w:hAnsi="Tahoma" w:cs="Tahoma"/>
      <w:sz w:val="16"/>
      <w:szCs w:val="16"/>
      <w:lang w:val="lt-LT" w:eastAsia="zh-CN" w:bidi="ar-SA"/>
    </w:rPr>
  </w:style>
  <w:style w:type="character" w:customStyle="1" w:styleId="AntratsDiagrama">
    <w:name w:val="Antraštės Diagrama"/>
    <w:rsid w:val="00384931"/>
    <w:rPr>
      <w:rFonts w:eastAsia="SimSun"/>
      <w:sz w:val="24"/>
      <w:szCs w:val="24"/>
      <w:lang w:eastAsia="zh-CN"/>
    </w:rPr>
  </w:style>
  <w:style w:type="character" w:customStyle="1" w:styleId="PoratDiagrama">
    <w:name w:val="Poraštė Diagrama"/>
    <w:rsid w:val="00384931"/>
    <w:rPr>
      <w:rFonts w:eastAsia="SimSun"/>
      <w:sz w:val="24"/>
      <w:szCs w:val="24"/>
      <w:lang w:eastAsia="zh-CN"/>
    </w:rPr>
  </w:style>
  <w:style w:type="character" w:customStyle="1" w:styleId="ListLabel1">
    <w:name w:val="ListLabel 1"/>
    <w:rsid w:val="00384931"/>
    <w:rPr>
      <w:sz w:val="20"/>
    </w:rPr>
  </w:style>
  <w:style w:type="character" w:customStyle="1" w:styleId="ListLabel2">
    <w:name w:val="ListLabel 2"/>
    <w:rsid w:val="00384931"/>
    <w:rPr>
      <w:sz w:val="20"/>
    </w:rPr>
  </w:style>
  <w:style w:type="character" w:customStyle="1" w:styleId="ListLabel3">
    <w:name w:val="ListLabel 3"/>
    <w:rsid w:val="00384931"/>
    <w:rPr>
      <w:sz w:val="20"/>
    </w:rPr>
  </w:style>
  <w:style w:type="character" w:customStyle="1" w:styleId="ListLabel4">
    <w:name w:val="ListLabel 4"/>
    <w:rsid w:val="00384931"/>
    <w:rPr>
      <w:sz w:val="20"/>
    </w:rPr>
  </w:style>
  <w:style w:type="character" w:customStyle="1" w:styleId="ListLabel5">
    <w:name w:val="ListLabel 5"/>
    <w:rsid w:val="00384931"/>
    <w:rPr>
      <w:sz w:val="20"/>
    </w:rPr>
  </w:style>
  <w:style w:type="character" w:customStyle="1" w:styleId="ListLabel6">
    <w:name w:val="ListLabel 6"/>
    <w:rsid w:val="00384931"/>
    <w:rPr>
      <w:sz w:val="20"/>
    </w:rPr>
  </w:style>
  <w:style w:type="character" w:customStyle="1" w:styleId="ListLabel7">
    <w:name w:val="ListLabel 7"/>
    <w:rsid w:val="00384931"/>
    <w:rPr>
      <w:sz w:val="20"/>
    </w:rPr>
  </w:style>
  <w:style w:type="character" w:customStyle="1" w:styleId="ListLabel8">
    <w:name w:val="ListLabel 8"/>
    <w:rsid w:val="00384931"/>
    <w:rPr>
      <w:sz w:val="20"/>
    </w:rPr>
  </w:style>
  <w:style w:type="character" w:customStyle="1" w:styleId="ListLabel9">
    <w:name w:val="ListLabel 9"/>
    <w:rsid w:val="00384931"/>
    <w:rPr>
      <w:sz w:val="20"/>
    </w:rPr>
  </w:style>
  <w:style w:type="character" w:customStyle="1" w:styleId="ListLabel10">
    <w:name w:val="ListLabel 10"/>
    <w:rsid w:val="00384931"/>
    <w:rPr>
      <w:rFonts w:eastAsia="SimSun" w:cs="Times New Roman"/>
    </w:rPr>
  </w:style>
  <w:style w:type="character" w:customStyle="1" w:styleId="ListLabel11">
    <w:name w:val="ListLabel 11"/>
    <w:rsid w:val="00384931"/>
    <w:rPr>
      <w:rFonts w:cs="Courier New"/>
    </w:rPr>
  </w:style>
  <w:style w:type="character" w:customStyle="1" w:styleId="ListLabel12">
    <w:name w:val="ListLabel 12"/>
    <w:rsid w:val="00384931"/>
    <w:rPr>
      <w:rFonts w:cs="Courier New"/>
    </w:rPr>
  </w:style>
  <w:style w:type="character" w:customStyle="1" w:styleId="ListLabel13">
    <w:name w:val="ListLabel 13"/>
    <w:rsid w:val="00384931"/>
    <w:rPr>
      <w:rFonts w:cs="Courier New"/>
    </w:rPr>
  </w:style>
  <w:style w:type="character" w:customStyle="1" w:styleId="Komentaronuoroda1">
    <w:name w:val="Komentaro nuoroda1"/>
    <w:rsid w:val="00384931"/>
    <w:rPr>
      <w:sz w:val="16"/>
      <w:szCs w:val="16"/>
    </w:rPr>
  </w:style>
  <w:style w:type="character" w:customStyle="1" w:styleId="KomentarotekstasDiagrama">
    <w:name w:val="Komentaro tekstas Diagrama"/>
    <w:rsid w:val="00384931"/>
    <w:rPr>
      <w:lang w:eastAsia="zh-CN"/>
    </w:rPr>
  </w:style>
  <w:style w:type="character" w:customStyle="1" w:styleId="KomentarotemaDiagrama">
    <w:name w:val="Komentaro tema Diagrama"/>
    <w:rsid w:val="00384931"/>
    <w:rPr>
      <w:b/>
      <w:bCs/>
      <w:lang w:eastAsia="zh-CN"/>
    </w:rPr>
  </w:style>
  <w:style w:type="paragraph" w:customStyle="1" w:styleId="Antrat1">
    <w:name w:val="Antraštė1"/>
    <w:basedOn w:val="prastasis"/>
    <w:next w:val="Pagrindinistekstas"/>
    <w:rsid w:val="00384931"/>
    <w:pPr>
      <w:suppressLineNumbers/>
      <w:spacing w:before="120" w:after="120"/>
    </w:pPr>
    <w:rPr>
      <w:rFonts w:cs="Arial"/>
      <w:i/>
      <w:iCs/>
    </w:rPr>
  </w:style>
  <w:style w:type="paragraph" w:styleId="Pagrindinistekstas">
    <w:name w:val="Body Text"/>
    <w:basedOn w:val="prastasis"/>
    <w:rsid w:val="00384931"/>
    <w:pPr>
      <w:spacing w:after="140" w:line="288" w:lineRule="auto"/>
    </w:pPr>
  </w:style>
  <w:style w:type="paragraph" w:styleId="Sraas">
    <w:name w:val="List"/>
    <w:basedOn w:val="Pagrindinistekstas"/>
    <w:rsid w:val="00384931"/>
    <w:rPr>
      <w:rFonts w:cs="Arial"/>
    </w:rPr>
  </w:style>
  <w:style w:type="paragraph" w:styleId="Antrat">
    <w:name w:val="caption"/>
    <w:basedOn w:val="prastasis"/>
    <w:qFormat/>
    <w:rsid w:val="00384931"/>
    <w:pPr>
      <w:suppressLineNumbers/>
      <w:spacing w:before="120" w:after="120"/>
    </w:pPr>
    <w:rPr>
      <w:rFonts w:cs="Arial"/>
      <w:i/>
      <w:iCs/>
    </w:rPr>
  </w:style>
  <w:style w:type="paragraph" w:customStyle="1" w:styleId="Rodykl">
    <w:name w:val="Rodyklė"/>
    <w:basedOn w:val="prastasis"/>
    <w:rsid w:val="00384931"/>
    <w:pPr>
      <w:suppressLineNumbers/>
    </w:pPr>
    <w:rPr>
      <w:rFonts w:cs="Arial"/>
    </w:rPr>
  </w:style>
  <w:style w:type="paragraph" w:styleId="Debesliotekstas">
    <w:name w:val="Balloon Text"/>
    <w:basedOn w:val="prastasis"/>
    <w:rsid w:val="00384931"/>
    <w:rPr>
      <w:rFonts w:ascii="Tahoma" w:hAnsi="Tahoma" w:cs="Tahoma"/>
      <w:sz w:val="16"/>
      <w:szCs w:val="16"/>
    </w:rPr>
  </w:style>
  <w:style w:type="paragraph" w:styleId="Porat">
    <w:name w:val="footer"/>
    <w:basedOn w:val="prastasis"/>
    <w:rsid w:val="00384931"/>
  </w:style>
  <w:style w:type="paragraph" w:styleId="Antrats">
    <w:name w:val="header"/>
    <w:basedOn w:val="prastasis"/>
    <w:rsid w:val="00384931"/>
  </w:style>
  <w:style w:type="paragraph" w:customStyle="1" w:styleId="prastasistinklapis">
    <w:name w:val="Įprastasis (tinklapis)"/>
    <w:basedOn w:val="prastasis"/>
    <w:rsid w:val="00384931"/>
    <w:pPr>
      <w:spacing w:before="280" w:after="280"/>
    </w:pPr>
    <w:rPr>
      <w:rFonts w:eastAsia="Times New Roman"/>
      <w:lang w:val="en-US"/>
    </w:rPr>
  </w:style>
  <w:style w:type="paragraph" w:customStyle="1" w:styleId="CharChar3">
    <w:name w:val="Char Char3"/>
    <w:basedOn w:val="prastasis"/>
    <w:rsid w:val="00384931"/>
    <w:pPr>
      <w:spacing w:after="160" w:line="240" w:lineRule="exact"/>
    </w:pPr>
    <w:rPr>
      <w:rFonts w:ascii="Tahoma" w:eastAsia="Times New Roman" w:hAnsi="Tahoma" w:cs="Tahoma"/>
      <w:sz w:val="20"/>
      <w:szCs w:val="20"/>
      <w:lang w:val="en-US"/>
    </w:rPr>
  </w:style>
  <w:style w:type="paragraph" w:customStyle="1" w:styleId="Default">
    <w:name w:val="Default"/>
    <w:rsid w:val="00384931"/>
    <w:pPr>
      <w:suppressAutoHyphens/>
      <w:spacing w:after="200" w:line="276" w:lineRule="auto"/>
    </w:pPr>
    <w:rPr>
      <w:rFonts w:ascii="Arial" w:hAnsi="Arial" w:cs="Arial"/>
      <w:color w:val="000000"/>
      <w:sz w:val="24"/>
      <w:szCs w:val="24"/>
      <w:lang w:eastAsia="zh-CN"/>
    </w:rPr>
  </w:style>
  <w:style w:type="paragraph" w:customStyle="1" w:styleId="Sraopastraipa1">
    <w:name w:val="Sąrašo pastraipa1"/>
    <w:basedOn w:val="prastasis"/>
    <w:rsid w:val="00384931"/>
    <w:pPr>
      <w:ind w:left="720"/>
      <w:contextualSpacing/>
    </w:pPr>
    <w:rPr>
      <w:rFonts w:eastAsia="Times New Roman"/>
      <w:szCs w:val="20"/>
    </w:rPr>
  </w:style>
  <w:style w:type="paragraph" w:customStyle="1" w:styleId="western">
    <w:name w:val="western"/>
    <w:rsid w:val="00384931"/>
    <w:pPr>
      <w:suppressAutoHyphens/>
      <w:spacing w:after="200" w:line="276" w:lineRule="auto"/>
    </w:pPr>
    <w:rPr>
      <w:rFonts w:ascii="Calibri" w:eastAsia="SimSun" w:hAnsi="Calibri" w:cs="Calibri"/>
      <w:sz w:val="22"/>
      <w:szCs w:val="22"/>
      <w:lang w:val="en-US" w:eastAsia="zh-CN"/>
    </w:rPr>
  </w:style>
  <w:style w:type="paragraph" w:customStyle="1" w:styleId="prastasistinklapis1">
    <w:name w:val="Įprastasis (tinklapis)1"/>
    <w:basedOn w:val="prastasis"/>
    <w:rsid w:val="00384931"/>
    <w:pPr>
      <w:spacing w:before="280" w:after="280"/>
    </w:pPr>
    <w:rPr>
      <w:rFonts w:eastAsia="Times New Roman"/>
      <w:lang w:val="en-US"/>
    </w:rPr>
  </w:style>
  <w:style w:type="paragraph" w:customStyle="1" w:styleId="Komentarotekstas1">
    <w:name w:val="Komentaro tekstas1"/>
    <w:basedOn w:val="prastasis"/>
    <w:rsid w:val="00384931"/>
    <w:rPr>
      <w:sz w:val="20"/>
      <w:szCs w:val="20"/>
    </w:rPr>
  </w:style>
  <w:style w:type="paragraph" w:styleId="Komentarotema">
    <w:name w:val="annotation subject"/>
    <w:basedOn w:val="Komentarotekstas1"/>
    <w:next w:val="Komentarotekstas1"/>
    <w:rsid w:val="00384931"/>
    <w:rPr>
      <w:b/>
      <w:bCs/>
    </w:rPr>
  </w:style>
  <w:style w:type="paragraph" w:customStyle="1" w:styleId="Lentelsturinys">
    <w:name w:val="Lentelės turinys"/>
    <w:basedOn w:val="prastasis"/>
    <w:rsid w:val="00384931"/>
    <w:pPr>
      <w:suppressLineNumbers/>
    </w:pPr>
  </w:style>
  <w:style w:type="paragraph" w:customStyle="1" w:styleId="Lentelsantrat">
    <w:name w:val="Lentelės antraštė"/>
    <w:basedOn w:val="Lentelsturinys"/>
    <w:rsid w:val="00384931"/>
    <w:pPr>
      <w:jc w:val="center"/>
    </w:pPr>
    <w:rPr>
      <w:b/>
      <w:bCs/>
    </w:rPr>
  </w:style>
  <w:style w:type="paragraph" w:styleId="prastasiniatinklio">
    <w:name w:val="Normal (Web)"/>
    <w:basedOn w:val="prastasis"/>
    <w:uiPriority w:val="99"/>
    <w:semiHidden/>
    <w:unhideWhenUsed/>
    <w:rsid w:val="002D25C6"/>
    <w:pPr>
      <w:suppressAutoHyphens w:val="0"/>
      <w:spacing w:before="100" w:beforeAutospacing="1" w:after="100" w:afterAutospacing="1" w:line="240" w:lineRule="auto"/>
    </w:pPr>
    <w:rPr>
      <w:rFonts w:eastAsia="Times New Roman"/>
      <w:lang w:eastAsia="lt-LT"/>
    </w:rPr>
  </w:style>
  <w:style w:type="paragraph" w:styleId="Sraassuenkleliais2">
    <w:name w:val="List Bullet 2"/>
    <w:basedOn w:val="prastasis"/>
    <w:rsid w:val="008D3949"/>
    <w:pPr>
      <w:numPr>
        <w:numId w:val="3"/>
      </w:numPr>
      <w:autoSpaceDN w:val="0"/>
      <w:spacing w:after="0" w:line="240" w:lineRule="auto"/>
      <w:textAlignment w:val="baseline"/>
    </w:pPr>
    <w:rPr>
      <w:rFonts w:eastAsia="Times New Roman"/>
      <w:lang w:eastAsia="ar-SA"/>
    </w:rPr>
  </w:style>
  <w:style w:type="numbering" w:customStyle="1" w:styleId="LFO2">
    <w:name w:val="LFO2"/>
    <w:basedOn w:val="Sraonra"/>
    <w:rsid w:val="008D3949"/>
    <w:pPr>
      <w:numPr>
        <w:numId w:val="3"/>
      </w:numPr>
    </w:pPr>
  </w:style>
  <w:style w:type="character" w:customStyle="1" w:styleId="apple-converted-space">
    <w:name w:val="apple-converted-space"/>
    <w:basedOn w:val="Numatytasispastraiposriftas"/>
    <w:rsid w:val="007D01B8"/>
  </w:style>
  <w:style w:type="paragraph" w:styleId="Pagrindiniotekstotrauka2">
    <w:name w:val="Body Text Indent 2"/>
    <w:basedOn w:val="prastasis"/>
    <w:link w:val="Pagrindiniotekstotrauka2Diagrama"/>
    <w:uiPriority w:val="99"/>
    <w:unhideWhenUsed/>
    <w:rsid w:val="002B3F4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B3F4F"/>
    <w:rPr>
      <w:rFonts w:eastAsia="SimSun"/>
      <w:sz w:val="24"/>
      <w:szCs w:val="24"/>
      <w:lang w:eastAsia="zh-CN"/>
    </w:rPr>
  </w:style>
  <w:style w:type="paragraph" w:customStyle="1" w:styleId="Standard">
    <w:name w:val="Standard"/>
    <w:rsid w:val="00956A3F"/>
    <w:pPr>
      <w:suppressAutoHyphens/>
      <w:autoSpaceDN w:val="0"/>
      <w:textAlignment w:val="baseline"/>
    </w:pPr>
    <w:rPr>
      <w:rFonts w:eastAsia="Calibri"/>
      <w:color w:val="000000"/>
      <w:kern w:val="3"/>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939">
      <w:bodyDiv w:val="1"/>
      <w:marLeft w:val="0"/>
      <w:marRight w:val="0"/>
      <w:marTop w:val="0"/>
      <w:marBottom w:val="0"/>
      <w:divBdr>
        <w:top w:val="none" w:sz="0" w:space="0" w:color="auto"/>
        <w:left w:val="none" w:sz="0" w:space="0" w:color="auto"/>
        <w:bottom w:val="none" w:sz="0" w:space="0" w:color="auto"/>
        <w:right w:val="none" w:sz="0" w:space="0" w:color="auto"/>
      </w:divBdr>
    </w:div>
    <w:div w:id="43335990">
      <w:bodyDiv w:val="1"/>
      <w:marLeft w:val="0"/>
      <w:marRight w:val="0"/>
      <w:marTop w:val="0"/>
      <w:marBottom w:val="0"/>
      <w:divBdr>
        <w:top w:val="none" w:sz="0" w:space="0" w:color="auto"/>
        <w:left w:val="none" w:sz="0" w:space="0" w:color="auto"/>
        <w:bottom w:val="none" w:sz="0" w:space="0" w:color="auto"/>
        <w:right w:val="none" w:sz="0" w:space="0" w:color="auto"/>
      </w:divBdr>
    </w:div>
    <w:div w:id="254099753">
      <w:bodyDiv w:val="1"/>
      <w:marLeft w:val="0"/>
      <w:marRight w:val="0"/>
      <w:marTop w:val="0"/>
      <w:marBottom w:val="0"/>
      <w:divBdr>
        <w:top w:val="none" w:sz="0" w:space="0" w:color="auto"/>
        <w:left w:val="none" w:sz="0" w:space="0" w:color="auto"/>
        <w:bottom w:val="none" w:sz="0" w:space="0" w:color="auto"/>
        <w:right w:val="none" w:sz="0" w:space="0" w:color="auto"/>
      </w:divBdr>
    </w:div>
    <w:div w:id="373621004">
      <w:bodyDiv w:val="1"/>
      <w:marLeft w:val="0"/>
      <w:marRight w:val="0"/>
      <w:marTop w:val="0"/>
      <w:marBottom w:val="0"/>
      <w:divBdr>
        <w:top w:val="none" w:sz="0" w:space="0" w:color="auto"/>
        <w:left w:val="none" w:sz="0" w:space="0" w:color="auto"/>
        <w:bottom w:val="none" w:sz="0" w:space="0" w:color="auto"/>
        <w:right w:val="none" w:sz="0" w:space="0" w:color="auto"/>
      </w:divBdr>
    </w:div>
    <w:div w:id="773398498">
      <w:bodyDiv w:val="1"/>
      <w:marLeft w:val="0"/>
      <w:marRight w:val="0"/>
      <w:marTop w:val="0"/>
      <w:marBottom w:val="0"/>
      <w:divBdr>
        <w:top w:val="none" w:sz="0" w:space="0" w:color="auto"/>
        <w:left w:val="none" w:sz="0" w:space="0" w:color="auto"/>
        <w:bottom w:val="none" w:sz="0" w:space="0" w:color="auto"/>
        <w:right w:val="none" w:sz="0" w:space="0" w:color="auto"/>
      </w:divBdr>
    </w:div>
    <w:div w:id="165591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gn.panevezy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7910</Words>
  <Characters>4510</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PRITARTA</vt:lpstr>
      <vt:lpstr>PRITARTA</vt:lpstr>
    </vt:vector>
  </TitlesOfParts>
  <Company>Hewlett-Packard Company</Company>
  <LinksUpToDate>false</LinksUpToDate>
  <CharactersWithSpaces>12396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creator>User</dc:creator>
  <cp:lastModifiedBy>Birute Goberiene</cp:lastModifiedBy>
  <cp:revision>5</cp:revision>
  <cp:lastPrinted>2017-06-05T08:38:00Z</cp:lastPrinted>
  <dcterms:created xsi:type="dcterms:W3CDTF">2017-06-05T08:34:00Z</dcterms:created>
  <dcterms:modified xsi:type="dcterms:W3CDTF">2017-06-05T08:40:00Z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Šilalės r. Kvėdarnos Kazimiero Jauniaus gimnazija</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1033-10.1.0.5785</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